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left"/>
      </w:pPr>
      <w:r>
        <w:rPr>
          <w:rFonts w:ascii="Calibri" w:hAnsi="Calibri"/>
          <w:b/>
          <w:color w:val="666666"/>
          <w:sz w:val="20"/>
          <w:spacing w:val="3"/>
        </w:rPr>
        <w:t>REFERENCE TOOLS</w:t>
      </w:r>
    </w:p>
    <w:p>
      <w:pPr>
        <w:spacing w:after="80"/>
      </w:pPr>
      <w:r>
        <w:rPr>
          <w:rFonts w:ascii="Calibri" w:hAnsi="Calibri"/>
          <w:b/>
          <w:color w:val="000000"/>
          <w:sz w:val="60"/>
        </w:rPr>
        <w:t>Specifications Lookup</w:t>
      </w:r>
    </w:p>
    <w:p>
      <w:pPr>
        <w:pBdr>
          <w:bottom w:val="single" w:sz="12" w:space="6" w:color="000000"/>
        </w:pBdr>
        <w:spacing w:after="280"/>
      </w:pPr>
      <w:r>
        <w:rPr>
          <w:rFonts w:ascii="Calibri" w:hAnsi="Calibri"/>
          <w:color w:val="666666"/>
          <w:sz w:val="26"/>
        </w:rPr>
        <w:t>Feature Reference</w:t>
      </w:r>
    </w:p>
    <w:p>
      <w:pPr>
        <w:spacing w:after="40"/>
      </w:pPr>
      <w:r>
        <w:rPr>
          <w:color w:val="666666"/>
          <w:sz w:val="19"/>
        </w:rPr>
        <w:t>Datasheet specs for any device, by make and model — no scan required.</w:t>
      </w:r>
    </w:p>
    <w:p>
      <w:pPr>
        <w:spacing w:after="40"/>
      </w:pPr>
      <w:r>
        <w:rPr>
          <w:color w:val="666666"/>
          <w:sz w:val="19"/>
        </w:rPr>
        <w:t>Part of the RackTrack documentation set</w:t>
      </w:r>
    </w:p>
    <w:p>
      <w:pPr>
        <w:spacing w:after="40"/>
      </w:pPr>
      <w:r>
        <w:rPr>
          <w:color w:val="666666"/>
          <w:sz w:val="19"/>
        </w:rPr>
        <w:t>Document date: 09 July 2026</w:t>
      </w:r>
    </w:p>
    <w:p>
      <w:r>
        <w:br w:type="page"/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Contents</w:t>
      </w:r>
    </w:p>
    <w:p>
      <w:pPr>
        <w:spacing w:after="20"/>
      </w:pPr>
      <w:r>
        <w:rPr>
          <w:b/>
          <w:color w:val="666666"/>
          <w:sz w:val="20"/>
        </w:rPr>
        <w:t xml:space="preserve">1.  </w:t>
      </w:r>
      <w:r>
        <w:rPr>
          <w:color w:val="1A1A1A"/>
          <w:sz w:val="20"/>
        </w:rPr>
        <w:t>In simple terms</w:t>
      </w:r>
    </w:p>
    <w:p>
      <w:pPr>
        <w:spacing w:after="20"/>
      </w:pPr>
      <w:r>
        <w:rPr>
          <w:b/>
          <w:color w:val="666666"/>
          <w:sz w:val="20"/>
        </w:rPr>
        <w:t xml:space="preserve">2.  </w:t>
      </w:r>
      <w:r>
        <w:rPr>
          <w:color w:val="1A1A1A"/>
          <w:sz w:val="20"/>
        </w:rPr>
        <w:t>At a glance</w:t>
      </w:r>
    </w:p>
    <w:p>
      <w:pPr>
        <w:spacing w:after="20"/>
      </w:pPr>
      <w:r>
        <w:rPr>
          <w:b/>
          <w:color w:val="666666"/>
          <w:sz w:val="20"/>
        </w:rPr>
        <w:t xml:space="preserve">3.  </w:t>
      </w:r>
      <w:r>
        <w:rPr>
          <w:color w:val="1A1A1A"/>
          <w:sz w:val="20"/>
        </w:rPr>
        <w:t>How it works — step by step</w:t>
      </w:r>
    </w:p>
    <w:p>
      <w:pPr>
        <w:spacing w:after="20"/>
      </w:pPr>
      <w:r>
        <w:rPr>
          <w:b/>
          <w:color w:val="666666"/>
          <w:sz w:val="20"/>
        </w:rPr>
        <w:t xml:space="preserve">4.  </w:t>
      </w:r>
      <w:r>
        <w:rPr>
          <w:color w:val="1A1A1A"/>
          <w:sz w:val="20"/>
        </w:rPr>
        <w:t>Where the input comes from</w:t>
      </w:r>
    </w:p>
    <w:p>
      <w:pPr>
        <w:spacing w:after="20"/>
      </w:pPr>
      <w:r>
        <w:rPr>
          <w:b/>
          <w:color w:val="666666"/>
          <w:sz w:val="20"/>
        </w:rPr>
        <w:t xml:space="preserve">5.  </w:t>
      </w:r>
      <w:r>
        <w:rPr>
          <w:color w:val="1A1A1A"/>
          <w:sz w:val="20"/>
        </w:rPr>
        <w:t>What it produces (output)</w:t>
      </w:r>
    </w:p>
    <w:p>
      <w:pPr>
        <w:spacing w:after="20"/>
      </w:pPr>
      <w:r>
        <w:rPr>
          <w:b/>
          <w:color w:val="666666"/>
          <w:sz w:val="20"/>
        </w:rPr>
        <w:t xml:space="preserve">6.  </w:t>
      </w:r>
      <w:r>
        <w:rPr>
          <w:color w:val="1A1A1A"/>
          <w:sz w:val="20"/>
        </w:rPr>
        <w:t>What you see on screen</w:t>
      </w:r>
    </w:p>
    <w:p>
      <w:pPr>
        <w:spacing w:after="20"/>
      </w:pPr>
      <w:r>
        <w:rPr>
          <w:b/>
          <w:color w:val="666666"/>
          <w:sz w:val="20"/>
        </w:rPr>
        <w:t xml:space="preserve">7.  </w:t>
      </w:r>
      <w:r>
        <w:rPr>
          <w:color w:val="1A1A1A"/>
          <w:sz w:val="20"/>
        </w:rPr>
        <w:t>The logic behind it</w:t>
      </w:r>
    </w:p>
    <w:p>
      <w:pPr>
        <w:spacing w:after="20"/>
      </w:pPr>
      <w:r>
        <w:rPr>
          <w:b/>
          <w:color w:val="666666"/>
          <w:sz w:val="20"/>
        </w:rPr>
        <w:t xml:space="preserve">8.  </w:t>
      </w:r>
      <w:r>
        <w:rPr>
          <w:color w:val="1A1A1A"/>
          <w:sz w:val="20"/>
        </w:rPr>
        <w:t>Detailed technical explanation</w:t>
      </w:r>
    </w:p>
    <w:p>
      <w:pPr>
        <w:spacing w:after="20"/>
      </w:pPr>
      <w:r>
        <w:rPr>
          <w:b/>
          <w:color w:val="666666"/>
          <w:sz w:val="20"/>
        </w:rPr>
        <w:t xml:space="preserve">9.  </w:t>
      </w:r>
      <w:r>
        <w:rPr>
          <w:color w:val="1A1A1A"/>
          <w:sz w:val="20"/>
        </w:rPr>
        <w:t>Real data vs. synthetic</w:t>
      </w:r>
    </w:p>
    <w:p>
      <w:pPr>
        <w:spacing w:after="20"/>
      </w:pPr>
      <w:r>
        <w:rPr>
          <w:b/>
          <w:color w:val="666666"/>
          <w:sz w:val="20"/>
        </w:rPr>
        <w:t xml:space="preserve">10.  </w:t>
      </w:r>
      <w:r>
        <w:rPr>
          <w:color w:val="1A1A1A"/>
          <w:sz w:val="20"/>
        </w:rPr>
        <w:t>Use cases</w:t>
      </w:r>
    </w:p>
    <w:p>
      <w:pPr>
        <w:spacing w:after="40"/>
      </w:pP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1.  In simple terms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val="clear" w:color="auto" w:fill="F4F4F4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r>
              <w:rPr>
                <w:rFonts w:ascii="Calibri" w:hAnsi="Calibri"/>
                <w:b/>
                <w:color w:val="666666"/>
                <w:sz w:val="17"/>
              </w:rPr>
              <w:t xml:space="preserve">SUMMARY   </w:t>
            </w:r>
            <w:r>
              <w:rPr>
                <w:color w:val="1A1A1A"/>
                <w:sz w:val="21"/>
              </w:rPr>
              <w:t>Type a vendor and model and RackTrack pulls the device's datasheet specifications straight from the manufacturer's product page — ports, throughput, layer, power, PoE, uplinks and more — so you do not have to hunt for a PDF.</w:t>
            </w:r>
          </w:p>
        </w:tc>
      </w:tr>
    </w:tbl>
    <w:p>
      <w:pPr>
        <w:spacing w:after="40"/>
      </w:pP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2.  At a glance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b/>
                <w:color w:val="1A1A1A"/>
                <w:sz w:val="19"/>
              </w:rPr>
              <w:t>Category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color w:val="1A1A1A"/>
                <w:sz w:val="19"/>
              </w:rPr>
              <w:t>Reference tool — works without a scan.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A1A1A"/>
                <w:sz w:val="19"/>
              </w:rPr>
              <w:t>Who uses it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1A1A1A"/>
                <w:sz w:val="19"/>
              </w:rPr>
              <w:t>Anyone sizing or comparing hardware.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b/>
                <w:color w:val="1A1A1A"/>
                <w:sz w:val="19"/>
              </w:rPr>
              <w:t>Where input comes from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color w:val="1A1A1A"/>
                <w:sz w:val="19"/>
              </w:rPr>
              <w:t>You type a make (with type-ahead) and model.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A1A1A"/>
                <w:sz w:val="19"/>
              </w:rPr>
              <w:t>What it outputs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1A1A1A"/>
                <w:sz w:val="19"/>
              </w:rPr>
              <w:t>A highlights block, the full spec table, and a product-page link.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b/>
                <w:color w:val="1A1A1A"/>
                <w:sz w:val="19"/>
              </w:rPr>
              <w:t>Data source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color w:val="1A1A1A"/>
                <w:sz w:val="19"/>
              </w:rPr>
              <w:t>REAL / LIVE — scraped from the vendor's own page; nothing is filler.</w:t>
            </w:r>
          </w:p>
        </w:tc>
      </w:tr>
    </w:tbl>
    <w:p>
      <w:pPr>
        <w:spacing w:after="40"/>
      </w:pP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3.  How it works — step by step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662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FFFFF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Enter make + model</w:t>
            </w:r>
          </w:p>
          <w:p>
            <w:pPr>
              <w:jc w:val="center"/>
            </w:pPr>
            <w:r>
              <w:rPr>
                <w:color w:val="666666"/>
                <w:sz w:val="17"/>
              </w:rPr>
              <w:t>type-ahead helps with the vendor</w:t>
            </w:r>
          </w:p>
        </w:tc>
      </w:tr>
    </w:tbl>
    <w:p>
      <w:pPr>
        <w:spacing w:before="20" w:after="20"/>
        <w:jc w:val="center"/>
      </w:pPr>
      <w:r>
        <w:rPr>
          <w:color w:val="000000"/>
          <w:sz w:val="26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662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FFFFF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Look up</w:t>
            </w:r>
          </w:p>
          <w:p>
            <w:pPr>
              <w:jc w:val="center"/>
            </w:pPr>
            <w:r>
              <w:rPr>
                <w:color w:val="666666"/>
                <w:sz w:val="17"/>
              </w:rPr>
              <w:t>server locates the product page</w:t>
            </w:r>
          </w:p>
        </w:tc>
      </w:tr>
    </w:tbl>
    <w:p>
      <w:pPr>
        <w:spacing w:before="20" w:after="20"/>
        <w:jc w:val="center"/>
      </w:pPr>
      <w:r>
        <w:rPr>
          <w:color w:val="000000"/>
          <w:sz w:val="26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662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FFFFF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Extract specs</w:t>
            </w:r>
          </w:p>
          <w:p>
            <w:pPr>
              <w:jc w:val="center"/>
            </w:pPr>
            <w:r>
              <w:rPr>
                <w:color w:val="666666"/>
                <w:sz w:val="17"/>
              </w:rPr>
              <w:t>the datasheet table is parsed</w:t>
            </w:r>
          </w:p>
        </w:tc>
      </w:tr>
    </w:tbl>
    <w:p>
      <w:pPr>
        <w:spacing w:before="20" w:after="20"/>
        <w:jc w:val="center"/>
      </w:pPr>
      <w:r>
        <w:rPr>
          <w:color w:val="000000"/>
          <w:sz w:val="26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662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FFFFF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Highlights + full table</w:t>
            </w:r>
          </w:p>
          <w:p>
            <w:pPr>
              <w:jc w:val="center"/>
            </w:pPr>
            <w:r>
              <w:rPr>
                <w:color w:val="666666"/>
                <w:sz w:val="17"/>
              </w:rPr>
              <w:t>key specs surfaced, all available</w:t>
            </w:r>
          </w:p>
        </w:tc>
      </w:tr>
    </w:tbl>
    <w:p>
      <w:pPr>
        <w:jc w:val="center"/>
      </w:pPr>
      <w:r>
        <w:rPr>
          <w:i/>
          <w:color w:val="666666"/>
          <w:sz w:val="17"/>
        </w:rPr>
        <w:t>A scan-free path to a device's datasheet.</w:t>
      </w:r>
    </w:p>
    <w:p>
      <w:pPr>
        <w:spacing w:after="40"/>
      </w:pPr>
    </w:p>
    <w:p>
      <w:pPr>
        <w:spacing w:before="160" w:after="40"/>
      </w:pPr>
      <w:r>
        <w:rPr>
          <w:rFonts w:ascii="Calibri" w:hAnsi="Calibri"/>
          <w:b/>
          <w:color w:val="1A1A1A"/>
          <w:sz w:val="23"/>
        </w:rPr>
        <w:t>Walkthrough</w:t>
      </w:r>
    </w:p>
    <w:p>
      <w:pPr>
        <w:pStyle w:val="ListNumber"/>
        <w:spacing w:after="40"/>
      </w:pPr>
      <w:r>
        <w:t>Type a vendor; pick from up to six live type-ahead suggestions.</w:t>
      </w:r>
    </w:p>
    <w:p>
      <w:pPr>
        <w:pStyle w:val="ListNumber"/>
        <w:spacing w:after="40"/>
      </w:pPr>
      <w:r>
        <w:t>Type a model (free text).</w:t>
      </w:r>
    </w:p>
    <w:p>
      <w:pPr>
        <w:pStyle w:val="ListNumber"/>
        <w:spacing w:after="40"/>
      </w:pPr>
      <w:r>
        <w:t>Press Get specifications; the button shows “Searching…” while it works.</w:t>
      </w:r>
    </w:p>
    <w:p>
      <w:pPr>
        <w:pStyle w:val="ListNumber"/>
        <w:spacing w:after="40"/>
      </w:pPr>
      <w:r>
        <w:t>Read the highlights block of the most useful specs.</w:t>
      </w:r>
    </w:p>
    <w:p>
      <w:pPr>
        <w:pStyle w:val="ListNumber"/>
        <w:spacing w:after="40"/>
      </w:pPr>
      <w:r>
        <w:t>Toggle “Show all specs” for the complete table, or open the product page.</w:t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4.  Where the input comes from</w:t>
      </w:r>
    </w:p>
    <w:p>
      <w:pPr>
        <w:pStyle w:val="ListBullet"/>
        <w:spacing w:after="40"/>
      </w:pPr>
      <w:r>
        <w:rPr>
          <w:b/>
        </w:rPr>
        <w:t xml:space="preserve">Make / vendor — </w:t>
      </w:r>
      <w:r>
        <w:t>typed, with live suggestions from a vendor list.</w:t>
      </w:r>
    </w:p>
    <w:p>
      <w:pPr>
        <w:pStyle w:val="ListBullet"/>
        <w:spacing w:after="40"/>
      </w:pPr>
      <w:r>
        <w:rPr>
          <w:b/>
        </w:rPr>
        <w:t xml:space="preserve">Model — </w:t>
      </w:r>
      <w:r>
        <w:t>free text; required alongside the make.</w:t>
      </w:r>
    </w:p>
    <w:p>
      <w:pPr>
        <w:pStyle w:val="ListBullet"/>
        <w:spacing w:after="40"/>
      </w:pPr>
      <w:r>
        <w:rPr>
          <w:b/>
        </w:rPr>
        <w:t xml:space="preserve">Optional context — </w:t>
      </w:r>
      <w:r>
        <w:t>a device class carried in from another screen just tunes the intro text.</w:t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5.  What it produces (output)</w:t>
      </w:r>
    </w:p>
    <w:p>
      <w:pPr>
        <w:pStyle w:val="ListBullet"/>
        <w:spacing w:after="40"/>
      </w:pPr>
      <w:r>
        <w:rPr>
          <w:b/>
        </w:rPr>
        <w:t xml:space="preserve">Summary card — </w:t>
      </w:r>
      <w:r>
        <w:t>resolved vendor/model and how many specs were pulled.</w:t>
      </w:r>
    </w:p>
    <w:p>
      <w:pPr>
        <w:pStyle w:val="ListBullet"/>
        <w:spacing w:after="40"/>
      </w:pPr>
      <w:r>
        <w:rPr>
          <w:b/>
        </w:rPr>
        <w:t xml:space="preserve">Highlights — </w:t>
      </w:r>
      <w:r>
        <w:t>4–5 of the most decision-relevant specs.</w:t>
      </w:r>
    </w:p>
    <w:p>
      <w:pPr>
        <w:pStyle w:val="ListBullet"/>
        <w:spacing w:after="40"/>
      </w:pPr>
      <w:r>
        <w:rPr>
          <w:b/>
        </w:rPr>
        <w:t xml:space="preserve">Full spec table — </w:t>
      </w:r>
      <w:r>
        <w:t>every extracted name/value pair.</w:t>
      </w:r>
    </w:p>
    <w:p>
      <w:pPr>
        <w:pStyle w:val="ListBullet"/>
        <w:spacing w:after="40"/>
      </w:pPr>
      <w:r>
        <w:rPr>
          <w:b/>
        </w:rPr>
        <w:t xml:space="preserve">Product-page link — </w:t>
      </w:r>
      <w:r>
        <w:t>straight to the source.</w:t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6.  What you see on screen</w:t>
      </w:r>
    </w:p>
    <w:p>
      <w:pPr>
        <w:pStyle w:val="ListBullet"/>
        <w:spacing w:after="40"/>
      </w:pPr>
      <w:r>
        <w:rPr>
          <w:b/>
        </w:rPr>
        <w:t xml:space="preserve">Vendor type-ahead — </w:t>
      </w:r>
      <w:r>
        <w:t>up to six matches, click to fill.</w:t>
      </w:r>
    </w:p>
    <w:p>
      <w:pPr>
        <w:pStyle w:val="ListBullet"/>
        <w:spacing w:after="40"/>
      </w:pPr>
      <w:r>
        <w:rPr>
          <w:b/>
        </w:rPr>
        <w:t xml:space="preserve">Summary card — </w:t>
      </w:r>
      <w:r>
        <w:t>“We pulled N specs from the vendor's product page…”</w:t>
      </w:r>
    </w:p>
    <w:p>
      <w:pPr>
        <w:pStyle w:val="ListBullet"/>
        <w:spacing w:after="40"/>
      </w:pPr>
      <w:r>
        <w:rPr>
          <w:b/>
        </w:rPr>
        <w:t xml:space="preserve">Highlights — </w:t>
      </w:r>
      <w:r>
        <w:t>Ports, Throughput, Layer, Form factor, Power, PoE, Uplinks, MAC table, Stacking.</w:t>
      </w:r>
    </w:p>
    <w:p>
      <w:pPr>
        <w:pStyle w:val="ListBullet"/>
        <w:spacing w:after="40"/>
      </w:pPr>
      <w:r>
        <w:rPr>
          <w:b/>
        </w:rPr>
        <w:t xml:space="preserve">Full table toggle — </w:t>
      </w:r>
      <w:r>
        <w:t>“Show all specs (N)” / “Hide all specs.”</w:t>
      </w:r>
    </w:p>
    <w:p>
      <w:pPr>
        <w:pStyle w:val="ListBullet"/>
        <w:spacing w:after="40"/>
      </w:pPr>
      <w:r>
        <w:rPr>
          <w:b/>
        </w:rPr>
        <w:t xml:space="preserve">Honest errors — </w:t>
      </w:r>
      <w:r>
        <w:t>a “couldn't extract” message with a link, never filler.</w:t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7.  The logic behind it</w:t>
      </w:r>
    </w:p>
    <w:p>
      <w:pPr>
        <w:pStyle w:val="ListBullet"/>
        <w:spacing w:after="40"/>
      </w:pPr>
      <w:r>
        <w:rPr>
          <w:b/>
        </w:rPr>
        <w:t xml:space="preserve">Highlights first — </w:t>
      </w:r>
      <w:r>
        <w:t>keyword rules pick the four or five figures an engineer usually wants; the full table is one tap away.</w:t>
      </w:r>
    </w:p>
    <w:p>
      <w:pPr>
        <w:pStyle w:val="ListBullet"/>
        <w:spacing w:after="40"/>
      </w:pPr>
      <w:r>
        <w:rPr>
          <w:b/>
        </w:rPr>
        <w:t xml:space="preserve">No fabrication — </w:t>
      </w:r>
      <w:r>
        <w:t>if the page cannot be parsed, the screen says so and links to the page.</w:t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8.  Detailed technical explanation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3"/>
        </w:rPr>
        <w:t>Extraction</w:t>
      </w:r>
    </w:p>
    <w:p>
      <w:pPr>
        <w:pStyle w:val="ListBullet"/>
        <w:spacing w:after="40"/>
      </w:pPr>
      <w:r>
        <w:rPr>
          <w:b/>
        </w:rPr>
        <w:t xml:space="preserve">Locate — </w:t>
      </w:r>
      <w:r>
        <w:t>a live web lookup finds the manufacturer's product page for the make and model.</w:t>
      </w:r>
    </w:p>
    <w:p>
      <w:pPr>
        <w:pStyle w:val="ListBullet"/>
        <w:spacing w:after="40"/>
      </w:pPr>
      <w:r>
        <w:rPr>
          <w:b/>
        </w:rPr>
        <w:t xml:space="preserve">Parse — </w:t>
      </w:r>
      <w:r>
        <w:t>the page's specification table is parsed into name/value pairs.</w:t>
      </w:r>
    </w:p>
    <w:p>
      <w:pPr>
        <w:pStyle w:val="ListBullet"/>
        <w:spacing w:after="40"/>
      </w:pPr>
      <w:r>
        <w:rPr>
          <w:b/>
        </w:rPr>
        <w:t xml:space="preserve">Fail-safe — </w:t>
      </w:r>
      <w:r>
        <w:t>extraction failures return an explicit state with the page link rather than presenting invented data as real.</w:t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9.  Real data vs. synthetic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b/>
                <w:color w:val="1A1A1A"/>
                <w:sz w:val="19"/>
              </w:rPr>
              <w:t>Specifications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color w:val="1A1A1A"/>
                <w:sz w:val="19"/>
              </w:rPr>
              <w:t>REAL / LIVE — extracted from the vendor's product page.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A1A1A"/>
                <w:sz w:val="19"/>
              </w:rPr>
              <w:t>Vendor suggestions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1A1A1A"/>
                <w:sz w:val="19"/>
              </w:rPr>
              <w:t>REAL / LIVE — from a live vendor list.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b/>
                <w:color w:val="1A1A1A"/>
                <w:sz w:val="19"/>
              </w:rPr>
              <w:t>Missing data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color w:val="1A1A1A"/>
                <w:sz w:val="19"/>
              </w:rPr>
              <w:t>surfaced honestly with a link — never filled with placeholder specs.</w:t>
            </w:r>
          </w:p>
        </w:tc>
      </w:tr>
    </w:tbl>
    <w:p>
      <w:pPr>
        <w:spacing w:after="40"/>
      </w:pP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10.  Use cases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3"/>
        </w:rPr>
        <w:t>Sizing an uplink</w:t>
      </w:r>
    </w:p>
    <w:p>
      <w:r>
        <w:t>Check throughput and uplink options before committing to a model.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3"/>
        </w:rPr>
        <w:t>Comparing two switches</w:t>
      </w:r>
    </w:p>
    <w:p>
      <w:r>
        <w:t>Pull specs for each and compare PoE budget and MAC table size.</w:t>
      </w:r>
    </w:p>
    <w:p>
      <w:pPr>
        <w:spacing w:after="160"/>
      </w:pPr>
    </w:p>
    <w:p>
      <w:pPr>
        <w:jc w:val="center"/>
      </w:pPr>
      <w:r>
        <w:rPr>
          <w:color w:val="666666"/>
          <w:sz w:val="18"/>
        </w:rPr>
        <w:t>— Specifications Lookup —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