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/>
        <w:jc w:val="left"/>
      </w:pPr>
      <w:r>
        <w:rPr>
          <w:rFonts w:hint="eastAsia" w:ascii="Times New Roman" w:hAnsi="Times New Roman" w:eastAsia="宋体" w:cs="Times New Roman"/>
          <w:b/>
          <w:sz w:val="52"/>
          <w:lang w:val="en-US" w:eastAsia="zh-CN"/>
        </w:rPr>
        <w:t>店铺</w:t>
      </w:r>
      <w:r>
        <w:rPr>
          <w:rFonts w:ascii="Times New Roman" w:hAnsi="Times New Roman" w:eastAsia="宋体" w:cs="Times New Roman"/>
          <w:b/>
          <w:sz w:val="52"/>
        </w:rPr>
        <w:t>系统设计文档
</w:t>
      </w:r>
    </w:p>
    <w:p>
      <w:pPr>
        <w:spacing w:before="320" w:after="120"/>
        <w:jc w:val="left"/>
        <w:outlineLvl w:val="1"/>
      </w:pPr>
      <w:r>
        <w:rPr>
          <w:rFonts w:ascii="Times New Roman" w:hAnsi="Times New Roman" w:eastAsia="宋体" w:cs="Times New Roman"/>
          <w:b/>
          <w:sz w:val="32"/>
        </w:rPr>
        <w:t>一、设计目的
</w:t>
      </w:r>
    </w:p>
    <w:p>
      <w:pPr>
        <w:jc w:val="left"/>
      </w:pPr>
      <w:r>
        <w:rPr>
          <w:rFonts w:hint="eastAsia" w:ascii="Times New Roman" w:hAnsi="Times New Roman" w:eastAsia="宋体" w:cs="Times New Roman"/>
          <w:sz w:val="22"/>
          <w:lang w:val="en-US" w:eastAsia="zh-CN"/>
        </w:rPr>
        <w:t>与贸易路线，交易所，共同构筑出经商的核心系统，店铺作为玩家的第一桶金，为玩家尽快的提供一个</w:t>
      </w:r>
      <w:bookmarkStart w:id="0" w:name="_GoBack"/>
      <w:bookmarkEnd w:id="0"/>
      <w:r>
        <w:rPr>
          <w:rFonts w:hint="eastAsia" w:ascii="Times New Roman" w:hAnsi="Times New Roman" w:eastAsia="宋体" w:cs="Times New Roman"/>
          <w:sz w:val="22"/>
          <w:lang w:val="en-US" w:eastAsia="zh-CN"/>
        </w:rPr>
        <w:t>游戏的初始起步资金，同时也保证玩家在之后的操作中，不断有一笔稳定的资产能够用于试错</w:t>
      </w:r>
      <w:r>
        <w:rPr>
          <w:rFonts w:ascii="Times New Roman" w:hAnsi="Times New Roman" w:eastAsia="宋体" w:cs="Times New Roman"/>
          <w:sz w:val="22"/>
        </w:rPr>
        <w:t>
</w:t>
      </w:r>
    </w:p>
    <w:p>
      <w:pPr>
        <w:spacing w:before="320" w:after="120"/>
        <w:jc w:val="left"/>
        <w:outlineLvl w:val="1"/>
      </w:pPr>
      <w:r>
        <w:rPr>
          <w:rFonts w:ascii="Times New Roman" w:hAnsi="Times New Roman" w:eastAsia="宋体" w:cs="Times New Roman"/>
          <w:b/>
          <w:sz w:val="32"/>
        </w:rPr>
        <w:t>二、界面功能与交互
</w:t>
      </w:r>
    </w:p>
    <w:p>
      <w:pPr>
        <w:spacing w:before="300" w:after="120"/>
        <w:jc w:val="left"/>
        <w:outlineLvl w:val="2"/>
        <w:rPr>
          <w:rFonts w:ascii="Times New Roman" w:hAnsi="Times New Roman" w:eastAsia="宋体" w:cs="Times New Roman"/>
          <w:b/>
          <w:sz w:val="32"/>
        </w:rPr>
      </w:pPr>
      <w:r>
        <w:rPr>
          <w:rFonts w:ascii="Times New Roman" w:hAnsi="Times New Roman" w:eastAsia="宋体" w:cs="Times New Roman"/>
          <w:b/>
          <w:sz w:val="32"/>
        </w:rPr>
        <w:t>2.1</w:t>
      </w:r>
      <w:r>
        <w:rPr>
          <w:rFonts w:hint="eastAsia" w:ascii="Times New Roman" w:hAnsi="Times New Roman" w:eastAsia="宋体" w:cs="Times New Roman"/>
          <w:b/>
          <w:sz w:val="32"/>
          <w:lang w:val="en-US" w:eastAsia="zh-CN"/>
        </w:rPr>
        <w:t>店铺</w:t>
      </w:r>
      <w:r>
        <w:rPr>
          <w:rFonts w:ascii="Times New Roman" w:hAnsi="Times New Roman" w:eastAsia="宋体" w:cs="Times New Roman"/>
          <w:b/>
          <w:sz w:val="32"/>
        </w:rPr>
        <w:t>主界面
</w:t>
      </w:r>
    </w:p>
    <w:p>
      <w:pPr>
        <w:spacing w:before="260" w:after="120"/>
        <w:jc w:val="left"/>
        <w:outlineLvl w:val="3"/>
      </w:pPr>
      <w:r>
        <w:rPr>
          <w:rFonts w:ascii="Times New Roman" w:hAnsi="Times New Roman" w:eastAsia="宋体" w:cs="Times New Roman"/>
          <w:b/>
          <w:sz w:val="28"/>
        </w:rPr>
        <w:t>2.1.1界面内容
</w:t>
      </w:r>
    </w:p>
    <w:p>
      <w:pPr>
        <w:numPr>
          <w:ilvl w:val="0"/>
          <w:numId w:val="1"/>
        </w:numPr>
        <w:ind w:left="0"/>
        <w:jc w:val="left"/>
      </w:pPr>
      <w:r>
        <w:rPr>
          <w:rFonts w:hint="eastAsia" w:ascii="Times New Roman" w:hAnsi="Times New Roman" w:eastAsia="宋体" w:cs="Times New Roman"/>
          <w:sz w:val="22"/>
          <w:lang w:val="en-US" w:eastAsia="zh-CN"/>
        </w:rPr>
        <w:t>左侧为</w:t>
      </w:r>
      <w:r>
        <w:rPr>
          <w:rFonts w:ascii="Times New Roman" w:hAnsi="Times New Roman" w:eastAsia="宋体" w:cs="Times New Roman"/>
          <w:sz w:val="22"/>
        </w:rPr>
        <w:t>覆盖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三分之一大小的立绘区域，下方为对话框</w:t>
      </w:r>
    </w:p>
    <w:p>
      <w:pPr>
        <w:numPr>
          <w:ilvl w:val="0"/>
          <w:numId w:val="2"/>
        </w:numPr>
        <w:ind w:left="0"/>
        <w:jc w:val="left"/>
      </w:pPr>
      <w:r>
        <w:rPr>
          <w:rFonts w:hint="eastAsia"/>
          <w:lang w:val="en-US" w:eastAsia="zh-CN"/>
        </w:rPr>
        <w:t>界面中间显示六种店铺的UI图标，UI图标旁边显示此类店铺的数量，已有供货商的数量，以及此类店铺会消耗何种资源</w:t>
      </w:r>
    </w:p>
    <w:p>
      <w:pPr>
        <w:numPr>
          <w:ilvl w:val="0"/>
          <w:numId w:val="3"/>
        </w:numPr>
        <w:ind w:left="0"/>
        <w:jc w:val="left"/>
      </w:pPr>
      <w:r>
        <w:rPr>
          <w:rFonts w:ascii="Times New Roman" w:hAnsi="Times New Roman" w:eastAsia="宋体" w:cs="Times New Roman"/>
          <w:sz w:val="22"/>
        </w:rPr>
        <w:t>界面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最</w:t>
      </w:r>
      <w:r>
        <w:rPr>
          <w:rFonts w:ascii="Times New Roman" w:hAnsi="Times New Roman" w:eastAsia="宋体" w:cs="Times New Roman"/>
          <w:sz w:val="22"/>
        </w:rPr>
        <w:t>右侧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点击中间店铺后就会出现，显示店铺更具体的信息，包括预估客源，当前季度具体消耗资源量，以及消耗资源模式选择，店铺等级，关闭店铺</w:t>
      </w:r>
    </w:p>
    <w:p>
      <w:pPr>
        <w:numPr>
          <w:ilvl w:val="0"/>
          <w:numId w:val="4"/>
        </w:numPr>
        <w:ind w:left="0"/>
        <w:jc w:val="left"/>
      </w:pPr>
      <w:r>
        <w:rPr>
          <w:rFonts w:hint="eastAsia"/>
          <w:lang w:val="en-US" w:eastAsia="zh-CN"/>
        </w:rPr>
        <w:t>界面右上角显示玩家共有多少店铺（最多拥有30家（暂定））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ascii="Times New Roman" w:hAnsi="Times New Roman" w:eastAsia="宋体" w:cs="Times New Roman"/>
          <w:sz w:val="22"/>
        </w:rPr>
        <w:t>
</w:t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68595" cy="2158365"/>
            <wp:effectExtent l="0" t="0" r="4445" b="5715"/>
            <wp:docPr id="1" name="图片 1" descr="59d034d9051535efb24f7297cff7c1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9d034d9051535efb24f7297cff7c1f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60" w:after="120"/>
        <w:jc w:val="left"/>
        <w:outlineLvl w:val="3"/>
      </w:pPr>
      <w:r>
        <w:rPr>
          <w:rFonts w:ascii="Times New Roman" w:hAnsi="Times New Roman" w:eastAsia="宋体" w:cs="Times New Roman"/>
          <w:b/>
          <w:sz w:val="28"/>
        </w:rPr>
        <w:t>2.1.2交互
</w:t>
      </w:r>
    </w:p>
    <w:p>
      <w:pPr>
        <w:numPr>
          <w:ilvl w:val="0"/>
          <w:numId w:val="5"/>
        </w:numPr>
        <w:ind w:left="0"/>
        <w:jc w:val="left"/>
      </w:pPr>
      <w:r>
        <w:rPr>
          <w:rFonts w:ascii="Times New Roman" w:hAnsi="Times New Roman" w:eastAsia="宋体" w:cs="Times New Roman"/>
          <w:sz w:val="22"/>
        </w:rPr>
        <w:t>选中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对话</w:t>
      </w:r>
      <w:r>
        <w:rPr>
          <w:rFonts w:ascii="Times New Roman" w:hAnsi="Times New Roman" w:eastAsia="宋体" w:cs="Times New Roman"/>
          <w:sz w:val="22"/>
        </w:rPr>
        <w:t>框位置不变，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鼠标点击后进入下一段对话（如果没有下一段对话则继续保持当前对话）</w:t>
      </w:r>
    </w:p>
    <w:p>
      <w:pPr>
        <w:numPr>
          <w:ilvl w:val="0"/>
          <w:numId w:val="6"/>
        </w:numPr>
        <w:ind w:left="0"/>
        <w:jc w:val="left"/>
      </w:pPr>
      <w:r>
        <w:rPr>
          <w:rFonts w:ascii="Times New Roman" w:hAnsi="Times New Roman" w:eastAsia="宋体" w:cs="Times New Roman"/>
          <w:sz w:val="22"/>
        </w:rPr>
        <w:t>在该界面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点击返回回到主界面</w:t>
      </w:r>
    </w:p>
    <w:p>
      <w:pPr>
        <w:numPr>
          <w:ilvl w:val="0"/>
          <w:numId w:val="6"/>
        </w:numPr>
        <w:ind w:left="0"/>
        <w:jc w:val="left"/>
      </w:pPr>
      <w:r>
        <w:rPr>
          <w:rFonts w:hint="eastAsia" w:ascii="Times New Roman" w:hAnsi="Times New Roman" w:eastAsia="宋体" w:cs="Times New Roman"/>
          <w:sz w:val="22"/>
          <w:lang w:val="en-US" w:eastAsia="zh-CN"/>
        </w:rPr>
        <w:t>点击中间UI图标，弹出右侧详细信息，再点击其他UI图标，右侧信息跟随发生变化</w:t>
      </w:r>
    </w:p>
    <w:p>
      <w:pPr>
        <w:numPr>
          <w:ilvl w:val="0"/>
          <w:numId w:val="6"/>
        </w:numPr>
        <w:ind w:left="0"/>
        <w:jc w:val="left"/>
      </w:pPr>
      <w:r>
        <w:rPr>
          <w:rFonts w:hint="eastAsia" w:ascii="Times New Roman" w:hAnsi="Times New Roman" w:eastAsia="宋体" w:cs="Times New Roman"/>
          <w:sz w:val="22"/>
          <w:lang w:val="en-US" w:eastAsia="zh-CN"/>
        </w:rPr>
        <w:t>点击右侧供应商供货时，会弹出二级界面</w:t>
      </w:r>
    </w:p>
    <w:p>
      <w:pPr>
        <w:numPr>
          <w:ilvl w:val="0"/>
          <w:numId w:val="6"/>
        </w:numPr>
        <w:ind w:left="0"/>
        <w:jc w:val="left"/>
      </w:pPr>
      <w:r>
        <w:rPr>
          <w:rFonts w:hint="eastAsia"/>
          <w:lang w:val="en-US" w:eastAsia="zh-CN"/>
        </w:rPr>
        <w:t>点击消耗资源模式，可以将该店铺当前模式转变为另一个</w:t>
      </w:r>
    </w:p>
    <w:p>
      <w:pPr>
        <w:numPr>
          <w:ilvl w:val="0"/>
          <w:numId w:val="6"/>
        </w:numPr>
        <w:ind w:left="0"/>
        <w:jc w:val="left"/>
      </w:pPr>
      <w:r>
        <w:rPr>
          <w:rFonts w:hint="eastAsia"/>
          <w:lang w:val="en-US" w:eastAsia="zh-CN"/>
        </w:rPr>
        <w:t>当资源不足时，右侧具体店铺信息预估客源处会显示停业中</w:t>
      </w:r>
    </w:p>
    <w:p>
      <w:pPr>
        <w:numPr>
          <w:ilvl w:val="0"/>
          <w:numId w:val="6"/>
        </w:numPr>
        <w:ind w:left="0"/>
        <w:jc w:val="left"/>
      </w:pPr>
      <w:r>
        <w:rPr>
          <w:rFonts w:hint="eastAsia"/>
          <w:lang w:val="en-US" w:eastAsia="zh-CN"/>
        </w:rPr>
        <w:t>点击关闭店铺时，会弹出二级界面</w:t>
      </w:r>
    </w:p>
    <w:p>
      <w:pPr>
        <w:numPr>
          <w:ilvl w:val="0"/>
          <w:numId w:val="0"/>
        </w:numPr>
        <w:jc w:val="left"/>
      </w:pPr>
    </w:p>
    <w:p>
      <w:pPr>
        <w:spacing w:before="260" w:after="120"/>
        <w:jc w:val="left"/>
        <w:outlineLvl w:val="3"/>
      </w:pPr>
      <w:r>
        <w:rPr>
          <w:rFonts w:ascii="Times New Roman" w:hAnsi="Times New Roman" w:eastAsia="宋体" w:cs="Times New Roman"/>
          <w:b/>
          <w:sz w:val="28"/>
        </w:rPr>
        <w:t>2.1.3配置
</w:t>
      </w:r>
    </w:p>
    <w:p>
      <w:pPr>
        <w:numPr>
          <w:ilvl w:val="0"/>
          <w:numId w:val="7"/>
        </w:numPr>
        <w:ind w:left="0"/>
        <w:jc w:val="left"/>
      </w:pPr>
      <w:r>
        <w:rPr>
          <w:rFonts w:hint="eastAsia" w:ascii="Times New Roman" w:hAnsi="Times New Roman" w:eastAsia="宋体" w:cs="Times New Roman"/>
          <w:sz w:val="22"/>
          <w:lang w:val="en-US" w:eastAsia="zh-CN"/>
        </w:rPr>
        <w:t>人物立绘</w:t>
      </w:r>
      <w:r>
        <w:rPr>
          <w:rFonts w:ascii="Times New Roman" w:hAnsi="Times New Roman" w:eastAsia="宋体" w:cs="Times New Roman"/>
          <w:sz w:val="22"/>
        </w:rPr>
        <w:t>的尺寸、位置，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对话</w:t>
      </w:r>
      <w:r>
        <w:rPr>
          <w:rFonts w:ascii="Times New Roman" w:hAnsi="Times New Roman" w:eastAsia="宋体" w:cs="Times New Roman"/>
          <w:sz w:val="22"/>
        </w:rPr>
        <w:t>框的尺寸、位置，选中框的尺寸、位置支持配置
</w:t>
      </w:r>
    </w:p>
    <w:p>
      <w:pPr>
        <w:numPr>
          <w:ilvl w:val="0"/>
          <w:numId w:val="8"/>
        </w:numPr>
        <w:ind w:left="0"/>
        <w:jc w:val="left"/>
      </w:pPr>
      <w:r>
        <w:rPr>
          <w:rFonts w:hint="eastAsia" w:ascii="Times New Roman" w:hAnsi="Times New Roman" w:eastAsia="宋体" w:cs="Times New Roman"/>
          <w:sz w:val="22"/>
          <w:lang w:val="en-US" w:eastAsia="zh-CN"/>
        </w:rPr>
        <w:t>中间UI图标及其身旁信息</w:t>
      </w:r>
      <w:r>
        <w:rPr>
          <w:rFonts w:ascii="Times New Roman" w:hAnsi="Times New Roman" w:eastAsia="宋体" w:cs="Times New Roman"/>
          <w:sz w:val="22"/>
        </w:rPr>
        <w:t>的图标尺寸、位置，数值的位置和字体、字号支持配置
</w:t>
      </w:r>
    </w:p>
    <w:p>
      <w:pPr>
        <w:numPr>
          <w:ilvl w:val="0"/>
          <w:numId w:val="9"/>
        </w:numPr>
        <w:ind w:left="0"/>
        <w:jc w:val="left"/>
      </w:pPr>
      <w:r>
        <w:rPr>
          <w:rFonts w:ascii="Times New Roman" w:hAnsi="Times New Roman" w:eastAsia="宋体" w:cs="Times New Roman"/>
          <w:sz w:val="22"/>
        </w:rPr>
        <w:t>界面内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名字</w:t>
      </w:r>
      <w:r>
        <w:rPr>
          <w:rFonts w:ascii="Times New Roman" w:hAnsi="Times New Roman" w:eastAsia="宋体" w:cs="Times New Roman"/>
          <w:sz w:val="22"/>
        </w:rPr>
        <w:t>的位置，字体，字号支持配置
</w:t>
      </w:r>
    </w:p>
    <w:p>
      <w:pPr>
        <w:numPr>
          <w:ilvl w:val="0"/>
          <w:numId w:val="10"/>
        </w:numPr>
        <w:ind w:left="0"/>
        <w:jc w:val="left"/>
      </w:pPr>
      <w:r>
        <w:rPr>
          <w:rFonts w:ascii="Times New Roman" w:hAnsi="Times New Roman" w:eastAsia="宋体" w:cs="Times New Roman"/>
          <w:sz w:val="22"/>
        </w:rPr>
        <w:t>界面内描述框的尺寸，位置，字体，字号支持配置
</w:t>
      </w:r>
    </w:p>
    <w:p>
      <w:pPr>
        <w:numPr>
          <w:ilvl w:val="0"/>
          <w:numId w:val="11"/>
        </w:numPr>
        <w:ind w:left="0"/>
        <w:jc w:val="left"/>
      </w:pPr>
      <w:r>
        <w:rPr>
          <w:rFonts w:ascii="Times New Roman" w:hAnsi="Times New Roman" w:eastAsia="宋体" w:cs="Times New Roman"/>
          <w:sz w:val="22"/>
        </w:rPr>
        <w:t>界面内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返回按钮</w:t>
      </w:r>
      <w:r>
        <w:rPr>
          <w:rFonts w:ascii="Times New Roman" w:hAnsi="Times New Roman" w:eastAsia="宋体" w:cs="Times New Roman"/>
          <w:sz w:val="22"/>
        </w:rPr>
        <w:t>，图标</w:t>
      </w:r>
      <w:r>
        <w:rPr>
          <w:rFonts w:hint="eastAsia" w:ascii="Times New Roman" w:hAnsi="Times New Roman" w:eastAsia="宋体" w:cs="Times New Roman"/>
          <w:sz w:val="22"/>
          <w:lang w:eastAsia="zh-CN"/>
        </w:rPr>
        <w:t>、</w:t>
      </w:r>
      <w:r>
        <w:rPr>
          <w:rFonts w:ascii="Times New Roman" w:hAnsi="Times New Roman" w:eastAsia="宋体" w:cs="Times New Roman"/>
          <w:sz w:val="22"/>
        </w:rPr>
        <w:t>尺寸</w:t>
      </w:r>
      <w:r>
        <w:rPr>
          <w:rFonts w:hint="eastAsia" w:ascii="Times New Roman" w:hAnsi="Times New Roman" w:eastAsia="宋体" w:cs="Times New Roman"/>
          <w:sz w:val="22"/>
          <w:lang w:eastAsia="zh-CN"/>
        </w:rPr>
        <w:t>，</w:t>
      </w:r>
      <w:r>
        <w:rPr>
          <w:rFonts w:ascii="Times New Roman" w:hAnsi="Times New Roman" w:eastAsia="宋体" w:cs="Times New Roman"/>
          <w:sz w:val="22"/>
        </w:rPr>
        <w:t>支持配置
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2.2</w:t>
      </w:r>
      <w:r>
        <w:rPr>
          <w:rFonts w:hint="eastAsia" w:ascii="Times New Roman" w:hAnsi="Times New Roman" w:eastAsia="宋体" w:cs="Times New Roman"/>
          <w:b/>
          <w:sz w:val="32"/>
          <w:lang w:val="en-US" w:eastAsia="zh-CN"/>
        </w:rPr>
        <w:t>二级</w:t>
      </w:r>
      <w:r>
        <w:rPr>
          <w:rFonts w:ascii="Times New Roman" w:hAnsi="Times New Roman" w:eastAsia="宋体" w:cs="Times New Roman"/>
          <w:b/>
          <w:sz w:val="32"/>
        </w:rPr>
        <w:t>界面</w:t>
      </w:r>
      <w:r>
        <w:rPr>
          <w:rFonts w:hint="eastAsia" w:ascii="Times New Roman" w:hAnsi="Times New Roman" w:eastAsia="宋体" w:cs="Times New Roman"/>
          <w:b/>
          <w:sz w:val="32"/>
          <w:lang w:val="en-US" w:eastAsia="zh-CN"/>
        </w:rPr>
        <w:t>内容</w:t>
      </w:r>
      <w:r>
        <w:rPr>
          <w:rFonts w:ascii="Times New Roman" w:hAnsi="Times New Roman" w:eastAsia="宋体" w:cs="Times New Roman"/>
          <w:b/>
          <w:sz w:val="32"/>
        </w:rPr>
        <w:t>
</w:t>
      </w:r>
    </w:p>
    <w:p>
      <w:pPr>
        <w:spacing w:before="260" w:after="120"/>
        <w:jc w:val="left"/>
        <w:outlineLvl w:val="3"/>
      </w:pPr>
      <w:r>
        <w:rPr>
          <w:rFonts w:ascii="Times New Roman" w:hAnsi="Times New Roman" w:eastAsia="宋体" w:cs="Times New Roman"/>
          <w:b/>
          <w:sz w:val="28"/>
        </w:rPr>
        <w:t>2.2.1界面内容
</w:t>
      </w:r>
    </w:p>
    <w:p>
      <w:pPr>
        <w:numPr>
          <w:ilvl w:val="0"/>
          <w:numId w:val="12"/>
        </w:numPr>
        <w:ind w:left="0"/>
        <w:jc w:val="left"/>
      </w:pPr>
      <w:r>
        <w:rPr>
          <w:rFonts w:ascii="Times New Roman" w:hAnsi="Times New Roman" w:eastAsia="宋体" w:cs="Times New Roman"/>
          <w:sz w:val="22"/>
        </w:rPr>
        <w:t>为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店铺</w:t>
      </w:r>
      <w:r>
        <w:rPr>
          <w:rFonts w:ascii="Times New Roman" w:hAnsi="Times New Roman" w:eastAsia="宋体" w:cs="Times New Roman"/>
          <w:sz w:val="22"/>
        </w:rPr>
        <w:t>界面的二级界面
</w:t>
      </w:r>
    </w:p>
    <w:p>
      <w:pPr>
        <w:numPr>
          <w:ilvl w:val="0"/>
          <w:numId w:val="13"/>
        </w:numPr>
        <w:ind w:left="0"/>
        <w:jc w:val="left"/>
      </w:pPr>
      <w:r>
        <w:rPr>
          <w:rFonts w:hint="eastAsia"/>
          <w:lang w:val="en-US" w:eastAsia="zh-CN"/>
        </w:rPr>
        <w:t>界面右上角有个×，X的左边有个——供货商数量/已使用数量</w:t>
      </w:r>
    </w:p>
    <w:p>
      <w:pPr>
        <w:numPr>
          <w:ilvl w:val="0"/>
          <w:numId w:val="14"/>
        </w:numPr>
        <w:ind w:left="0"/>
        <w:jc w:val="left"/>
      </w:pPr>
      <w:r>
        <w:rPr>
          <w:rFonts w:hint="eastAsia"/>
          <w:lang w:val="en-US" w:eastAsia="zh-CN"/>
        </w:rPr>
        <w:t>按照店铺数量，为每一个店铺都建立一个图标，图标下方显示这个店铺的等级，是否有供货商，是否需要关店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drawing>
          <wp:inline distT="0" distB="0" distL="114300" distR="114300">
            <wp:extent cx="5242560" cy="2682240"/>
            <wp:effectExtent l="0" t="0" r="0" b="0"/>
            <wp:docPr id="3" name="图片 3" descr="店铺二级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店铺二级界面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 w:val="22"/>
        </w:rPr>
        <w:t>
</w:t>
      </w:r>
    </w:p>
    <w:p>
      <w:pPr>
        <w:spacing w:before="260" w:after="120"/>
        <w:jc w:val="left"/>
        <w:outlineLvl w:val="3"/>
      </w:pPr>
      <w:r>
        <w:rPr>
          <w:rFonts w:ascii="Times New Roman" w:hAnsi="Times New Roman" w:eastAsia="宋体" w:cs="Times New Roman"/>
          <w:b/>
          <w:sz w:val="28"/>
        </w:rPr>
        <w:t>2.2.2交互
</w:t>
      </w:r>
    </w:p>
    <w:p>
      <w:pPr>
        <w:numPr>
          <w:ilvl w:val="0"/>
          <w:numId w:val="15"/>
        </w:numPr>
        <w:ind w:left="0"/>
        <w:jc w:val="left"/>
      </w:pPr>
      <w:r>
        <w:rPr>
          <w:rFonts w:hint="eastAsia"/>
          <w:lang w:val="en-US" w:eastAsia="zh-CN"/>
        </w:rPr>
        <w:t>点击X键可以关掉此界面</w:t>
      </w:r>
    </w:p>
    <w:p>
      <w:pPr>
        <w:numPr>
          <w:ilvl w:val="0"/>
          <w:numId w:val="15"/>
        </w:numPr>
        <w:ind w:left="0"/>
        <w:jc w:val="left"/>
      </w:pPr>
      <w:r>
        <w:rPr>
          <w:rFonts w:hint="eastAsia"/>
          <w:lang w:val="en-US" w:eastAsia="zh-CN"/>
        </w:rPr>
        <w:t>点击关店可以删除一个店铺</w:t>
      </w:r>
    </w:p>
    <w:p>
      <w:pPr>
        <w:numPr>
          <w:ilvl w:val="0"/>
          <w:numId w:val="15"/>
        </w:numPr>
        <w:ind w:left="0"/>
        <w:jc w:val="left"/>
      </w:pPr>
      <w:r>
        <w:rPr>
          <w:rFonts w:hint="eastAsia"/>
          <w:lang w:val="en-US" w:eastAsia="zh-CN"/>
        </w:rPr>
        <w:t>点击供货，可以改变对应店铺的资源消耗逻辑（从用资源到用钱，或从用钱到用资源）</w:t>
      </w:r>
    </w:p>
    <w:p>
      <w:pPr>
        <w:spacing w:before="260" w:after="120"/>
        <w:jc w:val="left"/>
        <w:outlineLvl w:val="3"/>
      </w:pPr>
      <w:r>
        <w:rPr>
          <w:rFonts w:ascii="Times New Roman" w:hAnsi="Times New Roman" w:eastAsia="宋体" w:cs="Times New Roman"/>
          <w:b/>
          <w:sz w:val="28"/>
        </w:rPr>
        <w:t>2.2.3配置
</w:t>
      </w:r>
    </w:p>
    <w:p>
      <w:pPr>
        <w:numPr>
          <w:ilvl w:val="0"/>
          <w:numId w:val="0"/>
        </w:numPr>
        <w:jc w:val="left"/>
      </w:pP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所有东西</w:t>
      </w:r>
      <w:r>
        <w:rPr>
          <w:rFonts w:ascii="Times New Roman" w:hAnsi="Times New Roman" w:eastAsia="宋体" w:cs="Times New Roman"/>
          <w:sz w:val="22"/>
        </w:rPr>
        <w:t>支持配置
</w:t>
      </w:r>
    </w:p>
    <w:p>
      <w:pPr>
        <w:spacing w:before="320" w:after="120"/>
        <w:jc w:val="left"/>
        <w:outlineLvl w:val="1"/>
      </w:pPr>
      <w:r>
        <w:rPr>
          <w:rFonts w:ascii="Times New Roman" w:hAnsi="Times New Roman" w:eastAsia="宋体" w:cs="Times New Roman"/>
          <w:b/>
          <w:sz w:val="32"/>
        </w:rPr>
        <w:t>三、规则
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3.1</w:t>
      </w:r>
      <w:r>
        <w:rPr>
          <w:rFonts w:hint="eastAsia" w:ascii="Times New Roman" w:hAnsi="Times New Roman" w:eastAsia="宋体" w:cs="Times New Roman"/>
          <w:b/>
          <w:sz w:val="32"/>
          <w:lang w:val="en-US" w:eastAsia="zh-CN"/>
        </w:rPr>
        <w:t>商铺</w:t>
      </w:r>
      <w:r>
        <w:rPr>
          <w:rFonts w:ascii="Times New Roman" w:hAnsi="Times New Roman" w:eastAsia="宋体" w:cs="Times New Roman"/>
          <w:b/>
          <w:sz w:val="32"/>
        </w:rPr>
        <w:t>规则
</w:t>
      </w:r>
    </w:p>
    <w:p>
      <w:pPr>
        <w:numPr>
          <w:ilvl w:val="0"/>
          <w:numId w:val="16"/>
        </w:numPr>
        <w:ind w:left="0"/>
        <w:jc w:val="left"/>
      </w:pPr>
      <w:r>
        <w:rPr>
          <w:rFonts w:hint="eastAsia"/>
          <w:lang w:val="en-US" w:eastAsia="zh-CN"/>
        </w:rPr>
        <w:t>暂时没想到要补充的</w:t>
      </w:r>
    </w:p>
    <w:p>
      <w:pPr>
        <w:numPr>
          <w:ilvl w:val="0"/>
          <w:numId w:val="0"/>
        </w:numPr>
        <w:jc w:val="left"/>
      </w:pP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3.2商品表格配置
</w:t>
      </w:r>
    </w:p>
    <w:p>
      <w:pPr>
        <w:jc w:val="left"/>
        <w:rPr>
          <w:rFonts w:hint="eastAsia" w:ascii="Times New Roman" w:hAnsi="Times New Roman" w:eastAsia="宋体" w:cs="Times New Roman"/>
          <w:sz w:val="22"/>
          <w:lang w:val="en-US" w:eastAsia="zh-CN"/>
        </w:rPr>
      </w:pPr>
      <w:r>
        <w:rPr>
          <w:rFonts w:hint="eastAsia" w:ascii="Times New Roman" w:hAnsi="Times New Roman" w:eastAsia="宋体" w:cs="Times New Roman"/>
          <w:sz w:val="22"/>
          <w:lang w:val="en-US" w:eastAsia="zh-CN"/>
        </w:rPr>
        <w:t>1.</w:t>
      </w:r>
      <w:r>
        <w:rPr>
          <w:rFonts w:ascii="Times New Roman" w:hAnsi="Times New Roman" w:eastAsia="宋体" w:cs="Times New Roman"/>
          <w:sz w:val="22"/>
        </w:rPr>
        <w:t>NPC读表获取自己的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对话选项（此对话表配置在剧情系统中）</w:t>
      </w:r>
    </w:p>
    <w:p>
      <w:pPr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eastAsia" w:ascii="Times New Roman" w:hAnsi="Times New Roman" w:eastAsia="宋体" w:cs="Times New Roman"/>
          <w:sz w:val="22"/>
          <w:lang w:val="en-US" w:eastAsia="zh-CN"/>
        </w:rPr>
        <w:t>2.店铺数据读本地储存表导出数据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表格配置如下
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drawing>
          <wp:inline distT="0" distB="0" distL="114300" distR="114300">
            <wp:extent cx="6102985" cy="918210"/>
            <wp:effectExtent l="0" t="0" r="825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2985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"/>
        <w:tblpPr w:leftFromText="180" w:rightFromText="180" w:vertAnchor="text" w:horzAnchor="page" w:tblpX="1654" w:tblpY="-5924"/>
        <w:tblOverlap w:val="never"/>
        <w:tblW w:w="97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464"/>
        <w:gridCol w:w="1251"/>
        <w:gridCol w:w="900"/>
        <w:gridCol w:w="1609"/>
        <w:gridCol w:w="1118"/>
        <w:gridCol w:w="952"/>
        <w:gridCol w:w="1251"/>
        <w:gridCol w:w="125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2078" w:hRule="atLeast"/>
        </w:trPr>
        <w:tc>
          <w:tcPr>
            <w:tcW w:w="1464" w:type="dxa"/>
          </w:tcPr>
          <w:p/>
        </w:tc>
        <w:tc>
          <w:tcPr>
            <w:tcW w:w="1251" w:type="dxa"/>
          </w:tcPr>
          <w:p/>
        </w:tc>
        <w:tc>
          <w:tcPr>
            <w:tcW w:w="900" w:type="dxa"/>
          </w:tcPr>
          <w:p/>
        </w:tc>
        <w:tc>
          <w:tcPr>
            <w:tcW w:w="1609" w:type="dxa"/>
          </w:tcPr>
          <w:p>
            <w:r>
              <w:rPr>
                <w:rFonts w:ascii="Times New Roman" w:hAnsi="Times New Roman" w:eastAsia="宋体" w:cs="Times New Roman"/>
                <w:sz w:val="22"/>
              </w:rPr>
              <w:t>
-1：无限制
</w:t>
            </w:r>
          </w:p>
        </w:tc>
        <w:tc>
          <w:tcPr>
            <w:tcW w:w="1118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-1：无限制
</w:t>
            </w:r>
          </w:p>
        </w:tc>
        <w:tc>
          <w:tcPr>
            <w:tcW w:w="95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251" w:type="dxa"/>
          </w:tcPr>
          <w:p/>
        </w:tc>
        <w:tc>
          <w:tcPr>
            <w:tcW w:w="1251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931" w:hRule="atLeast"/>
        </w:trPr>
        <w:tc>
          <w:tcPr>
            <w:tcW w:w="1464" w:type="dxa"/>
          </w:tcPr>
          <w:p>
            <w:pPr>
              <w:jc w:val="left"/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店铺</w:t>
            </w:r>
            <w:r>
              <w:rPr>
                <w:rFonts w:ascii="Times New Roman" w:hAnsi="Times New Roman" w:eastAsia="宋体" w:cs="Times New Roman"/>
                <w:sz w:val="22"/>
              </w:rPr>
              <w:t>id
</w:t>
            </w:r>
          </w:p>
        </w:tc>
        <w:tc>
          <w:tcPr>
            <w:tcW w:w="1251" w:type="dxa"/>
          </w:tcPr>
          <w:p>
            <w:pPr>
              <w:jc w:val="left"/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店铺</w:t>
            </w:r>
            <w:r>
              <w:rPr>
                <w:rFonts w:ascii="Times New Roman" w:hAnsi="Times New Roman" w:eastAsia="宋体" w:cs="Times New Roman"/>
                <w:sz w:val="22"/>
              </w:rPr>
              <w:t>名
</w:t>
            </w:r>
          </w:p>
        </w:tc>
        <w:tc>
          <w:tcPr>
            <w:tcW w:w="900" w:type="dxa"/>
          </w:tcPr>
          <w:p>
            <w:pPr>
              <w:jc w:val="left"/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数量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609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店铺等级（感觉不对劲）</w:t>
            </w:r>
          </w:p>
        </w:tc>
        <w:tc>
          <w:tcPr>
            <w:tcW w:w="1118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当前资源模式</w:t>
            </w:r>
          </w:p>
        </w:tc>
        <w:tc>
          <w:tcPr>
            <w:tcW w:w="952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是否使用供货商</w:t>
            </w:r>
          </w:p>
        </w:tc>
        <w:tc>
          <w:tcPr>
            <w:tcW w:w="1251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图标id
</w:t>
            </w:r>
          </w:p>
        </w:tc>
        <w:tc>
          <w:tcPr>
            <w:tcW w:w="1251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备注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856" w:hRule="atLeast"/>
        </w:trPr>
        <w:tc>
          <w:tcPr>
            <w:tcW w:w="1464" w:type="dxa"/>
          </w:tcPr>
          <w:p>
            <w:pPr>
              <w:jc w:val="left"/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1</w:t>
            </w:r>
            <w:r>
              <w:rPr>
                <w:rFonts w:ascii="Times New Roman" w:hAnsi="Times New Roman" w:eastAsia="宋体" w:cs="Times New Roman"/>
                <w:sz w:val="22"/>
              </w:rPr>
              <w:t>00001001
</w:t>
            </w:r>
          </w:p>
        </w:tc>
        <w:tc>
          <w:tcPr>
            <w:tcW w:w="125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饭店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  <w:tc>
          <w:tcPr>
            <w:tcW w:w="1609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8*1</w:t>
            </w:r>
          </w:p>
        </w:tc>
        <w:tc>
          <w:tcPr>
            <w:tcW w:w="1118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52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-1</w:t>
            </w:r>
          </w:p>
        </w:tc>
        <w:tc>
          <w:tcPr>
            <w:tcW w:w="12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Bud-01</w:t>
            </w:r>
          </w:p>
        </w:tc>
        <w:tc>
          <w:tcPr>
            <w:tcW w:w="1251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846" w:hRule="atLeast"/>
        </w:trPr>
        <w:tc>
          <w:tcPr>
            <w:tcW w:w="1464" w:type="dxa"/>
          </w:tcPr>
          <w:p>
            <w:pPr>
              <w:jc w:val="left"/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1</w:t>
            </w:r>
            <w:r>
              <w:rPr>
                <w:rFonts w:ascii="Times New Roman" w:hAnsi="Times New Roman" w:eastAsia="宋体" w:cs="Times New Roman"/>
                <w:sz w:val="22"/>
              </w:rPr>
              <w:t>00001002
</w:t>
            </w:r>
          </w:p>
        </w:tc>
        <w:tc>
          <w:tcPr>
            <w:tcW w:w="1251" w:type="dxa"/>
          </w:tcPr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酒肆</w:t>
            </w:r>
          </w:p>
        </w:tc>
        <w:tc>
          <w:tcPr>
            <w:tcW w:w="900" w:type="dxa"/>
          </w:tcPr>
          <w:p>
            <w:pPr>
              <w:jc w:val="left"/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5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609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4*1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1*2</w:t>
            </w:r>
          </w:p>
        </w:tc>
        <w:tc>
          <w:tcPr>
            <w:tcW w:w="1118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-1
</w:t>
            </w:r>
          </w:p>
        </w:tc>
        <w:tc>
          <w:tcPr>
            <w:tcW w:w="952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12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Bud-02</w:t>
            </w:r>
          </w:p>
        </w:tc>
        <w:tc>
          <w:tcPr>
            <w:tcW w:w="1251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685" w:hRule="atLeast"/>
        </w:trPr>
        <w:tc>
          <w:tcPr>
            <w:tcW w:w="1464" w:type="dxa"/>
          </w:tcPr>
          <w:p>
            <w:pPr>
              <w:jc w:val="left"/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1</w:t>
            </w:r>
            <w:r>
              <w:rPr>
                <w:rFonts w:ascii="Times New Roman" w:hAnsi="Times New Roman" w:eastAsia="宋体" w:cs="Times New Roman"/>
                <w:sz w:val="22"/>
              </w:rPr>
              <w:t>00001003
</w:t>
            </w:r>
          </w:p>
        </w:tc>
        <w:tc>
          <w:tcPr>
            <w:tcW w:w="1251" w:type="dxa"/>
          </w:tcPr>
          <w:p/>
        </w:tc>
        <w:tc>
          <w:tcPr>
            <w:tcW w:w="900" w:type="dxa"/>
          </w:tcPr>
          <w:p/>
        </w:tc>
        <w:tc>
          <w:tcPr>
            <w:tcW w:w="1609" w:type="dxa"/>
          </w:tcPr>
          <w:p/>
        </w:tc>
        <w:tc>
          <w:tcPr>
            <w:tcW w:w="1118" w:type="dxa"/>
          </w:tcPr>
          <w:p/>
        </w:tc>
        <w:tc>
          <w:tcPr>
            <w:tcW w:w="952" w:type="dxa"/>
          </w:tcPr>
          <w:p/>
        </w:tc>
        <w:tc>
          <w:tcPr>
            <w:tcW w:w="12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Bud-03</w:t>
            </w:r>
          </w:p>
        </w:tc>
        <w:tc>
          <w:tcPr>
            <w:tcW w:w="1251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701" w:hRule="atLeast"/>
        </w:trPr>
        <w:tc>
          <w:tcPr>
            <w:tcW w:w="1464" w:type="dxa"/>
          </w:tcPr>
          <w:p>
            <w:pPr>
              <w:jc w:val="left"/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1</w:t>
            </w:r>
            <w:r>
              <w:rPr>
                <w:rFonts w:ascii="Times New Roman" w:hAnsi="Times New Roman" w:eastAsia="宋体" w:cs="Times New Roman"/>
                <w:sz w:val="22"/>
              </w:rPr>
              <w:t>00002001
</w:t>
            </w:r>
          </w:p>
        </w:tc>
        <w:tc>
          <w:tcPr>
            <w:tcW w:w="1251" w:type="dxa"/>
          </w:tcPr>
          <w:p/>
        </w:tc>
        <w:tc>
          <w:tcPr>
            <w:tcW w:w="900" w:type="dxa"/>
          </w:tcPr>
          <w:p/>
        </w:tc>
        <w:tc>
          <w:tcPr>
            <w:tcW w:w="1609" w:type="dxa"/>
          </w:tcPr>
          <w:p/>
        </w:tc>
        <w:tc>
          <w:tcPr>
            <w:tcW w:w="1118" w:type="dxa"/>
          </w:tcPr>
          <w:p/>
        </w:tc>
        <w:tc>
          <w:tcPr>
            <w:tcW w:w="952" w:type="dxa"/>
          </w:tcPr>
          <w:p/>
        </w:tc>
        <w:tc>
          <w:tcPr>
            <w:tcW w:w="12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Bud-04</w:t>
            </w:r>
          </w:p>
        </w:tc>
        <w:tc>
          <w:tcPr>
            <w:tcW w:w="1251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spacing w:before="320" w:after="120"/>
        <w:jc w:val="left"/>
        <w:outlineLvl w:val="1"/>
      </w:pPr>
      <w:r>
        <w:rPr>
          <w:rFonts w:ascii="Times New Roman" w:hAnsi="Times New Roman" w:eastAsia="宋体" w:cs="Times New Roman"/>
          <w:b/>
          <w:sz w:val="32"/>
        </w:rPr>
        <w:t>四、美术需求
</w:t>
      </w:r>
    </w:p>
    <w:p>
      <w:pPr>
        <w:numPr>
          <w:ilvl w:val="0"/>
          <w:numId w:val="17"/>
        </w:numPr>
        <w:ind w:left="0"/>
        <w:jc w:val="left"/>
      </w:pPr>
      <w:r>
        <w:rPr>
          <w:rFonts w:ascii="Times New Roman" w:hAnsi="Times New Roman" w:eastAsia="宋体" w:cs="Times New Roman"/>
          <w:sz w:val="22"/>
        </w:rPr>
        <w:t>边框样式
</w:t>
      </w:r>
    </w:p>
    <w:p>
      <w:pPr>
        <w:numPr>
          <w:ilvl w:val="0"/>
          <w:numId w:val="18"/>
        </w:numPr>
        <w:ind w:left="0"/>
        <w:jc w:val="left"/>
      </w:pPr>
      <w:r>
        <w:rPr>
          <w:rFonts w:ascii="Times New Roman" w:hAnsi="Times New Roman" w:eastAsia="宋体" w:cs="Times New Roman"/>
          <w:sz w:val="22"/>
        </w:rPr>
        <w:t>全部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建筑</w:t>
      </w:r>
      <w:r>
        <w:rPr>
          <w:rFonts w:ascii="Times New Roman" w:hAnsi="Times New Roman" w:eastAsia="宋体" w:cs="Times New Roman"/>
          <w:sz w:val="22"/>
        </w:rPr>
        <w:t>图标
</w:t>
      </w:r>
    </w:p>
    <w:p>
      <w:pPr>
        <w:numPr>
          <w:ilvl w:val="0"/>
          <w:numId w:val="19"/>
        </w:numPr>
        <w:ind w:left="0"/>
        <w:jc w:val="left"/>
      </w:pPr>
      <w:r>
        <w:rPr>
          <w:rFonts w:ascii="Times New Roman" w:hAnsi="Times New Roman" w:eastAsia="宋体" w:cs="Times New Roman"/>
          <w:sz w:val="22"/>
        </w:rPr>
        <w:t>上述全部界面内字体、字号和各框体
</w:t>
      </w:r>
    </w:p>
    <w:p>
      <w:pPr>
        <w:numPr>
          <w:ilvl w:val="0"/>
          <w:numId w:val="20"/>
        </w:numPr>
        <w:ind w:left="0"/>
        <w:jc w:val="left"/>
      </w:pPr>
      <w:r>
        <w:rPr>
          <w:rFonts w:hint="eastAsia" w:ascii="Times New Roman" w:hAnsi="Times New Roman" w:eastAsia="宋体" w:cs="Times New Roman"/>
          <w:sz w:val="22"/>
          <w:lang w:val="en-US" w:eastAsia="zh-CN"/>
        </w:rPr>
        <w:t>界面背景图</w:t>
      </w:r>
    </w:p>
    <w:p>
      <w:pPr>
        <w:numPr>
          <w:ilvl w:val="0"/>
          <w:numId w:val="20"/>
        </w:numPr>
        <w:ind w:left="0"/>
        <w:jc w:val="left"/>
      </w:pPr>
      <w:r>
        <w:rPr>
          <w:rFonts w:hint="eastAsia" w:ascii="Times New Roman" w:hAnsi="Times New Roman" w:eastAsia="宋体" w:cs="Times New Roman"/>
          <w:sz w:val="22"/>
          <w:lang w:val="en-US" w:eastAsia="zh-CN"/>
        </w:rPr>
        <w:t>人物立绘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/>
    <w:sectPr>
      <w:headerReference r:id="rId3" w:type="default"/>
      <w:footerReference r:id="rId4" w:type="default"/>
      <w:pgSz w:w="11905" w:h="16840" w:orient="landscape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33D8BC"/>
    <w:multiLevelType w:val="singleLevel"/>
    <w:tmpl w:val="6233D8BC"/>
    <w:lvl w:ilvl="0" w:tentative="0">
      <w:start w:val="1"/>
      <w:numFmt w:val="decimal"/>
      <w:suff w:val="space"/>
      <w:lvlText w:val="%1."/>
      <w:lvlJc w:val="left"/>
      <w:rPr>
        <w:color w:val="0070F0"/>
      </w:rPr>
    </w:lvl>
  </w:abstractNum>
  <w:abstractNum w:abstractNumId="1">
    <w:nsid w:val="6233D8C7"/>
    <w:multiLevelType w:val="singleLevel"/>
    <w:tmpl w:val="6233D8C7"/>
    <w:lvl w:ilvl="0" w:tentative="0">
      <w:start w:val="2"/>
      <w:numFmt w:val="decimal"/>
      <w:suff w:val="space"/>
      <w:lvlText w:val="%1."/>
      <w:lvlJc w:val="left"/>
      <w:rPr>
        <w:color w:val="0070F0"/>
      </w:rPr>
    </w:lvl>
  </w:abstractNum>
  <w:abstractNum w:abstractNumId="2">
    <w:nsid w:val="6233D8D2"/>
    <w:multiLevelType w:val="singleLevel"/>
    <w:tmpl w:val="6233D8D2"/>
    <w:lvl w:ilvl="0" w:tentative="0">
      <w:start w:val="3"/>
      <w:numFmt w:val="decimal"/>
      <w:suff w:val="space"/>
      <w:lvlText w:val="%1."/>
      <w:lvlJc w:val="left"/>
      <w:rPr>
        <w:color w:val="0070F0"/>
      </w:rPr>
    </w:lvl>
  </w:abstractNum>
  <w:abstractNum w:abstractNumId="3">
    <w:nsid w:val="6233D8DD"/>
    <w:multiLevelType w:val="singleLevel"/>
    <w:tmpl w:val="6233D8DD"/>
    <w:lvl w:ilvl="0" w:tentative="0">
      <w:start w:val="4"/>
      <w:numFmt w:val="decimal"/>
      <w:suff w:val="space"/>
      <w:lvlText w:val="%1."/>
      <w:lvlJc w:val="left"/>
      <w:rPr>
        <w:color w:val="0070F0"/>
      </w:rPr>
    </w:lvl>
  </w:abstractNum>
  <w:abstractNum w:abstractNumId="4">
    <w:nsid w:val="6233D8E8"/>
    <w:multiLevelType w:val="singleLevel"/>
    <w:tmpl w:val="6233D8E8"/>
    <w:lvl w:ilvl="0" w:tentative="0">
      <w:start w:val="1"/>
      <w:numFmt w:val="decimal"/>
      <w:suff w:val="space"/>
      <w:lvlText w:val="%1."/>
      <w:lvlJc w:val="left"/>
      <w:rPr>
        <w:color w:val="0070F0"/>
      </w:rPr>
    </w:lvl>
  </w:abstractNum>
  <w:abstractNum w:abstractNumId="5">
    <w:nsid w:val="6233D8F3"/>
    <w:multiLevelType w:val="singleLevel"/>
    <w:tmpl w:val="6233D8F3"/>
    <w:lvl w:ilvl="0" w:tentative="0">
      <w:start w:val="2"/>
      <w:numFmt w:val="decimal"/>
      <w:suff w:val="space"/>
      <w:lvlText w:val="%1."/>
      <w:lvlJc w:val="left"/>
      <w:rPr>
        <w:color w:val="0070F0"/>
      </w:rPr>
    </w:lvl>
  </w:abstractNum>
  <w:abstractNum w:abstractNumId="6">
    <w:nsid w:val="6233D909"/>
    <w:multiLevelType w:val="singleLevel"/>
    <w:tmpl w:val="6233D909"/>
    <w:lvl w:ilvl="0" w:tentative="0">
      <w:start w:val="1"/>
      <w:numFmt w:val="decimal"/>
      <w:suff w:val="space"/>
      <w:lvlText w:val="%1."/>
      <w:lvlJc w:val="left"/>
      <w:rPr>
        <w:color w:val="0070F0"/>
      </w:rPr>
    </w:lvl>
  </w:abstractNum>
  <w:abstractNum w:abstractNumId="7">
    <w:nsid w:val="6233D914"/>
    <w:multiLevelType w:val="singleLevel"/>
    <w:tmpl w:val="6233D914"/>
    <w:lvl w:ilvl="0" w:tentative="0">
      <w:start w:val="2"/>
      <w:numFmt w:val="decimal"/>
      <w:suff w:val="space"/>
      <w:lvlText w:val="%1."/>
      <w:lvlJc w:val="left"/>
      <w:rPr>
        <w:color w:val="0070F0"/>
      </w:rPr>
    </w:lvl>
  </w:abstractNum>
  <w:abstractNum w:abstractNumId="8">
    <w:nsid w:val="6233D91F"/>
    <w:multiLevelType w:val="singleLevel"/>
    <w:tmpl w:val="6233D91F"/>
    <w:lvl w:ilvl="0" w:tentative="0">
      <w:start w:val="3"/>
      <w:numFmt w:val="decimal"/>
      <w:suff w:val="space"/>
      <w:lvlText w:val="%1."/>
      <w:lvlJc w:val="left"/>
      <w:rPr>
        <w:color w:val="0070F0"/>
      </w:rPr>
    </w:lvl>
  </w:abstractNum>
  <w:abstractNum w:abstractNumId="9">
    <w:nsid w:val="6233D92A"/>
    <w:multiLevelType w:val="singleLevel"/>
    <w:tmpl w:val="6233D92A"/>
    <w:lvl w:ilvl="0" w:tentative="0">
      <w:start w:val="4"/>
      <w:numFmt w:val="decimal"/>
      <w:suff w:val="space"/>
      <w:lvlText w:val="%1."/>
      <w:lvlJc w:val="left"/>
      <w:rPr>
        <w:color w:val="0070F0"/>
      </w:rPr>
    </w:lvl>
  </w:abstractNum>
  <w:abstractNum w:abstractNumId="10">
    <w:nsid w:val="6233D935"/>
    <w:multiLevelType w:val="singleLevel"/>
    <w:tmpl w:val="6233D935"/>
    <w:lvl w:ilvl="0" w:tentative="0">
      <w:start w:val="5"/>
      <w:numFmt w:val="decimal"/>
      <w:suff w:val="space"/>
      <w:lvlText w:val="%1."/>
      <w:lvlJc w:val="left"/>
      <w:rPr>
        <w:color w:val="0070F0"/>
      </w:rPr>
    </w:lvl>
  </w:abstractNum>
  <w:abstractNum w:abstractNumId="11">
    <w:nsid w:val="6233D94B"/>
    <w:multiLevelType w:val="singleLevel"/>
    <w:tmpl w:val="6233D94B"/>
    <w:lvl w:ilvl="0" w:tentative="0">
      <w:start w:val="1"/>
      <w:numFmt w:val="decimal"/>
      <w:suff w:val="space"/>
      <w:lvlText w:val="%1."/>
      <w:lvlJc w:val="left"/>
      <w:rPr>
        <w:color w:val="0070F0"/>
      </w:rPr>
    </w:lvl>
  </w:abstractNum>
  <w:abstractNum w:abstractNumId="12">
    <w:nsid w:val="6233D956"/>
    <w:multiLevelType w:val="singleLevel"/>
    <w:tmpl w:val="6233D956"/>
    <w:lvl w:ilvl="0" w:tentative="0">
      <w:start w:val="2"/>
      <w:numFmt w:val="decimal"/>
      <w:suff w:val="space"/>
      <w:lvlText w:val="%1."/>
      <w:lvlJc w:val="left"/>
      <w:rPr>
        <w:color w:val="0070F0"/>
      </w:rPr>
    </w:lvl>
  </w:abstractNum>
  <w:abstractNum w:abstractNumId="13">
    <w:nsid w:val="6233D961"/>
    <w:multiLevelType w:val="singleLevel"/>
    <w:tmpl w:val="6233D961"/>
    <w:lvl w:ilvl="0" w:tentative="0">
      <w:start w:val="3"/>
      <w:numFmt w:val="decimal"/>
      <w:suff w:val="space"/>
      <w:lvlText w:val="%1."/>
      <w:lvlJc w:val="left"/>
      <w:rPr>
        <w:color w:val="0070F0"/>
      </w:rPr>
    </w:lvl>
  </w:abstractNum>
  <w:abstractNum w:abstractNumId="14">
    <w:nsid w:val="6233D96C"/>
    <w:multiLevelType w:val="singleLevel"/>
    <w:tmpl w:val="6233D96C"/>
    <w:lvl w:ilvl="0" w:tentative="0">
      <w:start w:val="1"/>
      <w:numFmt w:val="decimal"/>
      <w:suff w:val="space"/>
      <w:lvlText w:val="%1."/>
      <w:lvlJc w:val="left"/>
      <w:rPr>
        <w:color w:val="0070F0"/>
      </w:rPr>
    </w:lvl>
  </w:abstractNum>
  <w:abstractNum w:abstractNumId="15">
    <w:nsid w:val="6233D9E5"/>
    <w:multiLevelType w:val="singleLevel"/>
    <w:tmpl w:val="6233D9E5"/>
    <w:lvl w:ilvl="0" w:tentative="0">
      <w:start w:val="1"/>
      <w:numFmt w:val="decimal"/>
      <w:suff w:val="space"/>
      <w:lvlText w:val="%1."/>
      <w:lvlJc w:val="left"/>
      <w:rPr>
        <w:color w:val="0070F0"/>
      </w:rPr>
    </w:lvl>
  </w:abstractNum>
  <w:abstractNum w:abstractNumId="16">
    <w:nsid w:val="6233DA3D"/>
    <w:multiLevelType w:val="singleLevel"/>
    <w:tmpl w:val="6233DA3D"/>
    <w:lvl w:ilvl="0" w:tentative="0">
      <w:start w:val="1"/>
      <w:numFmt w:val="decimal"/>
      <w:suff w:val="space"/>
      <w:lvlText w:val="%1."/>
      <w:lvlJc w:val="left"/>
      <w:rPr>
        <w:color w:val="0070F0"/>
      </w:rPr>
    </w:lvl>
  </w:abstractNum>
  <w:abstractNum w:abstractNumId="17">
    <w:nsid w:val="6233DA48"/>
    <w:multiLevelType w:val="singleLevel"/>
    <w:tmpl w:val="6233DA48"/>
    <w:lvl w:ilvl="0" w:tentative="0">
      <w:start w:val="2"/>
      <w:numFmt w:val="decimal"/>
      <w:suff w:val="space"/>
      <w:lvlText w:val="%1."/>
      <w:lvlJc w:val="left"/>
      <w:rPr>
        <w:color w:val="0070F0"/>
      </w:rPr>
    </w:lvl>
  </w:abstractNum>
  <w:abstractNum w:abstractNumId="18">
    <w:nsid w:val="6233DA53"/>
    <w:multiLevelType w:val="singleLevel"/>
    <w:tmpl w:val="6233DA53"/>
    <w:lvl w:ilvl="0" w:tentative="0">
      <w:start w:val="3"/>
      <w:numFmt w:val="decimal"/>
      <w:suff w:val="space"/>
      <w:lvlText w:val="%1."/>
      <w:lvlJc w:val="left"/>
      <w:rPr>
        <w:color w:val="0070F0"/>
      </w:rPr>
    </w:lvl>
  </w:abstractNum>
  <w:abstractNum w:abstractNumId="19">
    <w:nsid w:val="6233DA5E"/>
    <w:multiLevelType w:val="singleLevel"/>
    <w:tmpl w:val="6233DA5E"/>
    <w:lvl w:ilvl="0" w:tentative="0">
      <w:start w:val="4"/>
      <w:numFmt w:val="decimal"/>
      <w:suff w:val="space"/>
      <w:lvlText w:val="%1."/>
      <w:lvlJc w:val="left"/>
      <w:rPr>
        <w:color w:val="0070F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NmMDRhZGIzNzY1M2JmMWQyZjdiZWE1NDMwOGY4M2YifQ=="/>
  </w:docVars>
  <w:rsids>
    <w:rsidRoot w:val="48EC3365"/>
    <w:rsid w:val="1AFC1E11"/>
    <w:rsid w:val="23D80925"/>
    <w:rsid w:val="3E0F2B8A"/>
    <w:rsid w:val="3FBA6DA0"/>
    <w:rsid w:val="43417AD7"/>
    <w:rsid w:val="48EC3365"/>
    <w:rsid w:val="50C251A6"/>
    <w:rsid w:val="67DF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933</Words>
  <Characters>1052</Characters>
  <Lines>0</Lines>
  <Paragraphs>0</Paragraphs>
  <TotalTime>21</TotalTime>
  <ScaleCrop>false</ScaleCrop>
  <LinksUpToDate>false</LinksUpToDate>
  <CharactersWithSpaces>1052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2022-09-23T17:14:00Z</dcterms:created>
  <dc:creator>lucky_J</dc:creator>
  <cp:lastModifiedBy>lucky_J</cp:lastModifiedBy>
  <dcterms:modified xsi:type="dcterms:W3CDTF">2022-09-28T14:55:56Z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69BA26C78AD84B5F9C809AEDEF7252CA</vt:lpwstr>
  </property>
</Properties>
</file>