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2FFC128D"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 to an agreement or to conflict, even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6FE8B631"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perfectly coordinated plans and that rarely happens in combat. </w:t>
      </w:r>
      <w:r w:rsidR="009F0A7F">
        <w:t>U</w:t>
      </w:r>
      <w:r w:rsidR="001014A2">
        <w:t>ncertainty</w:t>
      </w:r>
      <w:r w:rsidR="004C68BB">
        <w:t xml:space="preserve"> and chaos</w:t>
      </w:r>
      <w:r w:rsidR="009F0A7F">
        <w:t xml:space="preserve"> is part of 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1B7C77CB" w:rsidR="00D76D89" w:rsidRDefault="00D76D89" w:rsidP="000D2045">
      <w:pPr>
        <w:contextualSpacing/>
      </w:pPr>
      <w:r>
        <w:t xml:space="preserve">A benefit of this rule is that it quite deterministic and the state can be recorded in case the battle takes too long. The problem is that is becomes slower as positions and specific movement and distance need to be considered for each character in the battle. </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6FC4F245" w:rsidR="00566283" w:rsidRDefault="000D6784" w:rsidP="000D2045">
      <w:pPr>
        <w:contextualSpacing/>
      </w:pPr>
      <w:r>
        <w:t>Common RPG and tabletop miniatures are normally 25mm height. This might be slightly larger than this scale but will suit the purpose.</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 xml:space="preserve">i.e. </w:t>
      </w:r>
      <w:proofErr w:type="gramStart"/>
      <w:r>
        <w:t>Circle</w:t>
      </w:r>
      <w:r w:rsidR="0053349F">
        <w:t>(</w:t>
      </w:r>
      <w:proofErr w:type="gramEnd"/>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proofErr w:type="gramStart"/>
      <w:r w:rsidR="00D42C3A">
        <w:t>Arc</w:t>
      </w:r>
      <w:r w:rsidR="00BD7766">
        <w:t>(</w:t>
      </w:r>
      <w:proofErr w:type="gramEnd"/>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proofErr w:type="gramStart"/>
      <w:r>
        <w:rPr>
          <w:b/>
        </w:rPr>
        <w:t>Ring</w:t>
      </w:r>
      <w:r w:rsidR="00D42C3A">
        <w:rPr>
          <w:b/>
        </w:rPr>
        <w:t>(</w:t>
      </w:r>
      <w:proofErr w:type="gramEnd"/>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proofErr w:type="gramStart"/>
      <w:r w:rsidR="00AD1521">
        <w:t>Ring</w:t>
      </w:r>
      <w:r>
        <w:t>(</w:t>
      </w:r>
      <w:proofErr w:type="gramEnd"/>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proofErr w:type="gramStart"/>
      <w:r w:rsidRPr="007B26F2">
        <w:rPr>
          <w:b/>
        </w:rPr>
        <w:t>Ray</w:t>
      </w:r>
      <w:r w:rsidR="00593AE2">
        <w:rPr>
          <w:b/>
        </w:rPr>
        <w:t>(</w:t>
      </w:r>
      <w:proofErr w:type="gramEnd"/>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proofErr w:type="gramStart"/>
      <w:r w:rsidRPr="008D6059">
        <w:rPr>
          <w:b/>
        </w:rPr>
        <w:t>String(</w:t>
      </w:r>
      <w:proofErr w:type="gramEnd"/>
      <w:r w:rsidRPr="008D6059">
        <w:rPr>
          <w:b/>
        </w:rPr>
        <w:t>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proofErr w:type="gramStart"/>
      <w:r>
        <w:rPr>
          <w:b/>
        </w:rPr>
        <w:t>Cylind</w:t>
      </w:r>
      <w:r w:rsidR="00C61FB3">
        <w:rPr>
          <w:b/>
        </w:rPr>
        <w:t>er</w:t>
      </w:r>
      <w:r w:rsidR="00C61FB3" w:rsidRPr="00C61FB3">
        <w:rPr>
          <w:b/>
        </w:rPr>
        <w:t>(</w:t>
      </w:r>
      <w:proofErr w:type="gramEnd"/>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proofErr w:type="gramStart"/>
      <w:r>
        <w:rPr>
          <w:b/>
        </w:rPr>
        <w:t>Wall</w:t>
      </w:r>
      <w:r w:rsidR="00C61FB3" w:rsidRPr="008D6059">
        <w:rPr>
          <w:b/>
        </w:rPr>
        <w:t>(</w:t>
      </w:r>
      <w:proofErr w:type="gramEnd"/>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630D8D07" w:rsidR="00B03B85" w:rsidRDefault="00FB26AA" w:rsidP="001D5FDC">
      <w:pPr>
        <w:contextualSpacing/>
      </w:pPr>
      <w:r>
        <w:t>Creatures occupy a</w:t>
      </w:r>
      <w:r w:rsidR="007D10C2">
        <w:t>n</w:t>
      </w:r>
      <w:r w:rsidR="00B03B85">
        <w:t xml:space="preserve"> area equal to a </w:t>
      </w:r>
      <w:r w:rsidR="008F6840">
        <w:t>circle</w:t>
      </w:r>
      <w:r>
        <w:t xml:space="preserve"> </w:t>
      </w:r>
      <w:r w:rsidR="00A922E3">
        <w:t xml:space="preserve">with a radius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proofErr w:type="gramStart"/>
      <w:r w:rsidR="008F6840">
        <w:t>Circle</w:t>
      </w:r>
      <w:r w:rsidR="0053349F">
        <w:t>(</w:t>
      </w:r>
      <w:proofErr w:type="gramEnd"/>
      <w:r w:rsidR="008F6840">
        <w:t>1</w:t>
      </w:r>
      <w:r w:rsidR="0053349F">
        <w:t>)</w:t>
      </w:r>
      <w:r w:rsidR="00B81E6C">
        <w:t>.</w:t>
      </w:r>
      <w:r w:rsidR="00AB3021">
        <w:t xml:space="preserve"> And a creature size 6</w:t>
      </w:r>
      <w:r w:rsidR="001F45C3">
        <w:t xml:space="preserve"> or 7</w:t>
      </w:r>
      <w:r w:rsidR="00AB3021">
        <w:t xml:space="preserve"> occupies a </w:t>
      </w:r>
      <w:proofErr w:type="gramStart"/>
      <w:r w:rsidR="00AB3021">
        <w:t>Circle(</w:t>
      </w:r>
      <w:proofErr w:type="gramEnd"/>
      <w:r w:rsidR="00AB3021">
        <w:t>3).</w:t>
      </w:r>
      <w:r w:rsidR="001F45C3">
        <w:t xml:space="preserve"> </w:t>
      </w:r>
    </w:p>
    <w:p w14:paraId="32E77602" w14:textId="221C980D" w:rsidR="00060510" w:rsidRDefault="00060510" w:rsidP="001D5FDC">
      <w:pPr>
        <w:contextualSpacing/>
      </w:pPr>
      <w:r>
        <w:t>Alternatively, it is possible to use a Square instead of a circle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29F319F" w:rsidR="00AB3021" w:rsidRDefault="00060510" w:rsidP="001D5FDC">
      <w:pPr>
        <w:contextualSpacing/>
      </w:pPr>
      <w:r>
        <w:t>For smaller creatures. you may pack 2 creatures of size 1 in one circle of radius 1 or 1 tile or 4 of size 0 in a circle radius 1 or one tile.</w:t>
      </w:r>
    </w:p>
    <w:p w14:paraId="5FF6F5F2" w14:textId="79B53D3C" w:rsidR="001D609F" w:rsidRDefault="005F2818" w:rsidP="001D5FDC">
      <w:pPr>
        <w:contextualSpacing/>
      </w:pPr>
      <w:r>
        <w:t>To summarise</w:t>
      </w:r>
      <w:r w:rsidR="001D609F">
        <w: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77777777" w:rsidR="005F2818" w:rsidRDefault="005F2818" w:rsidP="001D5FDC">
      <w:pPr>
        <w:contextualSpacing/>
      </w:pPr>
      <w:r>
        <w:t xml:space="preserve">It is possible to pack up to 4 characters in the same area (or tile) that other one is positioned. </w:t>
      </w:r>
    </w:p>
    <w:p w14:paraId="3480B0F0" w14:textId="58776068" w:rsidR="0046406E" w:rsidRDefault="005F2818" w:rsidP="001D5FDC">
      <w:pPr>
        <w:contextualSpacing/>
      </w:pPr>
      <w:r>
        <w:t xml:space="preserve">For each other character in the same area or tile, </w:t>
      </w:r>
      <w:proofErr w:type="gramStart"/>
      <w:r>
        <w:t>each  character</w:t>
      </w:r>
      <w:proofErr w:type="gramEnd"/>
      <w:r>
        <w:t xml:space="preserve"> receives a -1 penalty in any action. </w:t>
      </w:r>
      <w:r w:rsidR="0046406E">
        <w:t xml:space="preserve">For </w:t>
      </w:r>
      <w:proofErr w:type="gramStart"/>
      <w:r w:rsidR="0046406E">
        <w:t>example</w:t>
      </w:r>
      <w:proofErr w:type="gramEnd"/>
      <w:r w:rsidR="0046406E">
        <w:t xml:space="preserv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1B7A23DA"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41EE9DFE"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 (attacking is also considered a skill).</w:t>
      </w:r>
    </w:p>
    <w:p w14:paraId="30263554" w14:textId="72B246FE" w:rsidR="006B17EB" w:rsidRDefault="006B17EB" w:rsidP="006B17EB">
      <w:pPr>
        <w:contextualSpacing/>
      </w:pPr>
      <w:r>
        <w:t>A normal action for any creature of size M has a base cost of 6APs.</w:t>
      </w:r>
      <w:r w:rsidRPr="004E46BB">
        <w:t xml:space="preserve"> </w:t>
      </w:r>
      <w:r>
        <w:t xml:space="preserve">Any normal action like unarmed attacks, jumping or dodging costs that number of base APs. Other actions like parrying or attacking will have additional costs on APs depending on </w:t>
      </w:r>
      <w:r w:rsidR="00017DA9">
        <w:t xml:space="preserve">the weapon used </w:t>
      </w:r>
      <w:r>
        <w:t>Some skills may extend for many rounds.</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75B54BE9" w:rsidR="00810B21" w:rsidRPr="008F6323" w:rsidRDefault="00810B21" w:rsidP="00CB1F86">
            <w:pPr>
              <w:rPr>
                <w:sz w:val="14"/>
              </w:rPr>
            </w:pPr>
            <w:r>
              <w:rPr>
                <w:sz w:val="14"/>
              </w:rPr>
              <w:t>Base (Unarmed)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lastRenderedPageBreak/>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w:t>
      </w:r>
      <w:proofErr w:type="spellStart"/>
      <w:r>
        <w:t>etc</w:t>
      </w:r>
      <w:proofErr w:type="spellEnd"/>
      <w:r>
        <w:t>,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7777777" w:rsidR="00693D73" w:rsidRDefault="00693D73" w:rsidP="00693D73">
      <w:pPr>
        <w:contextualSpacing/>
        <w:rPr>
          <w:i/>
        </w:rPr>
      </w:pPr>
      <w:r>
        <w:rPr>
          <w:i/>
        </w:rPr>
        <w:t>Optional</w:t>
      </w:r>
      <w:r w:rsidRPr="0053145A">
        <w:rPr>
          <w:i/>
        </w:rPr>
        <w:t xml:space="preserve">: The players may decide if they want to </w:t>
      </w:r>
      <w:r>
        <w:rPr>
          <w:i/>
        </w:rPr>
        <w:t xml:space="preserve">take 10 or </w:t>
      </w:r>
      <w:r w:rsidRPr="0053145A">
        <w:rPr>
          <w:i/>
        </w:rPr>
        <w:t>roll the d20</w:t>
      </w:r>
      <w:r>
        <w:rPr>
          <w:i/>
        </w:rPr>
        <w:t xml:space="preserve"> as the base APs</w:t>
      </w:r>
      <w:r w:rsidRPr="0053145A">
        <w:rPr>
          <w:i/>
        </w:rPr>
        <w:t>. Taking 10 secures a base number of APs but rolling a d20 may provide more 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FE789CD"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7B572B81"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496A09">
        <w:t xml:space="preserve">and </w:t>
      </w:r>
      <w:r>
        <w:t>the</w:t>
      </w:r>
      <w:r w:rsidR="004C7444">
        <w:t xml:space="preserve">n he must </w:t>
      </w:r>
      <w:r w:rsidR="004C7444" w:rsidRPr="004C7444">
        <w:rPr>
          <w:b/>
        </w:rPr>
        <w:t>pass the initiative</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339C055F" w:rsidR="00013F8F" w:rsidRDefault="006E190F" w:rsidP="00013F8F">
      <w:pPr>
        <w:contextualSpacing/>
      </w:pPr>
      <w:r>
        <w:t xml:space="preserve">If the character has any number of positive APs left from the last turn, those points are </w:t>
      </w:r>
      <w:r w:rsidR="00013F8F">
        <w:t>added to the new APs</w:t>
      </w:r>
      <w:r w:rsidR="00173919">
        <w:t xml:space="preserve"> 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 xml:space="preserve">When a character finishes his action (any action) he must pass the initiative. This means he gives the chance for the next player with highest APs to act. If the same character is still the one with the highest </w:t>
      </w:r>
      <w:proofErr w:type="gramStart"/>
      <w:r>
        <w:t>APs</w:t>
      </w:r>
      <w:proofErr w:type="gramEnd"/>
      <w:r>
        <w:t xml:space="preserve"> then he may act again straight away.</w:t>
      </w:r>
    </w:p>
    <w:p w14:paraId="184E521E" w14:textId="65799130" w:rsidR="004C7444" w:rsidRDefault="004C7444" w:rsidP="004C7444">
      <w:pPr>
        <w:contextualSpacing/>
      </w:pPr>
      <w:r>
        <w:t xml:space="preserve">If two characters are tied in </w:t>
      </w:r>
      <w:proofErr w:type="gramStart"/>
      <w:r>
        <w:t>APs</w:t>
      </w:r>
      <w:proofErr w:type="gramEnd"/>
      <w:r>
        <w:t xml:space="preserve">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lastRenderedPageBreak/>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37B05FC3" w14:textId="04568C8B" w:rsidR="002A62CC" w:rsidRPr="002A62CC" w:rsidRDefault="002A62CC" w:rsidP="00D076D3">
      <w:pPr>
        <w:contextualSpacing/>
        <w:rPr>
          <w:i/>
        </w:rPr>
      </w:pPr>
      <w:r w:rsidRPr="002A62CC">
        <w:rPr>
          <w:i/>
        </w:rPr>
        <w:t>Optional: Instead of a flat 5, a character may keep a number of APs equal to twice his speed. So a character with Speed 4 may keep up to 8 APs at the end of the turn.</w:t>
      </w:r>
    </w:p>
    <w:p w14:paraId="220F94F1" w14:textId="48A00348" w:rsidR="00F2690A" w:rsidRDefault="00DF7E8A" w:rsidP="00D076D3">
      <w:pPr>
        <w:contextualSpacing/>
      </w:pPr>
      <w:r>
        <w:t xml:space="preserve">If the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7F097E6C"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2A62CC">
        <w:t>axe which costs 8</w:t>
      </w:r>
      <w:r w:rsidR="00C03EF8">
        <w:t xml:space="preserve"> APs</w:t>
      </w:r>
      <w:r>
        <w:t xml:space="preserve">. </w:t>
      </w:r>
      <w:r w:rsidR="007D3F75">
        <w:t xml:space="preserve">The Orc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w:t>
      </w:r>
      <w:proofErr w:type="gramStart"/>
      <w:r w:rsidR="005F33C6">
        <w:t>points</w:t>
      </w:r>
      <w:proofErr w:type="gramEnd"/>
      <w:r w:rsidR="005F33C6">
        <w:t xml:space="preserve">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w:t>
      </w:r>
      <w:r>
        <w:lastRenderedPageBreak/>
        <w:t>arrives. If for any reason, the character is unable to allocate 10 APs into the pool, then the pool is lost. This 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 xml:space="preserve">For example, Bernard the dwarf has overpowered Orc his opponent which is disarmed and on his knees. On his round he has 18 APs so he declares that he keeps an eye on the prisoner and if the prisoner tries to escape he will </w:t>
      </w:r>
      <w:r>
        <w:lastRenderedPageBreak/>
        <w:t>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7DEC08AD" w:rsidR="00F72157" w:rsidRDefault="00F72157" w:rsidP="00D076D3">
      <w:pPr>
        <w:contextualSpacing/>
      </w:pPr>
      <w:r>
        <w:t xml:space="preserve">Crossbows and flint (old style) pistols </w:t>
      </w:r>
      <w:r w:rsidR="00D076D3">
        <w:t xml:space="preserve">can be loaded any time and will stay loaded while the user keeps a relatively light activity (walk, jog). </w:t>
      </w:r>
      <w:proofErr w:type="gramStart"/>
      <w:r w:rsidR="00D076D3">
        <w:t>However</w:t>
      </w:r>
      <w:proofErr w:type="gramEnd"/>
      <w:r w:rsidR="00D076D3">
        <w:t xml:space="preserve">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8332C44"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turn</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 xml:space="preserve">Borrowing APs can only be done once per round and for defence purposes only. If the character is attacked more than once and he has no more </w:t>
      </w:r>
      <w:proofErr w:type="gramStart"/>
      <w:r>
        <w:t>APs</w:t>
      </w:r>
      <w:proofErr w:type="gramEnd"/>
      <w:r>
        <w:t xml:space="preserve"> then he can’t defend in any way.</w:t>
      </w:r>
    </w:p>
    <w:p w14:paraId="15BD8527" w14:textId="77777777" w:rsidR="004B506E" w:rsidRPr="0063436F" w:rsidRDefault="004B506E" w:rsidP="004B506E">
      <w:pPr>
        <w:pStyle w:val="Heading3"/>
      </w:pPr>
      <w:bookmarkStart w:id="12" w:name="_Toc450417635"/>
      <w:r>
        <w:lastRenderedPageBreak/>
        <w:t>Movement</w:t>
      </w:r>
      <w:bookmarkEnd w:id="12"/>
    </w:p>
    <w:p w14:paraId="22A9DF0B" w14:textId="77777777" w:rsidR="004B506E" w:rsidRDefault="004B506E" w:rsidP="004B506E">
      <w:pPr>
        <w:contextualSpacing/>
      </w:pPr>
      <w:r>
        <w:t xml:space="preserve">There are three types of movement the characters may achieve by normal means: walking, swimming and flying. </w:t>
      </w:r>
    </w:p>
    <w:p w14:paraId="69DE7379" w14:textId="33FCC41C" w:rsidR="004B506E" w:rsidRDefault="004B506E" w:rsidP="004B506E">
      <w:pPr>
        <w:contextualSpacing/>
      </w:pPr>
      <w:r>
        <w:t>Normal means mean that characters use arm, legs, fins, wings or other append</w:t>
      </w:r>
      <w:r w:rsidR="004C7444">
        <w:t>ages</w:t>
      </w:r>
      <w:r>
        <w:t xml:space="preserve"> to move. Nor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77777777" w:rsidR="004B506E" w:rsidRDefault="004B506E" w:rsidP="004B506E">
      <w:pPr>
        <w:contextualSpacing/>
      </w:pPr>
      <w:r>
        <w:t>The length of a step is half the character size in metres. So, for a medium sized character, a single step is 1 metre while for a gargantuan character 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77777777" w:rsidR="004B506E" w:rsidRDefault="004B506E" w:rsidP="004B506E">
      <w:pPr>
        <w:contextualSpacing/>
      </w:pPr>
      <w:r>
        <w:t>Also, a character with higher Speed will receive bonus APs per round meaning he can move a bit more per round.</w:t>
      </w: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97909B4" w14:textId="58DB1115" w:rsidR="004C7444" w:rsidRDefault="004C7444" w:rsidP="004C7444">
      <w:pPr>
        <w:contextualSpacing/>
      </w:pPr>
      <w:r>
        <w:t>During normal time, there isn’t really much use for a map. M</w:t>
      </w:r>
      <w:r w:rsidR="004B506E">
        <w:t>ap</w:t>
      </w:r>
      <w:r>
        <w:t>s are normally used during encounters and at that time players will usually select running as their movement of choice.</w:t>
      </w:r>
    </w:p>
    <w:p w14:paraId="453006FC" w14:textId="1895B059" w:rsidR="004C7444" w:rsidRDefault="004C7444" w:rsidP="004B506E">
      <w:pPr>
        <w:contextualSpacing/>
      </w:pPr>
      <w:r>
        <w:t xml:space="preserve">If you are using a non-tile map </w:t>
      </w:r>
      <w:r w:rsidR="004B506E">
        <w:t xml:space="preserve">consider a one-meter movement is equal to one </w:t>
      </w:r>
      <w:r>
        <w:t xml:space="preserve">unit in the relative scale of </w:t>
      </w:r>
      <w:r>
        <w:lastRenderedPageBreak/>
        <w:t>your map (i.e. if the map is on 1/100</w:t>
      </w:r>
      <w:r w:rsidRPr="004C7444">
        <w:rPr>
          <w:vertAlign w:val="superscript"/>
        </w:rPr>
        <w:t>th</w:t>
      </w:r>
      <w:r>
        <w:t xml:space="preserve"> scale, then 1 metre is 1 cm)</w:t>
      </w:r>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AFB57E2" w:rsidR="004C7444" w:rsidRDefault="004C7444" w:rsidP="004B506E">
      <w:pPr>
        <w:contextualSpacing/>
      </w:pPr>
      <w:r>
        <w:t xml:space="preserve">Only straight moves can be executed in a map so </w:t>
      </w:r>
      <w:r w:rsidR="004B506E">
        <w:t>measure the distance to the n</w:t>
      </w:r>
      <w:r>
        <w:t>ew position in a straight line. If there is an obstacle forcing the character to move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77777777" w:rsidR="004B506E" w:rsidRDefault="004B506E" w:rsidP="004B506E">
      <w:pPr>
        <w:contextualSpacing/>
      </w:pPr>
      <w:r>
        <w:t xml:space="preserve">Sprinting uses a fast pace. The character is pushing his speed to the limit which allows moving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481A233C" w14:textId="77777777" w:rsidR="006D2111" w:rsidRPr="006D2111" w:rsidRDefault="006D2111" w:rsidP="006D2111">
      <w:pPr>
        <w:pStyle w:val="Heading4"/>
      </w:pPr>
      <w:r w:rsidRPr="006D2111">
        <w:lastRenderedPageBreak/>
        <w:t>Jumping</w:t>
      </w:r>
    </w:p>
    <w:p w14:paraId="7F07C7BC" w14:textId="510E7951" w:rsidR="006D2111" w:rsidRDefault="006D2111" w:rsidP="006D2111">
      <w:pPr>
        <w:contextualSpacing/>
      </w:pPr>
      <w:r>
        <w:t xml:space="preserve">This are basic jumping rules. </w:t>
      </w:r>
      <w:r w:rsidR="001A132B">
        <w:t>Fine grained rules for longer or higher jumps can be found in the Acrobatics/Jumping skill.</w:t>
      </w:r>
    </w:p>
    <w:p w14:paraId="2DC69CE0" w14:textId="504D91BC" w:rsidR="006D2111" w:rsidRDefault="006D2111" w:rsidP="006D2111">
      <w:pPr>
        <w:contextualSpacing/>
      </w:pPr>
      <w:r>
        <w:t xml:space="preserve">The distance a character can jump depends on his strength. </w:t>
      </w:r>
    </w:p>
    <w:p w14:paraId="377CFC51" w14:textId="77777777" w:rsidR="006D2111" w:rsidRDefault="006D2111" w:rsidP="006D2111">
      <w:pPr>
        <w:contextualSpacing/>
      </w:pPr>
      <w:r>
        <w:t xml:space="preserve">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Pr="00B30BA6" w:rsidRDefault="006D2111" w:rsidP="006D2111">
      <w:pPr>
        <w:contextualSpacing/>
        <w:rPr>
          <w:b/>
        </w:rPr>
      </w:pPr>
      <w:r w:rsidRPr="00B30BA6">
        <w:rPr>
          <w:b/>
        </w:rPr>
        <w:t>This is the foot height from the floor. Add the character height for the total height the character can reach.</w:t>
      </w:r>
    </w:p>
    <w:p w14:paraId="37FC56DE" w14:textId="77777777" w:rsidR="006D2111" w:rsidRDefault="006D2111" w:rsidP="006D2111">
      <w:pPr>
        <w:contextualSpacing/>
        <w:rPr>
          <w:b/>
          <w:i/>
        </w:rPr>
      </w:pPr>
    </w:p>
    <w:p w14:paraId="32BC6E1C" w14:textId="546B2939" w:rsidR="006D2111" w:rsidRDefault="006D2111" w:rsidP="006D2111">
      <w:pPr>
        <w:contextualSpacing/>
      </w:pPr>
      <w:r w:rsidRPr="00E8254C">
        <w:rPr>
          <w:b/>
          <w:i/>
        </w:rPr>
        <w:t xml:space="preserve">Advanced: </w:t>
      </w:r>
      <w:r w:rsidR="000043BE">
        <w:t>A</w:t>
      </w:r>
      <w:r>
        <w:t>ll this values assume the character is carrying up to his weapon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w:t>
      </w:r>
      <w:proofErr w:type="spellStart"/>
      <w:r w:rsidR="00355B76">
        <w:t>etc</w:t>
      </w:r>
      <w:proofErr w:type="spellEnd"/>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26706E5F"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 xml:space="preserve">. </w:t>
      </w:r>
      <w:r w:rsidR="00431BF3">
        <w:t xml:space="preserve">If the character has the </w:t>
      </w:r>
      <w:r w:rsidR="00431BF3" w:rsidRPr="00C40C1E">
        <w:rPr>
          <w:i/>
        </w:rPr>
        <w:t>Acrobatics/Jumping</w:t>
      </w:r>
      <w:r w:rsidR="00431BF3">
        <w:t xml:space="preserve"> </w:t>
      </w:r>
      <w:r w:rsidR="0007640E">
        <w:t>skil</w:t>
      </w:r>
      <w:r w:rsidR="00000739">
        <w:t>l</w:t>
      </w:r>
      <w:r w:rsidR="00C40C1E">
        <w:t>, he might do a check to achieve</w:t>
      </w:r>
      <w:r w:rsidR="00C566D2">
        <w:t xml:space="preserve"> longer (but not higher) distances.</w:t>
      </w:r>
    </w:p>
    <w:p w14:paraId="2A58CC67" w14:textId="2428C017" w:rsidR="00431BF3" w:rsidRDefault="00431BF3" w:rsidP="00F37952">
      <w:pPr>
        <w:contextualSpacing/>
      </w:pPr>
      <w:r>
        <w:t xml:space="preserve">Obstacles of up to 1mt high can be jumped over (i.e. crash through the window of a tavern) but the character </w:t>
      </w:r>
      <w:r>
        <w:lastRenderedPageBreak/>
        <w:t>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09CD42EF" w:rsidR="004C7444" w:rsidRDefault="004B506E" w:rsidP="004B506E">
      <w:pPr>
        <w:contextualSpacing/>
      </w:pPr>
      <w:r>
        <w:t xml:space="preserve">A moving character must stop his movement </w:t>
      </w:r>
      <w:r w:rsidR="004C7444">
        <w:t xml:space="preserve">when </w:t>
      </w:r>
      <w:r>
        <w:t xml:space="preserve">he enters an opponent melee area. </w:t>
      </w:r>
      <w:r w:rsidR="004C7444">
        <w:t>He may stop anywhere in the opponent melee area but he must stop,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02A514DC" w:rsidR="004B506E" w:rsidRDefault="004B506E" w:rsidP="004B506E">
      <w:pPr>
        <w:contextualSpacing/>
      </w:pPr>
      <w:r>
        <w:t xml:space="preserve">For example, </w:t>
      </w:r>
      <w:proofErr w:type="spellStart"/>
      <w:r>
        <w:t>Belgar</w:t>
      </w:r>
      <w:proofErr w:type="spellEnd"/>
      <w:r>
        <w:t xml:space="preserve">, carrying a </w:t>
      </w:r>
      <w:proofErr w:type="spellStart"/>
      <w:r>
        <w:t>longsword</w:t>
      </w:r>
      <w:proofErr w:type="spellEnd"/>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w:t>
      </w:r>
      <w:proofErr w:type="spellStart"/>
      <w:r>
        <w:t>Belgar</w:t>
      </w:r>
      <w:proofErr w:type="spellEnd"/>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 left)</w:t>
      </w:r>
      <w:r w:rsidR="004C7444">
        <w:t>.</w:t>
      </w:r>
      <w:r>
        <w:t xml:space="preserve"> and is now on the Orc attack area. As the orc is still lower on the initiative table he can’t react, so </w:t>
      </w:r>
      <w:proofErr w:type="spellStart"/>
      <w:r>
        <w:t>Belgar</w:t>
      </w:r>
      <w:proofErr w:type="spellEnd"/>
      <w:r>
        <w:t xml:space="preserve"> attacks.</w:t>
      </w:r>
    </w:p>
    <w:p w14:paraId="1D1C11F4" w14:textId="7FD19657" w:rsidR="004C7444" w:rsidRDefault="004C7444" w:rsidP="004B506E">
      <w:pPr>
        <w:contextualSpacing/>
      </w:pPr>
      <w:r>
        <w:t xml:space="preserve">In the same example above, if the orc had 10 APs instead, then at the end of </w:t>
      </w:r>
      <w:proofErr w:type="spellStart"/>
      <w:r>
        <w:t>Belgar’s</w:t>
      </w:r>
      <w:proofErr w:type="spellEnd"/>
      <w:r>
        <w:t xml:space="preserve"> movement he would be on top of the initiative table and would have the chance to attack before </w:t>
      </w:r>
      <w:proofErr w:type="spellStart"/>
      <w:r>
        <w:t>Belgar</w:t>
      </w:r>
      <w:proofErr w:type="spellEnd"/>
      <w:r>
        <w:t>.</w:t>
      </w:r>
    </w:p>
    <w:p w14:paraId="26818E1B" w14:textId="48E37F27" w:rsidR="004C7444" w:rsidRDefault="004C7444" w:rsidP="004B506E">
      <w:pPr>
        <w:contextualSpacing/>
      </w:pPr>
      <w:r>
        <w:t xml:space="preserve">In the same example above, if </w:t>
      </w:r>
      <w:proofErr w:type="spellStart"/>
      <w:r>
        <w:t>Belgar</w:t>
      </w:r>
      <w:proofErr w:type="spellEnd"/>
      <w:r>
        <w:t xml:space="preserve"> was trying to pass the orc but not attack, then he would still have to stop in the orc melee area thus giving the orc the change to react and attack if possible.</w:t>
      </w:r>
    </w:p>
    <w:p w14:paraId="67B6EDE6" w14:textId="5C652DC5" w:rsidR="000C773A" w:rsidRDefault="000C773A" w:rsidP="004B506E">
      <w:pPr>
        <w:contextualSpacing/>
      </w:pPr>
      <w:r>
        <w:t xml:space="preserve">If the character has the </w:t>
      </w:r>
      <w:r w:rsidRPr="00AD5FF0">
        <w:rPr>
          <w:i/>
        </w:rPr>
        <w:t>Tumbling</w:t>
      </w:r>
      <w:r>
        <w:t xml:space="preserve"> specialisation, during his movement he may roll an Acrobatics skill against a DC equal to an opponent attack. If successful, the character doesn’t need to stop in the opponent melee range and may just keep moving normally. If failed, the character stops in the melee range but doesn’t suffer any damage. This can be done for each opponent in the path.</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 xml:space="preserve">If an opponent </w:t>
      </w:r>
      <w:proofErr w:type="gramStart"/>
      <w:r>
        <w:t>attacks</w:t>
      </w:r>
      <w:proofErr w:type="gramEnd"/>
      <w:r>
        <w:t>,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w:t>
      </w:r>
      <w:r>
        <w:lastRenderedPageBreak/>
        <w:t xml:space="preserve">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3" w:name="_Toc450417634"/>
    </w:p>
    <w:p w14:paraId="5AE258AC" w14:textId="77777777" w:rsidR="00355029" w:rsidRPr="00355029" w:rsidRDefault="00355029" w:rsidP="009C6C5E">
      <w:pPr>
        <w:pStyle w:val="Heading3"/>
      </w:pPr>
      <w:r>
        <w:t>Stamina and activity periods (Advanced)</w:t>
      </w:r>
      <w:bookmarkEnd w:id="1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 xml:space="preserve">1min (6 </w:t>
            </w:r>
            <w:proofErr w:type="spellStart"/>
            <w:r>
              <w:rPr>
                <w:sz w:val="12"/>
              </w:rPr>
              <w:t>rnd</w:t>
            </w:r>
            <w:proofErr w:type="spellEnd"/>
            <w:r>
              <w:rPr>
                <w:sz w:val="12"/>
              </w:rPr>
              <w:t>)</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2C5D8715" w:rsidR="005764DF" w:rsidRDefault="005764DF" w:rsidP="002B2C2D">
      <w:pPr>
        <w:contextualSpacing/>
      </w:pPr>
      <w:r>
        <w:t>If a character has paid for an activity type he can do any less demanding activity, but for a more demanding activity he must pay. For example, a character has paid 1 stamina point to get into combat. This allows him to walk, jog or sprint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lastRenderedPageBreak/>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 xml:space="preserve">If for any reason the activity type is higher than Power </w:t>
      </w:r>
      <w:proofErr w:type="gramStart"/>
      <w:r>
        <w:t>level</w:t>
      </w:r>
      <w:proofErr w:type="gramEnd"/>
      <w:r>
        <w:t xml:space="preserve">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w:t>
      </w:r>
      <w:proofErr w:type="spellStart"/>
      <w:r w:rsidR="00EC0304">
        <w:t>defense</w:t>
      </w:r>
      <w:proofErr w:type="spellEnd"/>
      <w:r w:rsidR="00EC0304">
        <w:t xml:space="preserve">, </w:t>
      </w:r>
      <w:r w:rsidR="004C7444">
        <w:t xml:space="preserve">no dodge, </w:t>
      </w:r>
      <w:r w:rsidR="00EC0304">
        <w:t xml:space="preserve">not receiving damage) he recovers a number of 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4" w:name="_Toc450417636"/>
      <w:r>
        <w:t>Attack</w:t>
      </w:r>
      <w:r w:rsidR="00637C71">
        <w:t xml:space="preserve"> action</w:t>
      </w:r>
      <w:r w:rsidR="00737D69">
        <w:t>s</w:t>
      </w:r>
      <w:bookmarkEnd w:id="14"/>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lastRenderedPageBreak/>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E921B2" w14:textId="594E3A98" w:rsidR="004A3E23" w:rsidRDefault="004A3E23" w:rsidP="004A3E23">
      <w:pPr>
        <w:contextualSpacing/>
      </w:pPr>
      <w:r>
        <w:t>Melee combat is just another skill check where the weapon skill of the attacker is opposed by the the defender defence skill. So the attack succeeds if:</w:t>
      </w:r>
    </w:p>
    <w:p w14:paraId="48BE8E38" w14:textId="77777777" w:rsidR="004A3E23" w:rsidRDefault="004A3E23" w:rsidP="004A3E23">
      <w:pPr>
        <w:contextualSpacing/>
      </w:pPr>
    </w:p>
    <w:p w14:paraId="5162CB0A" w14:textId="77777777" w:rsidR="004A3E23" w:rsidRDefault="004A3E23" w:rsidP="004A3E23">
      <w:pPr>
        <w:contextualSpacing/>
        <w:jc w:val="center"/>
        <w:outlineLvl w:val="0"/>
        <w:rPr>
          <w:b/>
        </w:rPr>
      </w:pPr>
      <w:bookmarkStart w:id="15" w:name="_Toc450417638"/>
      <w:r>
        <w:rPr>
          <w:b/>
        </w:rPr>
        <w:t>Success = A</w:t>
      </w:r>
      <w:r w:rsidRPr="00F830BF">
        <w:rPr>
          <w:b/>
        </w:rPr>
        <w:t>ttack</w:t>
      </w:r>
      <w:r>
        <w:rPr>
          <w:b/>
        </w:rPr>
        <w:t xml:space="preserve"> skill result &gt; Defenc</w:t>
      </w:r>
      <w:r w:rsidRPr="00F830BF">
        <w:rPr>
          <w:b/>
        </w:rPr>
        <w:t>e</w:t>
      </w:r>
      <w:r>
        <w:rPr>
          <w:b/>
        </w:rPr>
        <w:t xml:space="preserve"> skill</w:t>
      </w:r>
      <w:bookmarkEnd w:id="15"/>
      <w:r>
        <w:rPr>
          <w:b/>
        </w:rPr>
        <w:t xml:space="preserve"> result</w:t>
      </w:r>
    </w:p>
    <w:p w14:paraId="56143086" w14:textId="77777777" w:rsidR="004A3E23" w:rsidRDefault="004A3E23" w:rsidP="004A3E23"/>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6" w:name="_Toc450417639"/>
      <w:r w:rsidRPr="00F830BF">
        <w:rPr>
          <w:b/>
        </w:rPr>
        <w:t>Damage = Weapon damage</w:t>
      </w:r>
      <w:r>
        <w:rPr>
          <w:b/>
        </w:rPr>
        <w:t xml:space="preserve"> + Attack result</w:t>
      </w:r>
      <w:bookmarkEnd w:id="16"/>
      <w:r>
        <w:rPr>
          <w:b/>
        </w:rPr>
        <w:t xml:space="preserve"> bonus</w:t>
      </w:r>
    </w:p>
    <w:p w14:paraId="6FE305EE" w14:textId="7643F201" w:rsidR="004A3E23" w:rsidRDefault="004A3E23" w:rsidP="004A3E23">
      <w:pPr>
        <w:ind w:firstLine="720"/>
        <w:contextualSpacing/>
        <w:jc w:val="center"/>
        <w:rPr>
          <w:b/>
        </w:rPr>
      </w:pPr>
      <w:r>
        <w:rPr>
          <w:b/>
        </w:rPr>
        <w:t>- Armour absorb value</w:t>
      </w:r>
    </w:p>
    <w:p w14:paraId="73675DFD" w14:textId="0B76C4AC" w:rsidR="004A3E23" w:rsidRDefault="004A3E23" w:rsidP="004A3E23">
      <w:pPr>
        <w:contextualSpacing/>
      </w:pPr>
    </w:p>
    <w:p w14:paraId="7D04CF58" w14:textId="650F3F3C" w:rsidR="004A3E23" w:rsidRDefault="004A3E23" w:rsidP="004A3E23">
      <w:pPr>
        <w:contextualSpacing/>
      </w:pPr>
      <w:r>
        <w:t>Combat skill ranks assume the weapon material or any other bonus have been added to the final rank. So it is recommended players already have this values totalised and written down in their character sheets to make combat flow faster.</w:t>
      </w:r>
    </w:p>
    <w:p w14:paraId="377835E2" w14:textId="3B9FF143" w:rsidR="004A3E23" w:rsidRDefault="004A3E23" w:rsidP="004A3E23">
      <w:pPr>
        <w:contextualSpacing/>
      </w:pPr>
      <w:r>
        <w:t xml:space="preserve">For example, </w:t>
      </w:r>
      <w:proofErr w:type="spellStart"/>
      <w:r>
        <w:t>Belgar</w:t>
      </w:r>
      <w:proofErr w:type="spellEnd"/>
      <w:r>
        <w:t xml:space="preserve">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111C95A7" w:rsidR="0031732F" w:rsidRDefault="00EF1768" w:rsidP="00265026">
      <w:pPr>
        <w:contextualSpacing/>
      </w:pPr>
      <w:r>
        <w:t>A melee attack occurs when the character decides to attack with a melee weapon like an axe or a sword</w:t>
      </w:r>
      <w:r w:rsidR="00265026">
        <w:t xml:space="preserve"> or unarmed</w:t>
      </w:r>
      <w:r>
        <w:t>. The character</w:t>
      </w:r>
      <w:r w:rsidR="00B22203">
        <w:t xml:space="preserve"> </w:t>
      </w:r>
      <w:r>
        <w:t>should use</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t>any glove or footwear like boxing gloves, boots, knuckles or gauntlets</w:t>
      </w:r>
      <w:r w:rsidR="00265026">
        <w:t xml:space="preserve"> if fighting unarmed</w:t>
      </w:r>
      <w:r>
        <w:t>.</w:t>
      </w:r>
    </w:p>
    <w:p w14:paraId="34B279FE" w14:textId="76072A1A" w:rsidR="002332D4" w:rsidRDefault="002332D4" w:rsidP="002332D4">
      <w:pPr>
        <w:pStyle w:val="Heading5"/>
      </w:pPr>
      <w:r>
        <w:t>Advantage position</w:t>
      </w:r>
    </w:p>
    <w:p w14:paraId="3DFEE0E9" w14:textId="6F3AEEF4" w:rsidR="002332D4" w:rsidRPr="0031732F" w:rsidRDefault="002332D4" w:rsidP="00265026">
      <w:pPr>
        <w:contextualSpacing/>
      </w:pPr>
      <w:r>
        <w:t xml:space="preserve">Some </w:t>
      </w:r>
      <w:r w:rsidRPr="002332D4">
        <w:rPr>
          <w:i/>
        </w:rPr>
        <w:t>Melee combat</w:t>
      </w:r>
      <w:r>
        <w:t xml:space="preserve"> specialisations may leave the attacker is an advantage position. When this happens the attacker has a +2 SR in all </w:t>
      </w:r>
      <w:bookmarkStart w:id="17" w:name="_GoBack"/>
      <w:bookmarkEnd w:id="17"/>
      <w:r>
        <w:t>attacks as long as he keeps the advantage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w:t>
      </w:r>
      <w:r w:rsidR="00265026">
        <w:lastRenderedPageBreak/>
        <w:t>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t xml:space="preserve">If the character has no weapon, just ammunition (for example </w:t>
      </w:r>
      <w:r w:rsidR="00EF1768">
        <w:t>when th</w:t>
      </w:r>
      <w:r>
        <w:t xml:space="preserve">e character is </w:t>
      </w:r>
      <w:r w:rsidR="00EF1768">
        <w:t>throwing a small object 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273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273432">
            <w:pPr>
              <w:rPr>
                <w:sz w:val="12"/>
              </w:rPr>
            </w:pPr>
            <w:r w:rsidRPr="00564A4D">
              <w:rPr>
                <w:sz w:val="12"/>
              </w:rPr>
              <w:t>Radius</w:t>
            </w:r>
          </w:p>
        </w:tc>
        <w:tc>
          <w:tcPr>
            <w:tcW w:w="884" w:type="dxa"/>
          </w:tcPr>
          <w:p w14:paraId="1B86CC97" w14:textId="77777777" w:rsidR="00B64101" w:rsidRPr="00564A4D" w:rsidRDefault="00B64101" w:rsidP="00273432">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27343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27343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273432">
            <w:pPr>
              <w:rPr>
                <w:sz w:val="12"/>
              </w:rPr>
            </w:pPr>
            <w:r>
              <w:rPr>
                <w:sz w:val="12"/>
              </w:rPr>
              <w:t>1 cm</w:t>
            </w:r>
          </w:p>
        </w:tc>
        <w:tc>
          <w:tcPr>
            <w:tcW w:w="884" w:type="dxa"/>
          </w:tcPr>
          <w:p w14:paraId="3A76BD0A"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273432">
            <w:pPr>
              <w:rPr>
                <w:sz w:val="12"/>
              </w:rPr>
            </w:pPr>
            <w:r>
              <w:rPr>
                <w:sz w:val="12"/>
              </w:rPr>
              <w:t>5 cm</w:t>
            </w:r>
          </w:p>
        </w:tc>
        <w:tc>
          <w:tcPr>
            <w:tcW w:w="884" w:type="dxa"/>
          </w:tcPr>
          <w:p w14:paraId="05EFBE2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273432">
            <w:pPr>
              <w:rPr>
                <w:sz w:val="12"/>
              </w:rPr>
            </w:pPr>
            <w:r>
              <w:rPr>
                <w:sz w:val="12"/>
              </w:rPr>
              <w:t>10 cm</w:t>
            </w:r>
          </w:p>
        </w:tc>
        <w:tc>
          <w:tcPr>
            <w:tcW w:w="884" w:type="dxa"/>
          </w:tcPr>
          <w:p w14:paraId="4CA800F3"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273432">
            <w:pPr>
              <w:rPr>
                <w:sz w:val="12"/>
              </w:rPr>
            </w:pPr>
            <w:r>
              <w:rPr>
                <w:sz w:val="12"/>
              </w:rPr>
              <w:t>15 cm</w:t>
            </w:r>
          </w:p>
        </w:tc>
        <w:tc>
          <w:tcPr>
            <w:tcW w:w="884" w:type="dxa"/>
          </w:tcPr>
          <w:p w14:paraId="76EDF673"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273432">
            <w:pPr>
              <w:rPr>
                <w:sz w:val="12"/>
              </w:rPr>
            </w:pPr>
            <w:r>
              <w:rPr>
                <w:sz w:val="12"/>
              </w:rPr>
              <w:t>20 cm</w:t>
            </w:r>
          </w:p>
        </w:tc>
        <w:tc>
          <w:tcPr>
            <w:tcW w:w="884" w:type="dxa"/>
          </w:tcPr>
          <w:p w14:paraId="76FE0372"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273432">
            <w:pPr>
              <w:rPr>
                <w:sz w:val="12"/>
              </w:rPr>
            </w:pPr>
            <w:r>
              <w:rPr>
                <w:sz w:val="12"/>
              </w:rPr>
              <w:t>25 cm</w:t>
            </w:r>
          </w:p>
        </w:tc>
        <w:tc>
          <w:tcPr>
            <w:tcW w:w="884" w:type="dxa"/>
          </w:tcPr>
          <w:p w14:paraId="09F3869E"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27343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273432">
            <w:pPr>
              <w:rPr>
                <w:sz w:val="12"/>
              </w:rPr>
            </w:pPr>
            <w:r>
              <w:rPr>
                <w:sz w:val="12"/>
              </w:rPr>
              <w:t>50 cm</w:t>
            </w:r>
          </w:p>
        </w:tc>
        <w:tc>
          <w:tcPr>
            <w:tcW w:w="884" w:type="dxa"/>
          </w:tcPr>
          <w:p w14:paraId="254BB922"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273432">
            <w:pPr>
              <w:rPr>
                <w:sz w:val="12"/>
              </w:rPr>
            </w:pPr>
            <w:r>
              <w:rPr>
                <w:sz w:val="12"/>
              </w:rPr>
              <w:t>100 cm</w:t>
            </w:r>
          </w:p>
        </w:tc>
        <w:tc>
          <w:tcPr>
            <w:tcW w:w="884" w:type="dxa"/>
          </w:tcPr>
          <w:p w14:paraId="11D4ECB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273432">
            <w:pPr>
              <w:rPr>
                <w:sz w:val="12"/>
              </w:rPr>
            </w:pPr>
            <w:r>
              <w:rPr>
                <w:sz w:val="12"/>
              </w:rPr>
              <w:t>200 cm</w:t>
            </w:r>
          </w:p>
        </w:tc>
        <w:tc>
          <w:tcPr>
            <w:tcW w:w="884" w:type="dxa"/>
          </w:tcPr>
          <w:p w14:paraId="5BEEE5E0"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273432">
            <w:pPr>
              <w:rPr>
                <w:sz w:val="12"/>
              </w:rPr>
            </w:pPr>
            <w:r>
              <w:rPr>
                <w:sz w:val="12"/>
              </w:rPr>
              <w:t>250 cm +</w:t>
            </w:r>
          </w:p>
        </w:tc>
        <w:tc>
          <w:tcPr>
            <w:tcW w:w="884" w:type="dxa"/>
          </w:tcPr>
          <w:p w14:paraId="7AC1820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77777777" w:rsidR="00B64101" w:rsidRDefault="00B64101" w:rsidP="00B64101">
      <w:pPr>
        <w:contextualSpacing/>
      </w:pPr>
      <w:r>
        <w:t xml:space="preserve">For each increment range </w:t>
      </w:r>
      <w:r w:rsidRPr="00274365">
        <w:rPr>
          <w:b/>
        </w:rPr>
        <w:t>above</w:t>
      </w:r>
      <w:r>
        <w:t xml:space="preserve"> the base range, the attacker receives a -1 penalty to his skill rank. For example, if the weapon has a 10m base range and the target is 35m away, the attacker receives -3 penalty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t>Light penalties (Advanced)</w:t>
      </w:r>
    </w:p>
    <w:p w14:paraId="0C2C32EE" w14:textId="77777777" w:rsidR="00B64101" w:rsidRDefault="00B64101" w:rsidP="00B64101">
      <w:pPr>
        <w:contextualSpacing/>
      </w:pPr>
      <w:r>
        <w:t xml:space="preserve">Low light conditions </w:t>
      </w:r>
      <w:proofErr w:type="gramStart"/>
      <w:r>
        <w:t>makes</w:t>
      </w:r>
      <w:proofErr w:type="gramEnd"/>
      <w:r>
        <w:t xml:space="preserve">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lastRenderedPageBreak/>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carries a -10 modifier to the skill rank due to the size of the target.</w:t>
      </w:r>
    </w:p>
    <w:p w14:paraId="2B129FB1" w14:textId="77777777" w:rsidR="00275852" w:rsidRDefault="00275852" w:rsidP="00275852">
      <w:pPr>
        <w:contextualSpacing/>
      </w:pPr>
      <w:r>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277F0C31" w:rsidR="004A3E23" w:rsidRDefault="004A3E23" w:rsidP="004A3E23">
      <w:r>
        <w:t xml:space="preserve">The target of an attack may decide to parry or dodge the attack. </w:t>
      </w:r>
    </w:p>
    <w:p w14:paraId="4B680F05" w14:textId="77777777" w:rsidR="00100A35" w:rsidRDefault="00100A35" w:rsidP="009C6C5E">
      <w:pPr>
        <w:pStyle w:val="Heading4"/>
      </w:pPr>
      <w:r w:rsidRPr="000A609A">
        <w:t>Parry</w:t>
      </w:r>
    </w:p>
    <w:p w14:paraId="733F41AD" w14:textId="3E2A4CCD" w:rsidR="004A3E2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 xml:space="preserve">by using his weapon </w:t>
      </w:r>
      <w:r w:rsidR="004A3E23">
        <w:t>(</w:t>
      </w:r>
      <w:r w:rsidR="00777C44">
        <w:t>shield</w:t>
      </w:r>
      <w:r w:rsidR="008D143D">
        <w:t>s are weapons</w:t>
      </w:r>
      <w:r w:rsidR="004A3E23">
        <w:t>)</w:t>
      </w:r>
      <w:r w:rsidR="00777C44">
        <w:t>.</w:t>
      </w:r>
      <w:r w:rsidR="004A3E23">
        <w:t xml:space="preserve"> </w:t>
      </w:r>
      <w:r w:rsidR="008D143D">
        <w:t>H</w:t>
      </w:r>
      <w:r w:rsidR="004A3E23">
        <w:t xml:space="preserve">e </w:t>
      </w:r>
      <w:r w:rsidR="008D143D">
        <w:t>rolls a</w:t>
      </w:r>
      <w:r w:rsidR="004A3E23">
        <w:t xml:space="preserve"> </w:t>
      </w:r>
      <w:r w:rsidR="008D143D" w:rsidRPr="008D143D">
        <w:rPr>
          <w:i/>
        </w:rPr>
        <w:t>Melee</w:t>
      </w:r>
      <w:r w:rsidR="008D143D">
        <w:rPr>
          <w:i/>
        </w:rPr>
        <w:t xml:space="preserve"> combat</w:t>
      </w:r>
      <w:r w:rsidR="004A3E23">
        <w:t xml:space="preserve"> skill </w:t>
      </w:r>
      <w:r w:rsidR="008D143D">
        <w:t xml:space="preserve">check </w:t>
      </w:r>
      <w:r w:rsidR="004A3E23">
        <w:t xml:space="preserve">for his </w:t>
      </w:r>
      <w:r w:rsidR="008D143D">
        <w:t xml:space="preserve">preferred </w:t>
      </w:r>
      <w:r w:rsidR="004A3E23">
        <w:t>weapon. The character must pay the weapon AP cost to parry.</w:t>
      </w:r>
    </w:p>
    <w:p w14:paraId="213B191D" w14:textId="2687ADFB" w:rsidR="004A3E23" w:rsidRDefault="00265026" w:rsidP="004A3E23">
      <w:pPr>
        <w:contextualSpacing/>
      </w:pPr>
      <w:r>
        <w:t xml:space="preserve">If the character is unarmed, he can roll his </w:t>
      </w:r>
      <w:r w:rsidRPr="008D143D">
        <w:rPr>
          <w:i/>
        </w:rPr>
        <w:t>Melee</w:t>
      </w:r>
      <w:r w:rsidR="008D143D" w:rsidRPr="008D143D">
        <w:rPr>
          <w:i/>
        </w:rPr>
        <w:t xml:space="preserve"> combat</w:t>
      </w:r>
      <w:r>
        <w:t xml:space="preserve"> skill check with a -2 SR modifier</w:t>
      </w:r>
      <w:r w:rsidR="004A3E23">
        <w:t xml:space="preserve">. </w:t>
      </w:r>
      <w:r w:rsidR="0020347B">
        <w:t xml:space="preserve">A successful unarmed parry means the character was able to get close enough to stop the arm or leg of the attacker. </w:t>
      </w:r>
      <w:r w:rsidR="004A3E23">
        <w:t>The character must pay 5 APs to do an unarmed parry.</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lastRenderedPageBreak/>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 xml:space="preserve">Assault rifle, </w:t>
            </w:r>
            <w:proofErr w:type="spellStart"/>
            <w:r w:rsidRPr="00ED1D6C">
              <w:rPr>
                <w:sz w:val="12"/>
              </w:rPr>
              <w:t>armor</w:t>
            </w:r>
            <w:proofErr w:type="spellEnd"/>
            <w:r w:rsidRPr="00ED1D6C">
              <w:rPr>
                <w:sz w:val="12"/>
              </w:rPr>
              <w:t xml:space="preserve">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proofErr w:type="spellStart"/>
            <w:r w:rsidRPr="00ED1D6C">
              <w:rPr>
                <w:sz w:val="12"/>
              </w:rPr>
              <w:t>Railgun</w:t>
            </w:r>
            <w:proofErr w:type="spellEnd"/>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8" w:name="_Toc450417651"/>
      <w:r>
        <w:t>Damage</w:t>
      </w:r>
      <w:bookmarkEnd w:id="18"/>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w:t>
      </w:r>
      <w:r w:rsidR="00597AB4">
        <w:lastRenderedPageBreak/>
        <w:t>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9"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20"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20"/>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1"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1"/>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lastRenderedPageBreak/>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Regardless on how it is executed, the attack has a drain level which is equivalent to the damage. The opponent can soak the drain levels using his Death attribute. For example, if the vampire deals 5 points of life drain 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event that haunted the place occurred, he is immune to this weekly damage.</w:t>
      </w:r>
    </w:p>
    <w:p w14:paraId="5C005CC1" w14:textId="52C992AC" w:rsidR="00C007A1" w:rsidRPr="0098211A" w:rsidRDefault="00BD3879" w:rsidP="00C007A1">
      <w:pPr>
        <w:pStyle w:val="Heading4"/>
      </w:pPr>
      <w:bookmarkStart w:id="22"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2"/>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 xml:space="preserve">hey come in </w:t>
      </w:r>
      <w:r w:rsidR="00BD3879">
        <w:lastRenderedPageBreak/>
        <w:t>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 xml:space="preserve">two </w:t>
      </w:r>
      <w:r w:rsidR="00F64137">
        <w:lastRenderedPageBreak/>
        <w:t>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w:t>
      </w:r>
      <w:proofErr w:type="spellStart"/>
      <w:r w:rsidR="00F64137">
        <w:t>Choloform</w:t>
      </w:r>
      <w:proofErr w:type="spellEnd"/>
      <w:r w:rsidR="00F64137">
        <w:t>).</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lastRenderedPageBreak/>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xml:space="preserve">, </w:t>
      </w:r>
      <w:proofErr w:type="spellStart"/>
      <w:r>
        <w:t>etc</w:t>
      </w:r>
      <w:proofErr w:type="spellEnd"/>
      <w:r>
        <w:t>).</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 xml:space="preserve">When padded gloves or shoes are used, half of any unarmed damage is considered lethal damage and the other half is considered temporary non-lethal damage. If </w:t>
      </w:r>
      <w:r>
        <w:lastRenderedPageBreak/>
        <w:t>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3" w:name="_Toc450417664"/>
      <w:r w:rsidRPr="009B56BC">
        <w:t>Soaking damage</w:t>
      </w:r>
      <w:bookmarkEnd w:id="23"/>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4"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4"/>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5"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5"/>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w:t>
      </w:r>
      <w:r>
        <w:lastRenderedPageBreak/>
        <w:t>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Armour can soak fire or acid damage but will get damaged. If the armour loses all the protection due to fire damage, it ignites and starts dealing damage at a rate of 2 point of damage per round (in addition of any other surrounding damage). This damage persists for 30 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6"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6"/>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7"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7"/>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w:t>
      </w:r>
      <w:proofErr w:type="spellStart"/>
      <w:r w:rsidRPr="000B24C0">
        <w:t>Asphixia</w:t>
      </w:r>
      <w:proofErr w:type="spellEnd"/>
      <w:r w:rsidRPr="000B24C0">
        <w:t xml:space="preserve">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8" w:name="_Toc450417666"/>
      <w:r w:rsidRPr="006D1ECA">
        <w:t>A</w:t>
      </w:r>
      <w:r w:rsidR="009B56BC" w:rsidRPr="006D1ECA">
        <w:t>rea</w:t>
      </w:r>
      <w:r w:rsidRPr="006D1ECA">
        <w:t xml:space="preserve"> damage</w:t>
      </w:r>
      <w:bookmarkEnd w:id="28"/>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lastRenderedPageBreak/>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9" w:name="_Toc450417668"/>
      <w:r>
        <w:t>Healing</w:t>
      </w:r>
      <w:bookmarkEnd w:id="29"/>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30" w:name="_Toc450417669"/>
      <w:r>
        <w:t>Partial healing</w:t>
      </w:r>
      <w:bookmarkEnd w:id="30"/>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1" w:name="_Toc450417670"/>
      <w:r>
        <w:t>Shorter healing periods</w:t>
      </w:r>
      <w:bookmarkEnd w:id="31"/>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2" w:name="_Toc450417671"/>
      <w:r>
        <w:t>Fast</w:t>
      </w:r>
      <w:r w:rsidR="00DB2DE1">
        <w:t xml:space="preserve"> healing periods</w:t>
      </w:r>
      <w:bookmarkEnd w:id="32"/>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3" w:name="_Toc450417672"/>
      <w:r>
        <w:t>Fast healing and dying</w:t>
      </w:r>
      <w:bookmarkEnd w:id="33"/>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4" w:name="_Toc450417673"/>
      <w:r>
        <w:lastRenderedPageBreak/>
        <w:t>Healing attributes</w:t>
      </w:r>
      <w:bookmarkEnd w:id="34"/>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5" w:name="_Toc450417674"/>
      <w:r>
        <w:t>Healing n</w:t>
      </w:r>
      <w:r w:rsidR="007018F6">
        <w:t>on-lethal damage</w:t>
      </w:r>
      <w:bookmarkEnd w:id="35"/>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6" w:name="_Toc450417675"/>
      <w:r>
        <w:t>Character status</w:t>
      </w:r>
      <w:bookmarkEnd w:id="36"/>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7" w:name="_Toc450417676"/>
      <w:r>
        <w:t>Blind</w:t>
      </w:r>
      <w:bookmarkEnd w:id="37"/>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8" w:name="_Toc450417677"/>
      <w:r>
        <w:t>Deaf</w:t>
      </w:r>
      <w:bookmarkEnd w:id="38"/>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w:t>
      </w:r>
      <w:proofErr w:type="spellStart"/>
      <w:r w:rsidR="00F549EB">
        <w:t>rethoric</w:t>
      </w:r>
      <w:proofErr w:type="spellEnd"/>
      <w:r w:rsidR="00F549EB">
        <w:t>,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9"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9"/>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40" w:name="_Toc450417678"/>
      <w:r>
        <w:t>Dying</w:t>
      </w:r>
      <w:bookmarkEnd w:id="40"/>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lastRenderedPageBreak/>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1" w:name="_Toc450417679"/>
      <w:r>
        <w:t>Prone</w:t>
      </w:r>
      <w:bookmarkEnd w:id="41"/>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2" w:name="_Toc450417680"/>
      <w:r>
        <w:t>Unconscious</w:t>
      </w:r>
      <w:bookmarkEnd w:id="42"/>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8EE10" w14:textId="77777777" w:rsidR="004D2717" w:rsidRDefault="004D2717" w:rsidP="00D67B8D">
      <w:pPr>
        <w:spacing w:after="0" w:line="240" w:lineRule="auto"/>
      </w:pPr>
      <w:r>
        <w:separator/>
      </w:r>
    </w:p>
  </w:endnote>
  <w:endnote w:type="continuationSeparator" w:id="0">
    <w:p w14:paraId="0DD13AE9" w14:textId="77777777" w:rsidR="004D2717" w:rsidRDefault="004D2717"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2D7BD" w14:textId="77777777" w:rsidR="004D2717" w:rsidRDefault="004D2717" w:rsidP="00D67B8D">
      <w:pPr>
        <w:spacing w:after="0" w:line="240" w:lineRule="auto"/>
      </w:pPr>
      <w:r>
        <w:separator/>
      </w:r>
    </w:p>
  </w:footnote>
  <w:footnote w:type="continuationSeparator" w:id="0">
    <w:p w14:paraId="4617AD1D" w14:textId="77777777" w:rsidR="004D2717" w:rsidRDefault="004D2717"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1012"/>
    <w:rsid w:val="004D114F"/>
    <w:rsid w:val="004D2123"/>
    <w:rsid w:val="004D2717"/>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AA5"/>
    <w:rsid w:val="00C34CE7"/>
    <w:rsid w:val="00C377E2"/>
    <w:rsid w:val="00C37F74"/>
    <w:rsid w:val="00C40C1E"/>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CE76C-0A82-2145-ACA1-31E72242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15</Pages>
  <Words>10497</Words>
  <Characters>59833</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77</cp:revision>
  <cp:lastPrinted>2013-03-08T03:24:00Z</cp:lastPrinted>
  <dcterms:created xsi:type="dcterms:W3CDTF">2016-01-15T13:05:00Z</dcterms:created>
  <dcterms:modified xsi:type="dcterms:W3CDTF">2017-04-11T00:21:00Z</dcterms:modified>
</cp:coreProperties>
</file>