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3DB5732"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07699096" w14:textId="7BA1C99E"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[Your Name]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30F52C0D" w:rsidR="00485402" w:rsidRPr="00B7788F" w:rsidRDefault="00504515" w:rsidP="00D47759">
      <w:pPr>
        <w:contextualSpacing/>
        <w:rPr>
          <w:rFonts w:cstheme="minorHAnsi"/>
          <w:sz w:val="22"/>
          <w:szCs w:val="22"/>
        </w:rPr>
      </w:pPr>
      <w:r>
        <w:rPr>
          <w:rFonts w:cstheme="minorHAnsi"/>
          <w:sz w:val="22"/>
          <w:szCs w:val="22"/>
        </w:rPr>
        <w:t>Austin Sprowls</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4AD25DF2" w:rsidR="00E4044A" w:rsidRPr="00B7788F" w:rsidRDefault="00504515" w:rsidP="00D47759">
      <w:pPr>
        <w:contextualSpacing/>
        <w:rPr>
          <w:rFonts w:eastAsia="Times New Roman" w:cstheme="minorHAnsi"/>
          <w:sz w:val="22"/>
          <w:szCs w:val="22"/>
        </w:rPr>
      </w:pPr>
      <w:r>
        <w:rPr>
          <w:rFonts w:eastAsia="Times New Roman" w:cstheme="minorHAnsi"/>
          <w:sz w:val="22"/>
          <w:szCs w:val="22"/>
        </w:rPr>
        <w:t xml:space="preserve">I will be recommending AES-256 for Artemis Finacials archive data due to it being good at bulk data encryption while also being fast and have a relatively small cipher text size. A 256 bit key length will be able to protect against brute force attacks while key management will improve on that integrity by rotating primary, active, and inactive keys. AES-256 does present some risks such as permanent data loss if a key is lost and future improvements in computing technology could render this cipher algorithm unusable. The use of random numbers </w:t>
      </w:r>
      <w:r w:rsidR="00CD20EA">
        <w:rPr>
          <w:rFonts w:eastAsia="Times New Roman" w:cstheme="minorHAnsi"/>
          <w:sz w:val="22"/>
          <w:szCs w:val="22"/>
        </w:rPr>
        <w:t>helps to create a unique digital footprint that helps verify data integrity, if any of the data was tampered with the hash would be slightly different. Furthermore, SHA-256 is great for collision resistance because that means that there are 2^256 possible hash values. Thus the bit level helps connect to the strength of security through brute force resistance.</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1A30C4D3" w14:textId="68C72477" w:rsidR="002778D5" w:rsidRDefault="00CD20EA" w:rsidP="00D47759">
      <w:pPr>
        <w:contextualSpacing/>
        <w:rPr>
          <w:rFonts w:eastAsia="Times New Roman" w:cstheme="minorHAnsi"/>
          <w:sz w:val="22"/>
          <w:szCs w:val="22"/>
        </w:rPr>
      </w:pPr>
      <w:r w:rsidRPr="00983A32">
        <w:rPr>
          <w:noProof/>
        </w:rPr>
        <w:drawing>
          <wp:inline distT="0" distB="0" distL="0" distR="0" wp14:anchorId="3ACED487" wp14:editId="3F0DAD03">
            <wp:extent cx="4343400" cy="1621350"/>
            <wp:effectExtent l="0" t="0" r="0" b="0"/>
            <wp:docPr id="198473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35461" name=""/>
                    <pic:cNvPicPr/>
                  </pic:nvPicPr>
                  <pic:blipFill>
                    <a:blip r:embed="rId13"/>
                    <a:stretch>
                      <a:fillRect/>
                    </a:stretch>
                  </pic:blipFill>
                  <pic:spPr>
                    <a:xfrm>
                      <a:off x="0" y="0"/>
                      <a:ext cx="4354055" cy="1625327"/>
                    </a:xfrm>
                    <a:prstGeom prst="rect">
                      <a:avLst/>
                    </a:prstGeom>
                  </pic:spPr>
                </pic:pic>
              </a:graphicData>
            </a:graphic>
          </wp:inline>
        </w:drawing>
      </w:r>
    </w:p>
    <w:p w14:paraId="48FF2407" w14:textId="730BC9FE" w:rsidR="00CD20EA" w:rsidRDefault="00CD20EA" w:rsidP="00D47759">
      <w:pPr>
        <w:contextualSpacing/>
        <w:rPr>
          <w:rFonts w:eastAsia="Times New Roman" w:cstheme="minorHAnsi"/>
          <w:sz w:val="22"/>
          <w:szCs w:val="22"/>
        </w:rPr>
      </w:pPr>
      <w:r w:rsidRPr="00983A32">
        <w:rPr>
          <w:noProof/>
        </w:rPr>
        <w:drawing>
          <wp:inline distT="0" distB="0" distL="0" distR="0" wp14:anchorId="2651134E" wp14:editId="3439F506">
            <wp:extent cx="4382499" cy="1609725"/>
            <wp:effectExtent l="0" t="0" r="0" b="0"/>
            <wp:docPr id="180268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88978" name=""/>
                    <pic:cNvPicPr/>
                  </pic:nvPicPr>
                  <pic:blipFill>
                    <a:blip r:embed="rId14"/>
                    <a:stretch>
                      <a:fillRect/>
                    </a:stretch>
                  </pic:blipFill>
                  <pic:spPr>
                    <a:xfrm>
                      <a:off x="0" y="0"/>
                      <a:ext cx="4392547" cy="1613416"/>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6A991486" w:rsidR="00DB5652" w:rsidRPr="00B7788F" w:rsidRDefault="007F0871" w:rsidP="00D47759">
      <w:pPr>
        <w:contextualSpacing/>
        <w:rPr>
          <w:rFonts w:cstheme="minorHAnsi"/>
          <w:sz w:val="22"/>
          <w:szCs w:val="22"/>
        </w:rPr>
      </w:pPr>
      <w:r w:rsidRPr="007F0871">
        <w:rPr>
          <w:rFonts w:eastAsia="Times New Roman" w:cstheme="minorHAnsi"/>
          <w:sz w:val="22"/>
          <w:szCs w:val="22"/>
        </w:rPr>
        <w:lastRenderedPageBreak/>
        <w:drawing>
          <wp:inline distT="0" distB="0" distL="0" distR="0" wp14:anchorId="0DB53EF6" wp14:editId="7B9D577A">
            <wp:extent cx="4098864" cy="2638425"/>
            <wp:effectExtent l="0" t="0" r="0" b="0"/>
            <wp:docPr id="205974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49142" name=""/>
                    <pic:cNvPicPr/>
                  </pic:nvPicPr>
                  <pic:blipFill>
                    <a:blip r:embed="rId15"/>
                    <a:stretch>
                      <a:fillRect/>
                    </a:stretch>
                  </pic:blipFill>
                  <pic:spPr>
                    <a:xfrm>
                      <a:off x="0" y="0"/>
                      <a:ext cx="4112778" cy="2647381"/>
                    </a:xfrm>
                    <a:prstGeom prst="rect">
                      <a:avLst/>
                    </a:prstGeom>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6F681708" w14:textId="7A79BACB" w:rsidR="00DB5652" w:rsidRPr="00B7788F" w:rsidRDefault="007F0871" w:rsidP="00D47759">
      <w:pPr>
        <w:contextualSpacing/>
        <w:rPr>
          <w:rFonts w:cstheme="minorHAnsi"/>
          <w:sz w:val="22"/>
          <w:szCs w:val="22"/>
        </w:rPr>
      </w:pPr>
      <w:r w:rsidRPr="007F0871">
        <w:rPr>
          <w:rFonts w:eastAsia="Times New Roman" w:cstheme="minorHAnsi"/>
          <w:sz w:val="22"/>
          <w:szCs w:val="22"/>
        </w:rPr>
        <w:drawing>
          <wp:inline distT="0" distB="0" distL="0" distR="0" wp14:anchorId="2AFFED8A" wp14:editId="00F797F0">
            <wp:extent cx="4424406" cy="2847975"/>
            <wp:effectExtent l="0" t="0" r="0" b="0"/>
            <wp:docPr id="175229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97967" name=""/>
                    <pic:cNvPicPr/>
                  </pic:nvPicPr>
                  <pic:blipFill>
                    <a:blip r:embed="rId15"/>
                    <a:stretch>
                      <a:fillRect/>
                    </a:stretch>
                  </pic:blipFill>
                  <pic:spPr>
                    <a:xfrm>
                      <a:off x="0" y="0"/>
                      <a:ext cx="4426067" cy="2849044"/>
                    </a:xfrm>
                    <a:prstGeom prst="rect">
                      <a:avLst/>
                    </a:prstGeom>
                  </pic:spPr>
                </pic:pic>
              </a:graphicData>
            </a:graphic>
          </wp:inline>
        </w:drawing>
      </w: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5B70F3E" w14:textId="625395C6" w:rsidR="00DB5652" w:rsidRDefault="006C2EA6" w:rsidP="00D47759">
      <w:pPr>
        <w:contextualSpacing/>
        <w:rPr>
          <w:rFonts w:cstheme="minorHAnsi"/>
          <w:sz w:val="22"/>
          <w:szCs w:val="22"/>
        </w:rPr>
      </w:pPr>
      <w:r w:rsidRPr="006C2EA6">
        <w:rPr>
          <w:rFonts w:eastAsia="Times New Roman" w:cstheme="minorHAnsi"/>
          <w:sz w:val="22"/>
          <w:szCs w:val="22"/>
        </w:rPr>
        <w:lastRenderedPageBreak/>
        <w:drawing>
          <wp:inline distT="0" distB="0" distL="0" distR="0" wp14:anchorId="3BA5CAE2" wp14:editId="6B9FFE49">
            <wp:extent cx="5943600" cy="1942465"/>
            <wp:effectExtent l="0" t="0" r="0" b="635"/>
            <wp:docPr id="82888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84946" name=""/>
                    <pic:cNvPicPr/>
                  </pic:nvPicPr>
                  <pic:blipFill>
                    <a:blip r:embed="rId16"/>
                    <a:stretch>
                      <a:fillRect/>
                    </a:stretch>
                  </pic:blipFill>
                  <pic:spPr>
                    <a:xfrm>
                      <a:off x="0" y="0"/>
                      <a:ext cx="5943600" cy="1942465"/>
                    </a:xfrm>
                    <a:prstGeom prst="rect">
                      <a:avLst/>
                    </a:prstGeom>
                  </pic:spPr>
                </pic:pic>
              </a:graphicData>
            </a:graphic>
          </wp:inline>
        </w:drawing>
      </w:r>
    </w:p>
    <w:p w14:paraId="3D338D84" w14:textId="77777777" w:rsidR="009F2D65" w:rsidRDefault="009F2D65" w:rsidP="00D47759">
      <w:pPr>
        <w:contextualSpacing/>
        <w:rPr>
          <w:rFonts w:cstheme="minorHAnsi"/>
          <w:sz w:val="22"/>
          <w:szCs w:val="22"/>
        </w:rPr>
      </w:pPr>
    </w:p>
    <w:p w14:paraId="2E938453" w14:textId="0B180401" w:rsidR="009F2D65" w:rsidRDefault="009F2D65" w:rsidP="00D47759">
      <w:pPr>
        <w:contextualSpacing/>
        <w:rPr>
          <w:rFonts w:cstheme="minorHAnsi"/>
          <w:sz w:val="22"/>
          <w:szCs w:val="22"/>
        </w:rPr>
      </w:pPr>
      <w:r w:rsidRPr="009F2D65">
        <w:rPr>
          <w:rFonts w:cstheme="minorHAnsi"/>
          <w:sz w:val="22"/>
          <w:szCs w:val="22"/>
        </w:rPr>
        <w:drawing>
          <wp:inline distT="0" distB="0" distL="0" distR="0" wp14:anchorId="335E58C8" wp14:editId="15F76BA0">
            <wp:extent cx="6048375" cy="3159888"/>
            <wp:effectExtent l="0" t="0" r="0" b="2540"/>
            <wp:docPr id="101067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78029" name=""/>
                    <pic:cNvPicPr/>
                  </pic:nvPicPr>
                  <pic:blipFill>
                    <a:blip r:embed="rId17"/>
                    <a:stretch>
                      <a:fillRect/>
                    </a:stretch>
                  </pic:blipFill>
                  <pic:spPr>
                    <a:xfrm>
                      <a:off x="0" y="0"/>
                      <a:ext cx="6070492" cy="3171442"/>
                    </a:xfrm>
                    <a:prstGeom prst="rect">
                      <a:avLst/>
                    </a:prstGeom>
                  </pic:spPr>
                </pic:pic>
              </a:graphicData>
            </a:graphic>
          </wp:inline>
        </w:drawing>
      </w:r>
    </w:p>
    <w:p w14:paraId="4910E613" w14:textId="77777777" w:rsidR="009F2D65" w:rsidRPr="00B7788F" w:rsidRDefault="009F2D65"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1E34AE75" w:rsidR="00E4044A" w:rsidRDefault="009F2D65" w:rsidP="00D47759">
      <w:pPr>
        <w:contextualSpacing/>
        <w:rPr>
          <w:rFonts w:eastAsia="Times New Roman" w:cstheme="minorHAnsi"/>
          <w:sz w:val="22"/>
          <w:szCs w:val="22"/>
        </w:rPr>
      </w:pPr>
      <w:r w:rsidRPr="006C2EA6">
        <w:rPr>
          <w:rFonts w:eastAsia="Times New Roman" w:cstheme="minorHAnsi"/>
          <w:sz w:val="22"/>
          <w:szCs w:val="22"/>
        </w:rPr>
        <w:drawing>
          <wp:inline distT="0" distB="0" distL="0" distR="0" wp14:anchorId="66157FFD" wp14:editId="052DB2C6">
            <wp:extent cx="5943600" cy="1942465"/>
            <wp:effectExtent l="0" t="0" r="0" b="635"/>
            <wp:docPr id="151809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84946" name=""/>
                    <pic:cNvPicPr/>
                  </pic:nvPicPr>
                  <pic:blipFill>
                    <a:blip r:embed="rId16"/>
                    <a:stretch>
                      <a:fillRect/>
                    </a:stretch>
                  </pic:blipFill>
                  <pic:spPr>
                    <a:xfrm>
                      <a:off x="0" y="0"/>
                      <a:ext cx="5943600" cy="1942465"/>
                    </a:xfrm>
                    <a:prstGeom prst="rect">
                      <a:avLst/>
                    </a:prstGeom>
                  </pic:spPr>
                </pic:pic>
              </a:graphicData>
            </a:graphic>
          </wp:inline>
        </w:drawing>
      </w:r>
    </w:p>
    <w:p w14:paraId="5F10CA83" w14:textId="1ABBC4E8" w:rsidR="009F2D65" w:rsidRPr="00B7788F" w:rsidRDefault="009F2D65" w:rsidP="00D47759">
      <w:pPr>
        <w:contextualSpacing/>
        <w:rPr>
          <w:rFonts w:eastAsia="Times New Roman" w:cstheme="minorHAnsi"/>
          <w:sz w:val="22"/>
          <w:szCs w:val="22"/>
        </w:rPr>
      </w:pPr>
      <w:r>
        <w:rPr>
          <w:rFonts w:eastAsia="Times New Roman" w:cstheme="minorHAnsi"/>
          <w:sz w:val="22"/>
          <w:szCs w:val="22"/>
        </w:rPr>
        <w:lastRenderedPageBreak/>
        <w:t xml:space="preserve">This screenshot helps to demonstrate that the functional testing and refactoring was successful. </w:t>
      </w:r>
      <w:r w:rsidR="00EB3AA7">
        <w:rPr>
          <w:rFonts w:eastAsia="Times New Roman" w:cstheme="minorHAnsi"/>
          <w:sz w:val="22"/>
          <w:szCs w:val="22"/>
        </w:rPr>
        <w:t>The program runs without any errors. The code also works as intended after going to the https url I can find that sha-256 correctly hashes the data string. Moreover, HTTPs properly secures the connection between server and client although printing the stack trace could be a security concern. Furthermore, input validation is hard coded into the data string so reduce the risk of malicious input.</w:t>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01C8DE99" w:rsidR="00E4044A" w:rsidRPr="00B7788F" w:rsidRDefault="00EB3AA7" w:rsidP="00D47759">
      <w:pPr>
        <w:contextualSpacing/>
        <w:rPr>
          <w:rFonts w:eastAsia="Times New Roman" w:cstheme="minorHAnsi"/>
          <w:sz w:val="22"/>
          <w:szCs w:val="22"/>
        </w:rPr>
      </w:pPr>
      <w:r>
        <w:rPr>
          <w:rFonts w:eastAsia="Times New Roman" w:cstheme="minorHAnsi"/>
          <w:sz w:val="22"/>
          <w:szCs w:val="22"/>
        </w:rPr>
        <w:t>In</w:t>
      </w:r>
      <w:r w:rsidR="005D1A23">
        <w:rPr>
          <w:rFonts w:eastAsia="Times New Roman" w:cstheme="minorHAnsi"/>
          <w:sz w:val="22"/>
          <w:szCs w:val="22"/>
        </w:rPr>
        <w:t xml:space="preserve"> summary the following security areas from the vulnerability assessment process flow diagram were addressed through refactoring</w:t>
      </w:r>
      <w:r>
        <w:rPr>
          <w:rFonts w:eastAsia="Times New Roman" w:cstheme="minorHAnsi"/>
          <w:sz w:val="22"/>
          <w:szCs w:val="22"/>
        </w:rPr>
        <w:t xml:space="preserve">. First is Cryptography I </w:t>
      </w:r>
      <w:r w:rsidR="005D1A23">
        <w:rPr>
          <w:rFonts w:eastAsia="Times New Roman" w:cstheme="minorHAnsi"/>
          <w:sz w:val="22"/>
          <w:szCs w:val="22"/>
        </w:rPr>
        <w:t>implemented</w:t>
      </w:r>
      <w:r>
        <w:rPr>
          <w:rFonts w:eastAsia="Times New Roman" w:cstheme="minorHAnsi"/>
          <w:sz w:val="22"/>
          <w:szCs w:val="22"/>
        </w:rPr>
        <w:t xml:space="preserve"> SHA-256 checksum with a self signed certificate. Client/server was the next security area that I addressed converting the HTTP to HTTPs which created a secure connection from server to client. REST API </w:t>
      </w:r>
      <w:r w:rsidR="005D1A23">
        <w:rPr>
          <w:rFonts w:eastAsia="Times New Roman" w:cstheme="minorHAnsi"/>
          <w:sz w:val="22"/>
          <w:szCs w:val="22"/>
        </w:rPr>
        <w:t>endpoint was added to help return the encrypted data. Lastly code quality was used to ensure that secure coding practices were used and java security libraries were added.</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052C684F" w14:textId="20DBD5E8" w:rsidR="00974AE3" w:rsidRDefault="005D1A23" w:rsidP="00D47759">
      <w:pPr>
        <w:contextualSpacing/>
        <w:rPr>
          <w:rFonts w:eastAsia="Times New Roman"/>
          <w:sz w:val="22"/>
          <w:szCs w:val="22"/>
        </w:rPr>
      </w:pPr>
      <w:r>
        <w:rPr>
          <w:rFonts w:eastAsia="Times New Roman"/>
          <w:sz w:val="22"/>
          <w:szCs w:val="22"/>
        </w:rPr>
        <w:t>Throughout this project I used a variety of industry standard best practices to enhance the security of this program by refactoring the code using the following. First SHA-256 was used because it was made the industry standard by the NIST therefore making it appropriate for this use case. Furthermore, the use of HTTPS is also the standard as HTTP does not secure the connection between client and server therefore creating a need for HTTPS which was used to make the security for Artemis Better. Javas built in security libraries allowed me to efficiently use cryptography without creating my own with updates and other features. For a test environment I opted for a self signed certificate specifically because they are easy to obtain and use only in a</w:t>
      </w:r>
      <w:r w:rsidR="00570B08">
        <w:rPr>
          <w:rFonts w:eastAsia="Times New Roman"/>
          <w:sz w:val="22"/>
          <w:szCs w:val="22"/>
        </w:rPr>
        <w:t xml:space="preserve"> test</w:t>
      </w:r>
      <w:r>
        <w:rPr>
          <w:rFonts w:eastAsia="Times New Roman"/>
          <w:sz w:val="22"/>
          <w:szCs w:val="22"/>
        </w:rPr>
        <w:t xml:space="preserve"> environment but should not be used outside of the testing environment. Lastly I used dependency checks</w:t>
      </w:r>
      <w:r w:rsidR="00286E07">
        <w:rPr>
          <w:rFonts w:eastAsia="Times New Roman"/>
          <w:sz w:val="22"/>
          <w:szCs w:val="22"/>
        </w:rPr>
        <w:t xml:space="preserve"> to see if there were any known and publicly disclosed vulnerabilities within the dependencies of my project by checking against those specific vulnerabilities.</w:t>
      </w:r>
    </w:p>
    <w:p w14:paraId="245D427C" w14:textId="77777777" w:rsidR="00286E07" w:rsidRDefault="00286E07" w:rsidP="00D47759">
      <w:pPr>
        <w:contextualSpacing/>
        <w:rPr>
          <w:rFonts w:eastAsia="Times New Roman"/>
          <w:sz w:val="22"/>
          <w:szCs w:val="22"/>
        </w:rPr>
      </w:pPr>
    </w:p>
    <w:p w14:paraId="42C15694" w14:textId="2CC410CE" w:rsidR="00286E07" w:rsidRPr="00B7788F" w:rsidRDefault="00286E07" w:rsidP="00D47759">
      <w:pPr>
        <w:contextualSpacing/>
        <w:rPr>
          <w:rFonts w:eastAsia="Times New Roman"/>
          <w:sz w:val="22"/>
          <w:szCs w:val="22"/>
        </w:rPr>
      </w:pPr>
      <w:r>
        <w:rPr>
          <w:rFonts w:eastAsia="Times New Roman"/>
          <w:sz w:val="22"/>
          <w:szCs w:val="22"/>
        </w:rPr>
        <w:t>Using industry standard best practices is beneficial to the well being of Artemis financial for the following reasons. First it allows users to trust that the company will keep their data secure and protected while also respecting their privacy. Furthermore, Artemis Financial will be kept within regulatory compliance by using the most up-to-date security practices and strategies. The combination of these things will help Artemis stay out of legal trouble as they are at the forefront of reducing breaches and staying ontop of security which connects to their missions statement that “security is everyone’s responsibility”.</w:t>
      </w:r>
    </w:p>
    <w:sectPr w:rsidR="00286E07"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78BE8" w14:textId="77777777" w:rsidR="00265EBF" w:rsidRDefault="00265EBF" w:rsidP="002F3F84">
      <w:r>
        <w:separator/>
      </w:r>
    </w:p>
  </w:endnote>
  <w:endnote w:type="continuationSeparator" w:id="0">
    <w:p w14:paraId="469ACE1A" w14:textId="77777777" w:rsidR="00265EBF" w:rsidRDefault="00265EBF" w:rsidP="002F3F84">
      <w:r>
        <w:continuationSeparator/>
      </w:r>
    </w:p>
  </w:endnote>
  <w:endnote w:type="continuationNotice" w:id="1">
    <w:p w14:paraId="5A1A2CD1" w14:textId="77777777" w:rsidR="00265EBF" w:rsidRDefault="00265E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35FBD" w14:textId="77777777" w:rsidR="00265EBF" w:rsidRDefault="00265EBF" w:rsidP="002F3F84">
      <w:r>
        <w:separator/>
      </w:r>
    </w:p>
  </w:footnote>
  <w:footnote w:type="continuationSeparator" w:id="0">
    <w:p w14:paraId="2CA2EF5E" w14:textId="77777777" w:rsidR="00265EBF" w:rsidRDefault="00265EBF" w:rsidP="002F3F84">
      <w:r>
        <w:continuationSeparator/>
      </w:r>
    </w:p>
  </w:footnote>
  <w:footnote w:type="continuationNotice" w:id="1">
    <w:p w14:paraId="176C5CE6" w14:textId="77777777" w:rsidR="00265EBF" w:rsidRDefault="00265E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972441065">
    <w:abstractNumId w:val="16"/>
  </w:num>
  <w:num w:numId="2" w16cid:durableId="1174343348">
    <w:abstractNumId w:val="20"/>
  </w:num>
  <w:num w:numId="3" w16cid:durableId="1260983996">
    <w:abstractNumId w:val="6"/>
  </w:num>
  <w:num w:numId="4" w16cid:durableId="725302777">
    <w:abstractNumId w:val="8"/>
  </w:num>
  <w:num w:numId="5" w16cid:durableId="154803842">
    <w:abstractNumId w:val="4"/>
  </w:num>
  <w:num w:numId="6" w16cid:durableId="1770420220">
    <w:abstractNumId w:val="17"/>
  </w:num>
  <w:num w:numId="7" w16cid:durableId="1230120401">
    <w:abstractNumId w:val="12"/>
    <w:lvlOverride w:ilvl="0">
      <w:lvl w:ilvl="0">
        <w:numFmt w:val="lowerLetter"/>
        <w:lvlText w:val="%1."/>
        <w:lvlJc w:val="left"/>
      </w:lvl>
    </w:lvlOverride>
  </w:num>
  <w:num w:numId="8" w16cid:durableId="1808162436">
    <w:abstractNumId w:val="5"/>
  </w:num>
  <w:num w:numId="9" w16cid:durableId="557473923">
    <w:abstractNumId w:val="1"/>
    <w:lvlOverride w:ilvl="0">
      <w:lvl w:ilvl="0">
        <w:numFmt w:val="lowerLetter"/>
        <w:lvlText w:val="%1."/>
        <w:lvlJc w:val="left"/>
      </w:lvl>
    </w:lvlOverride>
  </w:num>
  <w:num w:numId="10" w16cid:durableId="140465509">
    <w:abstractNumId w:val="0"/>
  </w:num>
  <w:num w:numId="11" w16cid:durableId="228613202">
    <w:abstractNumId w:val="3"/>
  </w:num>
  <w:num w:numId="12" w16cid:durableId="1482387435">
    <w:abstractNumId w:val="19"/>
  </w:num>
  <w:num w:numId="13" w16cid:durableId="538856788">
    <w:abstractNumId w:val="15"/>
  </w:num>
  <w:num w:numId="14" w16cid:durableId="283733655">
    <w:abstractNumId w:val="2"/>
  </w:num>
  <w:num w:numId="15" w16cid:durableId="61149298">
    <w:abstractNumId w:val="11"/>
  </w:num>
  <w:num w:numId="16" w16cid:durableId="2129083638">
    <w:abstractNumId w:val="9"/>
  </w:num>
  <w:num w:numId="17" w16cid:durableId="594944604">
    <w:abstractNumId w:val="14"/>
  </w:num>
  <w:num w:numId="18" w16cid:durableId="853498866">
    <w:abstractNumId w:val="18"/>
  </w:num>
  <w:num w:numId="19" w16cid:durableId="1154490135">
    <w:abstractNumId w:val="7"/>
  </w:num>
  <w:num w:numId="20" w16cid:durableId="863909176">
    <w:abstractNumId w:val="13"/>
  </w:num>
  <w:num w:numId="21" w16cid:durableId="11467736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65EBF"/>
    <w:rsid w:val="00271E26"/>
    <w:rsid w:val="002778D5"/>
    <w:rsid w:val="00277B38"/>
    <w:rsid w:val="00281DF1"/>
    <w:rsid w:val="00286E07"/>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04515"/>
    <w:rsid w:val="00512ADF"/>
    <w:rsid w:val="00523478"/>
    <w:rsid w:val="00531FBF"/>
    <w:rsid w:val="00570B08"/>
    <w:rsid w:val="0058064D"/>
    <w:rsid w:val="00583A02"/>
    <w:rsid w:val="005A1B32"/>
    <w:rsid w:val="005A6070"/>
    <w:rsid w:val="005A7C7F"/>
    <w:rsid w:val="005C593C"/>
    <w:rsid w:val="005D020B"/>
    <w:rsid w:val="005D1A23"/>
    <w:rsid w:val="005E6088"/>
    <w:rsid w:val="005F574E"/>
    <w:rsid w:val="006017FD"/>
    <w:rsid w:val="006201FC"/>
    <w:rsid w:val="00632C6F"/>
    <w:rsid w:val="00633225"/>
    <w:rsid w:val="006A66A8"/>
    <w:rsid w:val="006B66FE"/>
    <w:rsid w:val="006C2EA6"/>
    <w:rsid w:val="006E1A73"/>
    <w:rsid w:val="006E3003"/>
    <w:rsid w:val="00701A84"/>
    <w:rsid w:val="0071273D"/>
    <w:rsid w:val="0076659B"/>
    <w:rsid w:val="00790486"/>
    <w:rsid w:val="00793EE5"/>
    <w:rsid w:val="00797EC8"/>
    <w:rsid w:val="007F0871"/>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9F2D65"/>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D20EA"/>
    <w:rsid w:val="00CE44E9"/>
    <w:rsid w:val="00CF445D"/>
    <w:rsid w:val="00CF618A"/>
    <w:rsid w:val="00D0558B"/>
    <w:rsid w:val="00D47759"/>
    <w:rsid w:val="00DA12F4"/>
    <w:rsid w:val="00DB5652"/>
    <w:rsid w:val="00DD6742"/>
    <w:rsid w:val="00E02BD0"/>
    <w:rsid w:val="00E33862"/>
    <w:rsid w:val="00E4044A"/>
    <w:rsid w:val="00E5594E"/>
    <w:rsid w:val="00E66FC0"/>
    <w:rsid w:val="00E941D0"/>
    <w:rsid w:val="00EB1CEC"/>
    <w:rsid w:val="00EB3AA7"/>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0f2833a8-a767-4781-b1b9-298444c9b8b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3B3A4FCA692E0498DAB4FBD87E84479" ma:contentTypeVersion="10" ma:contentTypeDescription="Create a new document." ma:contentTypeScope="" ma:versionID="6f84970769ae8c6b6e984b9afee6a8f8">
  <xsd:schema xmlns:xsd="http://www.w3.org/2001/XMLSchema" xmlns:xs="http://www.w3.org/2001/XMLSchema" xmlns:p="http://schemas.microsoft.com/office/2006/metadata/properties" xmlns:ns3="0f2833a8-a767-4781-b1b9-298444c9b8b0" targetNamespace="http://schemas.microsoft.com/office/2006/metadata/properties" ma:root="true" ma:fieldsID="5858d76b5c7ca0dc91acb382dd92dcc0" ns3:_="">
    <xsd:import namespace="0f2833a8-a767-4781-b1b9-298444c9b8b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2833a8-a767-4781-b1b9-298444c9b8b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0f2833a8-a767-4781-b1b9-298444c9b8b0"/>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F0F1DEF7-13EC-4EF7-9029-ABE0F7921E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2833a8-a767-4781-b1b9-298444c9b8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7</TotalTime>
  <Pages>7</Pages>
  <Words>958</Words>
  <Characters>5462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6408</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Sprowls, Austin</cp:lastModifiedBy>
  <cp:revision>3</cp:revision>
  <dcterms:created xsi:type="dcterms:W3CDTF">2026-06-21T16:36:00Z</dcterms:created>
  <dcterms:modified xsi:type="dcterms:W3CDTF">2026-06-21T16:36:00Z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0x010100B3B3A4FCA692E0498DAB4FBD87E84479</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