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28" w:rsidRDefault="00C81C28" w:rsidP="00C81C28">
      <w:r>
        <w:t>1.  Регистрация возможна от 10 до 100 лет. Сколько тестов эквивалентного разделения нужно создать?</w:t>
      </w:r>
    </w:p>
    <w:p w:rsidR="00C81C28" w:rsidRDefault="00C81C28" w:rsidP="00C81C28">
      <w:r>
        <w:t>1</w:t>
      </w:r>
    </w:p>
    <w:p w:rsidR="00C81C28" w:rsidRDefault="00C81C28" w:rsidP="00C81C28">
      <w:r>
        <w:t>2</w:t>
      </w:r>
    </w:p>
    <w:p w:rsidR="00C81C28" w:rsidRDefault="00C81C28" w:rsidP="00C81C28">
      <w:r w:rsidRPr="009C7579">
        <w:rPr>
          <w:highlight w:val="green"/>
        </w:rPr>
        <w:t>3</w:t>
      </w:r>
    </w:p>
    <w:p w:rsidR="00C81C28" w:rsidRDefault="00C81C28" w:rsidP="00C81C28">
      <w:r>
        <w:t>4</w:t>
      </w:r>
    </w:p>
    <w:p w:rsidR="00C81C28" w:rsidRDefault="00C81C28" w:rsidP="00C81C28">
      <w:r>
        <w:t>2.  Регистрация возможна от 10 до 100 лет. Сколько тестов с граничными значениями нужно создать?</w:t>
      </w:r>
    </w:p>
    <w:p w:rsidR="00C81C28" w:rsidRDefault="00C81C28" w:rsidP="00C81C28">
      <w:r>
        <w:t>4</w:t>
      </w:r>
    </w:p>
    <w:p w:rsidR="00C81C28" w:rsidRDefault="00C81C28" w:rsidP="00C81C28">
      <w:r>
        <w:t>3</w:t>
      </w:r>
    </w:p>
    <w:p w:rsidR="00C81C28" w:rsidRDefault="00C81C28" w:rsidP="00C81C28">
      <w:r>
        <w:t>12</w:t>
      </w:r>
    </w:p>
    <w:p w:rsidR="00C81C28" w:rsidRDefault="00C81C28" w:rsidP="00C81C28">
      <w:r w:rsidRPr="009C7579">
        <w:rPr>
          <w:highlight w:val="green"/>
        </w:rPr>
        <w:t>6</w:t>
      </w:r>
    </w:p>
    <w:p w:rsidR="00C81C28" w:rsidRDefault="00C81C28" w:rsidP="00C81C28">
      <w:r>
        <w:t>3.  Регистрация возможна от 10 до 100 лет. Какие граничные значения верны?</w:t>
      </w:r>
    </w:p>
    <w:p w:rsidR="00C81C28" w:rsidRDefault="00C81C28" w:rsidP="00C81C28">
      <w:r>
        <w:t>9, 10, 100,101</w:t>
      </w:r>
    </w:p>
    <w:p w:rsidR="00C81C28" w:rsidRDefault="00C81C28" w:rsidP="00C81C28">
      <w:r>
        <w:t>8, 10, 12, 98, 100, 101</w:t>
      </w:r>
    </w:p>
    <w:p w:rsidR="00C81C28" w:rsidRDefault="00C81C28" w:rsidP="00C81C28">
      <w:r>
        <w:t>9, 10,11, 99,100,102</w:t>
      </w:r>
    </w:p>
    <w:p w:rsidR="00C81C28" w:rsidRDefault="00C81C28" w:rsidP="00C81C28">
      <w:r w:rsidRPr="009C7579">
        <w:rPr>
          <w:highlight w:val="green"/>
        </w:rPr>
        <w:t>9,10,11, 99,100,101</w:t>
      </w:r>
    </w:p>
    <w:p w:rsidR="00C81C28" w:rsidRDefault="00C81C28" w:rsidP="00C81C28">
      <w:r>
        <w:t>4.  Каких техник тест дизайна не бывает?</w:t>
      </w:r>
    </w:p>
    <w:p w:rsidR="00C81C28" w:rsidRDefault="00C81C28" w:rsidP="00C81C28">
      <w:r>
        <w:t>Белого ящика</w:t>
      </w:r>
    </w:p>
    <w:p w:rsidR="00C81C28" w:rsidRDefault="00C81C28" w:rsidP="00C81C28">
      <w:r>
        <w:t>Черного ящика</w:t>
      </w:r>
    </w:p>
    <w:p w:rsidR="00C81C28" w:rsidRDefault="00C81C28" w:rsidP="00C81C28">
      <w:r>
        <w:t>Серого ящика</w:t>
      </w:r>
    </w:p>
    <w:p w:rsidR="00C81C28" w:rsidRDefault="00C81C28" w:rsidP="00C81C28">
      <w:r w:rsidRPr="000C3454">
        <w:rPr>
          <w:highlight w:val="green"/>
        </w:rPr>
        <w:t>Связанных с изменением</w:t>
      </w:r>
    </w:p>
    <w:p w:rsidR="00C81C28" w:rsidRDefault="00C81C28" w:rsidP="00C81C28">
      <w:r>
        <w:t>5.  Состоит из состояний и перехода между ними?</w:t>
      </w:r>
    </w:p>
    <w:p w:rsidR="00C81C28" w:rsidRDefault="00C81C28" w:rsidP="00C81C28">
      <w:r>
        <w:t>Таблица принятия решений</w:t>
      </w:r>
    </w:p>
    <w:p w:rsidR="00C81C28" w:rsidRDefault="00C81C28" w:rsidP="00C81C28">
      <w:proofErr w:type="spellStart"/>
      <w:r w:rsidRPr="009C7579">
        <w:rPr>
          <w:highlight w:val="green"/>
        </w:rPr>
        <w:t>State-transition</w:t>
      </w:r>
      <w:proofErr w:type="spellEnd"/>
      <w:r w:rsidRPr="009C7579">
        <w:rPr>
          <w:highlight w:val="green"/>
        </w:rPr>
        <w:t xml:space="preserve"> диаграмма</w:t>
      </w:r>
    </w:p>
    <w:p w:rsidR="00C81C28" w:rsidRDefault="00C81C28" w:rsidP="00C81C28">
      <w:proofErr w:type="spellStart"/>
      <w:r>
        <w:t>Use-case</w:t>
      </w:r>
      <w:proofErr w:type="spellEnd"/>
      <w:r>
        <w:t xml:space="preserve"> диаграмма</w:t>
      </w:r>
    </w:p>
    <w:p w:rsidR="00C81C28" w:rsidRDefault="00C81C28" w:rsidP="00C81C28">
      <w:r>
        <w:t xml:space="preserve">Исследовательское тестирование </w:t>
      </w:r>
    </w:p>
    <w:p w:rsidR="00C81C28" w:rsidRDefault="00C81C28" w:rsidP="00C81C28">
      <w:r>
        <w:t>6.  Показывает роли юзеров и их возможные действия?</w:t>
      </w:r>
    </w:p>
    <w:p w:rsidR="00C81C28" w:rsidRDefault="00C81C28" w:rsidP="00C81C28">
      <w:r>
        <w:t>Диаграмма переходов состояний</w:t>
      </w:r>
    </w:p>
    <w:p w:rsidR="00C81C28" w:rsidRDefault="00C81C28" w:rsidP="00C81C28">
      <w:r>
        <w:t>Матрица отслеживании</w:t>
      </w:r>
    </w:p>
    <w:p w:rsidR="00C81C28" w:rsidRDefault="00C81C28" w:rsidP="00C81C28">
      <w:proofErr w:type="spellStart"/>
      <w:r w:rsidRPr="009C7579">
        <w:rPr>
          <w:highlight w:val="green"/>
        </w:rPr>
        <w:t>Use-case</w:t>
      </w:r>
      <w:proofErr w:type="spellEnd"/>
      <w:r w:rsidRPr="009C7579">
        <w:rPr>
          <w:highlight w:val="green"/>
        </w:rPr>
        <w:t xml:space="preserve"> диаграмма</w:t>
      </w:r>
    </w:p>
    <w:p w:rsidR="00C81C28" w:rsidRDefault="00C81C28" w:rsidP="00C81C28">
      <w:proofErr w:type="spellStart"/>
      <w:r>
        <w:t>State-transition</w:t>
      </w:r>
      <w:proofErr w:type="spellEnd"/>
      <w:r>
        <w:t xml:space="preserve"> диаграмма</w:t>
      </w:r>
    </w:p>
    <w:p w:rsidR="00C81C28" w:rsidRDefault="00C81C28" w:rsidP="00C81C28">
      <w:r>
        <w:t>7.  В поле пароль возможная длина 8-16 символов. Эквивалентное разделение:</w:t>
      </w:r>
    </w:p>
    <w:p w:rsidR="00C81C28" w:rsidRDefault="00C81C28" w:rsidP="00C81C28">
      <w:bookmarkStart w:id="0" w:name="_GoBack"/>
      <w:bookmarkEnd w:id="0"/>
      <w:r w:rsidRPr="000C3454">
        <w:rPr>
          <w:highlight w:val="green"/>
        </w:rPr>
        <w:lastRenderedPageBreak/>
        <w:t>7, 8, 16, 17 символов</w:t>
      </w:r>
    </w:p>
    <w:p w:rsidR="00C81C28" w:rsidRDefault="00C81C28" w:rsidP="00C81C28">
      <w:r>
        <w:t>0, 20, 10 символов</w:t>
      </w:r>
    </w:p>
    <w:p w:rsidR="00C81C28" w:rsidRDefault="00C81C28" w:rsidP="00C81C28">
      <w:r>
        <w:t>0, 100 символов</w:t>
      </w:r>
    </w:p>
    <w:p w:rsidR="00C81C28" w:rsidRDefault="00C81C28" w:rsidP="00C81C28">
      <w:r>
        <w:t>8, 9, 15, 16 символов</w:t>
      </w:r>
    </w:p>
    <w:p w:rsidR="00C81C28" w:rsidRDefault="00C81C28" w:rsidP="00C81C28">
      <w:r>
        <w:t xml:space="preserve">8.  В место для загрузки </w:t>
      </w:r>
      <w:proofErr w:type="spellStart"/>
      <w:r>
        <w:t>аватара</w:t>
      </w:r>
      <w:proofErr w:type="spellEnd"/>
      <w:r>
        <w:t xml:space="preserve"> загружаем текстовый файл - это</w:t>
      </w:r>
    </w:p>
    <w:p w:rsidR="00C81C28" w:rsidRDefault="00C81C28" w:rsidP="00C81C28">
      <w:r w:rsidRPr="009C7579">
        <w:rPr>
          <w:highlight w:val="green"/>
        </w:rPr>
        <w:t>Предугадывание ошибки</w:t>
      </w:r>
    </w:p>
    <w:p w:rsidR="00C81C28" w:rsidRDefault="00C81C28" w:rsidP="00C81C28">
      <w:r>
        <w:t>Исследовательское тестирование</w:t>
      </w:r>
    </w:p>
    <w:p w:rsidR="00C81C28" w:rsidRDefault="00C81C28" w:rsidP="00C81C28">
      <w:r>
        <w:t>Граничные значения</w:t>
      </w:r>
    </w:p>
    <w:p w:rsidR="00C81C28" w:rsidRDefault="00C81C28" w:rsidP="00C81C28">
      <w:r>
        <w:t>Таблица принятия решений</w:t>
      </w:r>
    </w:p>
    <w:p w:rsidR="00C81C28" w:rsidRDefault="00C81C28" w:rsidP="00C81C28">
      <w:r>
        <w:t>9.  Одна из этих техник НЕ относится к техникам черного ящика:</w:t>
      </w:r>
    </w:p>
    <w:p w:rsidR="00C81C28" w:rsidRDefault="00C81C28" w:rsidP="00C81C28">
      <w:r w:rsidRPr="009C7579">
        <w:rPr>
          <w:highlight w:val="green"/>
        </w:rPr>
        <w:t>Предугадывание ошибки</w:t>
      </w:r>
    </w:p>
    <w:p w:rsidR="00C81C28" w:rsidRDefault="00C81C28" w:rsidP="00C81C28">
      <w:r>
        <w:t>Граничные значения</w:t>
      </w:r>
    </w:p>
    <w:p w:rsidR="00C81C28" w:rsidRDefault="00C81C28" w:rsidP="00C81C28">
      <w:r>
        <w:t>Парное тестирование</w:t>
      </w:r>
    </w:p>
    <w:p w:rsidR="00C81C28" w:rsidRDefault="00C81C28" w:rsidP="00C81C28">
      <w:r>
        <w:t>Диаграмма перехода состояний</w:t>
      </w:r>
    </w:p>
    <w:p w:rsidR="00C81C28" w:rsidRDefault="00C81C28" w:rsidP="00C81C28">
      <w:r>
        <w:t>10.  Когда слишком много требований и условий, нужно использовать?</w:t>
      </w:r>
    </w:p>
    <w:p w:rsidR="00C81C28" w:rsidRDefault="00C81C28" w:rsidP="00C81C28">
      <w:proofErr w:type="spellStart"/>
      <w:r>
        <w:t>Use-case</w:t>
      </w:r>
      <w:proofErr w:type="spellEnd"/>
      <w:r>
        <w:t xml:space="preserve"> диаграмму</w:t>
      </w:r>
    </w:p>
    <w:p w:rsidR="00C81C28" w:rsidRDefault="00C81C28" w:rsidP="00C81C28">
      <w:r w:rsidRPr="009C7579">
        <w:rPr>
          <w:highlight w:val="green"/>
        </w:rPr>
        <w:t>Таблицу принятия решений</w:t>
      </w:r>
    </w:p>
    <w:p w:rsidR="00C81C28" w:rsidRDefault="00C81C28" w:rsidP="00C81C28">
      <w:r>
        <w:t>Граничное разделение</w:t>
      </w:r>
    </w:p>
    <w:p w:rsidR="00BC1BC0" w:rsidRDefault="00C81C28" w:rsidP="00C81C28">
      <w:r>
        <w:t>Исследовательское тестирование</w:t>
      </w:r>
    </w:p>
    <w:sectPr w:rsidR="00BC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2B"/>
    <w:rsid w:val="000C3454"/>
    <w:rsid w:val="001F4BAF"/>
    <w:rsid w:val="00824C2B"/>
    <w:rsid w:val="00987D3C"/>
    <w:rsid w:val="009C7579"/>
    <w:rsid w:val="00C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30BF1-3D73-419D-A238-2A48A6C9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</dc:creator>
  <cp:keywords/>
  <dc:description/>
  <cp:lastModifiedBy>BigBoss</cp:lastModifiedBy>
  <cp:revision>4</cp:revision>
  <dcterms:created xsi:type="dcterms:W3CDTF">2023-04-25T17:16:00Z</dcterms:created>
  <dcterms:modified xsi:type="dcterms:W3CDTF">2023-04-25T18:16:00Z</dcterms:modified>
</cp:coreProperties>
</file>