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1992" w14:textId="77777777" w:rsidR="00570B6F" w:rsidRDefault="00D84B81">
      <w:pPr>
        <w:spacing w:before="65"/>
        <w:ind w:right="33"/>
        <w:jc w:val="center"/>
        <w:rPr>
          <w:b/>
          <w:sz w:val="24"/>
        </w:rPr>
      </w:pPr>
      <w:r>
        <w:rPr>
          <w:b/>
          <w:sz w:val="24"/>
        </w:rPr>
        <w:t>TNL6323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NATURAL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2"/>
          <w:sz w:val="24"/>
        </w:rPr>
        <w:t xml:space="preserve"> PROCESSING</w:t>
      </w:r>
    </w:p>
    <w:p w14:paraId="5E84BA99" w14:textId="77777777" w:rsidR="00570B6F" w:rsidRDefault="00D84B81">
      <w:pPr>
        <w:spacing w:before="144"/>
        <w:ind w:left="6" w:right="33"/>
        <w:jc w:val="center"/>
        <w:rPr>
          <w:b/>
          <w:sz w:val="24"/>
        </w:rPr>
      </w:pPr>
      <w:r>
        <w:rPr>
          <w:b/>
          <w:sz w:val="24"/>
        </w:rPr>
        <w:t>Group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Contribution</w:t>
      </w:r>
      <w:r>
        <w:rPr>
          <w:b/>
          <w:spacing w:val="-4"/>
          <w:sz w:val="24"/>
        </w:rPr>
        <w:t xml:space="preserve"> Form</w:t>
      </w:r>
    </w:p>
    <w:p w14:paraId="24F76124" w14:textId="77777777" w:rsidR="00570B6F" w:rsidRDefault="00570B6F">
      <w:pPr>
        <w:pStyle w:val="BodyText"/>
        <w:rPr>
          <w:b/>
        </w:rPr>
      </w:pPr>
    </w:p>
    <w:p w14:paraId="41566896" w14:textId="77777777" w:rsidR="00570B6F" w:rsidRDefault="00570B6F">
      <w:pPr>
        <w:pStyle w:val="BodyText"/>
        <w:spacing w:before="14"/>
        <w:rPr>
          <w:b/>
        </w:rPr>
      </w:pPr>
    </w:p>
    <w:p w14:paraId="2AF71969" w14:textId="73314680" w:rsidR="00570B6F" w:rsidRPr="00375563" w:rsidRDefault="00D84B81">
      <w:pPr>
        <w:ind w:left="106"/>
        <w:rPr>
          <w:rFonts w:eastAsiaTheme="minorEastAsia"/>
          <w:b/>
          <w:sz w:val="24"/>
          <w:lang w:eastAsia="zh-CN"/>
        </w:rPr>
      </w:pPr>
      <w:r>
        <w:rPr>
          <w:b/>
          <w:sz w:val="24"/>
        </w:rPr>
        <w:t>GROUP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 w:rsidR="00375563">
        <w:rPr>
          <w:rFonts w:eastAsiaTheme="minorEastAsia" w:hint="eastAsia"/>
          <w:b/>
          <w:spacing w:val="-2"/>
          <w:sz w:val="24"/>
          <w:lang w:eastAsia="zh-CN"/>
        </w:rPr>
        <w:t xml:space="preserve"> 1</w:t>
      </w:r>
    </w:p>
    <w:p w14:paraId="64969F98" w14:textId="72B03100" w:rsidR="00570B6F" w:rsidRPr="00375563" w:rsidRDefault="00D84B81" w:rsidP="00375563">
      <w:pPr>
        <w:spacing w:before="144"/>
        <w:ind w:left="106"/>
        <w:rPr>
          <w:rFonts w:eastAsiaTheme="minorEastAsia"/>
          <w:b/>
          <w:bCs/>
          <w:spacing w:val="-2"/>
          <w:sz w:val="24"/>
          <w:lang w:val="en-GB" w:eastAsia="zh-CN"/>
        </w:rPr>
      </w:pP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TITLE:</w:t>
      </w:r>
      <w:r w:rsidR="00375563">
        <w:rPr>
          <w:rFonts w:eastAsiaTheme="minorEastAsia" w:hint="eastAsia"/>
          <w:b/>
          <w:spacing w:val="-2"/>
          <w:sz w:val="24"/>
          <w:lang w:eastAsia="zh-CN"/>
        </w:rPr>
        <w:t xml:space="preserve"> </w:t>
      </w:r>
      <w:r w:rsidR="00375563" w:rsidRPr="00375563">
        <w:rPr>
          <w:rFonts w:eastAsiaTheme="minorEastAsia"/>
          <w:b/>
          <w:bCs/>
          <w:spacing w:val="-2"/>
          <w:sz w:val="24"/>
          <w:lang w:val="en-GB" w:eastAsia="zh-CN"/>
        </w:rPr>
        <w:t>Aspect-Based Sentiment Analysis of Malaysian FinTech eWallet Applications: A Comparative Study of Touch ’n Go, GrabPay and ShopeePay</w:t>
      </w:r>
    </w:p>
    <w:p w14:paraId="01756AE1" w14:textId="77777777" w:rsidR="00570B6F" w:rsidRDefault="00570B6F">
      <w:pPr>
        <w:pStyle w:val="BodyText"/>
        <w:rPr>
          <w:b/>
        </w:rPr>
      </w:pPr>
    </w:p>
    <w:p w14:paraId="1091F95B" w14:textId="77777777" w:rsidR="00570B6F" w:rsidRDefault="00570B6F">
      <w:pPr>
        <w:pStyle w:val="BodyText"/>
        <w:spacing w:before="10"/>
        <w:rPr>
          <w:b/>
        </w:rPr>
      </w:pPr>
    </w:p>
    <w:p w14:paraId="4B17D3B4" w14:textId="77777777" w:rsidR="00570B6F" w:rsidRDefault="00D84B81">
      <w:pPr>
        <w:ind w:left="106"/>
        <w:jc w:val="both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 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filled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project </w:t>
      </w:r>
      <w:r>
        <w:rPr>
          <w:b/>
          <w:spacing w:val="-2"/>
          <w:sz w:val="24"/>
        </w:rPr>
        <w:t>leader.</w:t>
      </w:r>
    </w:p>
    <w:p w14:paraId="6C2175D8" w14:textId="77777777" w:rsidR="00570B6F" w:rsidRDefault="00D84B81">
      <w:pPr>
        <w:pStyle w:val="BodyText"/>
        <w:spacing w:before="160" w:line="225" w:lineRule="auto"/>
        <w:ind w:left="106" w:right="137"/>
        <w:jc w:val="both"/>
      </w:pPr>
      <w:r>
        <w:t xml:space="preserve">Please write the names of all group members, </w:t>
      </w:r>
      <w:r>
        <w:rPr>
          <w:u w:val="single"/>
        </w:rPr>
        <w:t>including yourself</w:t>
      </w:r>
      <w:r>
        <w:t>, and assess the degree to which each member</w:t>
      </w:r>
      <w:r>
        <w:rPr>
          <w:spacing w:val="-2"/>
        </w:rPr>
        <w:t xml:space="preserve"> </w:t>
      </w:r>
      <w:r>
        <w:t>fulfilled</w:t>
      </w:r>
      <w:r>
        <w:rPr>
          <w:spacing w:val="-2"/>
        </w:rPr>
        <w:t xml:space="preserve"> </w:t>
      </w:r>
      <w:r>
        <w:t>his/her</w:t>
      </w:r>
      <w:r>
        <w:rPr>
          <w:spacing w:val="-2"/>
        </w:rPr>
        <w:t xml:space="preserve"> </w:t>
      </w:r>
      <w:r>
        <w:t>responsibilities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tasks 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project. These forms will remain anonymous.</w:t>
      </w:r>
    </w:p>
    <w:p w14:paraId="5AB2D2B5" w14:textId="77777777" w:rsidR="00570B6F" w:rsidRDefault="00D84B81">
      <w:pPr>
        <w:pStyle w:val="BodyText"/>
        <w:spacing w:before="161" w:line="225" w:lineRule="auto"/>
        <w:ind w:left="106" w:right="138"/>
        <w:jc w:val="both"/>
      </w:pPr>
      <w:r>
        <w:t>Although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anonymous,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encouraged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meet the group expectations. The possible ratings are as follows:</w:t>
      </w:r>
    </w:p>
    <w:p w14:paraId="194A51AF" w14:textId="77777777" w:rsidR="00570B6F" w:rsidRDefault="00570B6F">
      <w:pPr>
        <w:pStyle w:val="BodyText"/>
        <w:rPr>
          <w:sz w:val="20"/>
        </w:rPr>
      </w:pPr>
    </w:p>
    <w:p w14:paraId="532C5794" w14:textId="77777777" w:rsidR="00570B6F" w:rsidRDefault="00570B6F">
      <w:pPr>
        <w:pStyle w:val="BodyText"/>
        <w:spacing w:before="122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8349"/>
      </w:tblGrid>
      <w:tr w:rsidR="00570B6F" w14:paraId="0445CF2B" w14:textId="77777777">
        <w:trPr>
          <w:trHeight w:val="412"/>
        </w:trPr>
        <w:tc>
          <w:tcPr>
            <w:tcW w:w="1838" w:type="dxa"/>
          </w:tcPr>
          <w:p w14:paraId="67289AA9" w14:textId="77777777" w:rsidR="00570B6F" w:rsidRDefault="00D84B81"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Very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Good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8349" w:type="dxa"/>
          </w:tcPr>
          <w:p w14:paraId="1BC233B1" w14:textId="77777777" w:rsidR="00570B6F" w:rsidRDefault="00D84B81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Consistently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he/she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supposed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well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prepared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cooperative.</w:t>
            </w:r>
          </w:p>
        </w:tc>
      </w:tr>
      <w:tr w:rsidR="00570B6F" w14:paraId="1B669E6C" w14:textId="77777777">
        <w:trPr>
          <w:trHeight w:val="412"/>
        </w:trPr>
        <w:tc>
          <w:tcPr>
            <w:tcW w:w="1838" w:type="dxa"/>
          </w:tcPr>
          <w:p w14:paraId="05294B23" w14:textId="77777777" w:rsidR="00570B6F" w:rsidRDefault="00D84B81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Satisfactory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8349" w:type="dxa"/>
          </w:tcPr>
          <w:p w14:paraId="1C343F21" w14:textId="77777777" w:rsidR="00570B6F" w:rsidRDefault="00D84B81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he/she was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supposed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acceptably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prepared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cooperative.</w:t>
            </w:r>
          </w:p>
        </w:tc>
      </w:tr>
      <w:tr w:rsidR="00570B6F" w14:paraId="4E37A956" w14:textId="77777777">
        <w:trPr>
          <w:trHeight w:val="414"/>
        </w:trPr>
        <w:tc>
          <w:tcPr>
            <w:tcW w:w="1838" w:type="dxa"/>
          </w:tcPr>
          <w:p w14:paraId="4AD84902" w14:textId="77777777" w:rsidR="00570B6F" w:rsidRDefault="00D84B81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Ordinary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8349" w:type="dxa"/>
          </w:tcPr>
          <w:p w14:paraId="6675BF45" w14:textId="77777777" w:rsidR="00570B6F" w:rsidRDefault="00D84B81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z w:val="24"/>
              </w:rPr>
              <w:t>Often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he/she was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supposed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minimally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prepared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cooperative.</w:t>
            </w:r>
          </w:p>
        </w:tc>
      </w:tr>
      <w:tr w:rsidR="00570B6F" w14:paraId="4049F91F" w14:textId="77777777">
        <w:trPr>
          <w:trHeight w:val="412"/>
        </w:trPr>
        <w:tc>
          <w:tcPr>
            <w:tcW w:w="1838" w:type="dxa"/>
          </w:tcPr>
          <w:p w14:paraId="486817F7" w14:textId="77777777" w:rsidR="00570B6F" w:rsidRDefault="00D84B81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Marginal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(2)</w:t>
            </w:r>
          </w:p>
        </w:tc>
        <w:tc>
          <w:tcPr>
            <w:tcW w:w="8349" w:type="dxa"/>
          </w:tcPr>
          <w:p w14:paraId="5C6C42C2" w14:textId="77777777" w:rsidR="00570B6F" w:rsidRDefault="00D84B81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Sometimes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failed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contribute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planning/lab-work/report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discussions.</w:t>
            </w:r>
          </w:p>
        </w:tc>
      </w:tr>
      <w:tr w:rsidR="00570B6F" w14:paraId="3023A614" w14:textId="77777777">
        <w:trPr>
          <w:trHeight w:val="412"/>
        </w:trPr>
        <w:tc>
          <w:tcPr>
            <w:tcW w:w="1838" w:type="dxa"/>
          </w:tcPr>
          <w:p w14:paraId="70E702A2" w14:textId="77777777" w:rsidR="00570B6F" w:rsidRDefault="00D84B81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Deficient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(1)</w:t>
            </w:r>
          </w:p>
        </w:tc>
        <w:tc>
          <w:tcPr>
            <w:tcW w:w="8349" w:type="dxa"/>
          </w:tcPr>
          <w:p w14:paraId="695D0207" w14:textId="77777777" w:rsidR="00570B6F" w:rsidRDefault="00D84B81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Consistently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failed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contribute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planning/lab-work/report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discussions.</w:t>
            </w:r>
          </w:p>
        </w:tc>
      </w:tr>
      <w:tr w:rsidR="00570B6F" w14:paraId="5F99BCEC" w14:textId="77777777">
        <w:trPr>
          <w:trHeight w:val="417"/>
        </w:trPr>
        <w:tc>
          <w:tcPr>
            <w:tcW w:w="1838" w:type="dxa"/>
          </w:tcPr>
          <w:p w14:paraId="62A71771" w14:textId="77777777" w:rsidR="00570B6F" w:rsidRDefault="00D84B81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Show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(0)</w:t>
            </w:r>
          </w:p>
        </w:tc>
        <w:tc>
          <w:tcPr>
            <w:tcW w:w="8349" w:type="dxa"/>
          </w:tcPr>
          <w:p w14:paraId="3F3B4383" w14:textId="77777777" w:rsidR="00570B6F" w:rsidRDefault="00D84B81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participation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all.</w:t>
            </w:r>
          </w:p>
        </w:tc>
      </w:tr>
    </w:tbl>
    <w:p w14:paraId="27F19CC0" w14:textId="77777777" w:rsidR="00570B6F" w:rsidRDefault="00570B6F">
      <w:pPr>
        <w:pStyle w:val="BodyText"/>
        <w:spacing w:before="142"/>
      </w:pPr>
    </w:p>
    <w:p w14:paraId="7B17449E" w14:textId="77777777" w:rsidR="00570B6F" w:rsidRDefault="00D84B81">
      <w:pPr>
        <w:pStyle w:val="BodyText"/>
        <w:spacing w:line="225" w:lineRule="auto"/>
        <w:ind w:left="106" w:right="136"/>
        <w:jc w:val="both"/>
      </w:pPr>
      <w:r>
        <w:t xml:space="preserve">These </w:t>
      </w:r>
      <w:proofErr w:type="gramStart"/>
      <w:r>
        <w:t>rating</w:t>
      </w:r>
      <w:proofErr w:type="gramEnd"/>
      <w:r>
        <w:t xml:space="preserve"> should reflect everyone’s level of participation, effort, and sense of responsibility, not his or her academic ability. Group members with legitimate excuses for missing group sessions/meetings can make</w:t>
      </w:r>
      <w:r>
        <w:rPr>
          <w:spacing w:val="-4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his/her</w:t>
      </w:r>
      <w:r>
        <w:rPr>
          <w:spacing w:val="-4"/>
        </w:rPr>
        <w:t xml:space="preserve"> </w:t>
      </w:r>
      <w:r>
        <w:t>missed</w:t>
      </w:r>
      <w:r>
        <w:rPr>
          <w:spacing w:val="-2"/>
        </w:rPr>
        <w:t xml:space="preserve"> </w:t>
      </w:r>
      <w:r>
        <w:t>contribution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contributing</w:t>
      </w:r>
      <w:r>
        <w:rPr>
          <w:spacing w:val="-2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tasks. It is</w:t>
      </w:r>
      <w:r>
        <w:rPr>
          <w:spacing w:val="-3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determine a</w:t>
      </w:r>
      <w:r>
        <w:rPr>
          <w:spacing w:val="-3"/>
        </w:rPr>
        <w:t xml:space="preserve"> </w:t>
      </w:r>
      <w:r>
        <w:t>fair</w:t>
      </w:r>
      <w:r>
        <w:rPr>
          <w:spacing w:val="-2"/>
        </w:rPr>
        <w:t xml:space="preserve"> </w:t>
      </w:r>
      <w:r>
        <w:t>process. Individuals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assessed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ordinary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rating</w:t>
      </w:r>
      <w:r>
        <w:rPr>
          <w:spacing w:val="-2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lower</w:t>
      </w:r>
      <w:r>
        <w:rPr>
          <w:spacing w:val="-1"/>
        </w:rPr>
        <w:t xml:space="preserve"> </w:t>
      </w:r>
      <w:r>
        <w:t>score than the group score.</w:t>
      </w:r>
    </w:p>
    <w:p w14:paraId="46B05D8E" w14:textId="77777777" w:rsidR="00570B6F" w:rsidRDefault="00570B6F">
      <w:pPr>
        <w:pStyle w:val="BodyText"/>
        <w:rPr>
          <w:sz w:val="20"/>
        </w:rPr>
      </w:pPr>
    </w:p>
    <w:p w14:paraId="7701E9AC" w14:textId="77777777" w:rsidR="00570B6F" w:rsidRDefault="00570B6F">
      <w:pPr>
        <w:pStyle w:val="BodyText"/>
        <w:spacing w:before="122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960"/>
        <w:gridCol w:w="3578"/>
        <w:gridCol w:w="3243"/>
      </w:tblGrid>
      <w:tr w:rsidR="00570B6F" w14:paraId="314CFB59" w14:textId="77777777">
        <w:trPr>
          <w:trHeight w:val="503"/>
        </w:trPr>
        <w:tc>
          <w:tcPr>
            <w:tcW w:w="2405" w:type="dxa"/>
            <w:vMerge w:val="restart"/>
          </w:tcPr>
          <w:p w14:paraId="1F6E6A91" w14:textId="77777777" w:rsidR="00570B6F" w:rsidRDefault="00570B6F">
            <w:pPr>
              <w:pStyle w:val="TableParagraph"/>
              <w:spacing w:before="116"/>
              <w:rPr>
                <w:sz w:val="24"/>
              </w:rPr>
            </w:pPr>
          </w:p>
          <w:p w14:paraId="69FAF28C" w14:textId="77777777" w:rsidR="00570B6F" w:rsidRDefault="00D84B81">
            <w:pPr>
              <w:pStyle w:val="TableParagraph"/>
              <w:ind w:left="47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960" w:type="dxa"/>
            <w:vMerge w:val="restart"/>
          </w:tcPr>
          <w:p w14:paraId="5B37D5B3" w14:textId="77777777" w:rsidR="00570B6F" w:rsidRDefault="00570B6F">
            <w:pPr>
              <w:pStyle w:val="TableParagraph"/>
              <w:spacing w:before="116"/>
              <w:rPr>
                <w:sz w:val="24"/>
              </w:rPr>
            </w:pPr>
          </w:p>
          <w:p w14:paraId="080E2300" w14:textId="77777777" w:rsidR="00570B6F" w:rsidRDefault="00D84B81">
            <w:pPr>
              <w:pStyle w:val="TableParagraph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Rating</w:t>
            </w:r>
          </w:p>
        </w:tc>
        <w:tc>
          <w:tcPr>
            <w:tcW w:w="6821" w:type="dxa"/>
            <w:gridSpan w:val="2"/>
          </w:tcPr>
          <w:p w14:paraId="21616ADA" w14:textId="77777777" w:rsidR="00570B6F" w:rsidRDefault="00D84B81">
            <w:pPr>
              <w:pStyle w:val="TableParagraph"/>
              <w:spacing w:before="10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Contributions</w:t>
            </w:r>
          </w:p>
        </w:tc>
      </w:tr>
      <w:tr w:rsidR="00570B6F" w14:paraId="73E9B8D2" w14:textId="77777777">
        <w:trPr>
          <w:trHeight w:val="566"/>
        </w:trPr>
        <w:tc>
          <w:tcPr>
            <w:tcW w:w="2405" w:type="dxa"/>
            <w:vMerge/>
            <w:tcBorders>
              <w:top w:val="nil"/>
            </w:tcBorders>
          </w:tcPr>
          <w:p w14:paraId="71534A1D" w14:textId="77777777" w:rsidR="00570B6F" w:rsidRDefault="00570B6F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vMerge/>
            <w:tcBorders>
              <w:top w:val="nil"/>
            </w:tcBorders>
          </w:tcPr>
          <w:p w14:paraId="234F3100" w14:textId="77777777" w:rsidR="00570B6F" w:rsidRDefault="00570B6F">
            <w:pPr>
              <w:rPr>
                <w:sz w:val="2"/>
                <w:szCs w:val="2"/>
              </w:rPr>
            </w:pPr>
          </w:p>
        </w:tc>
        <w:tc>
          <w:tcPr>
            <w:tcW w:w="3578" w:type="dxa"/>
          </w:tcPr>
          <w:p w14:paraId="30178738" w14:textId="77777777" w:rsidR="00570B6F" w:rsidRDefault="00D84B81">
            <w:pPr>
              <w:pStyle w:val="TableParagraph"/>
              <w:spacing w:before="135"/>
              <w:ind w:left="75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Development</w:t>
            </w:r>
          </w:p>
        </w:tc>
        <w:tc>
          <w:tcPr>
            <w:tcW w:w="3243" w:type="dxa"/>
          </w:tcPr>
          <w:p w14:paraId="11AB4E5B" w14:textId="77777777" w:rsidR="00570B6F" w:rsidRDefault="00D84B81">
            <w:pPr>
              <w:pStyle w:val="TableParagraph"/>
              <w:spacing w:before="135"/>
              <w:ind w:left="887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</w:tr>
      <w:tr w:rsidR="00570B6F" w14:paraId="3D9EC8E6" w14:textId="77777777">
        <w:trPr>
          <w:trHeight w:val="566"/>
        </w:trPr>
        <w:tc>
          <w:tcPr>
            <w:tcW w:w="2405" w:type="dxa"/>
          </w:tcPr>
          <w:p w14:paraId="6864403B" w14:textId="7B9318B9" w:rsidR="00570B6F" w:rsidRPr="00375563" w:rsidRDefault="00375563" w:rsidP="004D67EB">
            <w:pPr>
              <w:pStyle w:val="TableParagraph"/>
              <w:jc w:val="center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Sia Poh Xiang</w:t>
            </w:r>
          </w:p>
        </w:tc>
        <w:tc>
          <w:tcPr>
            <w:tcW w:w="960" w:type="dxa"/>
          </w:tcPr>
          <w:p w14:paraId="6900FFA8" w14:textId="372E668E" w:rsidR="00570B6F" w:rsidRPr="00375563" w:rsidRDefault="00375563" w:rsidP="004D67EB">
            <w:pPr>
              <w:pStyle w:val="TableParagraph"/>
              <w:jc w:val="center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5</w:t>
            </w:r>
          </w:p>
        </w:tc>
        <w:tc>
          <w:tcPr>
            <w:tcW w:w="3578" w:type="dxa"/>
          </w:tcPr>
          <w:p w14:paraId="665CC345" w14:textId="01637AAC" w:rsidR="00570B6F" w:rsidRPr="00DA47B2" w:rsidRDefault="006B2583" w:rsidP="00DA47B2">
            <w:pPr>
              <w:pStyle w:val="TableParagraph"/>
              <w:jc w:val="both"/>
              <w:rPr>
                <w:szCs w:val="20"/>
              </w:rPr>
            </w:pPr>
            <w:r w:rsidRPr="00DA47B2">
              <w:rPr>
                <w:szCs w:val="20"/>
              </w:rPr>
              <w:t>Data collection, preprocessing, pseudo-labeling, model training, ONNX export, application development and testing.</w:t>
            </w:r>
          </w:p>
        </w:tc>
        <w:tc>
          <w:tcPr>
            <w:tcW w:w="3243" w:type="dxa"/>
          </w:tcPr>
          <w:p w14:paraId="0FBC15D8" w14:textId="70401612" w:rsidR="00570B6F" w:rsidRPr="00DA47B2" w:rsidRDefault="00DA47B2" w:rsidP="00DA47B2">
            <w:pPr>
              <w:pStyle w:val="TableParagraph"/>
              <w:jc w:val="both"/>
              <w:rPr>
                <w:szCs w:val="20"/>
              </w:rPr>
            </w:pPr>
            <w:r w:rsidRPr="00DA47B2">
              <w:rPr>
                <w:szCs w:val="20"/>
              </w:rPr>
              <w:t>Report writing and review, results analysis, user manual, slides and demo preparation.</w:t>
            </w:r>
          </w:p>
        </w:tc>
      </w:tr>
      <w:tr w:rsidR="00570B6F" w14:paraId="6437EAA1" w14:textId="77777777">
        <w:trPr>
          <w:trHeight w:val="520"/>
        </w:trPr>
        <w:tc>
          <w:tcPr>
            <w:tcW w:w="2405" w:type="dxa"/>
          </w:tcPr>
          <w:p w14:paraId="0F8DF9B2" w14:textId="189DFE19" w:rsidR="00570B6F" w:rsidRPr="00375563" w:rsidRDefault="00375563" w:rsidP="004D67EB">
            <w:pPr>
              <w:pStyle w:val="TableParagraph"/>
              <w:jc w:val="center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Lim Chin Chen</w:t>
            </w:r>
          </w:p>
        </w:tc>
        <w:tc>
          <w:tcPr>
            <w:tcW w:w="960" w:type="dxa"/>
          </w:tcPr>
          <w:p w14:paraId="54B0E8D8" w14:textId="0A211641" w:rsidR="00570B6F" w:rsidRPr="00375563" w:rsidRDefault="00375563" w:rsidP="004D67EB">
            <w:pPr>
              <w:pStyle w:val="TableParagraph"/>
              <w:jc w:val="center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5</w:t>
            </w:r>
          </w:p>
        </w:tc>
        <w:tc>
          <w:tcPr>
            <w:tcW w:w="3578" w:type="dxa"/>
          </w:tcPr>
          <w:p w14:paraId="21E195BD" w14:textId="4D0E49BF" w:rsidR="00570B6F" w:rsidRPr="00DA47B2" w:rsidRDefault="006B2583" w:rsidP="00DA47B2">
            <w:pPr>
              <w:pStyle w:val="TableParagraph"/>
              <w:jc w:val="both"/>
              <w:rPr>
                <w:szCs w:val="20"/>
              </w:rPr>
            </w:pPr>
            <w:r w:rsidRPr="00DA47B2">
              <w:rPr>
                <w:szCs w:val="20"/>
              </w:rPr>
              <w:t>Data collection, preprocessing, pseudo-labeling, model training, ONNX export, application development and testing.</w:t>
            </w:r>
          </w:p>
        </w:tc>
        <w:tc>
          <w:tcPr>
            <w:tcW w:w="3243" w:type="dxa"/>
          </w:tcPr>
          <w:p w14:paraId="663A4362" w14:textId="32EC95A6" w:rsidR="00570B6F" w:rsidRPr="00DA47B2" w:rsidRDefault="00DA47B2" w:rsidP="00DA47B2">
            <w:pPr>
              <w:pStyle w:val="TableParagraph"/>
              <w:jc w:val="both"/>
              <w:rPr>
                <w:szCs w:val="20"/>
              </w:rPr>
            </w:pPr>
            <w:r w:rsidRPr="00DA47B2">
              <w:rPr>
                <w:szCs w:val="20"/>
              </w:rPr>
              <w:t>Report writing and review, results analysis, user manual, slides and demo preparation.</w:t>
            </w:r>
          </w:p>
        </w:tc>
      </w:tr>
      <w:tr w:rsidR="00570B6F" w14:paraId="620B44F8" w14:textId="77777777">
        <w:trPr>
          <w:trHeight w:val="520"/>
        </w:trPr>
        <w:tc>
          <w:tcPr>
            <w:tcW w:w="2405" w:type="dxa"/>
          </w:tcPr>
          <w:p w14:paraId="50310F22" w14:textId="6ECAF368" w:rsidR="00570B6F" w:rsidRPr="00375563" w:rsidRDefault="00375563" w:rsidP="004D67EB">
            <w:pPr>
              <w:pStyle w:val="TableParagraph"/>
              <w:jc w:val="center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Shi Hong Yi</w:t>
            </w:r>
          </w:p>
        </w:tc>
        <w:tc>
          <w:tcPr>
            <w:tcW w:w="960" w:type="dxa"/>
          </w:tcPr>
          <w:p w14:paraId="051E73BB" w14:textId="325F65B9" w:rsidR="00570B6F" w:rsidRPr="00375563" w:rsidRDefault="00375563" w:rsidP="004D67EB">
            <w:pPr>
              <w:pStyle w:val="TableParagraph"/>
              <w:jc w:val="center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5</w:t>
            </w:r>
          </w:p>
        </w:tc>
        <w:tc>
          <w:tcPr>
            <w:tcW w:w="3578" w:type="dxa"/>
          </w:tcPr>
          <w:p w14:paraId="7C4A8161" w14:textId="203227B3" w:rsidR="00570B6F" w:rsidRPr="00DA47B2" w:rsidRDefault="00A92469" w:rsidP="00DA47B2">
            <w:pPr>
              <w:pStyle w:val="TableParagraph"/>
              <w:jc w:val="both"/>
              <w:rPr>
                <w:szCs w:val="20"/>
              </w:rPr>
            </w:pPr>
            <w:r w:rsidRPr="00DA47B2">
              <w:rPr>
                <w:szCs w:val="20"/>
              </w:rPr>
              <w:t>Data collection, preprocessing, pseudo-labeling, model training, ONNX export, application development and testing.</w:t>
            </w:r>
          </w:p>
        </w:tc>
        <w:tc>
          <w:tcPr>
            <w:tcW w:w="3243" w:type="dxa"/>
          </w:tcPr>
          <w:p w14:paraId="51526C22" w14:textId="6957DAB1" w:rsidR="00570B6F" w:rsidRPr="00DA47B2" w:rsidRDefault="00DA47B2" w:rsidP="00DA47B2">
            <w:pPr>
              <w:pStyle w:val="TableParagraph"/>
              <w:jc w:val="both"/>
              <w:rPr>
                <w:szCs w:val="20"/>
              </w:rPr>
            </w:pPr>
            <w:r w:rsidRPr="00DA47B2">
              <w:rPr>
                <w:szCs w:val="20"/>
              </w:rPr>
              <w:t>Report writing and review, results analysis, user manual, slides and demo preparation.</w:t>
            </w:r>
          </w:p>
        </w:tc>
      </w:tr>
      <w:tr w:rsidR="00570B6F" w14:paraId="275F27ED" w14:textId="77777777">
        <w:trPr>
          <w:trHeight w:val="480"/>
        </w:trPr>
        <w:tc>
          <w:tcPr>
            <w:tcW w:w="2405" w:type="dxa"/>
          </w:tcPr>
          <w:p w14:paraId="6561B828" w14:textId="6FE8205C" w:rsidR="00570B6F" w:rsidRPr="00375563" w:rsidRDefault="00375563" w:rsidP="004D67EB">
            <w:pPr>
              <w:pStyle w:val="TableParagraph"/>
              <w:jc w:val="center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Joshua Wong Yong</w:t>
            </w:r>
          </w:p>
        </w:tc>
        <w:tc>
          <w:tcPr>
            <w:tcW w:w="960" w:type="dxa"/>
          </w:tcPr>
          <w:p w14:paraId="70E2BD1B" w14:textId="10CE4732" w:rsidR="00570B6F" w:rsidRPr="00375563" w:rsidRDefault="00375563" w:rsidP="004D67EB">
            <w:pPr>
              <w:pStyle w:val="TableParagraph"/>
              <w:jc w:val="center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5</w:t>
            </w:r>
          </w:p>
        </w:tc>
        <w:tc>
          <w:tcPr>
            <w:tcW w:w="3578" w:type="dxa"/>
          </w:tcPr>
          <w:p w14:paraId="457DA833" w14:textId="3690D5DA" w:rsidR="00570B6F" w:rsidRPr="00DA47B2" w:rsidRDefault="00A92469" w:rsidP="00DA47B2">
            <w:pPr>
              <w:pStyle w:val="TableParagraph"/>
              <w:jc w:val="both"/>
              <w:rPr>
                <w:szCs w:val="20"/>
              </w:rPr>
            </w:pPr>
            <w:r w:rsidRPr="00DA47B2">
              <w:rPr>
                <w:szCs w:val="20"/>
              </w:rPr>
              <w:t>Data collection, preprocessing, pseudo-labeling, model training, ONNX export, application development and testing.</w:t>
            </w:r>
          </w:p>
        </w:tc>
        <w:tc>
          <w:tcPr>
            <w:tcW w:w="3243" w:type="dxa"/>
          </w:tcPr>
          <w:p w14:paraId="00AA7BE1" w14:textId="0362BCF2" w:rsidR="00570B6F" w:rsidRPr="00DA47B2" w:rsidRDefault="00DA47B2" w:rsidP="00DA47B2">
            <w:pPr>
              <w:pStyle w:val="TableParagraph"/>
              <w:jc w:val="both"/>
              <w:rPr>
                <w:szCs w:val="20"/>
              </w:rPr>
            </w:pPr>
            <w:r w:rsidRPr="00DA47B2">
              <w:rPr>
                <w:szCs w:val="20"/>
              </w:rPr>
              <w:t>Report writing and review, results analysis, user manual, slides and demo preparation.</w:t>
            </w:r>
          </w:p>
        </w:tc>
      </w:tr>
    </w:tbl>
    <w:p w14:paraId="088B89FE" w14:textId="77777777" w:rsidR="00D84B81" w:rsidRDefault="00D84B81"/>
    <w:sectPr w:rsidR="00D84B81">
      <w:type w:val="continuous"/>
      <w:pgSz w:w="12240" w:h="16340"/>
      <w:pgMar w:top="136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103DA" w14:textId="77777777" w:rsidR="005A0113" w:rsidRDefault="005A0113" w:rsidP="00326354">
      <w:r>
        <w:separator/>
      </w:r>
    </w:p>
  </w:endnote>
  <w:endnote w:type="continuationSeparator" w:id="0">
    <w:p w14:paraId="20ED0E14" w14:textId="77777777" w:rsidR="005A0113" w:rsidRDefault="005A0113" w:rsidP="00326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0BC5E" w14:textId="77777777" w:rsidR="005A0113" w:rsidRDefault="005A0113" w:rsidP="00326354">
      <w:r>
        <w:separator/>
      </w:r>
    </w:p>
  </w:footnote>
  <w:footnote w:type="continuationSeparator" w:id="0">
    <w:p w14:paraId="796384D8" w14:textId="77777777" w:rsidR="005A0113" w:rsidRDefault="005A0113" w:rsidP="00326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0B6F"/>
    <w:rsid w:val="001126A2"/>
    <w:rsid w:val="001B7017"/>
    <w:rsid w:val="001E6537"/>
    <w:rsid w:val="00201A97"/>
    <w:rsid w:val="00326354"/>
    <w:rsid w:val="00345FCD"/>
    <w:rsid w:val="00375563"/>
    <w:rsid w:val="00494604"/>
    <w:rsid w:val="004D67EB"/>
    <w:rsid w:val="00557589"/>
    <w:rsid w:val="00570B6F"/>
    <w:rsid w:val="005A0113"/>
    <w:rsid w:val="006B2583"/>
    <w:rsid w:val="00795BA3"/>
    <w:rsid w:val="00A92469"/>
    <w:rsid w:val="00BD21BD"/>
    <w:rsid w:val="00C10D58"/>
    <w:rsid w:val="00CA2675"/>
    <w:rsid w:val="00D16660"/>
    <w:rsid w:val="00D830A1"/>
    <w:rsid w:val="00D84B81"/>
    <w:rsid w:val="00DA47B2"/>
    <w:rsid w:val="00EC6948"/>
    <w:rsid w:val="6D0E8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9D8CE"/>
  <w15:docId w15:val="{965E9CAB-69CD-4386-88DD-F68764A9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semiHidden/>
    <w:unhideWhenUsed/>
    <w:rsid w:val="00345F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635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345F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635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891bcd-3f29-4d33-aff8-589e546151a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AF9FF355899640B8DA6063C014E755" ma:contentTypeVersion="16" ma:contentTypeDescription="Create a new document." ma:contentTypeScope="" ma:versionID="fb16779c8ebdfbd5562bcbdfe5f4904e">
  <xsd:schema xmlns:xsd="http://www.w3.org/2001/XMLSchema" xmlns:xs="http://www.w3.org/2001/XMLSchema" xmlns:p="http://schemas.microsoft.com/office/2006/metadata/properties" xmlns:ns3="c4891bcd-3f29-4d33-aff8-589e546151a7" xmlns:ns4="29acd5c5-54d1-4881-bbf5-3935f3edca12" targetNamespace="http://schemas.microsoft.com/office/2006/metadata/properties" ma:root="true" ma:fieldsID="518e2bf1e465aee35ac017f887195823" ns3:_="" ns4:_="">
    <xsd:import namespace="c4891bcd-3f29-4d33-aff8-589e546151a7"/>
    <xsd:import namespace="29acd5c5-54d1-4881-bbf5-3935f3edca1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91bcd-3f29-4d33-aff8-589e546151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cd5c5-54d1-4881-bbf5-3935f3edca1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407C64-38E3-4358-BF39-EF6E6E17649C}">
  <ds:schemaRefs>
    <ds:schemaRef ds:uri="http://schemas.microsoft.com/office/2006/metadata/properties"/>
    <ds:schemaRef ds:uri="http://schemas.microsoft.com/office/infopath/2007/PartnerControls"/>
    <ds:schemaRef ds:uri="c4891bcd-3f29-4d33-aff8-589e546151a7"/>
  </ds:schemaRefs>
</ds:datastoreItem>
</file>

<file path=customXml/itemProps2.xml><?xml version="1.0" encoding="utf-8"?>
<ds:datastoreItem xmlns:ds="http://schemas.openxmlformats.org/officeDocument/2006/customXml" ds:itemID="{35C3DE00-66BF-48F1-8C7B-334F30E069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281AB7-0377-4422-B4B8-FC29BE7CF5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91bcd-3f29-4d33-aff8-589e546151a7"/>
    <ds:schemaRef ds:uri="29acd5c5-54d1-4881-bbf5-3935f3edca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Jashila Nair a/p Mogan</dc:creator>
  <cp:lastModifiedBy>SIA POH XIANG</cp:lastModifiedBy>
  <cp:revision>2</cp:revision>
  <dcterms:created xsi:type="dcterms:W3CDTF">2026-07-02T09:31:00Z</dcterms:created>
  <dcterms:modified xsi:type="dcterms:W3CDTF">2026-07-02T09:31:00Z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2026-06-29T00:00:00Z</vt:filetime>
  </property>
  <property fmtid="{D5CDD505-2E9C-101B-9397-08002B2CF9AE}" pid="6" name="Producer">
    <vt:lpwstr>Microsoft® Word for Microsoft 365</vt:lpwstr>
  </property>
  <property fmtid="{D5CDD505-2E9C-101B-9397-08002B2CF9AE}" pid="7" name="ContentTypeId">
    <vt:lpwstr>0x01010021AF9FF355899640B8DA6063C014E755</vt:lpwstr>
  </property>
</Properties>
</file>