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F879C" w14:textId="77777777" w:rsidR="00FF0BD6" w:rsidRPr="00531552" w:rsidRDefault="006056CC" w:rsidP="00FF0BD6">
      <w:pPr>
        <w:pStyle w:val="MDPI11articletype"/>
        <w:rPr>
          <w:lang w:val="en-GB"/>
        </w:rPr>
      </w:pPr>
      <w:r w:rsidRPr="00531552">
        <w:rPr>
          <w:rFonts w:eastAsia="PMingLiU"/>
          <w:lang w:val="en-GB" w:eastAsia="zh-TW"/>
        </w:rPr>
        <w:t>Article</w:t>
      </w:r>
    </w:p>
    <w:p w14:paraId="6CF25AC9" w14:textId="404D1686" w:rsidR="00B24782" w:rsidRPr="00531552" w:rsidRDefault="00AF5F24" w:rsidP="003234BA">
      <w:pPr>
        <w:spacing w:after="240"/>
        <w:rPr>
          <w:b/>
          <w:bCs/>
          <w:sz w:val="36"/>
          <w:szCs w:val="36"/>
        </w:rPr>
      </w:pPr>
      <w:r w:rsidRPr="00531552">
        <w:rPr>
          <w:b/>
          <w:bCs/>
          <w:sz w:val="36"/>
          <w:szCs w:val="36"/>
        </w:rPr>
        <w:t>Aspect-Based Sentiment Analysis of Malaysian FinTech eWallet Applications: A Comparative Study of Touch ’n Go, GrabPay and ShopeePay</w:t>
      </w:r>
    </w:p>
    <w:p w14:paraId="2891B187" w14:textId="45A64DFA" w:rsidR="00DF5BDC" w:rsidRPr="00531552" w:rsidRDefault="006056CC" w:rsidP="00FF0BD6">
      <w:pPr>
        <w:pStyle w:val="MDPI13authornames"/>
        <w:rPr>
          <w:rFonts w:eastAsiaTheme="minorEastAsia"/>
          <w:lang w:val="en-GB" w:eastAsia="zh-CN"/>
        </w:rPr>
      </w:pPr>
      <w:r w:rsidRPr="00531552">
        <w:rPr>
          <w:rFonts w:eastAsia="PMingLiU"/>
          <w:lang w:val="en-GB" w:eastAsia="zh-TW"/>
        </w:rPr>
        <w:t xml:space="preserve">Sia Poh Xiang </w:t>
      </w:r>
      <w:r w:rsidRPr="00531552">
        <w:rPr>
          <w:rFonts w:eastAsia="PMingLiU"/>
          <w:vertAlign w:val="superscript"/>
          <w:lang w:val="en-GB" w:eastAsia="zh-TW"/>
        </w:rPr>
        <w:t>1</w:t>
      </w:r>
      <w:r w:rsidRPr="00531552">
        <w:rPr>
          <w:rFonts w:eastAsia="PMingLiU"/>
          <w:lang w:val="en-GB" w:eastAsia="zh-TW"/>
        </w:rPr>
        <w:t xml:space="preserve">, Lim Chin Chen </w:t>
      </w:r>
      <w:r w:rsidRPr="00531552">
        <w:rPr>
          <w:rFonts w:eastAsia="PMingLiU"/>
          <w:vertAlign w:val="superscript"/>
          <w:lang w:val="en-GB" w:eastAsia="zh-TW"/>
        </w:rPr>
        <w:t>2</w:t>
      </w:r>
      <w:r w:rsidRPr="00531552">
        <w:rPr>
          <w:rFonts w:eastAsia="PMingLiU"/>
          <w:lang w:val="en-GB" w:eastAsia="zh-TW"/>
        </w:rPr>
        <w:t xml:space="preserve">, Shi Hong Yi </w:t>
      </w:r>
      <w:r w:rsidRPr="00531552">
        <w:rPr>
          <w:rFonts w:eastAsia="PMingLiU"/>
          <w:vertAlign w:val="superscript"/>
          <w:lang w:val="en-GB" w:eastAsia="zh-TW"/>
        </w:rPr>
        <w:t>3</w:t>
      </w:r>
      <w:r w:rsidRPr="00531552">
        <w:rPr>
          <w:rFonts w:eastAsia="PMingLiU"/>
          <w:lang w:val="en-GB" w:eastAsia="zh-TW"/>
        </w:rPr>
        <w:t xml:space="preserve"> and Joshua Wong Yong </w:t>
      </w:r>
      <w:r w:rsidRPr="00531552">
        <w:rPr>
          <w:rFonts w:eastAsia="PMingLiU"/>
          <w:vertAlign w:val="superscript"/>
          <w:lang w:val="en-GB" w:eastAsia="zh-TW"/>
        </w:rPr>
        <w:t>4,</w:t>
      </w:r>
    </w:p>
    <w:tbl>
      <w:tblPr>
        <w:tblpPr w:leftFromText="198" w:rightFromText="198" w:vertAnchor="page" w:horzAnchor="margin" w:tblpY="11461"/>
        <w:tblW w:w="2410" w:type="dxa"/>
        <w:tblLayout w:type="fixed"/>
        <w:tblCellMar>
          <w:left w:w="0" w:type="dxa"/>
          <w:right w:w="0" w:type="dxa"/>
        </w:tblCellMar>
        <w:tblLook w:val="04A0" w:firstRow="1" w:lastRow="0" w:firstColumn="1" w:lastColumn="0" w:noHBand="0" w:noVBand="1"/>
      </w:tblPr>
      <w:tblGrid>
        <w:gridCol w:w="2410"/>
      </w:tblGrid>
      <w:tr w:rsidR="00DF5BDC" w:rsidRPr="00531552" w14:paraId="57F6EFE0" w14:textId="77777777">
        <w:tc>
          <w:tcPr>
            <w:tcW w:w="2410" w:type="dxa"/>
          </w:tcPr>
          <w:p w14:paraId="78546015" w14:textId="77777777" w:rsidR="00DF5BDC" w:rsidRPr="00531552" w:rsidRDefault="00DF5BDC">
            <w:pPr>
              <w:pStyle w:val="MDPI72copyright"/>
              <w:rPr>
                <w:rFonts w:eastAsia="DengXian"/>
                <w:noProof w:val="0"/>
                <w:lang w:bidi="en-US"/>
              </w:rPr>
            </w:pPr>
          </w:p>
        </w:tc>
      </w:tr>
    </w:tbl>
    <w:p w14:paraId="375D5418" w14:textId="77777777" w:rsidR="00FF0BD6" w:rsidRPr="00842FFA" w:rsidRDefault="006056CC" w:rsidP="00FF0BD6">
      <w:pPr>
        <w:pStyle w:val="MDPI16affiliation"/>
        <w:rPr>
          <w:lang w:val="pt-BR"/>
        </w:rPr>
      </w:pPr>
      <w:r w:rsidRPr="00842FFA">
        <w:rPr>
          <w:rFonts w:eastAsia="PMingLiU"/>
          <w:vertAlign w:val="superscript"/>
          <w:lang w:val="pt-BR" w:eastAsia="zh-TW"/>
        </w:rPr>
        <w:t>1</w:t>
      </w:r>
      <w:r w:rsidRPr="00842FFA">
        <w:rPr>
          <w:rFonts w:eastAsia="PMingLiU"/>
          <w:lang w:val="pt-BR" w:eastAsia="zh-TW"/>
        </w:rPr>
        <w:tab/>
        <w:t>Sia Poh Xiang; 1211108363@student.mmu.edu.my</w:t>
      </w:r>
    </w:p>
    <w:p w14:paraId="126FEFE4" w14:textId="77777777" w:rsidR="00FF0BD6" w:rsidRPr="00531552" w:rsidRDefault="006056CC" w:rsidP="00FF0BD6">
      <w:pPr>
        <w:pStyle w:val="MDPI16affiliation"/>
        <w:rPr>
          <w:lang w:val="en-GB"/>
        </w:rPr>
      </w:pPr>
      <w:r w:rsidRPr="00531552">
        <w:rPr>
          <w:rFonts w:eastAsia="PMingLiU"/>
          <w:vertAlign w:val="superscript"/>
          <w:lang w:val="en-GB" w:eastAsia="zh-TW"/>
        </w:rPr>
        <w:t>2</w:t>
      </w:r>
      <w:r w:rsidRPr="00531552">
        <w:rPr>
          <w:rFonts w:eastAsia="PMingLiU"/>
          <w:lang w:val="en-GB" w:eastAsia="zh-TW"/>
        </w:rPr>
        <w:tab/>
        <w:t>Lim Chin Chen; 1211108626@student.mmu.edu.my</w:t>
      </w:r>
    </w:p>
    <w:p w14:paraId="6B52C921" w14:textId="77777777" w:rsidR="00BA7E50" w:rsidRPr="00531552" w:rsidRDefault="006056CC" w:rsidP="00BA7E50">
      <w:pPr>
        <w:pStyle w:val="MDPI16affiliation"/>
        <w:rPr>
          <w:lang w:val="en-GB"/>
        </w:rPr>
      </w:pPr>
      <w:r w:rsidRPr="00531552">
        <w:rPr>
          <w:rFonts w:eastAsia="PMingLiU"/>
          <w:vertAlign w:val="superscript"/>
          <w:lang w:val="en-GB" w:eastAsia="zh-TW"/>
        </w:rPr>
        <w:t>3</w:t>
      </w:r>
      <w:r w:rsidRPr="00531552">
        <w:rPr>
          <w:rFonts w:eastAsia="PMingLiU"/>
          <w:lang w:val="en-GB" w:eastAsia="zh-TW"/>
        </w:rPr>
        <w:tab/>
        <w:t>Shi Hong Yi; 1211108962@student.mmu.edu.my</w:t>
      </w:r>
    </w:p>
    <w:p w14:paraId="61FAE5E1" w14:textId="77777777" w:rsidR="00BA7E50" w:rsidRPr="00531552" w:rsidRDefault="006056CC" w:rsidP="00BA7E50">
      <w:pPr>
        <w:pStyle w:val="MDPI16affiliation"/>
        <w:rPr>
          <w:lang w:val="en-GB"/>
        </w:rPr>
      </w:pPr>
      <w:r w:rsidRPr="00531552">
        <w:rPr>
          <w:rFonts w:eastAsia="PMingLiU"/>
          <w:vertAlign w:val="superscript"/>
          <w:lang w:val="en-GB" w:eastAsia="zh-TW"/>
        </w:rPr>
        <w:t>4</w:t>
      </w:r>
      <w:r w:rsidRPr="00531552">
        <w:rPr>
          <w:rFonts w:eastAsia="PMingLiU"/>
          <w:lang w:val="en-GB" w:eastAsia="zh-TW"/>
        </w:rPr>
        <w:tab/>
        <w:t xml:space="preserve">Joshua Wong Yong; </w:t>
      </w:r>
      <w:r w:rsidR="00BE1C06" w:rsidRPr="00531552">
        <w:rPr>
          <w:rFonts w:eastAsia="PMingLiU"/>
          <w:lang w:val="en-GB" w:eastAsia="zh-TW"/>
        </w:rPr>
        <w:t>joshua.wong.yong</w:t>
      </w:r>
      <w:r w:rsidRPr="00531552">
        <w:rPr>
          <w:rFonts w:eastAsia="PMingLiU"/>
          <w:lang w:val="en-GB" w:eastAsia="zh-TW"/>
        </w:rPr>
        <w:t>@student.mmu.edu.my</w:t>
      </w:r>
    </w:p>
    <w:p w14:paraId="7151E258" w14:textId="77777777" w:rsidR="00EF6E51" w:rsidRPr="00531552" w:rsidRDefault="00EF6E51" w:rsidP="00EF6E51">
      <w:pPr>
        <w:pStyle w:val="MDPI17abstract"/>
        <w:jc w:val="left"/>
        <w:rPr>
          <w:rFonts w:eastAsiaTheme="minorEastAsia"/>
          <w:b/>
          <w:bCs/>
          <w:lang w:val="en-GB" w:eastAsia="zh-CN"/>
        </w:rPr>
      </w:pPr>
      <w:r w:rsidRPr="00531552">
        <w:rPr>
          <w:b/>
          <w:bCs/>
          <w:lang w:val="en-GB"/>
        </w:rPr>
        <w:t>Featured Application</w:t>
      </w:r>
    </w:p>
    <w:p w14:paraId="6D65429A" w14:textId="2F8A7A67" w:rsidR="00EF6E51" w:rsidRPr="00531552" w:rsidRDefault="00481CB8" w:rsidP="00EF6E51">
      <w:pPr>
        <w:pStyle w:val="MDPI17abstract"/>
        <w:spacing w:before="0" w:after="0"/>
        <w:ind w:left="2606"/>
        <w:rPr>
          <w:rFonts w:eastAsiaTheme="minorEastAsia"/>
          <w:b/>
          <w:lang w:val="en-GB" w:eastAsia="zh-CN"/>
        </w:rPr>
      </w:pPr>
      <w:r w:rsidRPr="00481CB8">
        <w:rPr>
          <w:lang w:val="en-GB"/>
        </w:rPr>
        <w:t>Financial technology (fintech) local review-analysis system a multilingual review-analysis system. The application examines feedback received from users of the mobile-payment technologies, namely Touch 'n Go eWallet, GrabPay and ShopeePay, as examples in the Malaysia Tech Scene. It categorizes the overall sentiment and the major aspect of the review and displays the overall patterns in an interactive Streamlit interface</w:t>
      </w:r>
      <w:r w:rsidR="00EF6E51" w:rsidRPr="00531552">
        <w:rPr>
          <w:lang w:val="en-GB"/>
        </w:rPr>
        <w:t>.</w:t>
      </w:r>
    </w:p>
    <w:p w14:paraId="60B8F8DE" w14:textId="77777777" w:rsidR="00AD5051" w:rsidRPr="00531552" w:rsidRDefault="006056CC" w:rsidP="00AD5051">
      <w:pPr>
        <w:pStyle w:val="MDPI17abstract"/>
        <w:jc w:val="left"/>
        <w:rPr>
          <w:rFonts w:eastAsiaTheme="minorEastAsia"/>
          <w:b/>
          <w:lang w:val="en-GB" w:eastAsia="zh-CN"/>
        </w:rPr>
      </w:pPr>
      <w:r w:rsidRPr="00531552">
        <w:rPr>
          <w:rFonts w:eastAsia="PMingLiU"/>
          <w:b/>
          <w:lang w:val="en-GB" w:eastAsia="zh-TW"/>
        </w:rPr>
        <w:t>Abstract</w:t>
      </w:r>
    </w:p>
    <w:p w14:paraId="33303E48" w14:textId="12C66692" w:rsidR="00315D8F" w:rsidRPr="00531552" w:rsidRDefault="008A0794" w:rsidP="00BD1D8F">
      <w:pPr>
        <w:pStyle w:val="MDPI17abstract"/>
        <w:spacing w:before="0" w:after="0"/>
        <w:ind w:left="2606"/>
        <w:rPr>
          <w:lang w:val="en-GB"/>
        </w:rPr>
      </w:pPr>
      <w:r w:rsidRPr="008A0794">
        <w:rPr>
          <w:lang w:val="en-GB"/>
        </w:rPr>
        <w:t>Malaysia's technology industry has well-known reputation of financial technology platform, including mobile e-wallets. The platforms are inundated with Appstore feedback, but human review of multilingual feedback is time consuming and doesn't always distinguish between general sentiments and specific comments about the feature in question. This project involves creating a local sentiment and aspect classification system for Touch 'n Go eWallet, GrabPay and ShopeePay. 7,815 English and Bahasa Malaysia reviews have retrieved  from the Malaysian Google Play Store, cleaned them, pseudo-labelled them for sentiment with XLM-RoBERTa and balanced them to 1980 reviews. Then, each review was classified with one dominant aspect using a local facebook/bart-large-mnli zero-shot classifier. A bert-base-multilingual-cased model was fine-tuned jointly for three classes of sentiment and five classes of aspects, exported to ONNX, and deployed in a 3-page Streamlit app. The sentiment head's accuracy and weighted F1 on the held-out test set were 71.46% and 71.54% respectively, and the aspect head's accuracy and weighted F1 on the held-out test set were 51.77% and 50.17% respectively. Combined exact match accuracy was 38.64%. The system exemplifies a holistic local NLP process in the financial technology industry of Malaysia, however, the pseudo-labels of low confidence aspects, the scarcity of reward classes and the lack of human gold labels reduce the strength and generalisability of the results</w:t>
      </w:r>
      <w:r w:rsidR="00EF6E51" w:rsidRPr="00531552">
        <w:rPr>
          <w:lang w:val="en-GB"/>
        </w:rPr>
        <w:t>.</w:t>
      </w:r>
    </w:p>
    <w:p w14:paraId="5CD21DA1" w14:textId="77777777" w:rsidR="00FF0BD6" w:rsidRPr="00531552" w:rsidRDefault="006056CC" w:rsidP="00BD1D8F">
      <w:pPr>
        <w:pStyle w:val="MDPI18keywords"/>
        <w:ind w:left="2606"/>
        <w:rPr>
          <w:rFonts w:eastAsiaTheme="minorEastAsia"/>
          <w:szCs w:val="18"/>
          <w:lang w:val="en-GB" w:eastAsia="zh-CN"/>
        </w:rPr>
      </w:pPr>
      <w:r w:rsidRPr="00531552">
        <w:rPr>
          <w:rFonts w:eastAsia="PMingLiU"/>
          <w:b/>
          <w:szCs w:val="18"/>
          <w:lang w:val="en-GB" w:eastAsia="zh-TW"/>
        </w:rPr>
        <w:t xml:space="preserve">Keywords: </w:t>
      </w:r>
      <w:r w:rsidRPr="00531552">
        <w:rPr>
          <w:rFonts w:eastAsia="PMingLiU"/>
          <w:szCs w:val="18"/>
          <w:lang w:val="en-GB" w:eastAsia="zh-TW"/>
        </w:rPr>
        <w:t>sentiment analysis; aspect classification; financial technology; eWallet; multilingual BERT; zero-shot classification; ONNX; Malaysia Tech Scene</w:t>
      </w:r>
    </w:p>
    <w:p w14:paraId="03C7A2A7" w14:textId="77777777" w:rsidR="00FF0BD6" w:rsidRPr="00531552" w:rsidRDefault="00FF0BD6" w:rsidP="006F3D6A">
      <w:pPr>
        <w:pStyle w:val="MDPI19line"/>
        <w:rPr>
          <w:lang w:val="en-GB"/>
        </w:rPr>
      </w:pPr>
    </w:p>
    <w:p w14:paraId="1CB78922" w14:textId="77777777" w:rsidR="00FF0BD6" w:rsidRPr="00531552" w:rsidRDefault="006056CC" w:rsidP="002B6520">
      <w:pPr>
        <w:pStyle w:val="MDPI21heading1"/>
        <w:ind w:left="2606"/>
        <w:rPr>
          <w:lang w:val="en-GB"/>
        </w:rPr>
      </w:pPr>
      <w:r w:rsidRPr="00531552">
        <w:rPr>
          <w:rFonts w:eastAsia="PMingLiU"/>
          <w:lang w:val="en-GB" w:eastAsia="zh-TW"/>
        </w:rPr>
        <w:lastRenderedPageBreak/>
        <w:t>1. Introduction</w:t>
      </w:r>
    </w:p>
    <w:p w14:paraId="541E2A83" w14:textId="31C9C162" w:rsidR="00EF6E51" w:rsidRPr="00531552" w:rsidRDefault="00EF6E51" w:rsidP="4C045D0A">
      <w:pPr>
        <w:pStyle w:val="MDPI31text"/>
        <w:rPr>
          <w:rFonts w:eastAsiaTheme="minorEastAsia"/>
          <w:lang w:val="en-GB" w:eastAsia="zh-CN"/>
        </w:rPr>
      </w:pPr>
      <w:r w:rsidRPr="00531552">
        <w:rPr>
          <w:lang w:val="en-GB"/>
        </w:rPr>
        <w:t>Financial technology</w:t>
      </w:r>
      <w:r w:rsidR="1FDAA069" w:rsidRPr="00531552">
        <w:rPr>
          <w:lang w:val="en-GB"/>
        </w:rPr>
        <w:t xml:space="preserve"> is a crucial aspect of Malaysia's tech landscape. eWallet applications bundle the mobile software, digital payment facilities, identity verification systems, online transactions</w:t>
      </w:r>
      <w:r w:rsidR="08AD7FD4" w:rsidRPr="00531552">
        <w:rPr>
          <w:lang w:val="en-GB"/>
        </w:rPr>
        <w:t>,</w:t>
      </w:r>
      <w:r w:rsidR="1FDAA069" w:rsidRPr="00531552">
        <w:rPr>
          <w:lang w:val="en-GB"/>
        </w:rPr>
        <w:t xml:space="preserve"> and customer</w:t>
      </w:r>
      <w:r w:rsidR="1E0BACB3" w:rsidRPr="00531552">
        <w:rPr>
          <w:lang w:val="en-GB"/>
        </w:rPr>
        <w:t xml:space="preserve"> </w:t>
      </w:r>
      <w:r w:rsidR="1FDAA069" w:rsidRPr="00531552">
        <w:rPr>
          <w:lang w:val="en-GB"/>
        </w:rPr>
        <w:t xml:space="preserve">support services into a single user-facing platform. They use these technologies to transfer, pay merchants, reload, settle bills, </w:t>
      </w:r>
      <w:r w:rsidR="21C9AB41" w:rsidRPr="00531552">
        <w:rPr>
          <w:lang w:val="en-GB"/>
        </w:rPr>
        <w:t>get</w:t>
      </w:r>
      <w:r w:rsidR="1FDAA069" w:rsidRPr="00531552">
        <w:rPr>
          <w:lang w:val="en-GB"/>
        </w:rPr>
        <w:t xml:space="preserve"> cashback</w:t>
      </w:r>
      <w:r w:rsidR="5086BA18" w:rsidRPr="00531552">
        <w:rPr>
          <w:lang w:val="en-GB"/>
        </w:rPr>
        <w:t>,</w:t>
      </w:r>
      <w:r w:rsidR="1FDAA069" w:rsidRPr="00531552">
        <w:rPr>
          <w:lang w:val="en-GB"/>
        </w:rPr>
        <w:t xml:space="preserve"> and </w:t>
      </w:r>
      <w:r w:rsidR="5086BA18" w:rsidRPr="00531552">
        <w:rPr>
          <w:lang w:val="en-GB"/>
        </w:rPr>
        <w:t>provide</w:t>
      </w:r>
      <w:r w:rsidR="1FDAA069" w:rsidRPr="00531552">
        <w:rPr>
          <w:lang w:val="en-GB"/>
        </w:rPr>
        <w:t xml:space="preserve"> account support. App</w:t>
      </w:r>
      <w:r w:rsidR="487B4634" w:rsidRPr="00531552">
        <w:rPr>
          <w:lang w:val="en-GB"/>
        </w:rPr>
        <w:t xml:space="preserve"> </w:t>
      </w:r>
      <w:r w:rsidR="1FDAA069" w:rsidRPr="00531552">
        <w:rPr>
          <w:lang w:val="en-GB"/>
        </w:rPr>
        <w:t xml:space="preserve">store reviews offer real-time feedback </w:t>
      </w:r>
      <w:r w:rsidR="12D32C7A" w:rsidRPr="00531552">
        <w:rPr>
          <w:lang w:val="en-GB"/>
        </w:rPr>
        <w:t>about</w:t>
      </w:r>
      <w:r w:rsidR="1FDAA069" w:rsidRPr="00531552">
        <w:rPr>
          <w:lang w:val="en-GB"/>
        </w:rPr>
        <w:t xml:space="preserve"> transaction failures, usability issues, support experiences, and satisfaction levels. But the reviews are quite </w:t>
      </w:r>
      <w:r w:rsidR="35135338" w:rsidRPr="00531552">
        <w:rPr>
          <w:lang w:val="en-GB"/>
        </w:rPr>
        <w:t>multilingual</w:t>
      </w:r>
      <w:r w:rsidR="1FDAA069" w:rsidRPr="00531552">
        <w:rPr>
          <w:lang w:val="en-GB"/>
        </w:rPr>
        <w:t>, informal,</w:t>
      </w:r>
      <w:r w:rsidR="35135338" w:rsidRPr="00531552">
        <w:rPr>
          <w:lang w:val="en-GB"/>
        </w:rPr>
        <w:t xml:space="preserve"> and</w:t>
      </w:r>
      <w:r w:rsidR="1FDAA069" w:rsidRPr="00531552">
        <w:rPr>
          <w:lang w:val="en-GB"/>
        </w:rPr>
        <w:t xml:space="preserve"> short, with emojis and sometimes some spelling </w:t>
      </w:r>
      <w:r w:rsidR="3F13C0C1" w:rsidRPr="00531552">
        <w:rPr>
          <w:lang w:val="en-GB"/>
        </w:rPr>
        <w:t>variations</w:t>
      </w:r>
      <w:r w:rsidR="1FDAA069" w:rsidRPr="00531552">
        <w:rPr>
          <w:lang w:val="en-GB"/>
        </w:rPr>
        <w:t xml:space="preserve">, repeated characters, and mixing English with local language (Bahasa Malaysia). These properties make keyword counting (as performed by humans) unreliable and slow. </w:t>
      </w:r>
    </w:p>
    <w:p w14:paraId="588360FF" w14:textId="46BE6409" w:rsidR="00EF6E51" w:rsidRPr="00531552" w:rsidRDefault="1FDAA069" w:rsidP="00EF6E51">
      <w:pPr>
        <w:pStyle w:val="MDPI31text"/>
        <w:rPr>
          <w:rFonts w:eastAsiaTheme="minorEastAsia"/>
          <w:lang w:val="en-GB" w:eastAsia="zh-CN"/>
        </w:rPr>
      </w:pPr>
      <w:r w:rsidRPr="00531552">
        <w:rPr>
          <w:lang w:val="en-GB"/>
        </w:rPr>
        <w:t xml:space="preserve">Sentiment analysis is </w:t>
      </w:r>
      <w:r w:rsidR="00923AFD" w:rsidRPr="00531552">
        <w:rPr>
          <w:lang w:val="en-GB"/>
        </w:rPr>
        <w:t>analysing</w:t>
      </w:r>
      <w:r w:rsidRPr="00531552">
        <w:rPr>
          <w:lang w:val="en-GB"/>
        </w:rPr>
        <w:t xml:space="preserve"> an opinion as positive, neutral</w:t>
      </w:r>
      <w:r w:rsidR="66FB47E4" w:rsidRPr="00531552">
        <w:rPr>
          <w:lang w:val="en-GB"/>
        </w:rPr>
        <w:t>,</w:t>
      </w:r>
      <w:r w:rsidRPr="00531552">
        <w:rPr>
          <w:lang w:val="en-GB"/>
        </w:rPr>
        <w:t xml:space="preserve"> or negative</w:t>
      </w:r>
      <w:r w:rsidR="0F5690E9" w:rsidRPr="00531552">
        <w:rPr>
          <w:lang w:val="en-GB"/>
        </w:rPr>
        <w:t>,</w:t>
      </w:r>
      <w:r w:rsidRPr="00531552">
        <w:rPr>
          <w:lang w:val="en-GB"/>
        </w:rPr>
        <w:t xml:space="preserve"> while aspect-based sentiment analysis tries to relate sentiment to the specific feature of a product or a service. The recent works have demonstrated that multilingual Transformer encoders can acquire linguistic knowledge from relatively high-resource settings [1,</w:t>
      </w:r>
      <w:r w:rsidR="3E0B8FAF" w:rsidRPr="00531552">
        <w:rPr>
          <w:lang w:val="en-GB"/>
        </w:rPr>
        <w:t xml:space="preserve"> </w:t>
      </w:r>
      <w:r w:rsidRPr="00531552">
        <w:rPr>
          <w:lang w:val="en-GB"/>
        </w:rPr>
        <w:t>2</w:t>
      </w:r>
      <w:r w:rsidR="3E0B8FAF" w:rsidRPr="00531552">
        <w:rPr>
          <w:lang w:val="en-GB"/>
        </w:rPr>
        <w:t>],</w:t>
      </w:r>
      <w:r w:rsidRPr="00531552">
        <w:rPr>
          <w:lang w:val="en-GB"/>
        </w:rPr>
        <w:t xml:space="preserve"> and generative and prompt-based ABSA methods can model multiple subtasks in a single framework [3-5]. Zero-shot approaches are also applicable when it is not possible to have manually annotated aspect labels [6,</w:t>
      </w:r>
      <w:r w:rsidR="7DF525DE" w:rsidRPr="00531552">
        <w:rPr>
          <w:lang w:val="en-GB"/>
        </w:rPr>
        <w:t xml:space="preserve"> </w:t>
      </w:r>
      <w:r w:rsidRPr="00531552">
        <w:rPr>
          <w:lang w:val="en-GB"/>
        </w:rPr>
        <w:t>7]. Given these developments, a practical pipeline is suggested with the use of pretrained teacher models to build pseudo-labels and a smaller task-specific model for deploymen</w:t>
      </w:r>
      <w:r w:rsidR="00EF6E51" w:rsidRPr="00531552">
        <w:rPr>
          <w:lang w:val="en-GB"/>
        </w:rPr>
        <w:t>t.</w:t>
      </w:r>
    </w:p>
    <w:p w14:paraId="432CFA84" w14:textId="77777777" w:rsidR="00EF6E51" w:rsidRPr="00531552" w:rsidRDefault="00EF6E51" w:rsidP="00EF6E51">
      <w:pPr>
        <w:pStyle w:val="MDPI22heading2"/>
        <w:spacing w:before="240"/>
        <w:ind w:left="2606"/>
        <w:rPr>
          <w:rFonts w:eastAsiaTheme="minorEastAsia"/>
          <w:noProof w:val="0"/>
          <w:lang w:val="en-GB" w:eastAsia="zh-CN"/>
        </w:rPr>
      </w:pPr>
      <w:r w:rsidRPr="00531552">
        <w:rPr>
          <w:noProof w:val="0"/>
          <w:lang w:val="en-GB"/>
        </w:rPr>
        <w:t>1.1. Problem Statement</w:t>
      </w:r>
    </w:p>
    <w:p w14:paraId="2F9378AA" w14:textId="7E6638EE" w:rsidR="00EF6E51" w:rsidRPr="00531552" w:rsidRDefault="6A6CD05B" w:rsidP="00EF6E51">
      <w:pPr>
        <w:pStyle w:val="MDPI31text"/>
        <w:ind w:firstLine="0"/>
        <w:rPr>
          <w:lang w:val="en-GB"/>
        </w:rPr>
      </w:pPr>
      <w:r w:rsidRPr="00531552">
        <w:rPr>
          <w:lang w:val="en-GB"/>
        </w:rPr>
        <w:t>In the</w:t>
      </w:r>
      <w:r w:rsidR="00EF6E51" w:rsidRPr="00531552">
        <w:rPr>
          <w:lang w:val="en-GB"/>
        </w:rPr>
        <w:t xml:space="preserve"> financial technology </w:t>
      </w:r>
      <w:r w:rsidRPr="00531552">
        <w:rPr>
          <w:lang w:val="en-GB"/>
        </w:rPr>
        <w:t>field in Malaysia</w:t>
      </w:r>
      <w:r w:rsidR="00EF6E51" w:rsidRPr="00531552">
        <w:rPr>
          <w:lang w:val="en-GB"/>
        </w:rPr>
        <w:t xml:space="preserve">, public </w:t>
      </w:r>
      <w:r w:rsidRPr="00531552">
        <w:rPr>
          <w:lang w:val="en-GB"/>
        </w:rPr>
        <w:t>e-Wallet</w:t>
      </w:r>
      <w:r w:rsidR="00EF6E51" w:rsidRPr="00531552">
        <w:rPr>
          <w:lang w:val="en-GB"/>
        </w:rPr>
        <w:t xml:space="preserve"> reviews </w:t>
      </w:r>
      <w:r w:rsidRPr="00531552">
        <w:rPr>
          <w:lang w:val="en-GB"/>
        </w:rPr>
        <w:t>provide valuable insights into</w:t>
      </w:r>
      <w:r w:rsidR="00EF6E51" w:rsidRPr="00531552">
        <w:rPr>
          <w:lang w:val="en-GB"/>
        </w:rPr>
        <w:t xml:space="preserve"> the reliability and usability of mobile-payment technologies</w:t>
      </w:r>
      <w:r w:rsidRPr="00531552">
        <w:rPr>
          <w:lang w:val="en-GB"/>
        </w:rPr>
        <w:t>. However, these reviews are not coded uniformly by hand, given the limited number of reviews</w:t>
      </w:r>
      <w:r w:rsidR="00EF6E51" w:rsidRPr="00531552">
        <w:rPr>
          <w:lang w:val="en-GB"/>
        </w:rPr>
        <w:t xml:space="preserve"> and </w:t>
      </w:r>
      <w:r w:rsidRPr="00531552">
        <w:rPr>
          <w:lang w:val="en-GB"/>
        </w:rPr>
        <w:t>their variations. Not all</w:t>
      </w:r>
      <w:r w:rsidR="69658D81" w:rsidRPr="00531552">
        <w:rPr>
          <w:lang w:val="en-GB"/>
        </w:rPr>
        <w:t>-</w:t>
      </w:r>
      <w:r w:rsidRPr="00531552">
        <w:rPr>
          <w:lang w:val="en-GB"/>
        </w:rPr>
        <w:t>star ratings correspond exactly to the language in a review, and a bad star rating can apply to things such as reliability of payment, UI, rewards, or customer support. Labels can be obtained from existing cloud APIs, but these APIs have limits on the number of labels that can be returned and require network connectivity and dependence on an external service, resulting in non-</w:t>
      </w:r>
      <w:r w:rsidR="76608055" w:rsidRPr="00531552">
        <w:rPr>
          <w:lang w:val="en-GB"/>
        </w:rPr>
        <w:t>reproducibility.</w:t>
      </w:r>
      <w:r w:rsidRPr="00531552">
        <w:rPr>
          <w:lang w:val="en-GB"/>
        </w:rPr>
        <w:t xml:space="preserve"> Therefore, the</w:t>
      </w:r>
      <w:r w:rsidR="00EF6E51" w:rsidRPr="00531552">
        <w:rPr>
          <w:lang w:val="en-GB"/>
        </w:rPr>
        <w:t xml:space="preserve"> project </w:t>
      </w:r>
      <w:r w:rsidRPr="00531552">
        <w:rPr>
          <w:lang w:val="en-GB"/>
        </w:rPr>
        <w:t>aims to address</w:t>
      </w:r>
      <w:r w:rsidR="00EF6E51" w:rsidRPr="00531552">
        <w:rPr>
          <w:lang w:val="en-GB"/>
        </w:rPr>
        <w:t xml:space="preserve"> the need </w:t>
      </w:r>
      <w:r w:rsidRPr="00531552">
        <w:rPr>
          <w:lang w:val="en-GB"/>
        </w:rPr>
        <w:t>to have</w:t>
      </w:r>
      <w:r w:rsidR="00EF6E51" w:rsidRPr="00531552">
        <w:rPr>
          <w:lang w:val="en-GB"/>
        </w:rPr>
        <w:t xml:space="preserve"> a local technology-</w:t>
      </w:r>
      <w:r w:rsidRPr="00531552">
        <w:rPr>
          <w:lang w:val="en-GB"/>
        </w:rPr>
        <w:t>based</w:t>
      </w:r>
      <w:r w:rsidR="00EF6E51" w:rsidRPr="00531552">
        <w:rPr>
          <w:lang w:val="en-GB"/>
        </w:rPr>
        <w:t xml:space="preserve"> system that can process Malaysian </w:t>
      </w:r>
      <w:r w:rsidRPr="00531552">
        <w:rPr>
          <w:lang w:val="en-GB"/>
        </w:rPr>
        <w:t>e-wallet</w:t>
      </w:r>
      <w:r w:rsidR="00EF6E51" w:rsidRPr="00531552">
        <w:rPr>
          <w:lang w:val="en-GB"/>
        </w:rPr>
        <w:t xml:space="preserve"> reviews, predict </w:t>
      </w:r>
      <w:r w:rsidRPr="00531552">
        <w:rPr>
          <w:lang w:val="en-GB"/>
        </w:rPr>
        <w:t xml:space="preserve">the </w:t>
      </w:r>
      <w:r w:rsidR="00EF6E51" w:rsidRPr="00531552">
        <w:rPr>
          <w:lang w:val="en-GB"/>
        </w:rPr>
        <w:t>sentiment</w:t>
      </w:r>
      <w:r w:rsidRPr="00531552">
        <w:rPr>
          <w:lang w:val="en-GB"/>
        </w:rPr>
        <w:t xml:space="preserve"> level of e-wallet reviews</w:t>
      </w:r>
      <w:r w:rsidR="00EF6E51" w:rsidRPr="00531552">
        <w:rPr>
          <w:lang w:val="en-GB"/>
        </w:rPr>
        <w:t xml:space="preserve">, assign </w:t>
      </w:r>
      <w:r w:rsidRPr="00531552">
        <w:rPr>
          <w:lang w:val="en-GB"/>
        </w:rPr>
        <w:t>a category of</w:t>
      </w:r>
      <w:r w:rsidR="00EF6E51" w:rsidRPr="00531552">
        <w:rPr>
          <w:lang w:val="en-GB"/>
        </w:rPr>
        <w:t xml:space="preserve"> dominant aspect </w:t>
      </w:r>
      <w:r w:rsidRPr="00531552">
        <w:rPr>
          <w:lang w:val="en-GB"/>
        </w:rPr>
        <w:t>from the reviews</w:t>
      </w:r>
      <w:r w:rsidR="00EF6E51" w:rsidRPr="00531552">
        <w:rPr>
          <w:lang w:val="en-GB"/>
        </w:rPr>
        <w:t xml:space="preserve">, and present interpretable </w:t>
      </w:r>
      <w:r w:rsidRPr="00531552">
        <w:rPr>
          <w:lang w:val="en-GB"/>
        </w:rPr>
        <w:t xml:space="preserve">and </w:t>
      </w:r>
      <w:r w:rsidR="00EF6E51" w:rsidRPr="00531552">
        <w:rPr>
          <w:lang w:val="en-GB"/>
        </w:rPr>
        <w:t xml:space="preserve">aggregate patterns without relying on </w:t>
      </w:r>
      <w:r w:rsidRPr="00531552">
        <w:rPr>
          <w:lang w:val="en-GB"/>
        </w:rPr>
        <w:t>an</w:t>
      </w:r>
      <w:r w:rsidR="00EF6E51" w:rsidRPr="00531552">
        <w:rPr>
          <w:lang w:val="en-GB"/>
        </w:rPr>
        <w:t xml:space="preserve"> external inference API</w:t>
      </w:r>
      <w:r w:rsidRPr="00531552">
        <w:rPr>
          <w:lang w:val="en-GB"/>
        </w:rPr>
        <w:t>, which requires payment</w:t>
      </w:r>
      <w:r w:rsidR="00EF6E51" w:rsidRPr="00531552">
        <w:rPr>
          <w:lang w:val="en-GB"/>
        </w:rPr>
        <w:t>.</w:t>
      </w:r>
    </w:p>
    <w:p w14:paraId="4788DC03" w14:textId="77777777" w:rsidR="00EF6E51" w:rsidRPr="00531552" w:rsidRDefault="00EF6E51" w:rsidP="00EF6E51">
      <w:pPr>
        <w:pStyle w:val="MDPI22heading2"/>
        <w:spacing w:before="240"/>
        <w:ind w:left="2606"/>
        <w:rPr>
          <w:noProof w:val="0"/>
          <w:lang w:val="en-GB"/>
        </w:rPr>
      </w:pPr>
      <w:r w:rsidRPr="00531552">
        <w:rPr>
          <w:noProof w:val="0"/>
          <w:lang w:val="en-GB"/>
        </w:rPr>
        <w:t>1.2. Objectives</w:t>
      </w:r>
    </w:p>
    <w:p w14:paraId="686D3927" w14:textId="2385A260" w:rsidR="00EF6E51" w:rsidRPr="00531552" w:rsidRDefault="00EF6E51" w:rsidP="00EF6E51">
      <w:pPr>
        <w:pStyle w:val="MDPI38bullet"/>
        <w:rPr>
          <w:lang w:val="en-GB"/>
        </w:rPr>
      </w:pPr>
      <w:r w:rsidRPr="00531552">
        <w:rPr>
          <w:lang w:val="en-GB"/>
        </w:rPr>
        <w:t>T</w:t>
      </w:r>
      <w:r w:rsidR="39AA9932" w:rsidRPr="00531552">
        <w:rPr>
          <w:lang w:val="en-GB"/>
        </w:rPr>
        <w:t>o</w:t>
      </w:r>
      <w:r w:rsidR="16E58813" w:rsidRPr="00531552">
        <w:rPr>
          <w:lang w:val="en-GB"/>
        </w:rPr>
        <w:t xml:space="preserve"> gather</w:t>
      </w:r>
      <w:r w:rsidRPr="00531552">
        <w:rPr>
          <w:lang w:val="en-GB"/>
        </w:rPr>
        <w:t xml:space="preserve"> and preprocess </w:t>
      </w:r>
      <w:r w:rsidR="39AA9932" w:rsidRPr="00531552">
        <w:rPr>
          <w:lang w:val="en-GB"/>
        </w:rPr>
        <w:t xml:space="preserve">a </w:t>
      </w:r>
      <w:r w:rsidRPr="00531552">
        <w:rPr>
          <w:lang w:val="en-GB"/>
        </w:rPr>
        <w:t xml:space="preserve">financial technology review corpus </w:t>
      </w:r>
      <w:r w:rsidR="16E58813" w:rsidRPr="00531552">
        <w:rPr>
          <w:lang w:val="en-GB"/>
        </w:rPr>
        <w:t xml:space="preserve">focusing on Malaysia, </w:t>
      </w:r>
      <w:r w:rsidRPr="00531552">
        <w:rPr>
          <w:lang w:val="en-GB"/>
        </w:rPr>
        <w:t>from Touch 'n Go eWallet, GrabPay and ShopeePay.</w:t>
      </w:r>
    </w:p>
    <w:p w14:paraId="413673BF" w14:textId="6E7AFBE7" w:rsidR="00EF6E51" w:rsidRPr="00531552" w:rsidRDefault="00EF6E51" w:rsidP="00EF6E51">
      <w:pPr>
        <w:pStyle w:val="MDPI38bullet"/>
        <w:rPr>
          <w:lang w:val="en-GB"/>
        </w:rPr>
      </w:pPr>
      <w:r w:rsidRPr="00531552">
        <w:rPr>
          <w:lang w:val="en-GB"/>
        </w:rPr>
        <w:t xml:space="preserve">To </w:t>
      </w:r>
      <w:r w:rsidR="7DB90012" w:rsidRPr="00531552">
        <w:rPr>
          <w:lang w:val="en-GB"/>
        </w:rPr>
        <w:t xml:space="preserve">obtain </w:t>
      </w:r>
      <w:r w:rsidRPr="00531552">
        <w:rPr>
          <w:lang w:val="en-GB"/>
        </w:rPr>
        <w:t xml:space="preserve">pseudo-labels </w:t>
      </w:r>
      <w:r w:rsidR="7DB90012" w:rsidRPr="00531552">
        <w:rPr>
          <w:lang w:val="en-GB"/>
        </w:rPr>
        <w:t xml:space="preserve">for sentiment (three classes) </w:t>
      </w:r>
      <w:r w:rsidRPr="00531552">
        <w:rPr>
          <w:lang w:val="en-GB"/>
        </w:rPr>
        <w:t xml:space="preserve">and aspect </w:t>
      </w:r>
      <w:r w:rsidR="7DB90012" w:rsidRPr="00531552">
        <w:rPr>
          <w:lang w:val="en-GB"/>
        </w:rPr>
        <w:t>(five categories) through</w:t>
      </w:r>
      <w:r w:rsidRPr="00531552">
        <w:rPr>
          <w:lang w:val="en-GB"/>
        </w:rPr>
        <w:t xml:space="preserve"> local teacher models.</w:t>
      </w:r>
    </w:p>
    <w:p w14:paraId="61033369" w14:textId="13F05A7A" w:rsidR="00EF6E51" w:rsidRPr="00531552" w:rsidRDefault="2305C247" w:rsidP="00EF6E51">
      <w:pPr>
        <w:pStyle w:val="MDPI38bullet"/>
        <w:rPr>
          <w:lang w:val="en-GB"/>
        </w:rPr>
      </w:pPr>
      <w:r w:rsidRPr="00531552">
        <w:rPr>
          <w:lang w:val="en-GB"/>
        </w:rPr>
        <w:t>Find the optimal</w:t>
      </w:r>
      <w:r w:rsidR="00EF6E51" w:rsidRPr="00531552">
        <w:rPr>
          <w:lang w:val="en-GB"/>
        </w:rPr>
        <w:t xml:space="preserve"> single dual-head multilingual BERT model </w:t>
      </w:r>
      <w:r w:rsidRPr="00531552">
        <w:rPr>
          <w:lang w:val="en-GB"/>
        </w:rPr>
        <w:t>to predict</w:t>
      </w:r>
      <w:r w:rsidR="00EF6E51" w:rsidRPr="00531552">
        <w:rPr>
          <w:lang w:val="en-GB"/>
        </w:rPr>
        <w:t xml:space="preserve"> sentiment and aspect in one forward pass.</w:t>
      </w:r>
    </w:p>
    <w:p w14:paraId="52D838DB" w14:textId="56A36C1C" w:rsidR="00EF6E51" w:rsidRPr="00531552" w:rsidRDefault="00EF6E51" w:rsidP="00EF6E51">
      <w:pPr>
        <w:pStyle w:val="MDPI38bullet"/>
        <w:rPr>
          <w:lang w:val="en-GB"/>
        </w:rPr>
      </w:pPr>
      <w:r w:rsidRPr="00531552">
        <w:rPr>
          <w:lang w:val="en-GB"/>
        </w:rPr>
        <w:t xml:space="preserve">To </w:t>
      </w:r>
      <w:r w:rsidR="4912B4F6" w:rsidRPr="00531552">
        <w:rPr>
          <w:lang w:val="en-GB"/>
        </w:rPr>
        <w:t>mak</w:t>
      </w:r>
      <w:r w:rsidRPr="00531552">
        <w:rPr>
          <w:lang w:val="en-GB"/>
        </w:rPr>
        <w:t>e</w:t>
      </w:r>
      <w:r w:rsidR="58B4079A" w:rsidRPr="00531552">
        <w:rPr>
          <w:lang w:val="en-GB"/>
        </w:rPr>
        <w:t xml:space="preserve"> a comparison</w:t>
      </w:r>
      <w:r w:rsidRPr="00531552">
        <w:rPr>
          <w:lang w:val="en-GB"/>
        </w:rPr>
        <w:t xml:space="preserve"> </w:t>
      </w:r>
      <w:r w:rsidR="58B4079A" w:rsidRPr="00531552">
        <w:rPr>
          <w:lang w:val="en-GB"/>
        </w:rPr>
        <w:t>of</w:t>
      </w:r>
      <w:r w:rsidRPr="00531552">
        <w:rPr>
          <w:lang w:val="en-GB"/>
        </w:rPr>
        <w:t xml:space="preserve"> both heads using accuracy, precision, recall, F1-score, confusion matrices</w:t>
      </w:r>
      <w:r w:rsidR="167ECEA2" w:rsidRPr="00531552">
        <w:rPr>
          <w:lang w:val="en-GB"/>
        </w:rPr>
        <w:t>,</w:t>
      </w:r>
      <w:r w:rsidRPr="00531552">
        <w:rPr>
          <w:lang w:val="en-GB"/>
        </w:rPr>
        <w:t xml:space="preserve"> and combined exact-match accuracy.</w:t>
      </w:r>
    </w:p>
    <w:p w14:paraId="4C0A111C" w14:textId="149BF528" w:rsidR="00EF6E51" w:rsidRPr="00531552" w:rsidRDefault="00EF6E51" w:rsidP="00EF6E51">
      <w:pPr>
        <w:pStyle w:val="MDPI38bullet"/>
        <w:rPr>
          <w:lang w:val="en-GB"/>
        </w:rPr>
      </w:pPr>
      <w:r w:rsidRPr="00531552">
        <w:rPr>
          <w:lang w:val="en-GB"/>
        </w:rPr>
        <w:t xml:space="preserve">To export the trained model to ONNX and deploy it </w:t>
      </w:r>
      <w:r w:rsidR="14A449F2" w:rsidRPr="00531552">
        <w:rPr>
          <w:lang w:val="en-GB"/>
        </w:rPr>
        <w:t>as</w:t>
      </w:r>
      <w:r w:rsidRPr="00531552">
        <w:rPr>
          <w:lang w:val="en-GB"/>
        </w:rPr>
        <w:t xml:space="preserve"> an interactive Streamlit application </w:t>
      </w:r>
      <w:r w:rsidR="25DF93B2" w:rsidRPr="00531552">
        <w:rPr>
          <w:lang w:val="en-GB"/>
        </w:rPr>
        <w:t>that</w:t>
      </w:r>
      <w:r w:rsidR="14A449F2" w:rsidRPr="00531552">
        <w:rPr>
          <w:lang w:val="en-GB"/>
        </w:rPr>
        <w:t xml:space="preserve"> features</w:t>
      </w:r>
      <w:r w:rsidRPr="00531552">
        <w:rPr>
          <w:lang w:val="en-GB"/>
        </w:rPr>
        <w:t xml:space="preserve"> emoji-</w:t>
      </w:r>
      <w:r w:rsidR="14A449F2" w:rsidRPr="00531552">
        <w:rPr>
          <w:lang w:val="en-GB"/>
        </w:rPr>
        <w:t>smart</w:t>
      </w:r>
      <w:r w:rsidRPr="00531552">
        <w:rPr>
          <w:lang w:val="en-GB"/>
        </w:rPr>
        <w:t xml:space="preserve"> analysis and </w:t>
      </w:r>
      <w:r w:rsidR="14A449F2" w:rsidRPr="00531552">
        <w:rPr>
          <w:lang w:val="en-GB"/>
        </w:rPr>
        <w:t>comparison</w:t>
      </w:r>
      <w:r w:rsidRPr="00531552">
        <w:rPr>
          <w:lang w:val="en-GB"/>
        </w:rPr>
        <w:t xml:space="preserve"> </w:t>
      </w:r>
      <w:r w:rsidR="25DF93B2" w:rsidRPr="00531552">
        <w:rPr>
          <w:lang w:val="en-GB"/>
        </w:rPr>
        <w:t>visualizations</w:t>
      </w:r>
      <w:r w:rsidRPr="00531552">
        <w:rPr>
          <w:lang w:val="en-GB"/>
        </w:rPr>
        <w:t>.</w:t>
      </w:r>
    </w:p>
    <w:p w14:paraId="393F3A10" w14:textId="77777777" w:rsidR="00EF6E51" w:rsidRPr="00531552" w:rsidRDefault="00EF6E51" w:rsidP="00EF6E51">
      <w:pPr>
        <w:pStyle w:val="MDPI22heading2"/>
        <w:spacing w:before="240"/>
        <w:ind w:left="2606"/>
        <w:rPr>
          <w:noProof w:val="0"/>
          <w:lang w:val="en-GB"/>
        </w:rPr>
      </w:pPr>
      <w:r w:rsidRPr="00531552">
        <w:rPr>
          <w:noProof w:val="0"/>
          <w:lang w:val="en-GB"/>
        </w:rPr>
        <w:t>1.3. Scope and Contributions</w:t>
      </w:r>
    </w:p>
    <w:p w14:paraId="15A651B4" w14:textId="48DE830A" w:rsidR="00EF6E51" w:rsidRPr="00531552" w:rsidRDefault="00EF6E51" w:rsidP="5D56E0F4">
      <w:pPr>
        <w:pStyle w:val="MDPI31text"/>
        <w:rPr>
          <w:lang w:val="en-GB"/>
        </w:rPr>
      </w:pPr>
      <w:r w:rsidRPr="00531552">
        <w:rPr>
          <w:lang w:val="en-GB"/>
        </w:rPr>
        <w:t xml:space="preserve">This project </w:t>
      </w:r>
      <w:r w:rsidR="3F167D7C" w:rsidRPr="00531552">
        <w:rPr>
          <w:lang w:val="en-GB"/>
        </w:rPr>
        <w:t>falls in the category of</w:t>
      </w:r>
      <w:r w:rsidRPr="00531552">
        <w:rPr>
          <w:lang w:val="en-GB"/>
        </w:rPr>
        <w:t xml:space="preserve"> </w:t>
      </w:r>
      <w:r w:rsidR="3F167D7C" w:rsidRPr="00531552">
        <w:rPr>
          <w:lang w:val="en-GB"/>
        </w:rPr>
        <w:t>technology</w:t>
      </w:r>
      <w:r w:rsidRPr="00531552">
        <w:rPr>
          <w:lang w:val="en-GB"/>
        </w:rPr>
        <w:t xml:space="preserve"> (Malaysia Tech Scene) and </w:t>
      </w:r>
      <w:r w:rsidR="3F167D7C" w:rsidRPr="00531552">
        <w:rPr>
          <w:lang w:val="en-GB"/>
        </w:rPr>
        <w:t>will study</w:t>
      </w:r>
      <w:r w:rsidRPr="00531552">
        <w:rPr>
          <w:lang w:val="en-GB"/>
        </w:rPr>
        <w:t xml:space="preserve"> </w:t>
      </w:r>
      <w:r w:rsidR="3F167D7C" w:rsidRPr="00531552">
        <w:rPr>
          <w:lang w:val="en-GB"/>
        </w:rPr>
        <w:t>e</w:t>
      </w:r>
      <w:r w:rsidR="22B58F66" w:rsidRPr="00531552">
        <w:rPr>
          <w:lang w:val="en-GB"/>
        </w:rPr>
        <w:t>-</w:t>
      </w:r>
      <w:r w:rsidR="3F167D7C" w:rsidRPr="00531552">
        <w:rPr>
          <w:lang w:val="en-GB"/>
        </w:rPr>
        <w:t>Wallet</w:t>
      </w:r>
      <w:r w:rsidRPr="00531552">
        <w:rPr>
          <w:lang w:val="en-GB"/>
        </w:rPr>
        <w:t xml:space="preserve"> </w:t>
      </w:r>
      <w:r w:rsidR="3F167D7C" w:rsidRPr="00531552">
        <w:rPr>
          <w:lang w:val="en-GB"/>
        </w:rPr>
        <w:t>applications</w:t>
      </w:r>
      <w:r w:rsidRPr="00531552">
        <w:rPr>
          <w:lang w:val="en-GB"/>
        </w:rPr>
        <w:t xml:space="preserve"> as financial technology </w:t>
      </w:r>
      <w:r w:rsidR="3F167D7C" w:rsidRPr="00531552">
        <w:rPr>
          <w:lang w:val="en-GB"/>
        </w:rPr>
        <w:t>products, which are the integration of</w:t>
      </w:r>
      <w:r w:rsidRPr="00531552">
        <w:rPr>
          <w:lang w:val="en-GB"/>
        </w:rPr>
        <w:t xml:space="preserve"> mo</w:t>
      </w:r>
      <w:r w:rsidRPr="00531552">
        <w:rPr>
          <w:lang w:val="en-GB"/>
        </w:rPr>
        <w:lastRenderedPageBreak/>
        <w:t xml:space="preserve">bile </w:t>
      </w:r>
      <w:r w:rsidR="3F167D7C" w:rsidRPr="00531552">
        <w:rPr>
          <w:lang w:val="en-GB"/>
        </w:rPr>
        <w:t>interfaces</w:t>
      </w:r>
      <w:r w:rsidRPr="00531552">
        <w:rPr>
          <w:lang w:val="en-GB"/>
        </w:rPr>
        <w:t>, payment infrastructure</w:t>
      </w:r>
      <w:r w:rsidR="3F167D7C" w:rsidRPr="00531552">
        <w:rPr>
          <w:lang w:val="en-GB"/>
        </w:rPr>
        <w:t>, account services, and</w:t>
      </w:r>
      <w:r w:rsidRPr="00531552">
        <w:rPr>
          <w:lang w:val="en-GB"/>
        </w:rPr>
        <w:t xml:space="preserve"> promotional features. The study </w:t>
      </w:r>
      <w:r w:rsidR="3F167D7C" w:rsidRPr="00531552">
        <w:rPr>
          <w:lang w:val="en-GB"/>
        </w:rPr>
        <w:t>has been restricted</w:t>
      </w:r>
      <w:r w:rsidRPr="00531552">
        <w:rPr>
          <w:lang w:val="en-GB"/>
        </w:rPr>
        <w:t xml:space="preserve"> to </w:t>
      </w:r>
      <w:r w:rsidR="3F167D7C" w:rsidRPr="00531552">
        <w:rPr>
          <w:lang w:val="en-GB"/>
        </w:rPr>
        <w:t xml:space="preserve">the Malaysian region for </w:t>
      </w:r>
      <w:r w:rsidRPr="00531552">
        <w:rPr>
          <w:lang w:val="en-GB"/>
        </w:rPr>
        <w:t xml:space="preserve">public Google Play reviews </w:t>
      </w:r>
      <w:r w:rsidR="3F167D7C" w:rsidRPr="00531552">
        <w:rPr>
          <w:lang w:val="en-GB"/>
        </w:rPr>
        <w:t>and the three mobile payment apps used, namely</w:t>
      </w:r>
      <w:r w:rsidRPr="00531552">
        <w:rPr>
          <w:lang w:val="en-GB"/>
        </w:rPr>
        <w:t xml:space="preserve"> Touch 'n Go </w:t>
      </w:r>
      <w:r w:rsidR="3F167D7C" w:rsidRPr="00531552">
        <w:rPr>
          <w:lang w:val="en-GB"/>
        </w:rPr>
        <w:t>e-Wallet</w:t>
      </w:r>
      <w:r w:rsidRPr="00531552">
        <w:rPr>
          <w:lang w:val="en-GB"/>
        </w:rPr>
        <w:t>, GrabPay</w:t>
      </w:r>
      <w:r w:rsidR="7CED61CA" w:rsidRPr="00531552">
        <w:rPr>
          <w:lang w:val="en-GB"/>
        </w:rPr>
        <w:t>,</w:t>
      </w:r>
      <w:r w:rsidRPr="00531552">
        <w:rPr>
          <w:lang w:val="en-GB"/>
        </w:rPr>
        <w:t xml:space="preserve"> and ShopeePay. Sentiment is represented by positive, neutral</w:t>
      </w:r>
      <w:r w:rsidR="3F167D7C" w:rsidRPr="00531552">
        <w:rPr>
          <w:lang w:val="en-GB"/>
        </w:rPr>
        <w:t>,</w:t>
      </w:r>
      <w:r w:rsidRPr="00531552">
        <w:rPr>
          <w:lang w:val="en-GB"/>
        </w:rPr>
        <w:t xml:space="preserve"> and negative classes. </w:t>
      </w:r>
      <w:r w:rsidR="3F167D7C" w:rsidRPr="00531552">
        <w:rPr>
          <w:lang w:val="en-GB"/>
        </w:rPr>
        <w:t>General dimensions include aspects of</w:t>
      </w:r>
      <w:r w:rsidRPr="00531552">
        <w:rPr>
          <w:lang w:val="en-GB"/>
        </w:rPr>
        <w:t xml:space="preserve"> payment, user interface, service, rewards</w:t>
      </w:r>
      <w:r w:rsidR="3F167D7C" w:rsidRPr="00531552">
        <w:rPr>
          <w:lang w:val="en-GB"/>
        </w:rPr>
        <w:t>,</w:t>
      </w:r>
      <w:r w:rsidRPr="00531552">
        <w:rPr>
          <w:lang w:val="en-GB"/>
        </w:rPr>
        <w:t xml:space="preserve"> and general. The implementation </w:t>
      </w:r>
      <w:r w:rsidR="3F167D7C" w:rsidRPr="00531552">
        <w:rPr>
          <w:lang w:val="en-GB"/>
        </w:rPr>
        <w:t>focuses on</w:t>
      </w:r>
      <w:r w:rsidRPr="00531552">
        <w:rPr>
          <w:lang w:val="en-GB"/>
        </w:rPr>
        <w:t xml:space="preserve"> one </w:t>
      </w:r>
      <w:r w:rsidR="3F167D7C" w:rsidRPr="00531552">
        <w:rPr>
          <w:lang w:val="en-GB"/>
        </w:rPr>
        <w:t>aspect per</w:t>
      </w:r>
      <w:r w:rsidRPr="00531552">
        <w:rPr>
          <w:lang w:val="en-GB"/>
        </w:rPr>
        <w:t xml:space="preserve"> review and </w:t>
      </w:r>
      <w:r w:rsidR="3F167D7C" w:rsidRPr="00531552">
        <w:rPr>
          <w:lang w:val="en-GB"/>
        </w:rPr>
        <w:t>adds the</w:t>
      </w:r>
      <w:r w:rsidRPr="00531552">
        <w:rPr>
          <w:lang w:val="en-GB"/>
        </w:rPr>
        <w:t xml:space="preserve"> review</w:t>
      </w:r>
      <w:r w:rsidR="3F167D7C" w:rsidRPr="00531552">
        <w:rPr>
          <w:lang w:val="en-GB"/>
        </w:rPr>
        <w:t xml:space="preserve"> </w:t>
      </w:r>
      <w:r w:rsidRPr="00531552">
        <w:rPr>
          <w:lang w:val="en-GB"/>
        </w:rPr>
        <w:t>level sentiment</w:t>
      </w:r>
      <w:r w:rsidR="3F167D7C" w:rsidRPr="00531552">
        <w:rPr>
          <w:lang w:val="en-GB"/>
        </w:rPr>
        <w:t xml:space="preserve"> but cannot</w:t>
      </w:r>
      <w:r w:rsidRPr="00531552">
        <w:rPr>
          <w:lang w:val="en-GB"/>
        </w:rPr>
        <w:t xml:space="preserve"> predict </w:t>
      </w:r>
      <w:r w:rsidR="3F167D7C" w:rsidRPr="00531552">
        <w:rPr>
          <w:lang w:val="en-GB"/>
        </w:rPr>
        <w:t xml:space="preserve">the </w:t>
      </w:r>
      <w:r w:rsidRPr="00531552">
        <w:rPr>
          <w:lang w:val="en-GB"/>
        </w:rPr>
        <w:t xml:space="preserve">sentiment </w:t>
      </w:r>
      <w:r w:rsidR="3F167D7C" w:rsidRPr="00531552">
        <w:rPr>
          <w:lang w:val="en-GB"/>
        </w:rPr>
        <w:t>of</w:t>
      </w:r>
      <w:r w:rsidRPr="00531552">
        <w:rPr>
          <w:lang w:val="en-GB"/>
        </w:rPr>
        <w:t xml:space="preserve"> multiple aspects within </w:t>
      </w:r>
      <w:r w:rsidR="3F167D7C" w:rsidRPr="00531552">
        <w:rPr>
          <w:lang w:val="en-GB"/>
        </w:rPr>
        <w:t>a single</w:t>
      </w:r>
      <w:r w:rsidRPr="00531552">
        <w:rPr>
          <w:lang w:val="en-GB"/>
        </w:rPr>
        <w:t xml:space="preserve"> review. </w:t>
      </w:r>
      <w:r w:rsidR="3F167D7C" w:rsidRPr="00531552">
        <w:rPr>
          <w:lang w:val="en-GB"/>
        </w:rPr>
        <w:t>As a result</w:t>
      </w:r>
      <w:r w:rsidRPr="00531552">
        <w:rPr>
          <w:lang w:val="en-GB"/>
        </w:rPr>
        <w:t xml:space="preserve">, the system </w:t>
      </w:r>
      <w:r w:rsidR="3F167D7C" w:rsidRPr="00531552">
        <w:rPr>
          <w:lang w:val="en-GB"/>
        </w:rPr>
        <w:t>can be considered</w:t>
      </w:r>
      <w:r w:rsidRPr="00531552">
        <w:rPr>
          <w:lang w:val="en-GB"/>
        </w:rPr>
        <w:t xml:space="preserve"> </w:t>
      </w:r>
      <w:r w:rsidR="3F167D7C" w:rsidRPr="00531552">
        <w:rPr>
          <w:lang w:val="en-GB"/>
        </w:rPr>
        <w:t xml:space="preserve">an </w:t>
      </w:r>
      <w:r w:rsidRPr="00531552">
        <w:rPr>
          <w:lang w:val="en-GB"/>
        </w:rPr>
        <w:t>ABSA or dual-task sentiment and aspect classification</w:t>
      </w:r>
      <w:r w:rsidR="3F167D7C" w:rsidRPr="00531552">
        <w:rPr>
          <w:lang w:val="en-GB"/>
        </w:rPr>
        <w:t xml:space="preserve"> system.</w:t>
      </w:r>
    </w:p>
    <w:p w14:paraId="7D73301F" w14:textId="6C2C30EC" w:rsidR="5895403E" w:rsidRPr="00531552" w:rsidRDefault="7BDECACA" w:rsidP="5895403E">
      <w:pPr>
        <w:pStyle w:val="MDPI31text"/>
        <w:rPr>
          <w:lang w:val="en-GB"/>
        </w:rPr>
      </w:pPr>
      <w:r w:rsidRPr="00531552">
        <w:rPr>
          <w:lang w:val="en-GB"/>
        </w:rPr>
        <w:t>The main contribution is an end-to-end locally executable NLP pipeline that processes user responses to Malaysian financial technology: targeted data collection, multilingual cleaning of the data, handling of emoji, pseudo-labelling by teachers in both languages, construction of a balanced dataset, fine-tuning on mBERT (dual head), ONNX conversion, and interactive deployment. The system is used to obtain feedback on payment reliability, interface quality, customer service, and digital rewards, which is organized through sentiment and aspect classification to help technology-product teams. Pseudo-label quality and class imbalance are also explicitly considered as methodological constraints in the report, instead of seeing automatically generated labels as the gold standard.</w:t>
      </w:r>
    </w:p>
    <w:p w14:paraId="28991380" w14:textId="77777777" w:rsidR="00FF0BD6" w:rsidRPr="00531552" w:rsidRDefault="006056CC" w:rsidP="003B3A17">
      <w:pPr>
        <w:pStyle w:val="MDPI21heading1"/>
        <w:rPr>
          <w:lang w:val="en-GB"/>
        </w:rPr>
      </w:pPr>
      <w:r w:rsidRPr="00531552">
        <w:rPr>
          <w:rFonts w:eastAsia="PMingLiU"/>
          <w:lang w:val="en-GB" w:eastAsia="zh-TW"/>
        </w:rPr>
        <w:t>2. Literature Review</w:t>
      </w:r>
    </w:p>
    <w:p w14:paraId="138DD651" w14:textId="77777777" w:rsidR="00EF6E51" w:rsidRPr="00531552" w:rsidRDefault="00EF6E51" w:rsidP="00EF6E51">
      <w:pPr>
        <w:pStyle w:val="MDPI22heading2"/>
        <w:spacing w:before="240"/>
        <w:ind w:left="2606"/>
        <w:rPr>
          <w:noProof w:val="0"/>
          <w:lang w:val="en-GB"/>
        </w:rPr>
      </w:pPr>
      <w:r w:rsidRPr="00531552">
        <w:rPr>
          <w:noProof w:val="0"/>
          <w:lang w:val="en-GB"/>
        </w:rPr>
        <w:t>2.1. Multilingual Transformer Sentiment Classification</w:t>
      </w:r>
    </w:p>
    <w:p w14:paraId="43639979" w14:textId="519189A5" w:rsidR="00EF6E51" w:rsidRPr="00531552" w:rsidRDefault="00EF6E51" w:rsidP="00EF6E51">
      <w:pPr>
        <w:pStyle w:val="MDPI31text"/>
        <w:rPr>
          <w:lang w:val="en-GB"/>
        </w:rPr>
      </w:pPr>
      <w:r w:rsidRPr="00531552">
        <w:rPr>
          <w:lang w:val="en-GB"/>
        </w:rPr>
        <w:t xml:space="preserve">Martin et al. </w:t>
      </w:r>
      <w:r w:rsidR="1C240CCE" w:rsidRPr="00531552">
        <w:rPr>
          <w:lang w:val="en-GB"/>
        </w:rPr>
        <w:t>used</w:t>
      </w:r>
      <w:r w:rsidR="7679E473" w:rsidRPr="00531552">
        <w:rPr>
          <w:lang w:val="en-GB"/>
        </w:rPr>
        <w:t xml:space="preserve"> </w:t>
      </w:r>
      <w:r w:rsidRPr="00531552">
        <w:rPr>
          <w:lang w:val="en-GB"/>
        </w:rPr>
        <w:t xml:space="preserve">multilingual BERT to </w:t>
      </w:r>
      <w:r w:rsidR="7679E473" w:rsidRPr="00531552">
        <w:rPr>
          <w:lang w:val="en-GB"/>
        </w:rPr>
        <w:t xml:space="preserve">fine-tune </w:t>
      </w:r>
      <w:r w:rsidRPr="00531552">
        <w:rPr>
          <w:lang w:val="en-GB"/>
        </w:rPr>
        <w:t xml:space="preserve">Swahili sentiment classification and </w:t>
      </w:r>
      <w:r w:rsidR="7679E473" w:rsidRPr="00531552">
        <w:rPr>
          <w:lang w:val="en-GB"/>
        </w:rPr>
        <w:t>proved</w:t>
      </w:r>
      <w:r w:rsidRPr="00531552">
        <w:rPr>
          <w:lang w:val="en-GB"/>
        </w:rPr>
        <w:t xml:space="preserve"> that a </w:t>
      </w:r>
      <w:r w:rsidR="7679E473" w:rsidRPr="00531552">
        <w:rPr>
          <w:lang w:val="en-GB"/>
        </w:rPr>
        <w:t>pre-trained</w:t>
      </w:r>
      <w:r w:rsidRPr="00531552">
        <w:rPr>
          <w:lang w:val="en-GB"/>
        </w:rPr>
        <w:t xml:space="preserve"> multilingual encoder </w:t>
      </w:r>
      <w:r w:rsidR="7679E473" w:rsidRPr="00531552">
        <w:rPr>
          <w:lang w:val="en-GB"/>
        </w:rPr>
        <w:t>is suitable to</w:t>
      </w:r>
      <w:r w:rsidRPr="00531552">
        <w:rPr>
          <w:lang w:val="en-GB"/>
        </w:rPr>
        <w:t xml:space="preserve"> be fine-tuned for a limited</w:t>
      </w:r>
      <w:r w:rsidR="1C240CCE" w:rsidRPr="00531552">
        <w:rPr>
          <w:lang w:val="en-GB"/>
        </w:rPr>
        <w:t>-</w:t>
      </w:r>
      <w:r w:rsidRPr="00531552">
        <w:rPr>
          <w:lang w:val="en-GB"/>
        </w:rPr>
        <w:t xml:space="preserve">resources </w:t>
      </w:r>
      <w:r w:rsidR="7679E473" w:rsidRPr="00531552">
        <w:rPr>
          <w:lang w:val="en-GB"/>
        </w:rPr>
        <w:t xml:space="preserve">language </w:t>
      </w:r>
      <w:r w:rsidRPr="00531552">
        <w:rPr>
          <w:lang w:val="en-GB"/>
        </w:rPr>
        <w:t xml:space="preserve">[1]. Azhar and Khodra </w:t>
      </w:r>
      <w:r w:rsidR="7679E473" w:rsidRPr="00531552">
        <w:rPr>
          <w:lang w:val="en-GB"/>
        </w:rPr>
        <w:t xml:space="preserve">further adapted </w:t>
      </w:r>
      <w:r w:rsidRPr="00531552">
        <w:rPr>
          <w:lang w:val="en-GB"/>
        </w:rPr>
        <w:t xml:space="preserve">mBERT for Indonesian ABSA and </w:t>
      </w:r>
      <w:r w:rsidR="7679E473" w:rsidRPr="00531552">
        <w:rPr>
          <w:lang w:val="en-GB"/>
        </w:rPr>
        <w:t>found it to have better</w:t>
      </w:r>
      <w:r w:rsidRPr="00531552">
        <w:rPr>
          <w:lang w:val="en-GB"/>
        </w:rPr>
        <w:t xml:space="preserve"> </w:t>
      </w:r>
      <w:r w:rsidR="1C240CCE" w:rsidRPr="00531552">
        <w:rPr>
          <w:lang w:val="en-GB"/>
        </w:rPr>
        <w:t>generalization</w:t>
      </w:r>
      <w:r w:rsidRPr="00531552">
        <w:rPr>
          <w:lang w:val="en-GB"/>
        </w:rPr>
        <w:t xml:space="preserve"> </w:t>
      </w:r>
      <w:r w:rsidR="7679E473" w:rsidRPr="00531552">
        <w:rPr>
          <w:lang w:val="en-GB"/>
        </w:rPr>
        <w:t>compared to previous</w:t>
      </w:r>
      <w:r w:rsidRPr="00531552">
        <w:rPr>
          <w:lang w:val="en-GB"/>
        </w:rPr>
        <w:t xml:space="preserve"> feature-based </w:t>
      </w:r>
      <w:r w:rsidR="7679E473" w:rsidRPr="00531552">
        <w:rPr>
          <w:lang w:val="en-GB"/>
        </w:rPr>
        <w:t>methods</w:t>
      </w:r>
      <w:r w:rsidRPr="00531552">
        <w:rPr>
          <w:lang w:val="en-GB"/>
        </w:rPr>
        <w:t xml:space="preserve"> [2]. </w:t>
      </w:r>
      <w:r w:rsidR="1C240CCE" w:rsidRPr="00531552">
        <w:rPr>
          <w:lang w:val="en-GB"/>
        </w:rPr>
        <w:t>The relevance</w:t>
      </w:r>
      <w:r w:rsidR="7679E473" w:rsidRPr="00531552">
        <w:rPr>
          <w:lang w:val="en-GB"/>
        </w:rPr>
        <w:t xml:space="preserve"> of these</w:t>
      </w:r>
      <w:r w:rsidRPr="00531552">
        <w:rPr>
          <w:lang w:val="en-GB"/>
        </w:rPr>
        <w:t xml:space="preserve"> studies to Malaysian app reviews </w:t>
      </w:r>
      <w:r w:rsidR="7679E473" w:rsidRPr="00531552">
        <w:rPr>
          <w:lang w:val="en-GB"/>
        </w:rPr>
        <w:t xml:space="preserve">is </w:t>
      </w:r>
      <w:r w:rsidR="1C240CCE" w:rsidRPr="00531552">
        <w:rPr>
          <w:lang w:val="en-GB"/>
        </w:rPr>
        <w:t>since</w:t>
      </w:r>
      <w:r w:rsidR="7679E473" w:rsidRPr="00531552">
        <w:rPr>
          <w:lang w:val="en-GB"/>
        </w:rPr>
        <w:t xml:space="preserve"> the collection includes</w:t>
      </w:r>
      <w:r w:rsidRPr="00531552">
        <w:rPr>
          <w:lang w:val="en-GB"/>
        </w:rPr>
        <w:t xml:space="preserve"> English, code</w:t>
      </w:r>
      <w:r w:rsidR="1C240CCE" w:rsidRPr="00531552">
        <w:rPr>
          <w:lang w:val="en-GB"/>
        </w:rPr>
        <w:t>-</w:t>
      </w:r>
      <w:r w:rsidRPr="00531552">
        <w:rPr>
          <w:lang w:val="en-GB"/>
        </w:rPr>
        <w:t>switching</w:t>
      </w:r>
      <w:r w:rsidR="1C240CCE" w:rsidRPr="00531552">
        <w:rPr>
          <w:lang w:val="en-GB"/>
        </w:rPr>
        <w:t>,</w:t>
      </w:r>
      <w:r w:rsidRPr="00531552">
        <w:rPr>
          <w:lang w:val="en-GB"/>
        </w:rPr>
        <w:t xml:space="preserve"> and informal vocabulary</w:t>
      </w:r>
      <w:r w:rsidR="7679E473" w:rsidRPr="00531552">
        <w:rPr>
          <w:lang w:val="en-GB"/>
        </w:rPr>
        <w:t xml:space="preserve"> of the Bahasa Malaysia language.</w:t>
      </w:r>
      <w:r w:rsidRPr="00531552">
        <w:rPr>
          <w:lang w:val="en-GB"/>
        </w:rPr>
        <w:t xml:space="preserve"> They </w:t>
      </w:r>
      <w:r w:rsidR="7679E473" w:rsidRPr="00531552">
        <w:rPr>
          <w:lang w:val="en-GB"/>
        </w:rPr>
        <w:t>agree to keep the casing in place and not make all the text lower case, for example, by using bert-base-multilingual-cased</w:t>
      </w:r>
      <w:r w:rsidRPr="00531552">
        <w:rPr>
          <w:lang w:val="en-GB"/>
        </w:rPr>
        <w:t>.</w:t>
      </w:r>
    </w:p>
    <w:p w14:paraId="5F038BB3" w14:textId="77777777" w:rsidR="00EF6E51" w:rsidRPr="00531552" w:rsidRDefault="00EF6E51" w:rsidP="00EF6E51">
      <w:pPr>
        <w:pStyle w:val="MDPI22heading2"/>
        <w:spacing w:before="240"/>
        <w:ind w:left="2606"/>
        <w:rPr>
          <w:noProof w:val="0"/>
          <w:lang w:val="en-GB"/>
        </w:rPr>
      </w:pPr>
      <w:r w:rsidRPr="00531552">
        <w:rPr>
          <w:noProof w:val="0"/>
          <w:lang w:val="en-GB"/>
        </w:rPr>
        <w:t>2.2. Aspect-Based Sentiment Analysis</w:t>
      </w:r>
    </w:p>
    <w:p w14:paraId="26133C94" w14:textId="5C37980E" w:rsidR="00EF6E51" w:rsidRPr="00531552" w:rsidRDefault="629466C4" w:rsidP="00EF6E51">
      <w:pPr>
        <w:pStyle w:val="MDPI31text"/>
        <w:rPr>
          <w:lang w:val="en-GB"/>
        </w:rPr>
      </w:pPr>
      <w:r w:rsidRPr="00531552">
        <w:rPr>
          <w:lang w:val="en-GB"/>
        </w:rPr>
        <w:t xml:space="preserve">The focus of generative </w:t>
      </w:r>
      <w:r w:rsidR="00EF6E51" w:rsidRPr="00531552">
        <w:rPr>
          <w:lang w:val="en-GB"/>
        </w:rPr>
        <w:t xml:space="preserve">ABSA research has </w:t>
      </w:r>
      <w:r w:rsidRPr="00531552">
        <w:rPr>
          <w:lang w:val="en-GB"/>
        </w:rPr>
        <w:t>shifted from individual</w:t>
      </w:r>
      <w:r w:rsidR="00EF6E51" w:rsidRPr="00531552">
        <w:rPr>
          <w:lang w:val="en-GB"/>
        </w:rPr>
        <w:t xml:space="preserve"> classifiers. Zhang et al. </w:t>
      </w:r>
      <w:r w:rsidRPr="00531552">
        <w:rPr>
          <w:lang w:val="en-GB"/>
        </w:rPr>
        <w:t>defined</w:t>
      </w:r>
      <w:r w:rsidR="00EF6E51" w:rsidRPr="00531552">
        <w:rPr>
          <w:lang w:val="en-GB"/>
        </w:rPr>
        <w:t xml:space="preserve"> ABSA as a </w:t>
      </w:r>
      <w:r w:rsidRPr="00531552">
        <w:rPr>
          <w:lang w:val="en-GB"/>
        </w:rPr>
        <w:t xml:space="preserve">generation </w:t>
      </w:r>
      <w:r w:rsidR="00EF6E51" w:rsidRPr="00531552">
        <w:rPr>
          <w:lang w:val="en-GB"/>
        </w:rPr>
        <w:t>task [3</w:t>
      </w:r>
      <w:r w:rsidRPr="00531552">
        <w:rPr>
          <w:lang w:val="en-GB"/>
        </w:rPr>
        <w:t>] and</w:t>
      </w:r>
      <w:r w:rsidR="00EF6E51" w:rsidRPr="00531552">
        <w:rPr>
          <w:lang w:val="en-GB"/>
        </w:rPr>
        <w:t xml:space="preserve"> Yan et al. </w:t>
      </w:r>
      <w:r w:rsidRPr="00531552">
        <w:rPr>
          <w:lang w:val="en-GB"/>
        </w:rPr>
        <w:t xml:space="preserve">introduced </w:t>
      </w:r>
      <w:r w:rsidR="00EF6E51" w:rsidRPr="00531552">
        <w:rPr>
          <w:lang w:val="en-GB"/>
        </w:rPr>
        <w:t xml:space="preserve">a unified framework </w:t>
      </w:r>
      <w:r w:rsidRPr="00531552">
        <w:rPr>
          <w:lang w:val="en-GB"/>
        </w:rPr>
        <w:t xml:space="preserve">using BART </w:t>
      </w:r>
      <w:r w:rsidR="00EF6E51" w:rsidRPr="00531552">
        <w:rPr>
          <w:lang w:val="en-GB"/>
        </w:rPr>
        <w:t xml:space="preserve">for multiple subtasks </w:t>
      </w:r>
      <w:r w:rsidRPr="00531552">
        <w:rPr>
          <w:lang w:val="en-GB"/>
        </w:rPr>
        <w:t xml:space="preserve">of ABSA </w:t>
      </w:r>
      <w:r w:rsidR="00EF6E51" w:rsidRPr="00531552">
        <w:rPr>
          <w:lang w:val="en-GB"/>
        </w:rPr>
        <w:t xml:space="preserve">[4]. Li et al. </w:t>
      </w:r>
      <w:r w:rsidRPr="00531552">
        <w:rPr>
          <w:lang w:val="en-GB"/>
        </w:rPr>
        <w:t>added sentimental knowledge to</w:t>
      </w:r>
      <w:r w:rsidR="00EF6E51" w:rsidRPr="00531552">
        <w:rPr>
          <w:lang w:val="en-GB"/>
        </w:rPr>
        <w:t xml:space="preserve"> prompt-based learning</w:t>
      </w:r>
      <w:r w:rsidR="61D30D0D" w:rsidRPr="00531552">
        <w:rPr>
          <w:lang w:val="en-GB"/>
        </w:rPr>
        <w:t>—</w:t>
      </w:r>
      <w:r w:rsidRPr="00531552">
        <w:rPr>
          <w:lang w:val="en-GB"/>
        </w:rPr>
        <w:t xml:space="preserve">SentiPrompt </w:t>
      </w:r>
      <w:r w:rsidR="00EF6E51" w:rsidRPr="00531552">
        <w:rPr>
          <w:lang w:val="en-GB"/>
        </w:rPr>
        <w:t>[5</w:t>
      </w:r>
      <w:r w:rsidRPr="00531552">
        <w:rPr>
          <w:lang w:val="en-GB"/>
        </w:rPr>
        <w:t>] The present coursework system is weaker in producing</w:t>
      </w:r>
      <w:r w:rsidR="00EF6E51" w:rsidRPr="00531552">
        <w:rPr>
          <w:lang w:val="en-GB"/>
        </w:rPr>
        <w:t xml:space="preserve"> aspect-opinion modelling than </w:t>
      </w:r>
      <w:r w:rsidRPr="00531552">
        <w:rPr>
          <w:lang w:val="en-GB"/>
        </w:rPr>
        <w:t>these studies</w:t>
      </w:r>
      <w:r w:rsidR="00EF6E51" w:rsidRPr="00531552">
        <w:rPr>
          <w:lang w:val="en-GB"/>
        </w:rPr>
        <w:t xml:space="preserve">, but </w:t>
      </w:r>
      <w:r w:rsidRPr="00531552">
        <w:rPr>
          <w:lang w:val="en-GB"/>
        </w:rPr>
        <w:t>the studies do</w:t>
      </w:r>
      <w:r w:rsidR="00EF6E51" w:rsidRPr="00531552">
        <w:rPr>
          <w:lang w:val="en-GB"/>
        </w:rPr>
        <w:t xml:space="preserve"> require annotated data </w:t>
      </w:r>
      <w:r w:rsidRPr="00531552">
        <w:rPr>
          <w:lang w:val="en-GB"/>
        </w:rPr>
        <w:t xml:space="preserve">for specific tasks </w:t>
      </w:r>
      <w:r w:rsidR="00EF6E51" w:rsidRPr="00531552">
        <w:rPr>
          <w:lang w:val="en-GB"/>
        </w:rPr>
        <w:t xml:space="preserve">or more complex training targets. The current project </w:t>
      </w:r>
      <w:r w:rsidRPr="00531552">
        <w:rPr>
          <w:lang w:val="en-GB"/>
        </w:rPr>
        <w:t>takes</w:t>
      </w:r>
      <w:r w:rsidR="00EF6E51" w:rsidRPr="00531552">
        <w:rPr>
          <w:lang w:val="en-GB"/>
        </w:rPr>
        <w:t xml:space="preserve"> a </w:t>
      </w:r>
      <w:r w:rsidRPr="00531552">
        <w:rPr>
          <w:lang w:val="en-GB"/>
        </w:rPr>
        <w:t>less complex,</w:t>
      </w:r>
      <w:r w:rsidR="00EF6E51" w:rsidRPr="00531552">
        <w:rPr>
          <w:lang w:val="en-GB"/>
        </w:rPr>
        <w:t xml:space="preserve"> category-level formulation</w:t>
      </w:r>
      <w:r w:rsidRPr="00531552">
        <w:rPr>
          <w:lang w:val="en-GB"/>
        </w:rPr>
        <w:t xml:space="preserve">, which is more </w:t>
      </w:r>
      <w:r w:rsidR="00EF6E51" w:rsidRPr="00531552">
        <w:rPr>
          <w:lang w:val="en-GB"/>
        </w:rPr>
        <w:t xml:space="preserve">feasible with the </w:t>
      </w:r>
      <w:r w:rsidRPr="00531552">
        <w:rPr>
          <w:lang w:val="en-GB"/>
        </w:rPr>
        <w:t>data</w:t>
      </w:r>
      <w:r w:rsidR="00EF6E51" w:rsidRPr="00531552">
        <w:rPr>
          <w:lang w:val="en-GB"/>
        </w:rPr>
        <w:t xml:space="preserve"> and computation</w:t>
      </w:r>
      <w:r w:rsidRPr="00531552">
        <w:rPr>
          <w:lang w:val="en-GB"/>
        </w:rPr>
        <w:t xml:space="preserve"> available</w:t>
      </w:r>
      <w:r w:rsidR="00EF6E51" w:rsidRPr="00531552">
        <w:rPr>
          <w:lang w:val="en-GB"/>
        </w:rPr>
        <w:t>.</w:t>
      </w:r>
    </w:p>
    <w:p w14:paraId="4B07B87B" w14:textId="77777777" w:rsidR="00EF6E51" w:rsidRPr="00531552" w:rsidRDefault="00EF6E51" w:rsidP="00EF6E51">
      <w:pPr>
        <w:pStyle w:val="MDPI22heading2"/>
        <w:spacing w:before="240"/>
        <w:ind w:left="2606"/>
        <w:rPr>
          <w:noProof w:val="0"/>
          <w:lang w:val="en-GB"/>
        </w:rPr>
      </w:pPr>
      <w:r w:rsidRPr="00531552">
        <w:rPr>
          <w:noProof w:val="0"/>
          <w:lang w:val="en-GB"/>
        </w:rPr>
        <w:t>2.3. Zero-Shot and Weakly Supervised Labelling</w:t>
      </w:r>
    </w:p>
    <w:p w14:paraId="023D21CD" w14:textId="6DBAD623" w:rsidR="00EF6E51" w:rsidRPr="00531552" w:rsidRDefault="005A3D7E" w:rsidP="00EF6E51">
      <w:pPr>
        <w:pStyle w:val="MDPI31text"/>
        <w:rPr>
          <w:lang w:val="en-GB"/>
        </w:rPr>
      </w:pPr>
      <w:r w:rsidRPr="00531552">
        <w:rPr>
          <w:lang w:val="en-GB"/>
        </w:rPr>
        <w:t>To</w:t>
      </w:r>
      <w:r w:rsidR="6EA8AA04" w:rsidRPr="00531552">
        <w:rPr>
          <w:lang w:val="en-GB"/>
        </w:rPr>
        <w:t xml:space="preserve"> help facilitate the zero-shot transfer, Shu et al. translated the </w:t>
      </w:r>
      <w:r w:rsidR="00EF6E51" w:rsidRPr="00531552">
        <w:rPr>
          <w:lang w:val="en-GB"/>
        </w:rPr>
        <w:t>ABSA tasks as natural</w:t>
      </w:r>
      <w:r w:rsidR="6EA8AA04" w:rsidRPr="00531552">
        <w:rPr>
          <w:lang w:val="en-GB"/>
        </w:rPr>
        <w:t xml:space="preserve"> </w:t>
      </w:r>
      <w:r w:rsidR="00EF6E51" w:rsidRPr="00531552">
        <w:rPr>
          <w:lang w:val="en-GB"/>
        </w:rPr>
        <w:t xml:space="preserve">language inference [6]. Deng et al. </w:t>
      </w:r>
      <w:r w:rsidR="6EA8AA04" w:rsidRPr="00531552">
        <w:rPr>
          <w:lang w:val="en-GB"/>
        </w:rPr>
        <w:t>demonstrated</w:t>
      </w:r>
      <w:r w:rsidR="00EF6E51" w:rsidRPr="00531552">
        <w:rPr>
          <w:lang w:val="en-GB"/>
        </w:rPr>
        <w:t xml:space="preserve"> that</w:t>
      </w:r>
      <w:r w:rsidR="7CB4640D" w:rsidRPr="00531552">
        <w:rPr>
          <w:lang w:val="en-GB"/>
        </w:rPr>
        <w:t>,</w:t>
      </w:r>
      <w:r w:rsidR="00EF6E51" w:rsidRPr="00531552">
        <w:rPr>
          <w:lang w:val="en-GB"/>
        </w:rPr>
        <w:t xml:space="preserve"> </w:t>
      </w:r>
      <w:r w:rsidR="6EA8AA04" w:rsidRPr="00531552">
        <w:rPr>
          <w:lang w:val="en-GB"/>
        </w:rPr>
        <w:t xml:space="preserve">and they could learn </w:t>
      </w:r>
      <w:r w:rsidR="00EF6E51" w:rsidRPr="00531552">
        <w:rPr>
          <w:lang w:val="en-GB"/>
        </w:rPr>
        <w:t>aspect-level sentiment information from document-level reviews</w:t>
      </w:r>
      <w:r w:rsidR="6EA8AA04" w:rsidRPr="00531552">
        <w:rPr>
          <w:lang w:val="en-GB"/>
        </w:rPr>
        <w:t>, given no examples in</w:t>
      </w:r>
      <w:r w:rsidR="00EF6E51" w:rsidRPr="00531552">
        <w:rPr>
          <w:lang w:val="en-GB"/>
        </w:rPr>
        <w:t xml:space="preserve"> a zero-shot </w:t>
      </w:r>
      <w:r w:rsidR="6EA8AA04" w:rsidRPr="00531552">
        <w:rPr>
          <w:lang w:val="en-GB"/>
        </w:rPr>
        <w:t>scenario</w:t>
      </w:r>
      <w:r w:rsidR="00EF6E51" w:rsidRPr="00531552">
        <w:rPr>
          <w:lang w:val="en-GB"/>
        </w:rPr>
        <w:t xml:space="preserve"> [7]. </w:t>
      </w:r>
      <w:r w:rsidR="6EA8AA04" w:rsidRPr="00531552">
        <w:rPr>
          <w:lang w:val="en-GB"/>
        </w:rPr>
        <w:t>This</w:t>
      </w:r>
      <w:r w:rsidR="00EF6E51" w:rsidRPr="00531552">
        <w:rPr>
          <w:lang w:val="en-GB"/>
        </w:rPr>
        <w:t xml:space="preserve"> work </w:t>
      </w:r>
      <w:r w:rsidR="6EA8AA04" w:rsidRPr="00531552">
        <w:rPr>
          <w:lang w:val="en-GB"/>
        </w:rPr>
        <w:t>inspires the application</w:t>
      </w:r>
      <w:r w:rsidR="00EF6E51" w:rsidRPr="00531552">
        <w:rPr>
          <w:lang w:val="en-GB"/>
        </w:rPr>
        <w:t xml:space="preserve"> of BART-large-MNLI as a local aspect teacher. </w:t>
      </w:r>
      <w:r w:rsidR="6EA8AA04" w:rsidRPr="00531552">
        <w:rPr>
          <w:lang w:val="en-GB"/>
        </w:rPr>
        <w:t>However, a</w:t>
      </w:r>
      <w:r w:rsidR="00EF6E51" w:rsidRPr="00531552">
        <w:rPr>
          <w:lang w:val="en-GB"/>
        </w:rPr>
        <w:t xml:space="preserve"> zero-shot </w:t>
      </w:r>
      <w:r w:rsidR="6EA8AA04" w:rsidRPr="00531552">
        <w:rPr>
          <w:lang w:val="en-GB"/>
        </w:rPr>
        <w:t>label will still be a</w:t>
      </w:r>
      <w:r w:rsidR="00EF6E51" w:rsidRPr="00531552">
        <w:rPr>
          <w:lang w:val="en-GB"/>
        </w:rPr>
        <w:t xml:space="preserve"> model-generated </w:t>
      </w:r>
      <w:r w:rsidR="6EA8AA04" w:rsidRPr="00531552">
        <w:rPr>
          <w:lang w:val="en-GB"/>
        </w:rPr>
        <w:t>hypothesis. Before the labels can be considered reliable supervision, confidence</w:t>
      </w:r>
      <w:r w:rsidR="00EF6E51" w:rsidRPr="00531552">
        <w:rPr>
          <w:lang w:val="en-GB"/>
        </w:rPr>
        <w:t xml:space="preserve"> scores and agreement with a separate keyword method should </w:t>
      </w:r>
      <w:r w:rsidR="6EA8AA04" w:rsidRPr="00531552">
        <w:rPr>
          <w:lang w:val="en-GB"/>
        </w:rPr>
        <w:t xml:space="preserve">be </w:t>
      </w:r>
      <w:r w:rsidR="00877D57" w:rsidRPr="00531552">
        <w:rPr>
          <w:lang w:val="en-GB"/>
        </w:rPr>
        <w:t>analysed</w:t>
      </w:r>
      <w:r w:rsidR="00EF6E51" w:rsidRPr="00531552">
        <w:rPr>
          <w:lang w:val="en-GB"/>
        </w:rPr>
        <w:t>.</w:t>
      </w:r>
    </w:p>
    <w:p w14:paraId="7E466426" w14:textId="2A5A269D" w:rsidR="00EF6E51" w:rsidRPr="00531552" w:rsidRDefault="00EF6E51" w:rsidP="00EF6E51">
      <w:pPr>
        <w:pStyle w:val="MDPI22heading2"/>
        <w:spacing w:before="240"/>
        <w:ind w:left="2606"/>
        <w:rPr>
          <w:noProof w:val="0"/>
          <w:lang w:val="en-GB"/>
        </w:rPr>
      </w:pPr>
      <w:r w:rsidRPr="00531552">
        <w:rPr>
          <w:noProof w:val="0"/>
          <w:lang w:val="en-GB"/>
        </w:rPr>
        <w:t>2.4. Reproducibility, Instruction Learning and Recent LLM Evaluation</w:t>
      </w:r>
    </w:p>
    <w:p w14:paraId="6D7D0C3A" w14:textId="4C1280A0" w:rsidR="002965AD" w:rsidRPr="00531552" w:rsidRDefault="1DB4BAB3" w:rsidP="00EF6E51">
      <w:pPr>
        <w:pStyle w:val="MDPI31text"/>
        <w:rPr>
          <w:rFonts w:eastAsiaTheme="minorEastAsia"/>
          <w:lang w:val="en-GB" w:eastAsia="zh-CN"/>
        </w:rPr>
      </w:pPr>
      <w:r w:rsidRPr="00531552">
        <w:rPr>
          <w:lang w:val="en-GB"/>
        </w:rPr>
        <w:lastRenderedPageBreak/>
        <w:t xml:space="preserve">The PyABSA framework was proposed by Yang et al. </w:t>
      </w:r>
      <w:r w:rsidR="00EF6E51" w:rsidRPr="00531552">
        <w:rPr>
          <w:lang w:val="en-GB"/>
        </w:rPr>
        <w:t xml:space="preserve">as a modular </w:t>
      </w:r>
      <w:r w:rsidRPr="00531552">
        <w:rPr>
          <w:lang w:val="en-GB"/>
        </w:rPr>
        <w:t xml:space="preserve">architecture that they believe would enhance the </w:t>
      </w:r>
      <w:r w:rsidR="00EF6E51" w:rsidRPr="00531552">
        <w:rPr>
          <w:lang w:val="en-GB"/>
        </w:rPr>
        <w:t xml:space="preserve">reproducibility </w:t>
      </w:r>
      <w:r w:rsidRPr="00531552">
        <w:rPr>
          <w:lang w:val="en-GB"/>
        </w:rPr>
        <w:t xml:space="preserve">of </w:t>
      </w:r>
      <w:r w:rsidR="00EF6E51" w:rsidRPr="00531552">
        <w:rPr>
          <w:lang w:val="en-GB"/>
        </w:rPr>
        <w:t xml:space="preserve">ABSA models and </w:t>
      </w:r>
      <w:r w:rsidRPr="00531552">
        <w:rPr>
          <w:lang w:val="en-GB"/>
        </w:rPr>
        <w:t>data</w:t>
      </w:r>
      <w:r w:rsidR="00EF6E51" w:rsidRPr="00531552">
        <w:rPr>
          <w:lang w:val="en-GB"/>
        </w:rPr>
        <w:t xml:space="preserve"> [8]. Scaria et al. </w:t>
      </w:r>
      <w:r w:rsidRPr="00531552">
        <w:rPr>
          <w:lang w:val="en-GB"/>
        </w:rPr>
        <w:t>applied</w:t>
      </w:r>
      <w:r w:rsidR="00EF6E51" w:rsidRPr="00531552">
        <w:rPr>
          <w:lang w:val="en-GB"/>
        </w:rPr>
        <w:t xml:space="preserve"> instruction learning </w:t>
      </w:r>
      <w:r w:rsidRPr="00531552">
        <w:rPr>
          <w:lang w:val="en-GB"/>
        </w:rPr>
        <w:t>for</w:t>
      </w:r>
      <w:r w:rsidR="00EF6E51" w:rsidRPr="00531552">
        <w:rPr>
          <w:lang w:val="en-GB"/>
        </w:rPr>
        <w:t xml:space="preserve"> sample</w:t>
      </w:r>
      <w:r w:rsidRPr="00531552">
        <w:rPr>
          <w:lang w:val="en-GB"/>
        </w:rPr>
        <w:t xml:space="preserve">-efficient improvement for multiple </w:t>
      </w:r>
      <w:r w:rsidR="00EF6E51" w:rsidRPr="00531552">
        <w:rPr>
          <w:lang w:val="en-GB"/>
        </w:rPr>
        <w:t xml:space="preserve">subtasks </w:t>
      </w:r>
      <w:r w:rsidRPr="00531552">
        <w:rPr>
          <w:lang w:val="en-GB"/>
        </w:rPr>
        <w:t xml:space="preserve">in ABSA </w:t>
      </w:r>
      <w:r w:rsidR="00EF6E51" w:rsidRPr="00531552">
        <w:rPr>
          <w:lang w:val="en-GB"/>
        </w:rPr>
        <w:t xml:space="preserve">[9]. </w:t>
      </w:r>
      <w:r w:rsidRPr="00531552">
        <w:rPr>
          <w:lang w:val="en-GB"/>
        </w:rPr>
        <w:t>Later research has investigated the</w:t>
      </w:r>
      <w:r w:rsidR="00EF6E51" w:rsidRPr="00531552">
        <w:rPr>
          <w:lang w:val="en-GB"/>
        </w:rPr>
        <w:t xml:space="preserve"> hybrid </w:t>
      </w:r>
      <w:r w:rsidRPr="00531552">
        <w:rPr>
          <w:lang w:val="en-GB"/>
        </w:rPr>
        <w:t xml:space="preserve">teaching models based on </w:t>
      </w:r>
      <w:r w:rsidR="00EF6E51" w:rsidRPr="00531552">
        <w:rPr>
          <w:lang w:val="en-GB"/>
        </w:rPr>
        <w:t>instruction</w:t>
      </w:r>
      <w:r w:rsidRPr="00531552">
        <w:rPr>
          <w:lang w:val="en-GB"/>
        </w:rPr>
        <w:t xml:space="preserve"> </w:t>
      </w:r>
      <w:r w:rsidR="00EF6E51" w:rsidRPr="00531552">
        <w:rPr>
          <w:lang w:val="en-GB"/>
        </w:rPr>
        <w:t xml:space="preserve">[10] and </w:t>
      </w:r>
      <w:r w:rsidRPr="00531552">
        <w:rPr>
          <w:lang w:val="en-GB"/>
        </w:rPr>
        <w:t>applied</w:t>
      </w:r>
      <w:r w:rsidR="00EF6E51" w:rsidRPr="00531552">
        <w:rPr>
          <w:lang w:val="en-GB"/>
        </w:rPr>
        <w:t xml:space="preserve"> large language models for multilingual or multi-task ABSA [11,</w:t>
      </w:r>
      <w:r w:rsidR="2AAEB778" w:rsidRPr="00531552">
        <w:rPr>
          <w:lang w:val="en-GB"/>
        </w:rPr>
        <w:t xml:space="preserve"> </w:t>
      </w:r>
      <w:r w:rsidR="00EF6E51" w:rsidRPr="00531552">
        <w:rPr>
          <w:lang w:val="en-GB"/>
        </w:rPr>
        <w:t xml:space="preserve">12]. These studies </w:t>
      </w:r>
      <w:r w:rsidRPr="00531552">
        <w:rPr>
          <w:lang w:val="en-GB"/>
        </w:rPr>
        <w:t>reveal</w:t>
      </w:r>
      <w:r w:rsidR="00EF6E51" w:rsidRPr="00531552">
        <w:rPr>
          <w:lang w:val="en-GB"/>
        </w:rPr>
        <w:t xml:space="preserve"> that </w:t>
      </w:r>
      <w:r w:rsidRPr="00531552">
        <w:rPr>
          <w:lang w:val="en-GB"/>
        </w:rPr>
        <w:t>there are better</w:t>
      </w:r>
      <w:r w:rsidR="00EF6E51" w:rsidRPr="00531552">
        <w:rPr>
          <w:lang w:val="en-GB"/>
        </w:rPr>
        <w:t xml:space="preserve"> models available but also </w:t>
      </w:r>
      <w:r w:rsidRPr="00531552">
        <w:rPr>
          <w:lang w:val="en-GB"/>
        </w:rPr>
        <w:t>showcase</w:t>
      </w:r>
      <w:r w:rsidR="00EF6E51" w:rsidRPr="00531552">
        <w:rPr>
          <w:lang w:val="en-GB"/>
        </w:rPr>
        <w:t xml:space="preserve"> the </w:t>
      </w:r>
      <w:r w:rsidRPr="00531552">
        <w:rPr>
          <w:lang w:val="en-GB"/>
        </w:rPr>
        <w:t>need for clear</w:t>
      </w:r>
      <w:r w:rsidR="00EF6E51" w:rsidRPr="00531552">
        <w:rPr>
          <w:lang w:val="en-GB"/>
        </w:rPr>
        <w:t xml:space="preserve"> task </w:t>
      </w:r>
      <w:r w:rsidR="3C648832" w:rsidRPr="00531552">
        <w:rPr>
          <w:lang w:val="en-GB"/>
        </w:rPr>
        <w:t>descriptions</w:t>
      </w:r>
      <w:r w:rsidR="00EF6E51" w:rsidRPr="00531552">
        <w:rPr>
          <w:lang w:val="en-GB"/>
        </w:rPr>
        <w:t xml:space="preserve"> and </w:t>
      </w:r>
      <w:r w:rsidRPr="00531552">
        <w:rPr>
          <w:lang w:val="en-GB"/>
        </w:rPr>
        <w:t>good</w:t>
      </w:r>
      <w:r w:rsidR="00EF6E51" w:rsidRPr="00531552">
        <w:rPr>
          <w:lang w:val="en-GB"/>
        </w:rPr>
        <w:t xml:space="preserve"> claims. </w:t>
      </w:r>
      <w:r w:rsidRPr="00531552">
        <w:rPr>
          <w:lang w:val="en-GB"/>
        </w:rPr>
        <w:t xml:space="preserve">The focus of the </w:t>
      </w:r>
      <w:r w:rsidR="00EF6E51" w:rsidRPr="00531552">
        <w:rPr>
          <w:lang w:val="en-GB"/>
        </w:rPr>
        <w:t xml:space="preserve">present project </w:t>
      </w:r>
      <w:r w:rsidRPr="00531552">
        <w:rPr>
          <w:lang w:val="en-GB"/>
        </w:rPr>
        <w:t>is on transparency of the</w:t>
      </w:r>
      <w:r w:rsidR="00EF6E51" w:rsidRPr="00531552">
        <w:rPr>
          <w:lang w:val="en-GB"/>
        </w:rPr>
        <w:t xml:space="preserve"> local pipeline</w:t>
      </w:r>
      <w:r w:rsidRPr="00531552">
        <w:rPr>
          <w:lang w:val="en-GB"/>
        </w:rPr>
        <w:t>, rather than on the</w:t>
      </w:r>
      <w:r w:rsidR="00EF6E51" w:rsidRPr="00531552">
        <w:rPr>
          <w:lang w:val="en-GB"/>
        </w:rPr>
        <w:t xml:space="preserve"> large</w:t>
      </w:r>
      <w:r w:rsidRPr="00531552">
        <w:rPr>
          <w:lang w:val="en-GB"/>
        </w:rPr>
        <w:t xml:space="preserve"> </w:t>
      </w:r>
      <w:r w:rsidR="00EF6E51" w:rsidRPr="00531552">
        <w:rPr>
          <w:lang w:val="en-GB"/>
        </w:rPr>
        <w:t>model performance.</w:t>
      </w:r>
    </w:p>
    <w:p w14:paraId="714AF8BD" w14:textId="77777777" w:rsidR="00EF6E51" w:rsidRPr="00531552" w:rsidRDefault="00EF6E51" w:rsidP="00EF6E51">
      <w:pPr>
        <w:pStyle w:val="MDPI22heading2"/>
        <w:spacing w:before="240"/>
        <w:ind w:left="2606"/>
        <w:rPr>
          <w:noProof w:val="0"/>
          <w:lang w:val="en-GB"/>
        </w:rPr>
      </w:pPr>
      <w:r w:rsidRPr="00531552">
        <w:rPr>
          <w:noProof w:val="0"/>
          <w:lang w:val="en-GB"/>
        </w:rPr>
        <w:t>2.5. Research Gap</w:t>
      </w:r>
    </w:p>
    <w:p w14:paraId="64356B9C" w14:textId="52668B79" w:rsidR="00EF6E51" w:rsidRPr="00531552" w:rsidRDefault="00EF6E51" w:rsidP="00EF6E51">
      <w:pPr>
        <w:pStyle w:val="MDPI31text"/>
        <w:rPr>
          <w:rFonts w:eastAsiaTheme="minorEastAsia"/>
          <w:lang w:val="en-GB" w:eastAsia="zh-CN"/>
        </w:rPr>
      </w:pPr>
      <w:r w:rsidRPr="00531552">
        <w:rPr>
          <w:lang w:val="en-GB"/>
        </w:rPr>
        <w:t xml:space="preserve">The literature </w:t>
      </w:r>
      <w:r w:rsidR="62C21341" w:rsidRPr="00531552">
        <w:rPr>
          <w:lang w:val="en-GB"/>
        </w:rPr>
        <w:t>examined shows opinions on</w:t>
      </w:r>
      <w:r w:rsidRPr="00531552">
        <w:rPr>
          <w:lang w:val="en-GB"/>
        </w:rPr>
        <w:t xml:space="preserve"> curated benchmark datasets with human labels, </w:t>
      </w:r>
      <w:r w:rsidR="62C21341" w:rsidRPr="00531552">
        <w:rPr>
          <w:lang w:val="en-GB"/>
        </w:rPr>
        <w:t>while</w:t>
      </w:r>
      <w:r w:rsidRPr="00531552">
        <w:rPr>
          <w:lang w:val="en-GB"/>
        </w:rPr>
        <w:t xml:space="preserve"> the </w:t>
      </w:r>
      <w:r w:rsidR="62C21341" w:rsidRPr="00531552">
        <w:rPr>
          <w:lang w:val="en-GB"/>
        </w:rPr>
        <w:t>current</w:t>
      </w:r>
      <w:r w:rsidRPr="00531552">
        <w:rPr>
          <w:lang w:val="en-GB"/>
        </w:rPr>
        <w:t xml:space="preserve"> application </w:t>
      </w:r>
      <w:r w:rsidR="62C21341" w:rsidRPr="00531552">
        <w:rPr>
          <w:lang w:val="en-GB"/>
        </w:rPr>
        <w:t>works with</w:t>
      </w:r>
      <w:r w:rsidRPr="00531552">
        <w:rPr>
          <w:lang w:val="en-GB"/>
        </w:rPr>
        <w:t xml:space="preserve"> public Malaysian financial technology reviews </w:t>
      </w:r>
      <w:r w:rsidR="62C21341" w:rsidRPr="00531552">
        <w:rPr>
          <w:lang w:val="en-GB"/>
        </w:rPr>
        <w:t>and does not have a human-</w:t>
      </w:r>
      <w:r w:rsidR="00877D57" w:rsidRPr="00531552">
        <w:rPr>
          <w:lang w:val="en-GB"/>
        </w:rPr>
        <w:t>labelled</w:t>
      </w:r>
      <w:r w:rsidRPr="00531552">
        <w:rPr>
          <w:lang w:val="en-GB"/>
        </w:rPr>
        <w:t xml:space="preserve"> aspect corpus. </w:t>
      </w:r>
      <w:r w:rsidR="62C21341" w:rsidRPr="00531552">
        <w:rPr>
          <w:lang w:val="en-GB"/>
        </w:rPr>
        <w:t xml:space="preserve">Hence, it is </w:t>
      </w:r>
      <w:r w:rsidRPr="00531552">
        <w:rPr>
          <w:lang w:val="en-GB"/>
        </w:rPr>
        <w:t xml:space="preserve">not the invention of a new ABSA algorithm but </w:t>
      </w:r>
      <w:r w:rsidR="62C21341" w:rsidRPr="00531552">
        <w:rPr>
          <w:lang w:val="en-GB"/>
        </w:rPr>
        <w:t>building</w:t>
      </w:r>
      <w:r w:rsidRPr="00531552">
        <w:rPr>
          <w:lang w:val="en-GB"/>
        </w:rPr>
        <w:t xml:space="preserve"> a reproducible local workflow for Malaysia's technology </w:t>
      </w:r>
      <w:r w:rsidR="62C21341" w:rsidRPr="00531552">
        <w:rPr>
          <w:lang w:val="en-GB"/>
        </w:rPr>
        <w:t>field to gather, preprocess</w:t>
      </w:r>
      <w:r w:rsidRPr="00531552">
        <w:rPr>
          <w:lang w:val="en-GB"/>
        </w:rPr>
        <w:t>, weakly label, train</w:t>
      </w:r>
      <w:r w:rsidR="62C21341" w:rsidRPr="00531552">
        <w:rPr>
          <w:lang w:val="en-GB"/>
        </w:rPr>
        <w:t>,</w:t>
      </w:r>
      <w:r w:rsidRPr="00531552">
        <w:rPr>
          <w:lang w:val="en-GB"/>
        </w:rPr>
        <w:t xml:space="preserve"> and deploy a multilingual </w:t>
      </w:r>
      <w:r w:rsidR="62C21341" w:rsidRPr="00531552">
        <w:rPr>
          <w:lang w:val="en-GB"/>
        </w:rPr>
        <w:t>algorithm.</w:t>
      </w:r>
      <w:r w:rsidRPr="00531552">
        <w:rPr>
          <w:lang w:val="en-GB"/>
        </w:rPr>
        <w:t xml:space="preserve"> The methodological challenge </w:t>
      </w:r>
      <w:r w:rsidR="62C21341" w:rsidRPr="00531552">
        <w:rPr>
          <w:lang w:val="en-GB"/>
        </w:rPr>
        <w:t xml:space="preserve">here </w:t>
      </w:r>
      <w:r w:rsidRPr="00531552">
        <w:rPr>
          <w:lang w:val="en-GB"/>
        </w:rPr>
        <w:t xml:space="preserve">is that the </w:t>
      </w:r>
      <w:r w:rsidR="62C21341" w:rsidRPr="00531552">
        <w:rPr>
          <w:lang w:val="en-GB"/>
        </w:rPr>
        <w:t xml:space="preserve">given </w:t>
      </w:r>
      <w:r w:rsidRPr="00531552">
        <w:rPr>
          <w:lang w:val="en-GB"/>
        </w:rPr>
        <w:t xml:space="preserve">system's performance is </w:t>
      </w:r>
      <w:r w:rsidR="62C21341" w:rsidRPr="00531552">
        <w:rPr>
          <w:lang w:val="en-GB"/>
        </w:rPr>
        <w:t>subject to</w:t>
      </w:r>
      <w:r w:rsidRPr="00531552">
        <w:rPr>
          <w:lang w:val="en-GB"/>
        </w:rPr>
        <w:t xml:space="preserve"> the quality and balance of its pseudo-labels. </w:t>
      </w:r>
      <w:r w:rsidR="62C21341" w:rsidRPr="00531552">
        <w:rPr>
          <w:lang w:val="en-GB"/>
        </w:rPr>
        <w:t>This report therefore assesses the output of the model, as well as diagnostics of label generation</w:t>
      </w:r>
      <w:r w:rsidRPr="00531552">
        <w:rPr>
          <w:lang w:val="en-GB"/>
        </w:rPr>
        <w:t>.</w:t>
      </w:r>
    </w:p>
    <w:p w14:paraId="706E30BC" w14:textId="77777777" w:rsidR="00262A41" w:rsidRPr="00531552" w:rsidRDefault="006056CC" w:rsidP="0062084E">
      <w:pPr>
        <w:pStyle w:val="MDPI22heading2"/>
        <w:spacing w:before="240"/>
        <w:ind w:left="2606"/>
        <w:rPr>
          <w:rFonts w:eastAsiaTheme="minorEastAsia"/>
          <w:noProof w:val="0"/>
          <w:lang w:val="en-GB" w:eastAsia="zh-CN"/>
        </w:rPr>
      </w:pPr>
      <w:r w:rsidRPr="00531552">
        <w:rPr>
          <w:rFonts w:eastAsia="PMingLiU"/>
          <w:noProof w:val="0"/>
          <w:lang w:val="en-GB" w:eastAsia="zh-TW"/>
        </w:rPr>
        <w:t>2.</w:t>
      </w:r>
      <w:r w:rsidR="00EF6E51" w:rsidRPr="00531552">
        <w:rPr>
          <w:rFonts w:eastAsiaTheme="minorEastAsia" w:hint="eastAsia"/>
          <w:noProof w:val="0"/>
          <w:lang w:val="en-GB" w:eastAsia="zh-CN"/>
        </w:rPr>
        <w:t>6</w:t>
      </w:r>
      <w:r w:rsidRPr="00531552">
        <w:rPr>
          <w:rFonts w:eastAsia="PMingLiU"/>
          <w:noProof w:val="0"/>
          <w:lang w:val="en-GB" w:eastAsia="zh-TW"/>
        </w:rPr>
        <w:t xml:space="preserve"> Summary Table</w:t>
      </w:r>
    </w:p>
    <w:tbl>
      <w:tblPr>
        <w:tblStyle w:val="PlainTable2"/>
        <w:tblW w:w="0" w:type="auto"/>
        <w:tblLook w:val="04A0" w:firstRow="1" w:lastRow="0" w:firstColumn="1" w:lastColumn="0" w:noHBand="0" w:noVBand="1"/>
      </w:tblPr>
      <w:tblGrid>
        <w:gridCol w:w="587"/>
        <w:gridCol w:w="1784"/>
        <w:gridCol w:w="3081"/>
        <w:gridCol w:w="5014"/>
      </w:tblGrid>
      <w:tr w:rsidR="00EF6E51" w:rsidRPr="00531552" w14:paraId="13E4CC48" w14:textId="77777777" w:rsidTr="00097B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50A02C" w14:textId="77777777" w:rsidR="00EF6E51" w:rsidRPr="00531552" w:rsidRDefault="00EF6E51">
            <w:pPr>
              <w:jc w:val="left"/>
              <w:rPr>
                <w:sz w:val="18"/>
                <w:szCs w:val="18"/>
              </w:rPr>
            </w:pPr>
            <w:r w:rsidRPr="00531552">
              <w:rPr>
                <w:sz w:val="18"/>
                <w:szCs w:val="18"/>
              </w:rPr>
              <w:t>Year</w:t>
            </w:r>
          </w:p>
        </w:tc>
        <w:tc>
          <w:tcPr>
            <w:tcW w:w="0" w:type="auto"/>
          </w:tcPr>
          <w:p w14:paraId="061D85D7" w14:textId="77777777" w:rsidR="00EF6E51" w:rsidRPr="00531552" w:rsidRDefault="00EF6E51">
            <w:pPr>
              <w:jc w:val="left"/>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Study</w:t>
            </w:r>
          </w:p>
        </w:tc>
        <w:tc>
          <w:tcPr>
            <w:tcW w:w="0" w:type="auto"/>
          </w:tcPr>
          <w:p w14:paraId="35A43204" w14:textId="77777777" w:rsidR="00EF6E51" w:rsidRPr="00531552" w:rsidRDefault="00EF6E51">
            <w:pPr>
              <w:jc w:val="left"/>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Approach</w:t>
            </w:r>
          </w:p>
        </w:tc>
        <w:tc>
          <w:tcPr>
            <w:tcW w:w="0" w:type="auto"/>
          </w:tcPr>
          <w:p w14:paraId="771FA408" w14:textId="77777777" w:rsidR="00EF6E51" w:rsidRPr="00531552" w:rsidRDefault="00EF6E51">
            <w:pPr>
              <w:jc w:val="left"/>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Relevance to This Project</w:t>
            </w:r>
          </w:p>
        </w:tc>
      </w:tr>
      <w:tr w:rsidR="00EF6E51" w:rsidRPr="00531552" w14:paraId="3EF8E279"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7DA5EB" w14:textId="77777777" w:rsidR="00EF6E51" w:rsidRPr="00531552" w:rsidRDefault="00EF6E51">
            <w:pPr>
              <w:jc w:val="left"/>
              <w:rPr>
                <w:sz w:val="18"/>
                <w:szCs w:val="18"/>
              </w:rPr>
            </w:pPr>
            <w:r w:rsidRPr="00531552">
              <w:rPr>
                <w:b w:val="0"/>
                <w:sz w:val="18"/>
                <w:szCs w:val="18"/>
              </w:rPr>
              <w:t>2021</w:t>
            </w:r>
          </w:p>
        </w:tc>
        <w:tc>
          <w:tcPr>
            <w:tcW w:w="0" w:type="auto"/>
          </w:tcPr>
          <w:p w14:paraId="2E531851"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Martin et al. [1]</w:t>
            </w:r>
          </w:p>
        </w:tc>
        <w:tc>
          <w:tcPr>
            <w:tcW w:w="0" w:type="auto"/>
          </w:tcPr>
          <w:p w14:paraId="44D89D23"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mBERT sentiment classification</w:t>
            </w:r>
          </w:p>
        </w:tc>
        <w:tc>
          <w:tcPr>
            <w:tcW w:w="0" w:type="auto"/>
          </w:tcPr>
          <w:p w14:paraId="45112D05"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Supports multilingual transfer in a low-resource language.</w:t>
            </w:r>
          </w:p>
        </w:tc>
      </w:tr>
      <w:tr w:rsidR="00EF6E51" w:rsidRPr="00531552" w14:paraId="6A35F0A2"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6D1504A3" w14:textId="77777777" w:rsidR="00EF6E51" w:rsidRPr="00531552" w:rsidRDefault="00EF6E51">
            <w:pPr>
              <w:jc w:val="left"/>
              <w:rPr>
                <w:sz w:val="18"/>
                <w:szCs w:val="18"/>
              </w:rPr>
            </w:pPr>
            <w:r w:rsidRPr="00531552">
              <w:rPr>
                <w:b w:val="0"/>
                <w:sz w:val="18"/>
                <w:szCs w:val="18"/>
              </w:rPr>
              <w:t>2021</w:t>
            </w:r>
          </w:p>
        </w:tc>
        <w:tc>
          <w:tcPr>
            <w:tcW w:w="0" w:type="auto"/>
          </w:tcPr>
          <w:p w14:paraId="5A5FC265"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Azhar and Khodra [2]</w:t>
            </w:r>
          </w:p>
        </w:tc>
        <w:tc>
          <w:tcPr>
            <w:tcW w:w="0" w:type="auto"/>
          </w:tcPr>
          <w:p w14:paraId="26B18D29"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mBERT for Indonesian ABSA</w:t>
            </w:r>
          </w:p>
        </w:tc>
        <w:tc>
          <w:tcPr>
            <w:tcW w:w="0" w:type="auto"/>
          </w:tcPr>
          <w:p w14:paraId="04812A07"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Relevant to a linguistically related Southeast Asian context.</w:t>
            </w:r>
          </w:p>
        </w:tc>
      </w:tr>
      <w:tr w:rsidR="00EF6E51" w:rsidRPr="00531552" w14:paraId="6290DD56"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5D697E" w14:textId="77777777" w:rsidR="00EF6E51" w:rsidRPr="00531552" w:rsidRDefault="00EF6E51">
            <w:pPr>
              <w:jc w:val="left"/>
              <w:rPr>
                <w:sz w:val="18"/>
                <w:szCs w:val="18"/>
              </w:rPr>
            </w:pPr>
            <w:r w:rsidRPr="00531552">
              <w:rPr>
                <w:b w:val="0"/>
                <w:sz w:val="18"/>
                <w:szCs w:val="18"/>
              </w:rPr>
              <w:t>2021</w:t>
            </w:r>
          </w:p>
        </w:tc>
        <w:tc>
          <w:tcPr>
            <w:tcW w:w="0" w:type="auto"/>
          </w:tcPr>
          <w:p w14:paraId="44A4DD2A"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Zhang et al. [3]</w:t>
            </w:r>
          </w:p>
        </w:tc>
        <w:tc>
          <w:tcPr>
            <w:tcW w:w="0" w:type="auto"/>
          </w:tcPr>
          <w:p w14:paraId="03C57EA9"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Generative ABSA</w:t>
            </w:r>
          </w:p>
        </w:tc>
        <w:tc>
          <w:tcPr>
            <w:tcW w:w="0" w:type="auto"/>
          </w:tcPr>
          <w:p w14:paraId="4A98CA2C"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Shows unified generation of aspect and sentiment structures.</w:t>
            </w:r>
          </w:p>
        </w:tc>
      </w:tr>
      <w:tr w:rsidR="00EF6E51" w:rsidRPr="00531552" w14:paraId="70243476"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6A8826E6" w14:textId="77777777" w:rsidR="00EF6E51" w:rsidRPr="00531552" w:rsidRDefault="00EF6E51">
            <w:pPr>
              <w:jc w:val="left"/>
              <w:rPr>
                <w:sz w:val="18"/>
                <w:szCs w:val="18"/>
              </w:rPr>
            </w:pPr>
            <w:r w:rsidRPr="00531552">
              <w:rPr>
                <w:b w:val="0"/>
                <w:sz w:val="18"/>
                <w:szCs w:val="18"/>
              </w:rPr>
              <w:t>2021</w:t>
            </w:r>
          </w:p>
        </w:tc>
        <w:tc>
          <w:tcPr>
            <w:tcW w:w="0" w:type="auto"/>
          </w:tcPr>
          <w:p w14:paraId="04492CA9"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Yan et al. [4]</w:t>
            </w:r>
          </w:p>
        </w:tc>
        <w:tc>
          <w:tcPr>
            <w:tcW w:w="0" w:type="auto"/>
          </w:tcPr>
          <w:p w14:paraId="0643007A"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Unified BART ABSA</w:t>
            </w:r>
          </w:p>
        </w:tc>
        <w:tc>
          <w:tcPr>
            <w:tcW w:w="0" w:type="auto"/>
          </w:tcPr>
          <w:p w14:paraId="5375FAD2"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Demonstrates sequence-to-sequence unification of ABSA subtasks.</w:t>
            </w:r>
          </w:p>
        </w:tc>
      </w:tr>
      <w:tr w:rsidR="00EF6E51" w:rsidRPr="00531552" w14:paraId="4FDC9D29"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7FD7B78" w14:textId="77777777" w:rsidR="00EF6E51" w:rsidRPr="00531552" w:rsidRDefault="00EF6E51">
            <w:pPr>
              <w:jc w:val="left"/>
              <w:rPr>
                <w:sz w:val="18"/>
                <w:szCs w:val="18"/>
              </w:rPr>
            </w:pPr>
            <w:r w:rsidRPr="00531552">
              <w:rPr>
                <w:b w:val="0"/>
                <w:sz w:val="18"/>
                <w:szCs w:val="18"/>
              </w:rPr>
              <w:t>2021</w:t>
            </w:r>
          </w:p>
        </w:tc>
        <w:tc>
          <w:tcPr>
            <w:tcW w:w="0" w:type="auto"/>
          </w:tcPr>
          <w:p w14:paraId="127673F4"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Li et al. [5]</w:t>
            </w:r>
          </w:p>
        </w:tc>
        <w:tc>
          <w:tcPr>
            <w:tcW w:w="0" w:type="auto"/>
          </w:tcPr>
          <w:p w14:paraId="654B0472"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Sentiment-aware prompt tuning</w:t>
            </w:r>
          </w:p>
        </w:tc>
        <w:tc>
          <w:tcPr>
            <w:tcW w:w="0" w:type="auto"/>
          </w:tcPr>
          <w:p w14:paraId="09F67B15"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Shows the value of explicit sentiment knowledge.</w:t>
            </w:r>
          </w:p>
        </w:tc>
      </w:tr>
      <w:tr w:rsidR="00EF6E51" w:rsidRPr="00531552" w14:paraId="16161A96"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5D860123" w14:textId="77777777" w:rsidR="00EF6E51" w:rsidRPr="00531552" w:rsidRDefault="00EF6E51">
            <w:pPr>
              <w:jc w:val="left"/>
              <w:rPr>
                <w:sz w:val="18"/>
                <w:szCs w:val="18"/>
              </w:rPr>
            </w:pPr>
            <w:r w:rsidRPr="00531552">
              <w:rPr>
                <w:b w:val="0"/>
                <w:sz w:val="18"/>
                <w:szCs w:val="18"/>
              </w:rPr>
              <w:t>2022</w:t>
            </w:r>
          </w:p>
        </w:tc>
        <w:tc>
          <w:tcPr>
            <w:tcW w:w="0" w:type="auto"/>
          </w:tcPr>
          <w:p w14:paraId="78E69459"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Shu et al. [6]</w:t>
            </w:r>
          </w:p>
        </w:tc>
        <w:tc>
          <w:tcPr>
            <w:tcW w:w="0" w:type="auto"/>
          </w:tcPr>
          <w:p w14:paraId="40D6051B"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Zero-shot ABSA through NLI</w:t>
            </w:r>
          </w:p>
        </w:tc>
        <w:tc>
          <w:tcPr>
            <w:tcW w:w="0" w:type="auto"/>
          </w:tcPr>
          <w:p w14:paraId="6D8EB080"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Directly motivates NLI-style zero-shot aspect labelling.</w:t>
            </w:r>
          </w:p>
        </w:tc>
      </w:tr>
      <w:tr w:rsidR="00EF6E51" w:rsidRPr="00531552" w14:paraId="12C231CB"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06982C" w14:textId="77777777" w:rsidR="00EF6E51" w:rsidRPr="00531552" w:rsidRDefault="00EF6E51">
            <w:pPr>
              <w:jc w:val="left"/>
              <w:rPr>
                <w:sz w:val="18"/>
                <w:szCs w:val="18"/>
              </w:rPr>
            </w:pPr>
            <w:r w:rsidRPr="00531552">
              <w:rPr>
                <w:b w:val="0"/>
                <w:sz w:val="18"/>
                <w:szCs w:val="18"/>
              </w:rPr>
              <w:t>2022</w:t>
            </w:r>
          </w:p>
        </w:tc>
        <w:tc>
          <w:tcPr>
            <w:tcW w:w="0" w:type="auto"/>
          </w:tcPr>
          <w:p w14:paraId="3D08CC37"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Deng et al. [7]</w:t>
            </w:r>
          </w:p>
        </w:tc>
        <w:tc>
          <w:tcPr>
            <w:tcW w:w="0" w:type="auto"/>
          </w:tcPr>
          <w:p w14:paraId="158F39F7"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Zero-shot aspect sentiment</w:t>
            </w:r>
          </w:p>
        </w:tc>
        <w:tc>
          <w:tcPr>
            <w:tcW w:w="0" w:type="auto"/>
          </w:tcPr>
          <w:p w14:paraId="32AF865B"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Uses document-level supervision for aspect-level transfer.</w:t>
            </w:r>
          </w:p>
        </w:tc>
      </w:tr>
      <w:tr w:rsidR="00EF6E51" w:rsidRPr="00531552" w14:paraId="65B29F53"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3EFCFF54" w14:textId="77777777" w:rsidR="00EF6E51" w:rsidRPr="00531552" w:rsidRDefault="00EF6E51">
            <w:pPr>
              <w:jc w:val="left"/>
              <w:rPr>
                <w:sz w:val="18"/>
                <w:szCs w:val="18"/>
              </w:rPr>
            </w:pPr>
            <w:r w:rsidRPr="00531552">
              <w:rPr>
                <w:b w:val="0"/>
                <w:sz w:val="18"/>
                <w:szCs w:val="18"/>
              </w:rPr>
              <w:t>2022</w:t>
            </w:r>
          </w:p>
        </w:tc>
        <w:tc>
          <w:tcPr>
            <w:tcW w:w="0" w:type="auto"/>
          </w:tcPr>
          <w:p w14:paraId="0ADC1768"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Yang et al. [8]</w:t>
            </w:r>
          </w:p>
        </w:tc>
        <w:tc>
          <w:tcPr>
            <w:tcW w:w="0" w:type="auto"/>
          </w:tcPr>
          <w:p w14:paraId="387A94BF"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PyABSA framework</w:t>
            </w:r>
          </w:p>
        </w:tc>
        <w:tc>
          <w:tcPr>
            <w:tcW w:w="0" w:type="auto"/>
          </w:tcPr>
          <w:p w14:paraId="51A9446B"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Emphasises modularity and reproducibility.</w:t>
            </w:r>
          </w:p>
        </w:tc>
      </w:tr>
      <w:tr w:rsidR="00EF6E51" w:rsidRPr="00531552" w14:paraId="560331BD"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9726EB" w14:textId="77777777" w:rsidR="00EF6E51" w:rsidRPr="00531552" w:rsidRDefault="00EF6E51">
            <w:pPr>
              <w:jc w:val="left"/>
              <w:rPr>
                <w:sz w:val="18"/>
                <w:szCs w:val="18"/>
              </w:rPr>
            </w:pPr>
            <w:r w:rsidRPr="00531552">
              <w:rPr>
                <w:b w:val="0"/>
                <w:sz w:val="18"/>
                <w:szCs w:val="18"/>
              </w:rPr>
              <w:t>2023</w:t>
            </w:r>
          </w:p>
        </w:tc>
        <w:tc>
          <w:tcPr>
            <w:tcW w:w="0" w:type="auto"/>
          </w:tcPr>
          <w:p w14:paraId="11BCD134"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Scaria et al. [9]</w:t>
            </w:r>
          </w:p>
        </w:tc>
        <w:tc>
          <w:tcPr>
            <w:tcW w:w="0" w:type="auto"/>
          </w:tcPr>
          <w:p w14:paraId="13B2647A"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Instruction learning for ABSA</w:t>
            </w:r>
          </w:p>
        </w:tc>
        <w:tc>
          <w:tcPr>
            <w:tcW w:w="0" w:type="auto"/>
          </w:tcPr>
          <w:p w14:paraId="3DC552B8"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Shows instruction-tuned sample efficiency.</w:t>
            </w:r>
          </w:p>
        </w:tc>
      </w:tr>
      <w:tr w:rsidR="00EF6E51" w:rsidRPr="00531552" w14:paraId="4A12D944"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5397F1C8" w14:textId="77777777" w:rsidR="00EF6E51" w:rsidRPr="00531552" w:rsidRDefault="00EF6E51">
            <w:pPr>
              <w:jc w:val="left"/>
              <w:rPr>
                <w:sz w:val="18"/>
                <w:szCs w:val="18"/>
              </w:rPr>
            </w:pPr>
            <w:r w:rsidRPr="00531552">
              <w:rPr>
                <w:b w:val="0"/>
                <w:sz w:val="18"/>
                <w:szCs w:val="18"/>
              </w:rPr>
              <w:t>2024</w:t>
            </w:r>
          </w:p>
        </w:tc>
        <w:tc>
          <w:tcPr>
            <w:tcW w:w="0" w:type="auto"/>
          </w:tcPr>
          <w:p w14:paraId="0723627F"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Jayakody et al. [10]</w:t>
            </w:r>
          </w:p>
        </w:tc>
        <w:tc>
          <w:tcPr>
            <w:tcW w:w="0" w:type="auto"/>
          </w:tcPr>
          <w:p w14:paraId="738657A2"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Hybrid Instruct-DeBERTa</w:t>
            </w:r>
          </w:p>
        </w:tc>
        <w:tc>
          <w:tcPr>
            <w:tcW w:w="0" w:type="auto"/>
          </w:tcPr>
          <w:p w14:paraId="03DCD638"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Combines extraction and classification components.</w:t>
            </w:r>
          </w:p>
        </w:tc>
      </w:tr>
      <w:tr w:rsidR="00EF6E51" w:rsidRPr="00531552" w14:paraId="6EEE261D"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25E503" w14:textId="77777777" w:rsidR="00EF6E51" w:rsidRPr="00531552" w:rsidRDefault="00EF6E51">
            <w:pPr>
              <w:jc w:val="left"/>
              <w:rPr>
                <w:sz w:val="18"/>
                <w:szCs w:val="18"/>
              </w:rPr>
            </w:pPr>
            <w:r w:rsidRPr="00531552">
              <w:rPr>
                <w:b w:val="0"/>
                <w:sz w:val="18"/>
                <w:szCs w:val="18"/>
              </w:rPr>
              <w:t>2024</w:t>
            </w:r>
          </w:p>
        </w:tc>
        <w:tc>
          <w:tcPr>
            <w:tcW w:w="0" w:type="auto"/>
          </w:tcPr>
          <w:p w14:paraId="58CF7FBA"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Wu et al. [11]</w:t>
            </w:r>
          </w:p>
        </w:tc>
        <w:tc>
          <w:tcPr>
            <w:tcW w:w="0" w:type="auto"/>
          </w:tcPr>
          <w:p w14:paraId="2B63E208"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Zero-shot multilingual ABSA with LLMs</w:t>
            </w:r>
          </w:p>
        </w:tc>
        <w:tc>
          <w:tcPr>
            <w:tcW w:w="0" w:type="auto"/>
          </w:tcPr>
          <w:p w14:paraId="31E3101E" w14:textId="77777777" w:rsidR="00EF6E51" w:rsidRPr="00531552" w:rsidRDefault="00EF6E51">
            <w:pPr>
              <w:jc w:val="left"/>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Finds promise but also limitations in zero-shot multilingual settings.</w:t>
            </w:r>
          </w:p>
        </w:tc>
      </w:tr>
      <w:tr w:rsidR="00EF6E51" w:rsidRPr="00531552" w14:paraId="4089A274"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413910DC" w14:textId="77777777" w:rsidR="00EF6E51" w:rsidRPr="00531552" w:rsidRDefault="00EF6E51">
            <w:pPr>
              <w:jc w:val="left"/>
              <w:rPr>
                <w:sz w:val="18"/>
                <w:szCs w:val="18"/>
              </w:rPr>
            </w:pPr>
            <w:r w:rsidRPr="00531552">
              <w:rPr>
                <w:b w:val="0"/>
                <w:sz w:val="18"/>
                <w:szCs w:val="18"/>
              </w:rPr>
              <w:t>2024</w:t>
            </w:r>
          </w:p>
        </w:tc>
        <w:tc>
          <w:tcPr>
            <w:tcW w:w="0" w:type="auto"/>
          </w:tcPr>
          <w:p w14:paraId="4548982C"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Zhou et al. [12]</w:t>
            </w:r>
          </w:p>
        </w:tc>
        <w:tc>
          <w:tcPr>
            <w:tcW w:w="0" w:type="auto"/>
          </w:tcPr>
          <w:p w14:paraId="0D029812"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Comprehensive LLM evaluation</w:t>
            </w:r>
          </w:p>
        </w:tc>
        <w:tc>
          <w:tcPr>
            <w:tcW w:w="0" w:type="auto"/>
          </w:tcPr>
          <w:p w14:paraId="379093FA" w14:textId="77777777" w:rsidR="00EF6E51" w:rsidRPr="00531552" w:rsidRDefault="00EF6E51">
            <w:pPr>
              <w:jc w:val="left"/>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Highlights the importance of task formulation and evaluation design.</w:t>
            </w:r>
          </w:p>
        </w:tc>
      </w:tr>
    </w:tbl>
    <w:p w14:paraId="7B2A24AA" w14:textId="77777777" w:rsidR="00EF6E51" w:rsidRPr="00531552" w:rsidRDefault="00EF6E51" w:rsidP="00EF6E51"/>
    <w:p w14:paraId="1ACD7683" w14:textId="77777777" w:rsidR="00FF0BD6" w:rsidRPr="00531552" w:rsidRDefault="006056CC" w:rsidP="00A8084D">
      <w:pPr>
        <w:pStyle w:val="MDPI21heading1"/>
        <w:ind w:left="2606"/>
        <w:rPr>
          <w:rFonts w:eastAsiaTheme="minorEastAsia"/>
          <w:lang w:val="en-GB" w:eastAsia="zh-CN"/>
        </w:rPr>
      </w:pPr>
      <w:r w:rsidRPr="00531552">
        <w:rPr>
          <w:rFonts w:eastAsia="PMingLiU"/>
          <w:lang w:val="en-GB" w:eastAsia="zh-TW"/>
        </w:rPr>
        <w:t xml:space="preserve">3. </w:t>
      </w:r>
      <w:r w:rsidR="00EF6E51" w:rsidRPr="00531552">
        <w:rPr>
          <w:rFonts w:eastAsiaTheme="minorEastAsia" w:hint="eastAsia"/>
          <w:lang w:val="en-GB" w:eastAsia="zh-CN"/>
        </w:rPr>
        <w:t>Materials and Methods</w:t>
      </w:r>
    </w:p>
    <w:p w14:paraId="574830AB" w14:textId="77777777" w:rsidR="00EF6E51" w:rsidRPr="00531552" w:rsidRDefault="00EF6E51" w:rsidP="00097B8F">
      <w:pPr>
        <w:pStyle w:val="MDPI22heading2"/>
        <w:spacing w:before="240"/>
        <w:ind w:left="2606"/>
        <w:rPr>
          <w:noProof w:val="0"/>
          <w:lang w:val="en-GB"/>
        </w:rPr>
      </w:pPr>
      <w:r w:rsidRPr="00531552">
        <w:rPr>
          <w:noProof w:val="0"/>
          <w:lang w:val="en-GB"/>
        </w:rPr>
        <w:t>3.1. End-to-End Workflow</w:t>
      </w:r>
    </w:p>
    <w:p w14:paraId="077FE8FD" w14:textId="77777777" w:rsidR="00EF6E51" w:rsidRPr="00531552" w:rsidRDefault="00EF6E51" w:rsidP="00EF6E51">
      <w:pPr>
        <w:pStyle w:val="MDPI31text"/>
        <w:rPr>
          <w:lang w:val="en-GB"/>
        </w:rPr>
      </w:pPr>
      <w:r w:rsidRPr="00531552">
        <w:rPr>
          <w:lang w:val="en-GB"/>
        </w:rPr>
        <w:t xml:space="preserve">Figure 1 presents the implemented pipeline. Public reviews are collected from three Malaysian Google Play listings. The text is normalised and tokenised, and emoji information is retained. XLM-RoBERTa supplies review-level sentiment pseudo-labels. The dataset is balanced by application and sentiment, BART-large-MNLI assigns one aspect </w:t>
      </w:r>
      <w:r w:rsidRPr="00531552">
        <w:rPr>
          <w:lang w:val="en-GB"/>
        </w:rPr>
        <w:lastRenderedPageBreak/>
        <w:t>pseudo-label, and a shared mBERT encoder is jointly fine-tuned for both tasks. The final network is exported to ONNX and loaded by Streamlit for local inference.</w:t>
      </w:r>
    </w:p>
    <w:p w14:paraId="5119F5B8" w14:textId="77777777" w:rsidR="00097B8F" w:rsidRPr="00531552" w:rsidRDefault="00097B8F" w:rsidP="00EF6E51">
      <w:pPr>
        <w:pStyle w:val="MDPI31text"/>
        <w:ind w:left="0" w:firstLine="0"/>
        <w:jc w:val="center"/>
        <w:rPr>
          <w:rFonts w:eastAsiaTheme="minorEastAsia"/>
          <w:lang w:val="en-GB" w:eastAsia="zh-CN"/>
        </w:rPr>
      </w:pPr>
    </w:p>
    <w:p w14:paraId="6BF47C71" w14:textId="77777777" w:rsidR="00BD6BC5" w:rsidRPr="00531552" w:rsidRDefault="00EF6E51" w:rsidP="00097B8F">
      <w:pPr>
        <w:pStyle w:val="MDPI31text"/>
        <w:spacing w:after="120" w:line="240" w:lineRule="auto"/>
        <w:ind w:left="0" w:firstLine="0"/>
        <w:jc w:val="center"/>
        <w:rPr>
          <w:rFonts w:eastAsiaTheme="minorEastAsia"/>
          <w:lang w:val="en-GB" w:eastAsia="zh-CN"/>
        </w:rPr>
      </w:pPr>
      <w:r w:rsidRPr="00531552">
        <w:rPr>
          <w:noProof/>
          <w:lang w:val="en-GB"/>
        </w:rPr>
        <w:drawing>
          <wp:inline distT="0" distB="0" distL="0" distR="0" wp14:anchorId="61B1AAF1" wp14:editId="21921D7E">
            <wp:extent cx="4762500" cy="19900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rotWithShape="1">
                    <a:blip r:embed="rId11"/>
                    <a:srcRect l="3648" t="12273" r="9506" b="14446"/>
                    <a:stretch>
                      <a:fillRect/>
                    </a:stretch>
                  </pic:blipFill>
                  <pic:spPr bwMode="auto">
                    <a:xfrm>
                      <a:off x="0" y="0"/>
                      <a:ext cx="4764712" cy="1990946"/>
                    </a:xfrm>
                    <a:prstGeom prst="rect">
                      <a:avLst/>
                    </a:prstGeom>
                    <a:ln>
                      <a:noFill/>
                    </a:ln>
                    <a:extLst>
                      <a:ext uri="{53640926-AAD7-44D8-BBD7-CCE9431645EC}">
                        <a14:shadowObscured xmlns:a14="http://schemas.microsoft.com/office/drawing/2010/main"/>
                      </a:ext>
                    </a:extLst>
                  </pic:spPr>
                </pic:pic>
              </a:graphicData>
            </a:graphic>
          </wp:inline>
        </w:drawing>
      </w:r>
    </w:p>
    <w:p w14:paraId="1D56EAC5" w14:textId="77777777" w:rsidR="00097B8F" w:rsidRPr="00531552" w:rsidRDefault="00097B8F" w:rsidP="00097B8F">
      <w:pPr>
        <w:pStyle w:val="MDPI51figurecaption"/>
        <w:rPr>
          <w:lang w:val="en-GB"/>
        </w:rPr>
      </w:pPr>
      <w:r w:rsidRPr="00531552">
        <w:rPr>
          <w:b/>
          <w:bCs/>
          <w:lang w:val="en-GB"/>
        </w:rPr>
        <w:t>Figure 1.</w:t>
      </w:r>
      <w:r w:rsidRPr="00531552">
        <w:rPr>
          <w:lang w:val="en-GB"/>
        </w:rPr>
        <w:t xml:space="preserve"> End-to-end data, labelling, training and deployment workflow.</w:t>
      </w:r>
    </w:p>
    <w:p w14:paraId="2A795AD0" w14:textId="77777777" w:rsidR="00097B8F" w:rsidRPr="00531552" w:rsidRDefault="00097B8F" w:rsidP="00097B8F">
      <w:pPr>
        <w:pStyle w:val="MDPI22heading2"/>
        <w:spacing w:before="240"/>
        <w:rPr>
          <w:noProof w:val="0"/>
          <w:lang w:val="en-GB"/>
        </w:rPr>
      </w:pPr>
      <w:r w:rsidRPr="00531552">
        <w:rPr>
          <w:noProof w:val="0"/>
          <w:lang w:val="en-GB"/>
        </w:rPr>
        <w:t>3.2. Data Collection</w:t>
      </w:r>
    </w:p>
    <w:p w14:paraId="0C9DAFD6" w14:textId="77777777" w:rsidR="00097B8F" w:rsidRPr="00531552" w:rsidRDefault="00097B8F" w:rsidP="00097B8F">
      <w:pPr>
        <w:pStyle w:val="MDPI31text"/>
        <w:rPr>
          <w:rFonts w:eastAsiaTheme="minorEastAsia"/>
          <w:lang w:val="en-GB" w:eastAsia="zh-CN"/>
        </w:rPr>
      </w:pPr>
      <w:r w:rsidRPr="00531552">
        <w:rPr>
          <w:lang w:val="en-GB"/>
        </w:rPr>
        <w:t>Reviews were collected with the Python google-play-scraper library from the Malaysia region without an API key. The targeted applications were Touch 'n Go eWallet (my.com.tngdigital.ewallet), GrabPay through the Grab application (com.grabtaxi.passenger), and ShopeePay through the Shopee Malaysia application (com.shopee.my). Multiple collection strategies were used to increase coverage of neutral, positive and negative star ratings. The collection included English and Bahasa Malaysia reviews dated from 17 August 2021 to 27 June 2026.</w:t>
      </w:r>
    </w:p>
    <w:p w14:paraId="186F6928" w14:textId="77777777" w:rsidR="00097B8F" w:rsidRPr="00531552" w:rsidRDefault="00097B8F" w:rsidP="00097B8F">
      <w:pPr>
        <w:pStyle w:val="MDPI41tablecaption"/>
        <w:rPr>
          <w:lang w:val="en-GB"/>
        </w:rPr>
      </w:pPr>
      <w:r w:rsidRPr="00531552">
        <w:rPr>
          <w:b/>
          <w:bCs/>
          <w:lang w:val="en-GB"/>
        </w:rPr>
        <w:t xml:space="preserve">Table </w:t>
      </w:r>
      <w:r w:rsidRPr="00531552">
        <w:rPr>
          <w:rFonts w:eastAsiaTheme="minorEastAsia" w:hint="eastAsia"/>
          <w:b/>
          <w:bCs/>
          <w:lang w:val="en-GB" w:eastAsia="zh-CN"/>
        </w:rPr>
        <w:t>1</w:t>
      </w:r>
      <w:r w:rsidRPr="00531552">
        <w:rPr>
          <w:b/>
          <w:bCs/>
          <w:lang w:val="en-GB"/>
        </w:rPr>
        <w:t>.</w:t>
      </w:r>
      <w:r w:rsidRPr="00531552">
        <w:rPr>
          <w:lang w:val="en-GB"/>
        </w:rPr>
        <w:t xml:space="preserve"> Raw review distribution before preprocessing and balancing.</w:t>
      </w:r>
    </w:p>
    <w:tbl>
      <w:tblPr>
        <w:tblStyle w:val="PlainTable2"/>
        <w:tblW w:w="0" w:type="auto"/>
        <w:jc w:val="center"/>
        <w:tblLook w:val="04A0" w:firstRow="1" w:lastRow="0" w:firstColumn="1" w:lastColumn="0" w:noHBand="0" w:noVBand="1"/>
      </w:tblPr>
      <w:tblGrid>
        <w:gridCol w:w="1837"/>
        <w:gridCol w:w="1000"/>
        <w:gridCol w:w="1556"/>
        <w:gridCol w:w="1526"/>
        <w:gridCol w:w="1636"/>
      </w:tblGrid>
      <w:tr w:rsidR="00097B8F" w:rsidRPr="00531552" w14:paraId="00569C68" w14:textId="77777777" w:rsidTr="00097B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521D0CB" w14:textId="77777777" w:rsidR="00097B8F" w:rsidRPr="00531552" w:rsidRDefault="00097B8F" w:rsidP="00097B8F">
            <w:pPr>
              <w:rPr>
                <w:sz w:val="18"/>
                <w:szCs w:val="18"/>
              </w:rPr>
            </w:pPr>
            <w:r w:rsidRPr="00531552">
              <w:rPr>
                <w:sz w:val="18"/>
                <w:szCs w:val="18"/>
              </w:rPr>
              <w:t>Application</w:t>
            </w:r>
          </w:p>
        </w:tc>
        <w:tc>
          <w:tcPr>
            <w:tcW w:w="0" w:type="auto"/>
          </w:tcPr>
          <w:p w14:paraId="7D53A421"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Raw total</w:t>
            </w:r>
          </w:p>
        </w:tc>
        <w:tc>
          <w:tcPr>
            <w:tcW w:w="0" w:type="auto"/>
          </w:tcPr>
          <w:p w14:paraId="0CCC8286"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Positive by stars</w:t>
            </w:r>
          </w:p>
        </w:tc>
        <w:tc>
          <w:tcPr>
            <w:tcW w:w="0" w:type="auto"/>
          </w:tcPr>
          <w:p w14:paraId="1CB7FDF6"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Neutral by stars</w:t>
            </w:r>
          </w:p>
        </w:tc>
        <w:tc>
          <w:tcPr>
            <w:tcW w:w="0" w:type="auto"/>
          </w:tcPr>
          <w:p w14:paraId="59969172"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18"/>
              </w:rPr>
            </w:pPr>
            <w:r w:rsidRPr="00531552">
              <w:rPr>
                <w:sz w:val="18"/>
                <w:szCs w:val="18"/>
              </w:rPr>
              <w:t>Negative by stars</w:t>
            </w:r>
          </w:p>
        </w:tc>
      </w:tr>
      <w:tr w:rsidR="00097B8F" w:rsidRPr="00531552" w14:paraId="77264841"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5BAFB08" w14:textId="77777777" w:rsidR="00097B8F" w:rsidRPr="00531552" w:rsidRDefault="00097B8F" w:rsidP="00097B8F">
            <w:pPr>
              <w:rPr>
                <w:sz w:val="18"/>
                <w:szCs w:val="18"/>
              </w:rPr>
            </w:pPr>
            <w:r w:rsidRPr="00531552">
              <w:rPr>
                <w:b w:val="0"/>
                <w:sz w:val="18"/>
                <w:szCs w:val="18"/>
              </w:rPr>
              <w:t>Touch 'n Go eWallet</w:t>
            </w:r>
          </w:p>
        </w:tc>
        <w:tc>
          <w:tcPr>
            <w:tcW w:w="0" w:type="auto"/>
          </w:tcPr>
          <w:p w14:paraId="413D0CB1"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2,607</w:t>
            </w:r>
          </w:p>
        </w:tc>
        <w:tc>
          <w:tcPr>
            <w:tcW w:w="0" w:type="auto"/>
          </w:tcPr>
          <w:p w14:paraId="5E1CBFA4"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1,084</w:t>
            </w:r>
          </w:p>
        </w:tc>
        <w:tc>
          <w:tcPr>
            <w:tcW w:w="0" w:type="auto"/>
          </w:tcPr>
          <w:p w14:paraId="0FF0E4BA"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504</w:t>
            </w:r>
          </w:p>
        </w:tc>
        <w:tc>
          <w:tcPr>
            <w:tcW w:w="0" w:type="auto"/>
          </w:tcPr>
          <w:p w14:paraId="2783677F"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1,019</w:t>
            </w:r>
          </w:p>
        </w:tc>
      </w:tr>
      <w:tr w:rsidR="00097B8F" w:rsidRPr="00531552" w14:paraId="5F861A2B"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2AECCA5" w14:textId="77777777" w:rsidR="00097B8F" w:rsidRPr="00531552" w:rsidRDefault="00097B8F" w:rsidP="00097B8F">
            <w:pPr>
              <w:rPr>
                <w:sz w:val="18"/>
                <w:szCs w:val="18"/>
              </w:rPr>
            </w:pPr>
            <w:r w:rsidRPr="00531552">
              <w:rPr>
                <w:b w:val="0"/>
                <w:sz w:val="18"/>
                <w:szCs w:val="18"/>
              </w:rPr>
              <w:t>GrabPay</w:t>
            </w:r>
          </w:p>
        </w:tc>
        <w:tc>
          <w:tcPr>
            <w:tcW w:w="0" w:type="auto"/>
          </w:tcPr>
          <w:p w14:paraId="56ED8020"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2,515</w:t>
            </w:r>
          </w:p>
        </w:tc>
        <w:tc>
          <w:tcPr>
            <w:tcW w:w="0" w:type="auto"/>
          </w:tcPr>
          <w:p w14:paraId="70592F94"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1,068</w:t>
            </w:r>
          </w:p>
        </w:tc>
        <w:tc>
          <w:tcPr>
            <w:tcW w:w="0" w:type="auto"/>
          </w:tcPr>
          <w:p w14:paraId="28832672"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484</w:t>
            </w:r>
          </w:p>
        </w:tc>
        <w:tc>
          <w:tcPr>
            <w:tcW w:w="0" w:type="auto"/>
          </w:tcPr>
          <w:p w14:paraId="4A66A99F"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963</w:t>
            </w:r>
          </w:p>
        </w:tc>
      </w:tr>
      <w:tr w:rsidR="00097B8F" w:rsidRPr="00531552" w14:paraId="6039C8E2"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6A6C28E" w14:textId="77777777" w:rsidR="00097B8F" w:rsidRPr="00531552" w:rsidRDefault="00097B8F" w:rsidP="00097B8F">
            <w:pPr>
              <w:rPr>
                <w:sz w:val="18"/>
                <w:szCs w:val="18"/>
              </w:rPr>
            </w:pPr>
            <w:r w:rsidRPr="00531552">
              <w:rPr>
                <w:b w:val="0"/>
                <w:sz w:val="18"/>
                <w:szCs w:val="18"/>
              </w:rPr>
              <w:t>ShopeePay</w:t>
            </w:r>
          </w:p>
        </w:tc>
        <w:tc>
          <w:tcPr>
            <w:tcW w:w="0" w:type="auto"/>
          </w:tcPr>
          <w:p w14:paraId="3682A0BF"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2,693</w:t>
            </w:r>
          </w:p>
        </w:tc>
        <w:tc>
          <w:tcPr>
            <w:tcW w:w="0" w:type="auto"/>
          </w:tcPr>
          <w:p w14:paraId="4C5D8D16"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1,143</w:t>
            </w:r>
          </w:p>
        </w:tc>
        <w:tc>
          <w:tcPr>
            <w:tcW w:w="0" w:type="auto"/>
          </w:tcPr>
          <w:p w14:paraId="3BFA6CB2"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546</w:t>
            </w:r>
          </w:p>
        </w:tc>
        <w:tc>
          <w:tcPr>
            <w:tcW w:w="0" w:type="auto"/>
          </w:tcPr>
          <w:p w14:paraId="1128AB21"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18"/>
              </w:rPr>
            </w:pPr>
            <w:r w:rsidRPr="00531552">
              <w:rPr>
                <w:sz w:val="18"/>
                <w:szCs w:val="18"/>
              </w:rPr>
              <w:t>1,004</w:t>
            </w:r>
          </w:p>
        </w:tc>
      </w:tr>
      <w:tr w:rsidR="00097B8F" w:rsidRPr="00531552" w14:paraId="44B330FB"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3DC7346" w14:textId="77777777" w:rsidR="00097B8F" w:rsidRPr="00531552" w:rsidRDefault="00097B8F" w:rsidP="00097B8F">
            <w:pPr>
              <w:rPr>
                <w:sz w:val="18"/>
                <w:szCs w:val="18"/>
              </w:rPr>
            </w:pPr>
            <w:r w:rsidRPr="00531552">
              <w:rPr>
                <w:b w:val="0"/>
                <w:sz w:val="18"/>
                <w:szCs w:val="18"/>
              </w:rPr>
              <w:t>Total</w:t>
            </w:r>
          </w:p>
        </w:tc>
        <w:tc>
          <w:tcPr>
            <w:tcW w:w="0" w:type="auto"/>
          </w:tcPr>
          <w:p w14:paraId="5B3F10DB"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7,815</w:t>
            </w:r>
          </w:p>
        </w:tc>
        <w:tc>
          <w:tcPr>
            <w:tcW w:w="0" w:type="auto"/>
          </w:tcPr>
          <w:p w14:paraId="1D7685E4"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3,295</w:t>
            </w:r>
          </w:p>
        </w:tc>
        <w:tc>
          <w:tcPr>
            <w:tcW w:w="0" w:type="auto"/>
          </w:tcPr>
          <w:p w14:paraId="66FB379E"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1,534</w:t>
            </w:r>
          </w:p>
        </w:tc>
        <w:tc>
          <w:tcPr>
            <w:tcW w:w="0" w:type="auto"/>
          </w:tcPr>
          <w:p w14:paraId="4E91A6A7"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18"/>
              </w:rPr>
            </w:pPr>
            <w:r w:rsidRPr="00531552">
              <w:rPr>
                <w:sz w:val="18"/>
                <w:szCs w:val="18"/>
              </w:rPr>
              <w:t>2,986</w:t>
            </w:r>
          </w:p>
        </w:tc>
      </w:tr>
    </w:tbl>
    <w:p w14:paraId="1557BAC3" w14:textId="77777777" w:rsidR="00EA7F5C" w:rsidRPr="00531552" w:rsidRDefault="00EA7F5C" w:rsidP="00097B8F">
      <w:pPr>
        <w:pStyle w:val="MDPI31text"/>
        <w:rPr>
          <w:rFonts w:eastAsiaTheme="minorEastAsia"/>
          <w:lang w:val="en-GB" w:eastAsia="zh-CN"/>
        </w:rPr>
      </w:pPr>
    </w:p>
    <w:p w14:paraId="296ADEA2" w14:textId="59365B41" w:rsidR="00097B8F" w:rsidRPr="00531552" w:rsidRDefault="00097B8F" w:rsidP="00097B8F">
      <w:pPr>
        <w:pStyle w:val="MDPI31text"/>
        <w:rPr>
          <w:lang w:val="en-GB"/>
        </w:rPr>
      </w:pPr>
      <w:r w:rsidRPr="00531552">
        <w:rPr>
          <w:lang w:val="en-GB"/>
        </w:rPr>
        <w:t>The raw file contained nine fields: review identifier, user name, review content, star score, helpful-vote count, review date, application name, normalised source name and star-derived sentiment. Personally identifying user names were not used as model features. Only the review text and application-level metadata were needed for the NLP pipeline.</w:t>
      </w:r>
    </w:p>
    <w:p w14:paraId="03EBB157" w14:textId="77777777" w:rsidR="00097B8F" w:rsidRPr="00531552" w:rsidRDefault="00097B8F" w:rsidP="00097B8F">
      <w:pPr>
        <w:pStyle w:val="MDPI22heading2"/>
        <w:spacing w:before="240"/>
        <w:rPr>
          <w:noProof w:val="0"/>
          <w:lang w:val="en-GB"/>
        </w:rPr>
      </w:pPr>
      <w:r w:rsidRPr="00531552">
        <w:rPr>
          <w:noProof w:val="0"/>
          <w:lang w:val="en-GB"/>
        </w:rPr>
        <w:t>3.3. Data Preprocessing</w:t>
      </w:r>
    </w:p>
    <w:p w14:paraId="03FF0AD6" w14:textId="77777777" w:rsidR="00097B8F" w:rsidRPr="00531552" w:rsidRDefault="00097B8F" w:rsidP="00097B8F">
      <w:pPr>
        <w:pStyle w:val="MDPI31text"/>
        <w:rPr>
          <w:lang w:val="en-GB"/>
        </w:rPr>
      </w:pPr>
      <w:r w:rsidRPr="00531552">
        <w:rPr>
          <w:lang w:val="en-GB"/>
        </w:rPr>
        <w:t>The preprocessing script applied a sequence of deterministic cleaning operations. ftfy repaired malformed Unicode, HTML entities were decoded, URLs and HTML tags were removed, control characters were eliminated, repeated characters were reduced, and whitespace was normalised. Casing and punctuation were preserved because mBERT is cased and informal punctuation may contain sentiment cues. NLTK tokenisation was applied, after which English stopwords and Malaysian conversational fillers were removed while polarity-bearing terms were retained.</w:t>
      </w:r>
    </w:p>
    <w:p w14:paraId="6A4F5801" w14:textId="77777777" w:rsidR="00097B8F" w:rsidRPr="00531552" w:rsidRDefault="00097B8F" w:rsidP="00097B8F">
      <w:pPr>
        <w:pStyle w:val="MDPI31text"/>
        <w:rPr>
          <w:lang w:val="en-GB"/>
        </w:rPr>
      </w:pPr>
      <w:r w:rsidRPr="00531552">
        <w:rPr>
          <w:lang w:val="en-GB"/>
        </w:rPr>
        <w:t xml:space="preserve">Emoji characters were extracted before model training. A small positive and negative emoji lexicon generated an auxiliary emoji tone signal for application display. Emoji processing is an advanced application feature rather than a replacement for the Transformer </w:t>
      </w:r>
      <w:r w:rsidRPr="00531552">
        <w:rPr>
          <w:lang w:val="en-GB"/>
        </w:rPr>
        <w:lastRenderedPageBreak/>
        <w:t>prediction. The preprocessing stage also generated keyword indicators for payment, interface, service and rewards; these indicators were retained for comparison with the later zero-shot aspect teacher.</w:t>
      </w:r>
    </w:p>
    <w:p w14:paraId="00F01B46" w14:textId="77777777" w:rsidR="00097B8F" w:rsidRPr="00531552" w:rsidRDefault="00097B8F" w:rsidP="00097B8F">
      <w:pPr>
        <w:pStyle w:val="MDPI22heading2"/>
        <w:spacing w:before="240"/>
        <w:rPr>
          <w:noProof w:val="0"/>
          <w:lang w:val="en-GB"/>
        </w:rPr>
      </w:pPr>
      <w:r w:rsidRPr="00531552">
        <w:rPr>
          <w:noProof w:val="0"/>
          <w:lang w:val="en-GB"/>
        </w:rPr>
        <w:t>3.4. Sentiment Pseudo-Labelling and Dataset Balancing</w:t>
      </w:r>
    </w:p>
    <w:p w14:paraId="1652F80A" w14:textId="77777777" w:rsidR="00097B8F" w:rsidRPr="00531552" w:rsidRDefault="00097B8F" w:rsidP="00097B8F">
      <w:pPr>
        <w:pStyle w:val="MDPI31text"/>
        <w:rPr>
          <w:lang w:val="en-GB"/>
        </w:rPr>
      </w:pPr>
      <w:r w:rsidRPr="00531552">
        <w:rPr>
          <w:lang w:val="en-GB"/>
        </w:rPr>
        <w:t>The pretrained cardiffnlp/twitter-xlm-roberta-base-sentiment model, which is based on the XLM-RoBERTa cross-lingual representation architecture [13], was used as a sentiment teacher to assign positive, neutral or negative labels. These model-generated labels were compared with star-derived sentiment as a diagnostic but were used as the primary training target. Agreement was 1,182 of 1,980 final reviews, or 59.7%, indicating that textual sentiment and rating-derived sentiment were not interchangeable. The disagreement may reflect mixed reviews, rating-text mismatch, domain shift or teacher error.</w:t>
      </w:r>
    </w:p>
    <w:p w14:paraId="0802668A" w14:textId="77777777" w:rsidR="00097B8F" w:rsidRPr="00531552" w:rsidRDefault="00097B8F" w:rsidP="00097B8F">
      <w:pPr>
        <w:pStyle w:val="MDPI31text"/>
        <w:rPr>
          <w:lang w:val="en-GB"/>
        </w:rPr>
      </w:pPr>
      <w:r w:rsidRPr="00531552">
        <w:rPr>
          <w:lang w:val="en-GB"/>
        </w:rPr>
        <w:t>The final dataset was balanced to 220 reviews for each sentiment class within each application. Therefore, each application contributes 660 reviews and each sentiment contributes 660 reviews, for a total of 1,980. This design prevents the student model from learning a dominant app-sentiment distribution. It also means that the balanced dataset cannot be used to claim that one application has a naturally higher positive-review rate than another. Any dashboard 'winner' based on the balanced labels is a tie-breaking artefact rather than evidence of market superiority.</w:t>
      </w:r>
    </w:p>
    <w:p w14:paraId="5F245F03" w14:textId="77777777" w:rsidR="00097B8F" w:rsidRPr="00531552" w:rsidRDefault="00097B8F" w:rsidP="00097B8F">
      <w:pPr>
        <w:spacing w:after="120" w:line="240" w:lineRule="auto"/>
        <w:jc w:val="center"/>
      </w:pPr>
      <w:r w:rsidRPr="00531552">
        <w:rPr>
          <w:noProof/>
        </w:rPr>
        <w:drawing>
          <wp:inline distT="0" distB="0" distL="0" distR="0" wp14:anchorId="01A28D70" wp14:editId="437650A4">
            <wp:extent cx="5486400" cy="3066801"/>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counts.png"/>
                    <pic:cNvPicPr/>
                  </pic:nvPicPr>
                  <pic:blipFill>
                    <a:blip r:embed="rId12"/>
                    <a:stretch>
                      <a:fillRect/>
                    </a:stretch>
                  </pic:blipFill>
                  <pic:spPr>
                    <a:xfrm>
                      <a:off x="0" y="0"/>
                      <a:ext cx="5486400" cy="3066801"/>
                    </a:xfrm>
                    <a:prstGeom prst="rect">
                      <a:avLst/>
                    </a:prstGeom>
                  </pic:spPr>
                </pic:pic>
              </a:graphicData>
            </a:graphic>
          </wp:inline>
        </w:drawing>
      </w:r>
    </w:p>
    <w:p w14:paraId="115DD1FE" w14:textId="77777777" w:rsidR="00097B8F" w:rsidRPr="00531552" w:rsidRDefault="00097B8F" w:rsidP="00097B8F">
      <w:pPr>
        <w:pStyle w:val="MDPI51figurecaption"/>
        <w:rPr>
          <w:lang w:val="en-GB"/>
        </w:rPr>
      </w:pPr>
      <w:r w:rsidRPr="00531552">
        <w:rPr>
          <w:b/>
          <w:bCs/>
          <w:lang w:val="en-GB"/>
        </w:rPr>
        <w:t>Figure 2.</w:t>
      </w:r>
      <w:r w:rsidRPr="00531552">
        <w:rPr>
          <w:lang w:val="en-GB"/>
        </w:rPr>
        <w:t xml:space="preserve"> Raw review counts and final balanced review counts by application.</w:t>
      </w:r>
    </w:p>
    <w:p w14:paraId="574DBB9D" w14:textId="77777777" w:rsidR="00097B8F" w:rsidRPr="00531552" w:rsidRDefault="00097B8F" w:rsidP="00097B8F">
      <w:pPr>
        <w:pStyle w:val="MDPI22heading2"/>
        <w:spacing w:before="240"/>
        <w:rPr>
          <w:noProof w:val="0"/>
          <w:lang w:val="en-GB"/>
        </w:rPr>
      </w:pPr>
      <w:r w:rsidRPr="00531552">
        <w:rPr>
          <w:noProof w:val="0"/>
          <w:lang w:val="en-GB"/>
        </w:rPr>
        <w:t>3.5. Knowledge Representation</w:t>
      </w:r>
    </w:p>
    <w:p w14:paraId="5C2354AB" w14:textId="77777777" w:rsidR="00097B8F" w:rsidRPr="00531552" w:rsidRDefault="00097B8F" w:rsidP="00097B8F">
      <w:pPr>
        <w:pStyle w:val="MDPI31text"/>
        <w:rPr>
          <w:lang w:val="en-GB"/>
        </w:rPr>
      </w:pPr>
      <w:r w:rsidRPr="00531552">
        <w:rPr>
          <w:lang w:val="en-GB"/>
        </w:rPr>
        <w:t>The cleaned corpus was stored in comma-separated-value format. The final ABSA-labelled file contains 19 columns, including original content, cleaned text, token representations, emoji information, sentiment, star-derived sentiment, keyword aspect indicators, BART aspect labels, aspect confidence and the combined label. The combined label concatenates the dominant aspect and review sentiment, producing 15 possible strings such as payment_negative, ui_positive and rewards_neutral. The dual-head model does not train directly on the concatenated string; it learns the sentiment and aspect targets through separate output heads.</w:t>
      </w:r>
    </w:p>
    <w:p w14:paraId="52740DC5" w14:textId="77777777" w:rsidR="00097B8F" w:rsidRPr="00531552" w:rsidRDefault="00097B8F" w:rsidP="00097B8F">
      <w:pPr>
        <w:pStyle w:val="MDPI41tablecaption"/>
        <w:rPr>
          <w:lang w:val="en-GB"/>
        </w:rPr>
      </w:pPr>
      <w:r w:rsidRPr="00531552">
        <w:rPr>
          <w:b/>
          <w:bCs/>
          <w:lang w:val="en-GB"/>
        </w:rPr>
        <w:t xml:space="preserve">Table </w:t>
      </w:r>
      <w:r w:rsidRPr="00531552">
        <w:rPr>
          <w:rFonts w:eastAsiaTheme="minorEastAsia" w:hint="eastAsia"/>
          <w:b/>
          <w:bCs/>
          <w:lang w:val="en-GB" w:eastAsia="zh-CN"/>
        </w:rPr>
        <w:t>2</w:t>
      </w:r>
      <w:r w:rsidRPr="00531552">
        <w:rPr>
          <w:b/>
          <w:bCs/>
          <w:lang w:val="en-GB"/>
        </w:rPr>
        <w:t>.</w:t>
      </w:r>
      <w:r w:rsidRPr="00531552">
        <w:rPr>
          <w:lang w:val="en-GB"/>
        </w:rPr>
        <w:t xml:space="preserve"> Sentiment and aspect label definitions used by the project.</w:t>
      </w:r>
    </w:p>
    <w:tbl>
      <w:tblPr>
        <w:tblStyle w:val="PlainTable2"/>
        <w:tblW w:w="0" w:type="auto"/>
        <w:jc w:val="center"/>
        <w:tblLook w:val="04A0" w:firstRow="1" w:lastRow="0" w:firstColumn="1" w:lastColumn="0" w:noHBand="0" w:noVBand="1"/>
      </w:tblPr>
      <w:tblGrid>
        <w:gridCol w:w="1022"/>
        <w:gridCol w:w="923"/>
        <w:gridCol w:w="5328"/>
      </w:tblGrid>
      <w:tr w:rsidR="00097B8F" w:rsidRPr="00531552" w14:paraId="5C862164" w14:textId="77777777" w:rsidTr="00097B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9411CC0" w14:textId="77777777" w:rsidR="00097B8F" w:rsidRPr="00531552" w:rsidRDefault="00097B8F" w:rsidP="00097B8F">
            <w:pPr>
              <w:rPr>
                <w:sz w:val="18"/>
                <w:szCs w:val="22"/>
              </w:rPr>
            </w:pPr>
            <w:r w:rsidRPr="00531552">
              <w:rPr>
                <w:sz w:val="18"/>
                <w:szCs w:val="22"/>
              </w:rPr>
              <w:lastRenderedPageBreak/>
              <w:t>Task</w:t>
            </w:r>
          </w:p>
        </w:tc>
        <w:tc>
          <w:tcPr>
            <w:tcW w:w="0" w:type="auto"/>
          </w:tcPr>
          <w:p w14:paraId="61F8D7F3"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Label</w:t>
            </w:r>
          </w:p>
        </w:tc>
        <w:tc>
          <w:tcPr>
            <w:tcW w:w="0" w:type="auto"/>
          </w:tcPr>
          <w:p w14:paraId="22817C31"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Operational meaning</w:t>
            </w:r>
          </w:p>
        </w:tc>
      </w:tr>
      <w:tr w:rsidR="00097B8F" w:rsidRPr="00531552" w14:paraId="505C737A"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BBDF02" w14:textId="77777777" w:rsidR="00097B8F" w:rsidRPr="00531552" w:rsidRDefault="00097B8F" w:rsidP="00097B8F">
            <w:pPr>
              <w:rPr>
                <w:sz w:val="18"/>
                <w:szCs w:val="22"/>
              </w:rPr>
            </w:pPr>
            <w:r w:rsidRPr="00531552">
              <w:rPr>
                <w:b w:val="0"/>
                <w:sz w:val="18"/>
                <w:szCs w:val="22"/>
              </w:rPr>
              <w:t>Sentiment</w:t>
            </w:r>
          </w:p>
        </w:tc>
        <w:tc>
          <w:tcPr>
            <w:tcW w:w="0" w:type="auto"/>
          </w:tcPr>
          <w:p w14:paraId="626715DC"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negative</w:t>
            </w:r>
          </w:p>
        </w:tc>
        <w:tc>
          <w:tcPr>
            <w:tcW w:w="0" w:type="auto"/>
          </w:tcPr>
          <w:p w14:paraId="27BE735D"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Complaint, dissatisfaction or adverse experience.</w:t>
            </w:r>
          </w:p>
        </w:tc>
      </w:tr>
      <w:tr w:rsidR="00097B8F" w:rsidRPr="00531552" w14:paraId="4BAF7EC8"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C6EE1C" w14:textId="77777777" w:rsidR="00097B8F" w:rsidRPr="00531552" w:rsidRDefault="00097B8F" w:rsidP="00097B8F">
            <w:pPr>
              <w:rPr>
                <w:sz w:val="18"/>
                <w:szCs w:val="22"/>
              </w:rPr>
            </w:pPr>
            <w:r w:rsidRPr="00531552">
              <w:rPr>
                <w:b w:val="0"/>
                <w:sz w:val="18"/>
                <w:szCs w:val="22"/>
              </w:rPr>
              <w:t>Sentiment</w:t>
            </w:r>
          </w:p>
        </w:tc>
        <w:tc>
          <w:tcPr>
            <w:tcW w:w="0" w:type="auto"/>
          </w:tcPr>
          <w:p w14:paraId="3BA95308"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neutral</w:t>
            </w:r>
          </w:p>
        </w:tc>
        <w:tc>
          <w:tcPr>
            <w:tcW w:w="0" w:type="auto"/>
          </w:tcPr>
          <w:p w14:paraId="69E32FD9"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Balanced, factual, uncertain or weakly polarised review.</w:t>
            </w:r>
          </w:p>
        </w:tc>
      </w:tr>
      <w:tr w:rsidR="00097B8F" w:rsidRPr="00531552" w14:paraId="34BF89B2"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69FAE87" w14:textId="77777777" w:rsidR="00097B8F" w:rsidRPr="00531552" w:rsidRDefault="00097B8F" w:rsidP="00097B8F">
            <w:pPr>
              <w:rPr>
                <w:sz w:val="18"/>
                <w:szCs w:val="22"/>
              </w:rPr>
            </w:pPr>
            <w:r w:rsidRPr="00531552">
              <w:rPr>
                <w:b w:val="0"/>
                <w:sz w:val="18"/>
                <w:szCs w:val="22"/>
              </w:rPr>
              <w:t>Sentiment</w:t>
            </w:r>
          </w:p>
        </w:tc>
        <w:tc>
          <w:tcPr>
            <w:tcW w:w="0" w:type="auto"/>
          </w:tcPr>
          <w:p w14:paraId="56F72BC9"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positive</w:t>
            </w:r>
          </w:p>
        </w:tc>
        <w:tc>
          <w:tcPr>
            <w:tcW w:w="0" w:type="auto"/>
          </w:tcPr>
          <w:p w14:paraId="6357A771"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Praise, satisfaction or favourable experience.</w:t>
            </w:r>
          </w:p>
        </w:tc>
      </w:tr>
      <w:tr w:rsidR="00097B8F" w:rsidRPr="00531552" w14:paraId="0F977838"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3123DDE" w14:textId="77777777" w:rsidR="00097B8F" w:rsidRPr="00531552" w:rsidRDefault="00097B8F" w:rsidP="00097B8F">
            <w:pPr>
              <w:rPr>
                <w:sz w:val="18"/>
                <w:szCs w:val="22"/>
              </w:rPr>
            </w:pPr>
            <w:r w:rsidRPr="00531552">
              <w:rPr>
                <w:b w:val="0"/>
                <w:sz w:val="18"/>
                <w:szCs w:val="22"/>
              </w:rPr>
              <w:t>Aspect</w:t>
            </w:r>
          </w:p>
        </w:tc>
        <w:tc>
          <w:tcPr>
            <w:tcW w:w="0" w:type="auto"/>
          </w:tcPr>
          <w:p w14:paraId="5DDC3D12"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payment</w:t>
            </w:r>
          </w:p>
        </w:tc>
        <w:tc>
          <w:tcPr>
            <w:tcW w:w="0" w:type="auto"/>
          </w:tcPr>
          <w:p w14:paraId="651FCA0E"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Payments, reloads, transfers, transactions and reliability.</w:t>
            </w:r>
          </w:p>
        </w:tc>
      </w:tr>
      <w:tr w:rsidR="00097B8F" w:rsidRPr="00531552" w14:paraId="3C183DFC"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0EBBCDB" w14:textId="77777777" w:rsidR="00097B8F" w:rsidRPr="00531552" w:rsidRDefault="00097B8F" w:rsidP="00097B8F">
            <w:pPr>
              <w:rPr>
                <w:sz w:val="18"/>
                <w:szCs w:val="22"/>
              </w:rPr>
            </w:pPr>
            <w:r w:rsidRPr="00531552">
              <w:rPr>
                <w:b w:val="0"/>
                <w:sz w:val="18"/>
                <w:szCs w:val="22"/>
              </w:rPr>
              <w:t>Aspect</w:t>
            </w:r>
          </w:p>
        </w:tc>
        <w:tc>
          <w:tcPr>
            <w:tcW w:w="0" w:type="auto"/>
          </w:tcPr>
          <w:p w14:paraId="2EB90676"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rFonts w:hint="eastAsia"/>
                <w:sz w:val="18"/>
                <w:szCs w:val="22"/>
              </w:rPr>
              <w:t>UI</w:t>
            </w:r>
          </w:p>
        </w:tc>
        <w:tc>
          <w:tcPr>
            <w:tcW w:w="0" w:type="auto"/>
          </w:tcPr>
          <w:p w14:paraId="0B399BBC"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Interface, navigation, usability, login and application behaviour.</w:t>
            </w:r>
          </w:p>
        </w:tc>
      </w:tr>
      <w:tr w:rsidR="00097B8F" w:rsidRPr="00531552" w14:paraId="782EF040"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90EB95A" w14:textId="77777777" w:rsidR="00097B8F" w:rsidRPr="00531552" w:rsidRDefault="00097B8F" w:rsidP="00097B8F">
            <w:pPr>
              <w:rPr>
                <w:sz w:val="18"/>
                <w:szCs w:val="22"/>
              </w:rPr>
            </w:pPr>
            <w:r w:rsidRPr="00531552">
              <w:rPr>
                <w:b w:val="0"/>
                <w:sz w:val="18"/>
                <w:szCs w:val="22"/>
              </w:rPr>
              <w:t>Aspect</w:t>
            </w:r>
          </w:p>
        </w:tc>
        <w:tc>
          <w:tcPr>
            <w:tcW w:w="0" w:type="auto"/>
          </w:tcPr>
          <w:p w14:paraId="14E96C24"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service</w:t>
            </w:r>
          </w:p>
        </w:tc>
        <w:tc>
          <w:tcPr>
            <w:tcW w:w="0" w:type="auto"/>
          </w:tcPr>
          <w:p w14:paraId="59E66EA1"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Customer support, verification, dispute or response quality.</w:t>
            </w:r>
          </w:p>
        </w:tc>
      </w:tr>
      <w:tr w:rsidR="00097B8F" w:rsidRPr="00531552" w14:paraId="1D7DE1CD"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BC3B851" w14:textId="77777777" w:rsidR="00097B8F" w:rsidRPr="00531552" w:rsidRDefault="00097B8F" w:rsidP="00097B8F">
            <w:pPr>
              <w:rPr>
                <w:sz w:val="18"/>
                <w:szCs w:val="22"/>
              </w:rPr>
            </w:pPr>
            <w:r w:rsidRPr="00531552">
              <w:rPr>
                <w:b w:val="0"/>
                <w:sz w:val="18"/>
                <w:szCs w:val="22"/>
              </w:rPr>
              <w:t>Aspect</w:t>
            </w:r>
          </w:p>
        </w:tc>
        <w:tc>
          <w:tcPr>
            <w:tcW w:w="0" w:type="auto"/>
          </w:tcPr>
          <w:p w14:paraId="5E82D902"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rewards</w:t>
            </w:r>
          </w:p>
        </w:tc>
        <w:tc>
          <w:tcPr>
            <w:tcW w:w="0" w:type="auto"/>
          </w:tcPr>
          <w:p w14:paraId="5CCC1CE8"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Cashback, vouchers, promotions, points and campaign benefits.</w:t>
            </w:r>
          </w:p>
        </w:tc>
      </w:tr>
      <w:tr w:rsidR="00097B8F" w:rsidRPr="00531552" w14:paraId="3A42AF13"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14C3012" w14:textId="77777777" w:rsidR="00097B8F" w:rsidRPr="00531552" w:rsidRDefault="00097B8F" w:rsidP="00097B8F">
            <w:pPr>
              <w:rPr>
                <w:sz w:val="18"/>
                <w:szCs w:val="22"/>
              </w:rPr>
            </w:pPr>
            <w:r w:rsidRPr="00531552">
              <w:rPr>
                <w:b w:val="0"/>
                <w:sz w:val="18"/>
                <w:szCs w:val="22"/>
              </w:rPr>
              <w:t>Aspect</w:t>
            </w:r>
          </w:p>
        </w:tc>
        <w:tc>
          <w:tcPr>
            <w:tcW w:w="0" w:type="auto"/>
          </w:tcPr>
          <w:p w14:paraId="62DCD7A9"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general</w:t>
            </w:r>
          </w:p>
        </w:tc>
        <w:tc>
          <w:tcPr>
            <w:tcW w:w="0" w:type="auto"/>
          </w:tcPr>
          <w:p w14:paraId="4D4A6648"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Broad feedback without a clear dominant supported aspect.</w:t>
            </w:r>
          </w:p>
        </w:tc>
      </w:tr>
    </w:tbl>
    <w:p w14:paraId="2B433A5B" w14:textId="77777777" w:rsidR="00097B8F" w:rsidRPr="00531552" w:rsidRDefault="00097B8F" w:rsidP="00097B8F">
      <w:pPr>
        <w:pStyle w:val="MDPI22heading2"/>
        <w:spacing w:before="240"/>
        <w:rPr>
          <w:noProof w:val="0"/>
          <w:lang w:val="en-GB"/>
        </w:rPr>
      </w:pPr>
      <w:r w:rsidRPr="00531552">
        <w:rPr>
          <w:noProof w:val="0"/>
          <w:lang w:val="en-GB"/>
        </w:rPr>
        <w:t>3.6. Zero-Shot Aspect Pseudo-Labelling</w:t>
      </w:r>
    </w:p>
    <w:p w14:paraId="4D226F5A" w14:textId="77777777" w:rsidR="00097B8F" w:rsidRPr="00531552" w:rsidRDefault="00097B8F" w:rsidP="00097B8F">
      <w:pPr>
        <w:pStyle w:val="MDPI31text"/>
        <w:rPr>
          <w:lang w:val="en-GB"/>
        </w:rPr>
      </w:pPr>
      <w:r w:rsidRPr="00531552">
        <w:rPr>
          <w:lang w:val="en-GB"/>
        </w:rPr>
        <w:t>The current aspect-labelling script uses facebook/bart-large-mnli as a local zero-shot natural-language-inference classifier based on the BART sequence-to-sequence architecture [14]. Candidate labels are payment, ui, service, rewards and general, and the hypothesis template is 'This review is about {}'. Inference is processed in batches of 16 with a checkpoint every 50 rows. The class with the highest entailment score is selected as the single dominant aspect, and the associated score is retained as aspect_confidence.</w:t>
      </w:r>
    </w:p>
    <w:p w14:paraId="3D16B5AC" w14:textId="77777777" w:rsidR="00097B8F" w:rsidRPr="00531552" w:rsidRDefault="00097B8F" w:rsidP="00097B8F">
      <w:pPr>
        <w:pStyle w:val="MDPI31text"/>
        <w:rPr>
          <w:lang w:val="en-GB"/>
        </w:rPr>
      </w:pPr>
      <w:r w:rsidRPr="00531552">
        <w:rPr>
          <w:lang w:val="en-GB"/>
        </w:rPr>
        <w:t>The resulting distribution was imbalanced: 588 UI reviews, 489 service reviews, 469 payment reviews, 384 general reviews and 50 rewards reviews. Mean confidence was 0.3613, 75.3% of rows had confidence below 0.40, and the BART label agreed with the earlier keyword label for only 679 reviews (34.3%). These diagnostics indicate substantial pseudo-label uncertainty and are important when interpreting the student model's aspect accuracy.</w:t>
      </w:r>
    </w:p>
    <w:p w14:paraId="2B44697E" w14:textId="77777777" w:rsidR="00097B8F" w:rsidRPr="00531552" w:rsidRDefault="00097B8F" w:rsidP="00097B8F">
      <w:pPr>
        <w:spacing w:after="120" w:line="240" w:lineRule="auto"/>
        <w:jc w:val="center"/>
      </w:pPr>
      <w:r w:rsidRPr="00531552">
        <w:rPr>
          <w:noProof/>
        </w:rPr>
        <w:drawing>
          <wp:inline distT="0" distB="0" distL="0" distR="0" wp14:anchorId="552CA3EF" wp14:editId="34AE2B8B">
            <wp:extent cx="5486400" cy="306680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pect_distribution.png"/>
                    <pic:cNvPicPr/>
                  </pic:nvPicPr>
                  <pic:blipFill>
                    <a:blip r:embed="rId13"/>
                    <a:stretch>
                      <a:fillRect/>
                    </a:stretch>
                  </pic:blipFill>
                  <pic:spPr>
                    <a:xfrm>
                      <a:off x="0" y="0"/>
                      <a:ext cx="5486400" cy="3066801"/>
                    </a:xfrm>
                    <a:prstGeom prst="rect">
                      <a:avLst/>
                    </a:prstGeom>
                  </pic:spPr>
                </pic:pic>
              </a:graphicData>
            </a:graphic>
          </wp:inline>
        </w:drawing>
      </w:r>
    </w:p>
    <w:p w14:paraId="7A8FD0B9" w14:textId="77777777" w:rsidR="00097B8F" w:rsidRPr="00531552" w:rsidRDefault="00097B8F" w:rsidP="00097B8F">
      <w:pPr>
        <w:pStyle w:val="MDPI51figurecaption"/>
        <w:rPr>
          <w:lang w:val="en-GB"/>
        </w:rPr>
      </w:pPr>
      <w:r w:rsidRPr="00531552">
        <w:rPr>
          <w:b/>
          <w:bCs/>
          <w:lang w:val="en-GB"/>
        </w:rPr>
        <w:t>Figure 3.</w:t>
      </w:r>
      <w:r w:rsidRPr="00531552">
        <w:rPr>
          <w:lang w:val="en-GB"/>
        </w:rPr>
        <w:t xml:space="preserve"> Distribution of BART zero-shot aspect pseudo-labels in the final dataset.</w:t>
      </w:r>
    </w:p>
    <w:p w14:paraId="7A47541F" w14:textId="77777777" w:rsidR="00097B8F" w:rsidRPr="00531552" w:rsidRDefault="00097B8F" w:rsidP="00097B8F">
      <w:pPr>
        <w:pStyle w:val="MDPI22heading2"/>
        <w:spacing w:before="240"/>
        <w:rPr>
          <w:noProof w:val="0"/>
          <w:lang w:val="en-GB"/>
        </w:rPr>
      </w:pPr>
      <w:r w:rsidRPr="00531552">
        <w:rPr>
          <w:noProof w:val="0"/>
          <w:lang w:val="en-GB"/>
        </w:rPr>
        <w:t>3.7. Data Splitting</w:t>
      </w:r>
    </w:p>
    <w:p w14:paraId="1D73207A" w14:textId="77777777" w:rsidR="00097B8F" w:rsidRPr="00531552" w:rsidRDefault="00097B8F" w:rsidP="00097B8F">
      <w:pPr>
        <w:pStyle w:val="MDPI31text"/>
        <w:rPr>
          <w:lang w:val="en-GB"/>
        </w:rPr>
      </w:pPr>
      <w:r w:rsidRPr="00531552">
        <w:rPr>
          <w:lang w:val="en-GB"/>
        </w:rPr>
        <w:t xml:space="preserve">The training script first held out 20% of the 1,980 reviews as a test set using sentiment stratification and random state 42. The remaining 80% was split again with 10% used for validation, producing 1,425 training reviews, 159 validation reviews and 396 test reviews. Sentiment stratification resulted in 132 test examples for each sentiment class. Aspect was not used for stratification, which produced an uneven aspect test distribution: payment </w:t>
      </w:r>
      <w:r w:rsidRPr="00531552">
        <w:rPr>
          <w:lang w:val="en-GB"/>
        </w:rPr>
        <w:lastRenderedPageBreak/>
        <w:t>87, UI 122, service 97, rewards 7 and general 83. This design protects sentiment balance but does not guarantee reliable aspect-level estimates for minority classes.</w:t>
      </w:r>
    </w:p>
    <w:p w14:paraId="64B19B7F" w14:textId="77777777" w:rsidR="00097B8F" w:rsidRPr="00531552" w:rsidRDefault="00097B8F" w:rsidP="00097B8F">
      <w:pPr>
        <w:pStyle w:val="MDPI22heading2"/>
        <w:spacing w:before="240"/>
        <w:rPr>
          <w:noProof w:val="0"/>
          <w:lang w:val="en-GB"/>
        </w:rPr>
      </w:pPr>
      <w:r w:rsidRPr="00531552">
        <w:rPr>
          <w:noProof w:val="0"/>
          <w:lang w:val="en-GB"/>
        </w:rPr>
        <w:t>3.8. Dual-Head mBERT Architecture</w:t>
      </w:r>
    </w:p>
    <w:p w14:paraId="0CA7334D" w14:textId="77777777" w:rsidR="00097B8F" w:rsidRPr="00531552" w:rsidRDefault="00097B8F" w:rsidP="00097B8F">
      <w:pPr>
        <w:pStyle w:val="MDPI31text"/>
        <w:rPr>
          <w:lang w:val="en-GB"/>
        </w:rPr>
      </w:pPr>
      <w:r w:rsidRPr="00531552">
        <w:rPr>
          <w:lang w:val="en-GB"/>
        </w:rPr>
        <w:t>The student model is bert-base-multilingual-cased, based on the bidirectional Transformer architecture introduced by BERT [15], with a shared 12-layer encoder and two independent linear heads. The 768-dimensional pooled output is mapped to three sentiment logits and five aspect logits. The embedding layer and the lower six Transformer layers are frozen to reduce training cost, while the upper layers and both heads are fine-tuned. For each batch, categorical cross-entropy is calculated for both tasks and the two losses are added. This multi-task arrangement allows both predictions to be produced in one forward pass.</w:t>
      </w:r>
    </w:p>
    <w:p w14:paraId="0567D47D" w14:textId="77777777" w:rsidR="00097B8F" w:rsidRPr="00531552" w:rsidRDefault="00097B8F" w:rsidP="00097B8F">
      <w:pPr>
        <w:jc w:val="center"/>
      </w:pPr>
    </w:p>
    <w:p w14:paraId="7B4F65C5" w14:textId="77777777" w:rsidR="00097B8F" w:rsidRPr="00531552" w:rsidRDefault="00097B8F" w:rsidP="00097B8F">
      <w:pPr>
        <w:spacing w:after="120" w:line="240" w:lineRule="auto"/>
        <w:jc w:val="center"/>
      </w:pPr>
      <w:r w:rsidRPr="00531552">
        <w:rPr>
          <w:noProof/>
        </w:rPr>
        <w:drawing>
          <wp:inline distT="0" distB="0" distL="0" distR="0" wp14:anchorId="2A725A64" wp14:editId="2BD887C2">
            <wp:extent cx="5486400" cy="26311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rotWithShape="1">
                    <a:blip r:embed="rId14"/>
                    <a:srcRect l="2825" t="15548" r="6239" b="4469"/>
                    <a:stretch>
                      <a:fillRect/>
                    </a:stretch>
                  </pic:blipFill>
                  <pic:spPr bwMode="auto">
                    <a:xfrm>
                      <a:off x="0" y="0"/>
                      <a:ext cx="5486400" cy="2631169"/>
                    </a:xfrm>
                    <a:prstGeom prst="rect">
                      <a:avLst/>
                    </a:prstGeom>
                    <a:ln>
                      <a:noFill/>
                    </a:ln>
                    <a:extLst>
                      <a:ext uri="{53640926-AAD7-44D8-BBD7-CCE9431645EC}">
                        <a14:shadowObscured xmlns:a14="http://schemas.microsoft.com/office/drawing/2010/main"/>
                      </a:ext>
                    </a:extLst>
                  </pic:spPr>
                </pic:pic>
              </a:graphicData>
            </a:graphic>
          </wp:inline>
        </w:drawing>
      </w:r>
    </w:p>
    <w:p w14:paraId="300036C5" w14:textId="77777777" w:rsidR="00097B8F" w:rsidRPr="00531552" w:rsidRDefault="00097B8F" w:rsidP="00097B8F">
      <w:pPr>
        <w:pStyle w:val="MDPI51figurecaption"/>
        <w:rPr>
          <w:lang w:val="en-GB"/>
        </w:rPr>
      </w:pPr>
      <w:r w:rsidRPr="00531552">
        <w:rPr>
          <w:b/>
          <w:bCs/>
          <w:lang w:val="en-GB"/>
        </w:rPr>
        <w:t>Figure 4.</w:t>
      </w:r>
      <w:r w:rsidRPr="00531552">
        <w:rPr>
          <w:lang w:val="en-GB"/>
        </w:rPr>
        <w:t xml:space="preserve"> Shared mBERT encoder with separate sentiment and aspect classification heads.</w:t>
      </w:r>
    </w:p>
    <w:p w14:paraId="1341F551" w14:textId="77777777" w:rsidR="00097B8F" w:rsidRPr="00531552" w:rsidRDefault="00097B8F" w:rsidP="00097B8F">
      <w:pPr>
        <w:pStyle w:val="MDPI22heading2"/>
        <w:spacing w:before="240"/>
        <w:ind w:left="2606"/>
        <w:rPr>
          <w:noProof w:val="0"/>
          <w:lang w:val="en-GB"/>
        </w:rPr>
      </w:pPr>
      <w:r w:rsidRPr="00531552">
        <w:rPr>
          <w:noProof w:val="0"/>
          <w:lang w:val="en-GB"/>
        </w:rPr>
        <w:t>3.9. Training Configuration and Evaluation</w:t>
      </w:r>
    </w:p>
    <w:p w14:paraId="646CDE6B" w14:textId="77777777" w:rsidR="00097B8F" w:rsidRPr="00531552" w:rsidRDefault="00097B8F" w:rsidP="00097B8F">
      <w:pPr>
        <w:pStyle w:val="MDPI41tablecaption"/>
        <w:rPr>
          <w:lang w:val="en-GB"/>
        </w:rPr>
      </w:pPr>
      <w:r w:rsidRPr="00531552">
        <w:rPr>
          <w:b/>
          <w:bCs/>
          <w:lang w:val="en-GB"/>
        </w:rPr>
        <w:t xml:space="preserve">Table </w:t>
      </w:r>
      <w:r w:rsidRPr="00531552">
        <w:rPr>
          <w:rFonts w:eastAsiaTheme="minorEastAsia" w:hint="eastAsia"/>
          <w:b/>
          <w:bCs/>
          <w:lang w:val="en-GB" w:eastAsia="zh-CN"/>
        </w:rPr>
        <w:t>3</w:t>
      </w:r>
      <w:r w:rsidRPr="00531552">
        <w:rPr>
          <w:b/>
          <w:bCs/>
          <w:lang w:val="en-GB"/>
        </w:rPr>
        <w:t>.</w:t>
      </w:r>
      <w:r w:rsidRPr="00531552">
        <w:rPr>
          <w:lang w:val="en-GB"/>
        </w:rPr>
        <w:t xml:space="preserve"> Dual-head mBERT training configuration.</w:t>
      </w:r>
    </w:p>
    <w:tbl>
      <w:tblPr>
        <w:tblStyle w:val="PlainTable2"/>
        <w:tblW w:w="0" w:type="auto"/>
        <w:jc w:val="center"/>
        <w:tblLook w:val="04A0" w:firstRow="1" w:lastRow="0" w:firstColumn="1" w:lastColumn="0" w:noHBand="0" w:noVBand="1"/>
      </w:tblPr>
      <w:tblGrid>
        <w:gridCol w:w="2374"/>
        <w:gridCol w:w="3681"/>
      </w:tblGrid>
      <w:tr w:rsidR="00097B8F" w:rsidRPr="00531552" w14:paraId="3B4E2CC1" w14:textId="77777777" w:rsidTr="00097B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9D9F57" w14:textId="77777777" w:rsidR="00097B8F" w:rsidRPr="00531552" w:rsidRDefault="00097B8F" w:rsidP="00097B8F">
            <w:pPr>
              <w:rPr>
                <w:sz w:val="18"/>
                <w:szCs w:val="22"/>
              </w:rPr>
            </w:pPr>
            <w:r w:rsidRPr="00531552">
              <w:rPr>
                <w:sz w:val="18"/>
                <w:szCs w:val="22"/>
              </w:rPr>
              <w:t>Parameter</w:t>
            </w:r>
          </w:p>
        </w:tc>
        <w:tc>
          <w:tcPr>
            <w:tcW w:w="0" w:type="auto"/>
          </w:tcPr>
          <w:p w14:paraId="1CF698BC"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Value</w:t>
            </w:r>
          </w:p>
        </w:tc>
      </w:tr>
      <w:tr w:rsidR="00097B8F" w:rsidRPr="00531552" w14:paraId="7CF01B3D"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17B464" w14:textId="77777777" w:rsidR="00097B8F" w:rsidRPr="00531552" w:rsidRDefault="00097B8F" w:rsidP="00097B8F">
            <w:pPr>
              <w:rPr>
                <w:sz w:val="18"/>
                <w:szCs w:val="22"/>
              </w:rPr>
            </w:pPr>
            <w:r w:rsidRPr="00531552">
              <w:rPr>
                <w:b w:val="0"/>
                <w:sz w:val="18"/>
                <w:szCs w:val="22"/>
              </w:rPr>
              <w:t>Base model</w:t>
            </w:r>
          </w:p>
        </w:tc>
        <w:tc>
          <w:tcPr>
            <w:tcW w:w="0" w:type="auto"/>
          </w:tcPr>
          <w:p w14:paraId="457036B8"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bert-base-multilingual-cased</w:t>
            </w:r>
          </w:p>
        </w:tc>
      </w:tr>
      <w:tr w:rsidR="00097B8F" w:rsidRPr="00531552" w14:paraId="2A5745B4"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251F0AB" w14:textId="77777777" w:rsidR="00097B8F" w:rsidRPr="00531552" w:rsidRDefault="00097B8F" w:rsidP="00097B8F">
            <w:pPr>
              <w:rPr>
                <w:sz w:val="18"/>
                <w:szCs w:val="22"/>
              </w:rPr>
            </w:pPr>
            <w:r w:rsidRPr="00531552">
              <w:rPr>
                <w:b w:val="0"/>
                <w:sz w:val="18"/>
                <w:szCs w:val="22"/>
              </w:rPr>
              <w:t>Maximum sequence length</w:t>
            </w:r>
          </w:p>
        </w:tc>
        <w:tc>
          <w:tcPr>
            <w:tcW w:w="0" w:type="auto"/>
          </w:tcPr>
          <w:p w14:paraId="3C8A8D30"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128 tokens</w:t>
            </w:r>
          </w:p>
        </w:tc>
      </w:tr>
      <w:tr w:rsidR="00097B8F" w:rsidRPr="00531552" w14:paraId="3067FCD7"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19C701" w14:textId="77777777" w:rsidR="00097B8F" w:rsidRPr="00531552" w:rsidRDefault="00097B8F" w:rsidP="00097B8F">
            <w:pPr>
              <w:rPr>
                <w:sz w:val="18"/>
                <w:szCs w:val="22"/>
              </w:rPr>
            </w:pPr>
            <w:r w:rsidRPr="00531552">
              <w:rPr>
                <w:b w:val="0"/>
                <w:sz w:val="18"/>
                <w:szCs w:val="22"/>
              </w:rPr>
              <w:t>Batch size</w:t>
            </w:r>
          </w:p>
        </w:tc>
        <w:tc>
          <w:tcPr>
            <w:tcW w:w="0" w:type="auto"/>
          </w:tcPr>
          <w:p w14:paraId="04F46F8C"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16</w:t>
            </w:r>
          </w:p>
        </w:tc>
      </w:tr>
      <w:tr w:rsidR="00097B8F" w:rsidRPr="00531552" w14:paraId="653FA61D"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05B99AD" w14:textId="77777777" w:rsidR="00097B8F" w:rsidRPr="00531552" w:rsidRDefault="00097B8F" w:rsidP="00097B8F">
            <w:pPr>
              <w:rPr>
                <w:sz w:val="18"/>
                <w:szCs w:val="22"/>
              </w:rPr>
            </w:pPr>
            <w:r w:rsidRPr="00531552">
              <w:rPr>
                <w:b w:val="0"/>
                <w:sz w:val="18"/>
                <w:szCs w:val="22"/>
              </w:rPr>
              <w:t>Maximum epochs</w:t>
            </w:r>
          </w:p>
        </w:tc>
        <w:tc>
          <w:tcPr>
            <w:tcW w:w="0" w:type="auto"/>
          </w:tcPr>
          <w:p w14:paraId="752345F4"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5</w:t>
            </w:r>
          </w:p>
        </w:tc>
      </w:tr>
      <w:tr w:rsidR="00097B8F" w:rsidRPr="00531552" w14:paraId="47E20060"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5D485C5" w14:textId="77777777" w:rsidR="00097B8F" w:rsidRPr="00531552" w:rsidRDefault="00097B8F" w:rsidP="00097B8F">
            <w:pPr>
              <w:rPr>
                <w:sz w:val="18"/>
                <w:szCs w:val="22"/>
              </w:rPr>
            </w:pPr>
            <w:r w:rsidRPr="00531552">
              <w:rPr>
                <w:b w:val="0"/>
                <w:sz w:val="18"/>
                <w:szCs w:val="22"/>
              </w:rPr>
              <w:t>Learning rate</w:t>
            </w:r>
          </w:p>
        </w:tc>
        <w:tc>
          <w:tcPr>
            <w:tcW w:w="0" w:type="auto"/>
          </w:tcPr>
          <w:p w14:paraId="551CAB3C"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2 x 10^-5</w:t>
            </w:r>
          </w:p>
        </w:tc>
      </w:tr>
      <w:tr w:rsidR="00097B8F" w:rsidRPr="00531552" w14:paraId="5F601F24"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4354C13" w14:textId="77777777" w:rsidR="00097B8F" w:rsidRPr="00531552" w:rsidRDefault="00097B8F" w:rsidP="00097B8F">
            <w:pPr>
              <w:rPr>
                <w:sz w:val="18"/>
                <w:szCs w:val="22"/>
              </w:rPr>
            </w:pPr>
            <w:r w:rsidRPr="00531552">
              <w:rPr>
                <w:b w:val="0"/>
                <w:sz w:val="18"/>
                <w:szCs w:val="22"/>
              </w:rPr>
              <w:t>Weight decay</w:t>
            </w:r>
          </w:p>
        </w:tc>
        <w:tc>
          <w:tcPr>
            <w:tcW w:w="0" w:type="auto"/>
          </w:tcPr>
          <w:p w14:paraId="4BB44FA4"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0.01</w:t>
            </w:r>
          </w:p>
        </w:tc>
      </w:tr>
      <w:tr w:rsidR="00097B8F" w:rsidRPr="00531552" w14:paraId="5081223E"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5979CBF" w14:textId="77777777" w:rsidR="00097B8F" w:rsidRPr="00531552" w:rsidRDefault="00097B8F" w:rsidP="00097B8F">
            <w:pPr>
              <w:rPr>
                <w:sz w:val="18"/>
                <w:szCs w:val="22"/>
              </w:rPr>
            </w:pPr>
            <w:r w:rsidRPr="00531552">
              <w:rPr>
                <w:b w:val="0"/>
                <w:sz w:val="18"/>
                <w:szCs w:val="22"/>
              </w:rPr>
              <w:t>Warm-up steps</w:t>
            </w:r>
          </w:p>
        </w:tc>
        <w:tc>
          <w:tcPr>
            <w:tcW w:w="0" w:type="auto"/>
          </w:tcPr>
          <w:p w14:paraId="2464F7BF"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100</w:t>
            </w:r>
          </w:p>
        </w:tc>
      </w:tr>
      <w:tr w:rsidR="00097B8F" w:rsidRPr="00531552" w14:paraId="05C36013"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50B85C9" w14:textId="77777777" w:rsidR="00097B8F" w:rsidRPr="00531552" w:rsidRDefault="00097B8F" w:rsidP="00097B8F">
            <w:pPr>
              <w:rPr>
                <w:sz w:val="18"/>
                <w:szCs w:val="22"/>
              </w:rPr>
            </w:pPr>
            <w:r w:rsidRPr="00531552">
              <w:rPr>
                <w:b w:val="0"/>
                <w:sz w:val="18"/>
                <w:szCs w:val="22"/>
              </w:rPr>
              <w:t>Early-stopping patience</w:t>
            </w:r>
          </w:p>
        </w:tc>
        <w:tc>
          <w:tcPr>
            <w:tcW w:w="0" w:type="auto"/>
          </w:tcPr>
          <w:p w14:paraId="26181AA8"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2 epochs</w:t>
            </w:r>
          </w:p>
        </w:tc>
      </w:tr>
      <w:tr w:rsidR="00097B8F" w:rsidRPr="00531552" w14:paraId="798E1CD6"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495F7E" w14:textId="77777777" w:rsidR="00097B8F" w:rsidRPr="00531552" w:rsidRDefault="00097B8F" w:rsidP="00097B8F">
            <w:pPr>
              <w:rPr>
                <w:sz w:val="18"/>
                <w:szCs w:val="22"/>
              </w:rPr>
            </w:pPr>
            <w:r w:rsidRPr="00531552">
              <w:rPr>
                <w:b w:val="0"/>
                <w:sz w:val="18"/>
                <w:szCs w:val="22"/>
              </w:rPr>
              <w:t>Frozen components</w:t>
            </w:r>
          </w:p>
        </w:tc>
        <w:tc>
          <w:tcPr>
            <w:tcW w:w="0" w:type="auto"/>
          </w:tcPr>
          <w:p w14:paraId="20E12D28"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Embeddings and lower six encoder layers</w:t>
            </w:r>
          </w:p>
        </w:tc>
      </w:tr>
      <w:tr w:rsidR="00097B8F" w:rsidRPr="00531552" w14:paraId="6A2592E5"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F53E9E" w14:textId="77777777" w:rsidR="00097B8F" w:rsidRPr="00531552" w:rsidRDefault="00097B8F" w:rsidP="00097B8F">
            <w:pPr>
              <w:rPr>
                <w:sz w:val="18"/>
                <w:szCs w:val="22"/>
              </w:rPr>
            </w:pPr>
            <w:r w:rsidRPr="00531552">
              <w:rPr>
                <w:b w:val="0"/>
                <w:sz w:val="18"/>
                <w:szCs w:val="22"/>
              </w:rPr>
              <w:t>Random state</w:t>
            </w:r>
          </w:p>
        </w:tc>
        <w:tc>
          <w:tcPr>
            <w:tcW w:w="0" w:type="auto"/>
          </w:tcPr>
          <w:p w14:paraId="6A701D6B"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42</w:t>
            </w:r>
          </w:p>
        </w:tc>
      </w:tr>
      <w:tr w:rsidR="00097B8F" w:rsidRPr="00531552" w14:paraId="30F86034"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E815327" w14:textId="77777777" w:rsidR="00097B8F" w:rsidRPr="00531552" w:rsidRDefault="00097B8F" w:rsidP="00097B8F">
            <w:pPr>
              <w:rPr>
                <w:sz w:val="18"/>
                <w:szCs w:val="22"/>
              </w:rPr>
            </w:pPr>
            <w:r w:rsidRPr="00531552">
              <w:rPr>
                <w:b w:val="0"/>
                <w:sz w:val="18"/>
                <w:szCs w:val="22"/>
              </w:rPr>
              <w:t>Device</w:t>
            </w:r>
          </w:p>
        </w:tc>
        <w:tc>
          <w:tcPr>
            <w:tcW w:w="0" w:type="auto"/>
          </w:tcPr>
          <w:p w14:paraId="025FD198"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GPU</w:t>
            </w:r>
          </w:p>
        </w:tc>
      </w:tr>
      <w:tr w:rsidR="00097B8F" w:rsidRPr="00531552" w14:paraId="65637618"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38F7645" w14:textId="77777777" w:rsidR="00097B8F" w:rsidRPr="00531552" w:rsidRDefault="00097B8F" w:rsidP="00097B8F">
            <w:pPr>
              <w:rPr>
                <w:sz w:val="18"/>
                <w:szCs w:val="22"/>
              </w:rPr>
            </w:pPr>
            <w:r w:rsidRPr="00531552">
              <w:rPr>
                <w:b w:val="0"/>
                <w:sz w:val="18"/>
                <w:szCs w:val="22"/>
              </w:rPr>
              <w:t>Recorded training time</w:t>
            </w:r>
          </w:p>
        </w:tc>
        <w:tc>
          <w:tcPr>
            <w:tcW w:w="0" w:type="auto"/>
          </w:tcPr>
          <w:p w14:paraId="71B91B91"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159.96 seconds (approximately 2.7 minutes)</w:t>
            </w:r>
          </w:p>
        </w:tc>
      </w:tr>
    </w:tbl>
    <w:p w14:paraId="33B670A1" w14:textId="77777777" w:rsidR="00097B8F" w:rsidRPr="00531552" w:rsidRDefault="00097B8F" w:rsidP="00097B8F">
      <w:pPr>
        <w:pStyle w:val="MDPI31text"/>
        <w:rPr>
          <w:rFonts w:eastAsiaTheme="minorEastAsia"/>
          <w:lang w:val="en-GB" w:eastAsia="zh-CN"/>
        </w:rPr>
      </w:pPr>
    </w:p>
    <w:p w14:paraId="790B9844" w14:textId="7FAE7C22" w:rsidR="00097B8F" w:rsidRPr="00531552" w:rsidRDefault="00097B8F" w:rsidP="00097B8F">
      <w:pPr>
        <w:pStyle w:val="MDPI31text"/>
        <w:rPr>
          <w:lang w:val="en-GB"/>
        </w:rPr>
      </w:pPr>
      <w:r w:rsidRPr="00531552">
        <w:rPr>
          <w:lang w:val="en-GB"/>
        </w:rPr>
        <w:lastRenderedPageBreak/>
        <w:t xml:space="preserve">AdamW </w:t>
      </w:r>
      <w:r w:rsidR="008B1429" w:rsidRPr="00531552">
        <w:rPr>
          <w:lang w:val="en-GB"/>
        </w:rPr>
        <w:t xml:space="preserve">algorithm </w:t>
      </w:r>
      <w:r w:rsidRPr="00531552">
        <w:rPr>
          <w:lang w:val="en-GB"/>
        </w:rPr>
        <w:t xml:space="preserve">was </w:t>
      </w:r>
      <w:r w:rsidR="008B1429" w:rsidRPr="00531552">
        <w:rPr>
          <w:lang w:val="en-GB"/>
        </w:rPr>
        <w:t>applied for optimization</w:t>
      </w:r>
      <w:r w:rsidRPr="00531552">
        <w:rPr>
          <w:lang w:val="en-GB"/>
        </w:rPr>
        <w:t xml:space="preserve"> with a linear warm-up and decay schedule. </w:t>
      </w:r>
      <w:r w:rsidR="008B1429" w:rsidRPr="00531552">
        <w:rPr>
          <w:lang w:val="en-GB"/>
        </w:rPr>
        <w:t>Checkpoint that yielded minimum loss on validation data was loaded prior to test evaluation. Metrics such as</w:t>
      </w:r>
      <w:r w:rsidRPr="00531552">
        <w:rPr>
          <w:lang w:val="en-GB"/>
        </w:rPr>
        <w:t xml:space="preserve"> accuracy, per-class precision, recall and F1-score, macro </w:t>
      </w:r>
      <w:r w:rsidR="008B1429" w:rsidRPr="00531552">
        <w:rPr>
          <w:lang w:val="en-GB"/>
        </w:rPr>
        <w:t>and</w:t>
      </w:r>
      <w:r w:rsidRPr="00531552">
        <w:rPr>
          <w:lang w:val="en-GB"/>
        </w:rPr>
        <w:t xml:space="preserve"> weighted averages and confusion </w:t>
      </w:r>
      <w:r w:rsidR="008B1429" w:rsidRPr="00531552">
        <w:rPr>
          <w:lang w:val="en-GB"/>
        </w:rPr>
        <w:t>matrices were used for each head.</w:t>
      </w:r>
      <w:r w:rsidRPr="00531552">
        <w:rPr>
          <w:lang w:val="en-GB"/>
        </w:rPr>
        <w:t xml:space="preserve"> Combined exact</w:t>
      </w:r>
      <w:r w:rsidR="008B1429" w:rsidRPr="00531552">
        <w:rPr>
          <w:lang w:val="en-GB"/>
        </w:rPr>
        <w:t xml:space="preserve"> </w:t>
      </w:r>
      <w:r w:rsidRPr="00531552">
        <w:rPr>
          <w:lang w:val="en-GB"/>
        </w:rPr>
        <w:t xml:space="preserve">match accuracy was the </w:t>
      </w:r>
      <w:r w:rsidR="008B1429" w:rsidRPr="00531552">
        <w:rPr>
          <w:lang w:val="en-GB"/>
        </w:rPr>
        <w:t>ratio</w:t>
      </w:r>
      <w:r w:rsidRPr="00531552">
        <w:rPr>
          <w:lang w:val="en-GB"/>
        </w:rPr>
        <w:t xml:space="preserve"> of test </w:t>
      </w:r>
      <w:r w:rsidR="008B1429" w:rsidRPr="00531552">
        <w:rPr>
          <w:lang w:val="en-GB"/>
        </w:rPr>
        <w:t>samples where</w:t>
      </w:r>
      <w:r w:rsidRPr="00531552">
        <w:rPr>
          <w:lang w:val="en-GB"/>
        </w:rPr>
        <w:t xml:space="preserve"> both </w:t>
      </w:r>
      <w:r w:rsidR="008B1429" w:rsidRPr="00531552">
        <w:rPr>
          <w:lang w:val="en-GB"/>
        </w:rPr>
        <w:t>aspects</w:t>
      </w:r>
      <w:r w:rsidRPr="00531552">
        <w:rPr>
          <w:lang w:val="en-GB"/>
        </w:rPr>
        <w:t xml:space="preserve"> and </w:t>
      </w:r>
      <w:r w:rsidR="008B1429" w:rsidRPr="00531552">
        <w:rPr>
          <w:lang w:val="en-GB"/>
        </w:rPr>
        <w:t>sentiments</w:t>
      </w:r>
      <w:r w:rsidRPr="00531552">
        <w:rPr>
          <w:lang w:val="en-GB"/>
        </w:rPr>
        <w:t xml:space="preserve"> were </w:t>
      </w:r>
      <w:r w:rsidR="008B1429" w:rsidRPr="00531552">
        <w:rPr>
          <w:lang w:val="en-GB"/>
        </w:rPr>
        <w:t xml:space="preserve">predicted </w:t>
      </w:r>
      <w:r w:rsidR="006A58C5" w:rsidRPr="00531552">
        <w:rPr>
          <w:lang w:val="en-GB"/>
        </w:rPr>
        <w:t>correctly</w:t>
      </w:r>
      <w:r w:rsidRPr="00531552">
        <w:rPr>
          <w:lang w:val="en-GB"/>
        </w:rPr>
        <w:t>.</w:t>
      </w:r>
    </w:p>
    <w:p w14:paraId="4CDD695B" w14:textId="77777777" w:rsidR="00097B8F" w:rsidRPr="00531552" w:rsidRDefault="00097B8F" w:rsidP="00097B8F">
      <w:pPr>
        <w:pStyle w:val="MDPI22heading2"/>
        <w:spacing w:before="240"/>
        <w:ind w:left="2606"/>
        <w:rPr>
          <w:noProof w:val="0"/>
          <w:lang w:val="en-GB"/>
        </w:rPr>
      </w:pPr>
      <w:r w:rsidRPr="00531552">
        <w:rPr>
          <w:noProof w:val="0"/>
          <w:lang w:val="en-GB"/>
        </w:rPr>
        <w:t>3.10. ONNX Export and Deployment</w:t>
      </w:r>
    </w:p>
    <w:p w14:paraId="651F9D40" w14:textId="77777777" w:rsidR="00097B8F" w:rsidRPr="00531552" w:rsidRDefault="00097B8F" w:rsidP="00097B8F">
      <w:pPr>
        <w:pStyle w:val="MDPI31text"/>
        <w:rPr>
          <w:lang w:val="en-GB"/>
        </w:rPr>
      </w:pPr>
      <w:r w:rsidRPr="00531552">
        <w:rPr>
          <w:lang w:val="en-GB"/>
        </w:rPr>
        <w:t>The selected checkpoint was exported to ONNX opset 14 with input names input_ids and attention_mask and output names sentiment_logits and aspect_logits. Batch size and sequence length were declared as dynamic axes. The export script used sample reviews to compare PyTorch and ONNX class predictions, and the ONNX model was validated with the ONNX checker. The final ONNX file is approximately 678.75 MB and is loaded by ONNX Runtime in the Streamlit application.</w:t>
      </w:r>
    </w:p>
    <w:p w14:paraId="1B5B9C4C" w14:textId="22CBD4E1" w:rsidR="00290249" w:rsidRPr="00531552" w:rsidRDefault="00097B8F" w:rsidP="00290249">
      <w:pPr>
        <w:pStyle w:val="MDPI31text"/>
        <w:rPr>
          <w:rFonts w:eastAsiaTheme="minorEastAsia"/>
          <w:lang w:val="en-GB" w:eastAsia="zh-CN"/>
        </w:rPr>
        <w:sectPr w:rsidR="00290249" w:rsidRPr="00531552" w:rsidSect="006F3D6A">
          <w:headerReference w:type="even" r:id="rId15"/>
          <w:headerReference w:type="default" r:id="rId16"/>
          <w:headerReference w:type="first" r:id="rId17"/>
          <w:footerReference w:type="first" r:id="rId18"/>
          <w:type w:val="continuous"/>
          <w:pgSz w:w="11906" w:h="16838" w:code="9"/>
          <w:pgMar w:top="1417" w:right="720" w:bottom="907" w:left="720" w:header="720" w:footer="612" w:gutter="0"/>
          <w:lnNumType w:countBy="1" w:distance="255" w:restart="continuous"/>
          <w:pgNumType w:start="1"/>
          <w:cols w:space="425"/>
          <w:titlePg/>
          <w:bidi/>
          <w:docGrid w:type="lines" w:linePitch="326"/>
        </w:sectPr>
      </w:pPr>
      <w:r w:rsidRPr="00531552">
        <w:rPr>
          <w:lang w:val="en-GB"/>
        </w:rPr>
        <w:t>The application contains three pages. The Sentiment Analyser accepts review text and an application choice, applies the same cleaning rules, detects emoji tone, runs one dual-head ONNX inference and displays both labels with confidence scores. The Comparison Dashboard presents dataset-level sentiment, aspect, heatmap and word-cloud visualisations. The About page summarises the Technology domain, dataset, methodology, metrics and advanced features. Figure 5 presents representative screenshots of the implemented Streamlit interface, including multilingual single-review analysis, the balanced-data dashboard and the project information page.</w:t>
      </w:r>
    </w:p>
    <w:p w14:paraId="29BDD33E" w14:textId="55ECD775" w:rsidR="00097B8F" w:rsidRPr="00531552" w:rsidRDefault="00097B8F" w:rsidP="00290249">
      <w:pPr>
        <w:keepNext/>
        <w:spacing w:after="60" w:line="240" w:lineRule="auto"/>
        <w:jc w:val="center"/>
      </w:pPr>
      <w:r w:rsidRPr="00531552">
        <w:rPr>
          <w:noProof/>
        </w:rPr>
        <w:drawing>
          <wp:inline distT="0" distB="0" distL="0" distR="0" wp14:anchorId="28DFD4A6" wp14:editId="1823B2C6">
            <wp:extent cx="5486400" cy="26136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tive_ui.png"/>
                    <pic:cNvPicPr/>
                  </pic:nvPicPr>
                  <pic:blipFill rotWithShape="1">
                    <a:blip r:embed="rId19"/>
                    <a:srcRect t="5871" r="2801"/>
                    <a:stretch>
                      <a:fillRect/>
                    </a:stretch>
                  </pic:blipFill>
                  <pic:spPr bwMode="auto">
                    <a:xfrm>
                      <a:off x="0" y="0"/>
                      <a:ext cx="5486400" cy="2613621"/>
                    </a:xfrm>
                    <a:prstGeom prst="rect">
                      <a:avLst/>
                    </a:prstGeom>
                    <a:ln>
                      <a:noFill/>
                    </a:ln>
                    <a:extLst>
                      <a:ext uri="{53640926-AAD7-44D8-BBD7-CCE9431645EC}">
                        <a14:shadowObscured xmlns:a14="http://schemas.microsoft.com/office/drawing/2010/main"/>
                      </a:ext>
                    </a:extLst>
                  </pic:spPr>
                </pic:pic>
              </a:graphicData>
            </a:graphic>
          </wp:inline>
        </w:drawing>
      </w:r>
    </w:p>
    <w:p w14:paraId="725DA885" w14:textId="77777777" w:rsidR="00AD7EFF" w:rsidRPr="00531552" w:rsidRDefault="004C3237">
      <w:pPr>
        <w:spacing w:after="100"/>
        <w:jc w:val="center"/>
      </w:pPr>
      <w:r w:rsidRPr="00531552">
        <w:rPr>
          <w:rFonts w:ascii="Times New Roman" w:hAnsi="Times New Roman"/>
          <w:i/>
          <w:sz w:val="17"/>
        </w:rPr>
        <w:t>(a) Bahasa Malaysia review classified as Positive with User Interface as the dominant aspect.</w:t>
      </w:r>
    </w:p>
    <w:p w14:paraId="29117636" w14:textId="77777777" w:rsidR="00290249" w:rsidRPr="00531552" w:rsidRDefault="00290249">
      <w:pPr>
        <w:keepNext/>
        <w:spacing w:before="80" w:after="60"/>
        <w:jc w:val="center"/>
      </w:pPr>
    </w:p>
    <w:p w14:paraId="0E16DC99" w14:textId="0D058D7C" w:rsidR="00AD7EFF" w:rsidRPr="00531552" w:rsidRDefault="004C3237">
      <w:pPr>
        <w:keepNext/>
        <w:spacing w:before="80" w:after="60"/>
        <w:jc w:val="center"/>
      </w:pPr>
      <w:r w:rsidRPr="00531552">
        <w:rPr>
          <w:noProof/>
        </w:rPr>
        <w:drawing>
          <wp:inline distT="0" distB="0" distL="0" distR="0" wp14:anchorId="1148E9C9" wp14:editId="6323815C">
            <wp:extent cx="5486400" cy="2607528"/>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tech_dashboard.png"/>
                    <pic:cNvPicPr/>
                  </pic:nvPicPr>
                  <pic:blipFill rotWithShape="1">
                    <a:blip r:embed="rId20"/>
                    <a:srcRect t="6214" r="3031"/>
                    <a:stretch>
                      <a:fillRect/>
                    </a:stretch>
                  </pic:blipFill>
                  <pic:spPr bwMode="auto">
                    <a:xfrm>
                      <a:off x="0" y="0"/>
                      <a:ext cx="5486400" cy="2607528"/>
                    </a:xfrm>
                    <a:prstGeom prst="rect">
                      <a:avLst/>
                    </a:prstGeom>
                    <a:ln>
                      <a:noFill/>
                    </a:ln>
                    <a:extLst>
                      <a:ext uri="{53640926-AAD7-44D8-BBD7-CCE9431645EC}">
                        <a14:shadowObscured xmlns:a14="http://schemas.microsoft.com/office/drawing/2010/main"/>
                      </a:ext>
                    </a:extLst>
                  </pic:spPr>
                </pic:pic>
              </a:graphicData>
            </a:graphic>
          </wp:inline>
        </w:drawing>
      </w:r>
    </w:p>
    <w:p w14:paraId="1E198AD0" w14:textId="77777777" w:rsidR="00AD7EFF" w:rsidRPr="00531552" w:rsidRDefault="004C3237">
      <w:pPr>
        <w:spacing w:after="100"/>
        <w:jc w:val="center"/>
      </w:pPr>
      <w:r w:rsidRPr="00531552">
        <w:rPr>
          <w:rFonts w:ascii="Times New Roman" w:hAnsi="Times New Roman"/>
          <w:i/>
          <w:sz w:val="17"/>
        </w:rPr>
        <w:t>(b) Malaysian FinTech eWallet dashboard showing the balanced review counts and aspect distributions.</w:t>
      </w:r>
    </w:p>
    <w:p w14:paraId="50432AF8" w14:textId="77777777" w:rsidR="00290249" w:rsidRPr="00531552" w:rsidRDefault="00290249">
      <w:pPr>
        <w:keepNext/>
        <w:spacing w:before="80" w:after="60"/>
        <w:jc w:val="center"/>
      </w:pPr>
    </w:p>
    <w:p w14:paraId="54EF0E00" w14:textId="54A4C5C0" w:rsidR="00AD7EFF" w:rsidRPr="00531552" w:rsidRDefault="004C3237">
      <w:pPr>
        <w:keepNext/>
        <w:spacing w:before="80" w:after="60"/>
        <w:jc w:val="center"/>
      </w:pPr>
      <w:r w:rsidRPr="00531552">
        <w:rPr>
          <w:noProof/>
        </w:rPr>
        <w:drawing>
          <wp:inline distT="0" distB="0" distL="0" distR="0" wp14:anchorId="12BC2DB3" wp14:editId="33B2D894">
            <wp:extent cx="5486400" cy="2657799"/>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project.png"/>
                    <pic:cNvPicPr/>
                  </pic:nvPicPr>
                  <pic:blipFill rotWithShape="1">
                    <a:blip r:embed="rId21"/>
                    <a:srcRect t="4350" r="2614"/>
                    <a:stretch>
                      <a:fillRect/>
                    </a:stretch>
                  </pic:blipFill>
                  <pic:spPr bwMode="auto">
                    <a:xfrm>
                      <a:off x="0" y="0"/>
                      <a:ext cx="5486400" cy="2657799"/>
                    </a:xfrm>
                    <a:prstGeom prst="rect">
                      <a:avLst/>
                    </a:prstGeom>
                    <a:ln>
                      <a:noFill/>
                    </a:ln>
                    <a:extLst>
                      <a:ext uri="{53640926-AAD7-44D8-BBD7-CCE9431645EC}">
                        <a14:shadowObscured xmlns:a14="http://schemas.microsoft.com/office/drawing/2010/main"/>
                      </a:ext>
                    </a:extLst>
                  </pic:spPr>
                </pic:pic>
              </a:graphicData>
            </a:graphic>
          </wp:inline>
        </w:drawing>
      </w:r>
    </w:p>
    <w:p w14:paraId="71F8F7EE" w14:textId="77777777" w:rsidR="00AD7EFF" w:rsidRPr="00531552" w:rsidRDefault="004C3237">
      <w:pPr>
        <w:keepNext/>
        <w:spacing w:after="100"/>
        <w:jc w:val="center"/>
      </w:pPr>
      <w:r w:rsidRPr="00531552">
        <w:rPr>
          <w:rFonts w:ascii="Times New Roman" w:hAnsi="Times New Roman"/>
          <w:i/>
          <w:sz w:val="17"/>
        </w:rPr>
        <w:t>(c) Technology-aligned project overview, dataset information, methodology and advanced features.</w:t>
      </w:r>
    </w:p>
    <w:p w14:paraId="774C4ECF" w14:textId="77777777" w:rsidR="00097B8F" w:rsidRPr="00531552" w:rsidRDefault="00097B8F" w:rsidP="00097B8F">
      <w:pPr>
        <w:pStyle w:val="MDPI51figurecaption"/>
        <w:rPr>
          <w:lang w:val="en-GB"/>
        </w:rPr>
      </w:pPr>
      <w:r w:rsidRPr="00531552">
        <w:rPr>
          <w:b/>
          <w:bCs/>
          <w:lang w:val="en-GB"/>
        </w:rPr>
        <w:t>Figure 5.</w:t>
      </w:r>
      <w:r w:rsidRPr="00531552">
        <w:rPr>
          <w:lang w:val="en-GB"/>
        </w:rPr>
        <w:t xml:space="preserve"> Streamlit deployment interface: (a) Bahasa Malaysia review classified as positive sentiment with user interface as the dominant aspect; (b) Malaysian FinTech eWallet dashboard showing balanced review counts and aspect distributions; and (c) Technology-aligned project overview, dataset information, methodology and advanced features.</w:t>
      </w:r>
    </w:p>
    <w:p w14:paraId="45784406" w14:textId="77777777" w:rsidR="00097B8F" w:rsidRPr="00531552" w:rsidRDefault="00097B8F" w:rsidP="00097B8F">
      <w:pPr>
        <w:pStyle w:val="MDPI22heading2"/>
        <w:spacing w:before="240"/>
        <w:ind w:left="2606"/>
        <w:rPr>
          <w:noProof w:val="0"/>
          <w:lang w:val="en-GB"/>
        </w:rPr>
      </w:pPr>
      <w:r w:rsidRPr="00531552">
        <w:rPr>
          <w:noProof w:val="0"/>
          <w:lang w:val="en-GB"/>
        </w:rPr>
        <w:t>3.11. Ethical and Reproducibility Considerations</w:t>
      </w:r>
    </w:p>
    <w:p w14:paraId="31D67884" w14:textId="3871ADC1" w:rsidR="00097B8F" w:rsidRPr="00531552" w:rsidRDefault="00561459" w:rsidP="00097B8F">
      <w:pPr>
        <w:pStyle w:val="MDPI31text"/>
        <w:rPr>
          <w:rFonts w:eastAsiaTheme="minorEastAsia"/>
          <w:lang w:val="en-GB" w:eastAsia="zh-CN"/>
        </w:rPr>
      </w:pPr>
      <w:r w:rsidRPr="00531552">
        <w:rPr>
          <w:lang w:val="en-GB"/>
        </w:rPr>
        <w:t xml:space="preserve">The data comes from reviews in an app store that is publicly available and there is no need to interact directly with participants. User IDs appear in the </w:t>
      </w:r>
      <w:r w:rsidR="00097B8F" w:rsidRPr="00531552">
        <w:rPr>
          <w:lang w:val="en-GB"/>
        </w:rPr>
        <w:t xml:space="preserve">source file but are not </w:t>
      </w:r>
      <w:r w:rsidRPr="00531552">
        <w:rPr>
          <w:lang w:val="en-GB"/>
        </w:rPr>
        <w:t>needed</w:t>
      </w:r>
      <w:r w:rsidR="00097B8F" w:rsidRPr="00531552">
        <w:rPr>
          <w:lang w:val="en-GB"/>
        </w:rPr>
        <w:t xml:space="preserve"> for </w:t>
      </w:r>
      <w:r w:rsidRPr="00531552">
        <w:rPr>
          <w:lang w:val="en-GB"/>
        </w:rPr>
        <w:t xml:space="preserve">the </w:t>
      </w:r>
      <w:r w:rsidR="00097B8F" w:rsidRPr="00531552">
        <w:rPr>
          <w:lang w:val="en-GB"/>
        </w:rPr>
        <w:t xml:space="preserve">modelling and </w:t>
      </w:r>
      <w:r w:rsidRPr="00531552">
        <w:rPr>
          <w:lang w:val="en-GB"/>
        </w:rPr>
        <w:t xml:space="preserve">hence </w:t>
      </w:r>
      <w:r w:rsidR="00097B8F" w:rsidRPr="00531552">
        <w:rPr>
          <w:lang w:val="en-GB"/>
        </w:rPr>
        <w:t xml:space="preserve">should not be </w:t>
      </w:r>
      <w:r w:rsidRPr="00531552">
        <w:rPr>
          <w:lang w:val="en-GB"/>
        </w:rPr>
        <w:t>included</w:t>
      </w:r>
      <w:r w:rsidR="00097B8F" w:rsidRPr="00531552">
        <w:rPr>
          <w:lang w:val="en-GB"/>
        </w:rPr>
        <w:t xml:space="preserve"> in the </w:t>
      </w:r>
      <w:r w:rsidRPr="00531552">
        <w:rPr>
          <w:lang w:val="en-GB"/>
        </w:rPr>
        <w:t xml:space="preserve">final </w:t>
      </w:r>
      <w:r w:rsidR="00097B8F" w:rsidRPr="00531552">
        <w:rPr>
          <w:lang w:val="en-GB"/>
        </w:rPr>
        <w:t xml:space="preserve">report. The project should be </w:t>
      </w:r>
      <w:r w:rsidRPr="00531552">
        <w:rPr>
          <w:lang w:val="en-GB"/>
        </w:rPr>
        <w:t>referred to</w:t>
      </w:r>
      <w:r w:rsidR="00097B8F" w:rsidRPr="00531552">
        <w:rPr>
          <w:lang w:val="en-GB"/>
        </w:rPr>
        <w:t xml:space="preserve"> as </w:t>
      </w:r>
      <w:r w:rsidRPr="00531552">
        <w:rPr>
          <w:lang w:val="en-GB"/>
        </w:rPr>
        <w:t xml:space="preserve">the </w:t>
      </w:r>
      <w:r w:rsidR="00097B8F" w:rsidRPr="00531552">
        <w:rPr>
          <w:lang w:val="en-GB"/>
        </w:rPr>
        <w:t xml:space="preserve">analysis of </w:t>
      </w:r>
      <w:r w:rsidRPr="00531552">
        <w:rPr>
          <w:lang w:val="en-GB"/>
        </w:rPr>
        <w:t>the publicly available reviews</w:t>
      </w:r>
      <w:r w:rsidR="00097B8F" w:rsidRPr="00531552">
        <w:rPr>
          <w:lang w:val="en-GB"/>
        </w:rPr>
        <w:t xml:space="preserve"> rather than </w:t>
      </w:r>
      <w:r w:rsidRPr="00531552">
        <w:rPr>
          <w:lang w:val="en-GB"/>
        </w:rPr>
        <w:t>conducting</w:t>
      </w:r>
      <w:r w:rsidR="00097B8F" w:rsidRPr="00531552">
        <w:rPr>
          <w:lang w:val="en-GB"/>
        </w:rPr>
        <w:t xml:space="preserve"> a survey of individuals. </w:t>
      </w:r>
      <w:r w:rsidRPr="00531552">
        <w:rPr>
          <w:lang w:val="en-GB"/>
        </w:rPr>
        <w:t>The reproducibility of the study can be achieved via locally running</w:t>
      </w:r>
      <w:r w:rsidR="00097B8F" w:rsidRPr="00531552">
        <w:rPr>
          <w:lang w:val="en-GB"/>
        </w:rPr>
        <w:t xml:space="preserve"> scripts for scraping, cleaning, pseudo-labelling, training and deployment</w:t>
      </w:r>
      <w:r w:rsidRPr="00531552">
        <w:rPr>
          <w:lang w:val="en-GB"/>
        </w:rPr>
        <w:t>; the use of</w:t>
      </w:r>
      <w:r w:rsidR="00097B8F" w:rsidRPr="00531552">
        <w:rPr>
          <w:lang w:val="en-GB"/>
        </w:rPr>
        <w:t xml:space="preserve"> fixed label maps</w:t>
      </w:r>
      <w:r w:rsidRPr="00531552">
        <w:rPr>
          <w:lang w:val="en-GB"/>
        </w:rPr>
        <w:t>;</w:t>
      </w:r>
      <w:r w:rsidR="00097B8F" w:rsidRPr="00531552">
        <w:rPr>
          <w:lang w:val="en-GB"/>
        </w:rPr>
        <w:t xml:space="preserve"> random state and model metrics</w:t>
      </w:r>
      <w:r w:rsidRPr="00531552">
        <w:rPr>
          <w:lang w:val="en-GB"/>
        </w:rPr>
        <w:t xml:space="preserve"> saved in the report. Large </w:t>
      </w:r>
      <w:r w:rsidRPr="00531552">
        <w:rPr>
          <w:lang w:val="en-GB"/>
        </w:rPr>
        <w:lastRenderedPageBreak/>
        <w:t xml:space="preserve">weights of mBERT and ONNX models are not stored on GitHub due to exceeding the maximum file size </w:t>
      </w:r>
      <w:r w:rsidR="00457BF7" w:rsidRPr="00531552">
        <w:rPr>
          <w:lang w:val="en-GB"/>
        </w:rPr>
        <w:t>allowed.</w:t>
      </w:r>
    </w:p>
    <w:p w14:paraId="0BDA2DBB" w14:textId="77777777" w:rsidR="00FF0BD6" w:rsidRPr="00531552" w:rsidRDefault="006056CC" w:rsidP="006F3D6A">
      <w:pPr>
        <w:pStyle w:val="MDPI21heading1"/>
        <w:rPr>
          <w:rFonts w:eastAsiaTheme="minorEastAsia"/>
          <w:lang w:val="en-GB" w:eastAsia="zh-CN"/>
        </w:rPr>
      </w:pPr>
      <w:r w:rsidRPr="00531552">
        <w:rPr>
          <w:rFonts w:eastAsia="PMingLiU"/>
          <w:lang w:val="en-GB" w:eastAsia="zh-TW"/>
        </w:rPr>
        <w:t xml:space="preserve">4. </w:t>
      </w:r>
      <w:r w:rsidR="00097B8F" w:rsidRPr="00531552">
        <w:rPr>
          <w:rFonts w:eastAsiaTheme="minorEastAsia" w:hint="eastAsia"/>
          <w:lang w:val="en-GB" w:eastAsia="zh-CN"/>
        </w:rPr>
        <w:t>Results</w:t>
      </w:r>
    </w:p>
    <w:p w14:paraId="4C19273D" w14:textId="77777777" w:rsidR="00097B8F" w:rsidRPr="00531552" w:rsidRDefault="00097B8F" w:rsidP="00097B8F">
      <w:pPr>
        <w:pStyle w:val="MDPI22heading2"/>
        <w:spacing w:before="240"/>
        <w:ind w:left="2606"/>
        <w:rPr>
          <w:noProof w:val="0"/>
          <w:lang w:val="en-GB"/>
        </w:rPr>
      </w:pPr>
      <w:r w:rsidRPr="00531552">
        <w:rPr>
          <w:noProof w:val="0"/>
          <w:lang w:val="en-GB"/>
        </w:rPr>
        <w:t>4.1. Dataset and Pseudo-Label Diagnostics</w:t>
      </w:r>
    </w:p>
    <w:p w14:paraId="7C0333DC" w14:textId="77777777" w:rsidR="00097B8F" w:rsidRPr="00531552" w:rsidRDefault="00097B8F" w:rsidP="00097B8F">
      <w:pPr>
        <w:pStyle w:val="MDPI41tablecaption"/>
        <w:rPr>
          <w:lang w:val="en-GB"/>
        </w:rPr>
      </w:pPr>
      <w:r w:rsidRPr="00531552">
        <w:rPr>
          <w:b/>
          <w:bCs/>
          <w:lang w:val="en-GB"/>
        </w:rPr>
        <w:t xml:space="preserve">Table </w:t>
      </w:r>
      <w:r w:rsidRPr="00531552">
        <w:rPr>
          <w:rFonts w:eastAsiaTheme="minorEastAsia" w:hint="eastAsia"/>
          <w:b/>
          <w:bCs/>
          <w:lang w:val="en-GB" w:eastAsia="zh-CN"/>
        </w:rPr>
        <w:t>4</w:t>
      </w:r>
      <w:r w:rsidRPr="00531552">
        <w:rPr>
          <w:b/>
          <w:bCs/>
          <w:lang w:val="en-GB"/>
        </w:rPr>
        <w:t>.</w:t>
      </w:r>
      <w:r w:rsidRPr="00531552">
        <w:rPr>
          <w:lang w:val="en-GB"/>
        </w:rPr>
        <w:t xml:space="preserve"> Dataset and pseudo-label quality diagnostics.</w:t>
      </w:r>
    </w:p>
    <w:tbl>
      <w:tblPr>
        <w:tblStyle w:val="PlainTable2"/>
        <w:tblW w:w="0" w:type="auto"/>
        <w:tblLook w:val="04A0" w:firstRow="1" w:lastRow="0" w:firstColumn="1" w:lastColumn="0" w:noHBand="0" w:noVBand="1"/>
      </w:tblPr>
      <w:tblGrid>
        <w:gridCol w:w="2896"/>
        <w:gridCol w:w="1784"/>
        <w:gridCol w:w="5786"/>
      </w:tblGrid>
      <w:tr w:rsidR="00097B8F" w:rsidRPr="00531552" w14:paraId="73C82E17" w14:textId="77777777" w:rsidTr="00097B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E983EC" w14:textId="77777777" w:rsidR="00097B8F" w:rsidRPr="00531552" w:rsidRDefault="00097B8F" w:rsidP="00097B8F">
            <w:pPr>
              <w:rPr>
                <w:sz w:val="18"/>
                <w:szCs w:val="22"/>
              </w:rPr>
            </w:pPr>
            <w:r w:rsidRPr="00531552">
              <w:rPr>
                <w:sz w:val="18"/>
                <w:szCs w:val="22"/>
              </w:rPr>
              <w:t>Diagnostic</w:t>
            </w:r>
          </w:p>
        </w:tc>
        <w:tc>
          <w:tcPr>
            <w:tcW w:w="0" w:type="auto"/>
          </w:tcPr>
          <w:p w14:paraId="1676B819"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Value</w:t>
            </w:r>
          </w:p>
        </w:tc>
        <w:tc>
          <w:tcPr>
            <w:tcW w:w="0" w:type="auto"/>
          </w:tcPr>
          <w:p w14:paraId="638155DF" w14:textId="77777777" w:rsidR="00097B8F" w:rsidRPr="00531552" w:rsidRDefault="00097B8F" w:rsidP="00097B8F">
            <w:pPr>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Interpretation</w:t>
            </w:r>
          </w:p>
        </w:tc>
      </w:tr>
      <w:tr w:rsidR="00097B8F" w:rsidRPr="00531552" w14:paraId="1F527644"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19D1FA4" w14:textId="77777777" w:rsidR="00097B8F" w:rsidRPr="00531552" w:rsidRDefault="00097B8F">
            <w:pPr>
              <w:jc w:val="left"/>
              <w:rPr>
                <w:sz w:val="18"/>
                <w:szCs w:val="22"/>
              </w:rPr>
            </w:pPr>
            <w:r w:rsidRPr="00531552">
              <w:rPr>
                <w:b w:val="0"/>
                <w:sz w:val="18"/>
                <w:szCs w:val="22"/>
              </w:rPr>
              <w:t>Raw reviews</w:t>
            </w:r>
          </w:p>
        </w:tc>
        <w:tc>
          <w:tcPr>
            <w:tcW w:w="0" w:type="auto"/>
          </w:tcPr>
          <w:p w14:paraId="63D3B702"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7,815</w:t>
            </w:r>
          </w:p>
        </w:tc>
        <w:tc>
          <w:tcPr>
            <w:tcW w:w="0" w:type="auto"/>
          </w:tcPr>
          <w:p w14:paraId="4C20BF29"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Public Malaysian Google Play corpus.</w:t>
            </w:r>
          </w:p>
        </w:tc>
      </w:tr>
      <w:tr w:rsidR="00097B8F" w:rsidRPr="00531552" w14:paraId="258F404A"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398FD789" w14:textId="77777777" w:rsidR="00097B8F" w:rsidRPr="00531552" w:rsidRDefault="00097B8F">
            <w:pPr>
              <w:jc w:val="left"/>
              <w:rPr>
                <w:sz w:val="18"/>
                <w:szCs w:val="22"/>
              </w:rPr>
            </w:pPr>
            <w:r w:rsidRPr="00531552">
              <w:rPr>
                <w:b w:val="0"/>
                <w:sz w:val="18"/>
                <w:szCs w:val="22"/>
              </w:rPr>
              <w:t>Final reviews</w:t>
            </w:r>
          </w:p>
        </w:tc>
        <w:tc>
          <w:tcPr>
            <w:tcW w:w="0" w:type="auto"/>
          </w:tcPr>
          <w:p w14:paraId="5E4C6B86"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1,980</w:t>
            </w:r>
          </w:p>
        </w:tc>
        <w:tc>
          <w:tcPr>
            <w:tcW w:w="0" w:type="auto"/>
          </w:tcPr>
          <w:p w14:paraId="34C5DBD5"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Balanced by application and sentiment.</w:t>
            </w:r>
          </w:p>
        </w:tc>
      </w:tr>
      <w:tr w:rsidR="00097B8F" w:rsidRPr="00531552" w14:paraId="751AD069"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A21C6C" w14:textId="77777777" w:rsidR="00097B8F" w:rsidRPr="00531552" w:rsidRDefault="00097B8F">
            <w:pPr>
              <w:jc w:val="left"/>
              <w:rPr>
                <w:sz w:val="18"/>
                <w:szCs w:val="22"/>
              </w:rPr>
            </w:pPr>
            <w:r w:rsidRPr="00531552">
              <w:rPr>
                <w:b w:val="0"/>
                <w:sz w:val="18"/>
                <w:szCs w:val="22"/>
              </w:rPr>
              <w:t>Sentiment/star agreement</w:t>
            </w:r>
          </w:p>
        </w:tc>
        <w:tc>
          <w:tcPr>
            <w:tcW w:w="0" w:type="auto"/>
          </w:tcPr>
          <w:p w14:paraId="7D28FDEC"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1,182 / 1,980 (59.7%)</w:t>
            </w:r>
          </w:p>
        </w:tc>
        <w:tc>
          <w:tcPr>
            <w:tcW w:w="0" w:type="auto"/>
          </w:tcPr>
          <w:p w14:paraId="28A24AC3"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Moderate correspondence between teacher text labels and rating labels.</w:t>
            </w:r>
          </w:p>
        </w:tc>
      </w:tr>
      <w:tr w:rsidR="00097B8F" w:rsidRPr="00531552" w14:paraId="24FDB7F1"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20BA477B" w14:textId="77777777" w:rsidR="00097B8F" w:rsidRPr="00531552" w:rsidRDefault="00097B8F">
            <w:pPr>
              <w:jc w:val="left"/>
              <w:rPr>
                <w:sz w:val="18"/>
                <w:szCs w:val="22"/>
              </w:rPr>
            </w:pPr>
            <w:r w:rsidRPr="00531552">
              <w:rPr>
                <w:b w:val="0"/>
                <w:sz w:val="18"/>
                <w:szCs w:val="22"/>
              </w:rPr>
              <w:t>Mean BART aspect confidence</w:t>
            </w:r>
          </w:p>
        </w:tc>
        <w:tc>
          <w:tcPr>
            <w:tcW w:w="0" w:type="auto"/>
          </w:tcPr>
          <w:p w14:paraId="2554EC90"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0.3613</w:t>
            </w:r>
          </w:p>
        </w:tc>
        <w:tc>
          <w:tcPr>
            <w:tcW w:w="0" w:type="auto"/>
          </w:tcPr>
          <w:p w14:paraId="4604109A"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Low average confidence.</w:t>
            </w:r>
          </w:p>
        </w:tc>
      </w:tr>
      <w:tr w:rsidR="00097B8F" w:rsidRPr="00531552" w14:paraId="5B768003"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8663C8" w14:textId="77777777" w:rsidR="00097B8F" w:rsidRPr="00531552" w:rsidRDefault="00097B8F">
            <w:pPr>
              <w:jc w:val="left"/>
              <w:rPr>
                <w:sz w:val="18"/>
                <w:szCs w:val="22"/>
              </w:rPr>
            </w:pPr>
            <w:r w:rsidRPr="00531552">
              <w:rPr>
                <w:b w:val="0"/>
                <w:sz w:val="18"/>
                <w:szCs w:val="22"/>
              </w:rPr>
              <w:t>Aspect confidence below 0.40</w:t>
            </w:r>
          </w:p>
        </w:tc>
        <w:tc>
          <w:tcPr>
            <w:tcW w:w="0" w:type="auto"/>
          </w:tcPr>
          <w:p w14:paraId="22AEB138"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75.3%</w:t>
            </w:r>
          </w:p>
        </w:tc>
        <w:tc>
          <w:tcPr>
            <w:tcW w:w="0" w:type="auto"/>
          </w:tcPr>
          <w:p w14:paraId="22D188B6"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Most aspect labels are uncertain.</w:t>
            </w:r>
          </w:p>
        </w:tc>
      </w:tr>
      <w:tr w:rsidR="00097B8F" w:rsidRPr="00531552" w14:paraId="2F56937A" w14:textId="77777777" w:rsidTr="00097B8F">
        <w:tc>
          <w:tcPr>
            <w:cnfStyle w:val="001000000000" w:firstRow="0" w:lastRow="0" w:firstColumn="1" w:lastColumn="0" w:oddVBand="0" w:evenVBand="0" w:oddHBand="0" w:evenHBand="0" w:firstRowFirstColumn="0" w:firstRowLastColumn="0" w:lastRowFirstColumn="0" w:lastRowLastColumn="0"/>
            <w:tcW w:w="0" w:type="auto"/>
          </w:tcPr>
          <w:p w14:paraId="6C19E162" w14:textId="77777777" w:rsidR="00097B8F" w:rsidRPr="00531552" w:rsidRDefault="00097B8F">
            <w:pPr>
              <w:jc w:val="left"/>
              <w:rPr>
                <w:sz w:val="18"/>
                <w:szCs w:val="22"/>
              </w:rPr>
            </w:pPr>
            <w:r w:rsidRPr="00531552">
              <w:rPr>
                <w:b w:val="0"/>
                <w:sz w:val="18"/>
                <w:szCs w:val="22"/>
              </w:rPr>
              <w:t>Keyword/BART aspect agreement</w:t>
            </w:r>
          </w:p>
        </w:tc>
        <w:tc>
          <w:tcPr>
            <w:tcW w:w="0" w:type="auto"/>
          </w:tcPr>
          <w:p w14:paraId="37E854D4" w14:textId="77777777" w:rsidR="00097B8F" w:rsidRPr="00531552" w:rsidRDefault="00097B8F" w:rsidP="00097B8F">
            <w:pPr>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679 / 1,980 (34.3%)</w:t>
            </w:r>
          </w:p>
        </w:tc>
        <w:tc>
          <w:tcPr>
            <w:tcW w:w="0" w:type="auto"/>
          </w:tcPr>
          <w:p w14:paraId="670B15F7"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Low agreement between two weak labelling methods.</w:t>
            </w:r>
          </w:p>
        </w:tc>
      </w:tr>
      <w:tr w:rsidR="00097B8F" w:rsidRPr="00531552" w14:paraId="176919D9" w14:textId="77777777" w:rsidTr="00097B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6474A1" w14:textId="77777777" w:rsidR="00097B8F" w:rsidRPr="00531552" w:rsidRDefault="00097B8F">
            <w:pPr>
              <w:jc w:val="left"/>
              <w:rPr>
                <w:sz w:val="18"/>
                <w:szCs w:val="22"/>
              </w:rPr>
            </w:pPr>
            <w:r w:rsidRPr="00531552">
              <w:rPr>
                <w:b w:val="0"/>
                <w:sz w:val="18"/>
                <w:szCs w:val="22"/>
              </w:rPr>
              <w:t>Rewards pseudo-labels</w:t>
            </w:r>
          </w:p>
        </w:tc>
        <w:tc>
          <w:tcPr>
            <w:tcW w:w="0" w:type="auto"/>
          </w:tcPr>
          <w:p w14:paraId="53DB1F00" w14:textId="77777777" w:rsidR="00097B8F" w:rsidRPr="00531552" w:rsidRDefault="00097B8F" w:rsidP="00097B8F">
            <w:pPr>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50</w:t>
            </w:r>
          </w:p>
        </w:tc>
        <w:tc>
          <w:tcPr>
            <w:tcW w:w="0" w:type="auto"/>
          </w:tcPr>
          <w:p w14:paraId="18412D07"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Severe minority class before splitting.</w:t>
            </w:r>
          </w:p>
        </w:tc>
      </w:tr>
    </w:tbl>
    <w:p w14:paraId="36114511" w14:textId="77777777" w:rsidR="00097B8F" w:rsidRPr="00531552" w:rsidRDefault="00097B8F" w:rsidP="00097B8F">
      <w:pPr>
        <w:pStyle w:val="MDPI31text"/>
        <w:rPr>
          <w:rFonts w:eastAsiaTheme="minorEastAsia"/>
          <w:lang w:val="en-GB" w:eastAsia="zh-CN"/>
        </w:rPr>
      </w:pPr>
    </w:p>
    <w:p w14:paraId="4F936F99" w14:textId="4FE928AF" w:rsidR="00097B8F" w:rsidRPr="00531552" w:rsidRDefault="00A0523E" w:rsidP="00097B8F">
      <w:pPr>
        <w:pStyle w:val="MDPI31text"/>
        <w:rPr>
          <w:lang w:val="en-GB"/>
        </w:rPr>
      </w:pPr>
      <w:r w:rsidRPr="00531552">
        <w:rPr>
          <w:lang w:val="en-GB"/>
        </w:rPr>
        <w:t>Achieving balance among the classes is easily achieved and more than meets the coursework criteria, with an additional guarantee that there is balance of sentiments for all three applications. Nonetheless, the balancing operation deliberately eliminates the presence of any natural disparity among the applications. The low scores for BART and low agreement with the keyword-generated aspect labels indicate that aspect labels contribute significantly to the supervisory noise. Thus, the performance should be viewed in terms of pseudo-labelled data.</w:t>
      </w:r>
    </w:p>
    <w:p w14:paraId="662D12ED" w14:textId="77777777" w:rsidR="00097B8F" w:rsidRPr="00531552" w:rsidRDefault="00097B8F" w:rsidP="00097B8F">
      <w:pPr>
        <w:pStyle w:val="MDPI22heading2"/>
        <w:spacing w:before="240"/>
        <w:ind w:left="2606"/>
        <w:rPr>
          <w:noProof w:val="0"/>
          <w:lang w:val="en-GB"/>
        </w:rPr>
      </w:pPr>
      <w:r w:rsidRPr="00531552">
        <w:rPr>
          <w:noProof w:val="0"/>
          <w:lang w:val="en-GB"/>
        </w:rPr>
        <w:t>4.2. Model Performance</w:t>
      </w:r>
    </w:p>
    <w:p w14:paraId="6A3BFFD6" w14:textId="77777777" w:rsidR="00097B8F" w:rsidRPr="00531552" w:rsidRDefault="00097B8F" w:rsidP="00097B8F">
      <w:pPr>
        <w:pStyle w:val="MDPI41tablecaption"/>
        <w:rPr>
          <w:lang w:val="en-GB"/>
        </w:rPr>
      </w:pPr>
      <w:r w:rsidRPr="00531552">
        <w:rPr>
          <w:b/>
          <w:bCs/>
          <w:lang w:val="en-GB"/>
        </w:rPr>
        <w:t xml:space="preserve">Table </w:t>
      </w:r>
      <w:r w:rsidRPr="00531552">
        <w:rPr>
          <w:rFonts w:eastAsiaTheme="minorEastAsia" w:hint="eastAsia"/>
          <w:b/>
          <w:bCs/>
          <w:lang w:val="en-GB" w:eastAsia="zh-CN"/>
        </w:rPr>
        <w:t>5</w:t>
      </w:r>
      <w:r w:rsidRPr="00531552">
        <w:rPr>
          <w:b/>
          <w:bCs/>
          <w:lang w:val="en-GB"/>
        </w:rPr>
        <w:t>.</w:t>
      </w:r>
      <w:r w:rsidRPr="00531552">
        <w:rPr>
          <w:lang w:val="en-GB"/>
        </w:rPr>
        <w:t xml:space="preserve"> Test-set performance of the dual-head mBERT model.</w:t>
      </w:r>
    </w:p>
    <w:tbl>
      <w:tblPr>
        <w:tblStyle w:val="PlainTable2"/>
        <w:tblW w:w="0" w:type="auto"/>
        <w:jc w:val="center"/>
        <w:tblLook w:val="04A0" w:firstRow="1" w:lastRow="0" w:firstColumn="1" w:lastColumn="0" w:noHBand="0" w:noVBand="1"/>
      </w:tblPr>
      <w:tblGrid>
        <w:gridCol w:w="2044"/>
        <w:gridCol w:w="966"/>
        <w:gridCol w:w="1252"/>
        <w:gridCol w:w="972"/>
        <w:gridCol w:w="1251"/>
      </w:tblGrid>
      <w:tr w:rsidR="00097B8F" w:rsidRPr="00531552" w14:paraId="56AB1FF4" w14:textId="77777777" w:rsidTr="00097B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D2AA9B" w14:textId="77777777" w:rsidR="00097B8F" w:rsidRPr="00531552" w:rsidRDefault="00097B8F">
            <w:pPr>
              <w:jc w:val="left"/>
              <w:rPr>
                <w:sz w:val="18"/>
                <w:szCs w:val="22"/>
              </w:rPr>
            </w:pPr>
            <w:r w:rsidRPr="00531552">
              <w:rPr>
                <w:sz w:val="18"/>
                <w:szCs w:val="22"/>
              </w:rPr>
              <w:t>Output</w:t>
            </w:r>
          </w:p>
        </w:tc>
        <w:tc>
          <w:tcPr>
            <w:tcW w:w="0" w:type="auto"/>
          </w:tcPr>
          <w:p w14:paraId="1EE7CB6F" w14:textId="77777777" w:rsidR="00097B8F" w:rsidRPr="00531552" w:rsidRDefault="00097B8F">
            <w:pPr>
              <w:jc w:val="left"/>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Accuracy</w:t>
            </w:r>
          </w:p>
        </w:tc>
        <w:tc>
          <w:tcPr>
            <w:tcW w:w="0" w:type="auto"/>
          </w:tcPr>
          <w:p w14:paraId="3D7433F8" w14:textId="77777777" w:rsidR="00097B8F" w:rsidRPr="00531552" w:rsidRDefault="00097B8F">
            <w:pPr>
              <w:jc w:val="left"/>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Weighted F1</w:t>
            </w:r>
          </w:p>
        </w:tc>
        <w:tc>
          <w:tcPr>
            <w:tcW w:w="0" w:type="auto"/>
          </w:tcPr>
          <w:p w14:paraId="2DFA9859" w14:textId="77777777" w:rsidR="00097B8F" w:rsidRPr="00531552" w:rsidRDefault="00097B8F">
            <w:pPr>
              <w:jc w:val="left"/>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Macro F1</w:t>
            </w:r>
          </w:p>
        </w:tc>
        <w:tc>
          <w:tcPr>
            <w:tcW w:w="0" w:type="auto"/>
          </w:tcPr>
          <w:p w14:paraId="01B34D5A" w14:textId="77777777" w:rsidR="00097B8F" w:rsidRPr="00531552" w:rsidRDefault="00097B8F">
            <w:pPr>
              <w:jc w:val="left"/>
              <w:cnfStyle w:val="100000000000" w:firstRow="1" w:lastRow="0" w:firstColumn="0" w:lastColumn="0" w:oddVBand="0" w:evenVBand="0" w:oddHBand="0" w:evenHBand="0" w:firstRowFirstColumn="0" w:firstRowLastColumn="0" w:lastRowFirstColumn="0" w:lastRowLastColumn="0"/>
              <w:rPr>
                <w:sz w:val="18"/>
                <w:szCs w:val="22"/>
              </w:rPr>
            </w:pPr>
            <w:r w:rsidRPr="00531552">
              <w:rPr>
                <w:sz w:val="18"/>
                <w:szCs w:val="22"/>
              </w:rPr>
              <w:t>Test support</w:t>
            </w:r>
          </w:p>
        </w:tc>
      </w:tr>
      <w:tr w:rsidR="00097B8F" w:rsidRPr="00531552" w14:paraId="7B101106"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DF5BE90" w14:textId="77777777" w:rsidR="00097B8F" w:rsidRPr="00531552" w:rsidRDefault="00097B8F">
            <w:pPr>
              <w:jc w:val="left"/>
              <w:rPr>
                <w:sz w:val="18"/>
                <w:szCs w:val="22"/>
              </w:rPr>
            </w:pPr>
            <w:r w:rsidRPr="00531552">
              <w:rPr>
                <w:b w:val="0"/>
                <w:sz w:val="18"/>
                <w:szCs w:val="22"/>
              </w:rPr>
              <w:t>Sentiment head</w:t>
            </w:r>
          </w:p>
        </w:tc>
        <w:tc>
          <w:tcPr>
            <w:tcW w:w="0" w:type="auto"/>
          </w:tcPr>
          <w:p w14:paraId="579C92DF"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71.46%</w:t>
            </w:r>
          </w:p>
        </w:tc>
        <w:tc>
          <w:tcPr>
            <w:tcW w:w="0" w:type="auto"/>
          </w:tcPr>
          <w:p w14:paraId="2CBB58E5"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71.54%</w:t>
            </w:r>
          </w:p>
        </w:tc>
        <w:tc>
          <w:tcPr>
            <w:tcW w:w="0" w:type="auto"/>
          </w:tcPr>
          <w:p w14:paraId="2A4E018A"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71.52%</w:t>
            </w:r>
          </w:p>
        </w:tc>
        <w:tc>
          <w:tcPr>
            <w:tcW w:w="0" w:type="auto"/>
          </w:tcPr>
          <w:p w14:paraId="0D9DD564"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396</w:t>
            </w:r>
          </w:p>
        </w:tc>
      </w:tr>
      <w:tr w:rsidR="00097B8F" w:rsidRPr="00531552" w14:paraId="18F12433" w14:textId="77777777" w:rsidTr="00097B8F">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26A201F" w14:textId="77777777" w:rsidR="00097B8F" w:rsidRPr="00531552" w:rsidRDefault="00097B8F">
            <w:pPr>
              <w:jc w:val="left"/>
              <w:rPr>
                <w:sz w:val="18"/>
                <w:szCs w:val="22"/>
              </w:rPr>
            </w:pPr>
            <w:r w:rsidRPr="00531552">
              <w:rPr>
                <w:b w:val="0"/>
                <w:sz w:val="18"/>
                <w:szCs w:val="22"/>
              </w:rPr>
              <w:t>Aspect head</w:t>
            </w:r>
          </w:p>
        </w:tc>
        <w:tc>
          <w:tcPr>
            <w:tcW w:w="0" w:type="auto"/>
          </w:tcPr>
          <w:p w14:paraId="2C5F125D"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51.77%</w:t>
            </w:r>
          </w:p>
        </w:tc>
        <w:tc>
          <w:tcPr>
            <w:tcW w:w="0" w:type="auto"/>
          </w:tcPr>
          <w:p w14:paraId="5650501A"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50.17%</w:t>
            </w:r>
          </w:p>
        </w:tc>
        <w:tc>
          <w:tcPr>
            <w:tcW w:w="0" w:type="auto"/>
          </w:tcPr>
          <w:p w14:paraId="621DD8E0"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39.96%</w:t>
            </w:r>
          </w:p>
        </w:tc>
        <w:tc>
          <w:tcPr>
            <w:tcW w:w="0" w:type="auto"/>
          </w:tcPr>
          <w:p w14:paraId="2E15E4A4" w14:textId="77777777" w:rsidR="00097B8F" w:rsidRPr="00531552" w:rsidRDefault="00097B8F">
            <w:pPr>
              <w:jc w:val="left"/>
              <w:cnfStyle w:val="000000000000" w:firstRow="0" w:lastRow="0" w:firstColumn="0" w:lastColumn="0" w:oddVBand="0" w:evenVBand="0" w:oddHBand="0" w:evenHBand="0" w:firstRowFirstColumn="0" w:firstRowLastColumn="0" w:lastRowFirstColumn="0" w:lastRowLastColumn="0"/>
              <w:rPr>
                <w:sz w:val="18"/>
                <w:szCs w:val="22"/>
              </w:rPr>
            </w:pPr>
            <w:r w:rsidRPr="00531552">
              <w:rPr>
                <w:sz w:val="18"/>
                <w:szCs w:val="22"/>
              </w:rPr>
              <w:t>396</w:t>
            </w:r>
          </w:p>
        </w:tc>
      </w:tr>
      <w:tr w:rsidR="00097B8F" w:rsidRPr="00531552" w14:paraId="5116598D" w14:textId="77777777" w:rsidTr="00097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60669FA" w14:textId="77777777" w:rsidR="00097B8F" w:rsidRPr="00531552" w:rsidRDefault="00097B8F">
            <w:pPr>
              <w:jc w:val="left"/>
              <w:rPr>
                <w:sz w:val="18"/>
                <w:szCs w:val="22"/>
              </w:rPr>
            </w:pPr>
            <w:r w:rsidRPr="00531552">
              <w:rPr>
                <w:b w:val="0"/>
                <w:sz w:val="18"/>
                <w:szCs w:val="22"/>
              </w:rPr>
              <w:t>Combined exact match</w:t>
            </w:r>
          </w:p>
        </w:tc>
        <w:tc>
          <w:tcPr>
            <w:tcW w:w="0" w:type="auto"/>
          </w:tcPr>
          <w:p w14:paraId="6F1C9786"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38.64%</w:t>
            </w:r>
          </w:p>
        </w:tc>
        <w:tc>
          <w:tcPr>
            <w:tcW w:w="0" w:type="auto"/>
          </w:tcPr>
          <w:p w14:paraId="36EDEBB0"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w:t>
            </w:r>
          </w:p>
        </w:tc>
        <w:tc>
          <w:tcPr>
            <w:tcW w:w="0" w:type="auto"/>
          </w:tcPr>
          <w:p w14:paraId="60778A17"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w:t>
            </w:r>
          </w:p>
        </w:tc>
        <w:tc>
          <w:tcPr>
            <w:tcW w:w="0" w:type="auto"/>
          </w:tcPr>
          <w:p w14:paraId="64F97550" w14:textId="77777777" w:rsidR="00097B8F" w:rsidRPr="00531552" w:rsidRDefault="00097B8F">
            <w:pPr>
              <w:jc w:val="left"/>
              <w:cnfStyle w:val="000000100000" w:firstRow="0" w:lastRow="0" w:firstColumn="0" w:lastColumn="0" w:oddVBand="0" w:evenVBand="0" w:oddHBand="1" w:evenHBand="0" w:firstRowFirstColumn="0" w:firstRowLastColumn="0" w:lastRowFirstColumn="0" w:lastRowLastColumn="0"/>
              <w:rPr>
                <w:sz w:val="18"/>
                <w:szCs w:val="22"/>
              </w:rPr>
            </w:pPr>
            <w:r w:rsidRPr="00531552">
              <w:rPr>
                <w:sz w:val="18"/>
                <w:szCs w:val="22"/>
              </w:rPr>
              <w:t>396</w:t>
            </w:r>
          </w:p>
        </w:tc>
      </w:tr>
    </w:tbl>
    <w:p w14:paraId="617647BE" w14:textId="77777777" w:rsidR="00097B8F" w:rsidRPr="00531552" w:rsidRDefault="00097B8F" w:rsidP="00097B8F">
      <w:pPr>
        <w:pStyle w:val="MDPI31text"/>
        <w:rPr>
          <w:rFonts w:eastAsiaTheme="minorEastAsia"/>
          <w:lang w:val="en-GB" w:eastAsia="zh-CN"/>
        </w:rPr>
      </w:pPr>
    </w:p>
    <w:p w14:paraId="11AB35D8" w14:textId="48C3AFD3" w:rsidR="00097B8F" w:rsidRPr="00531552" w:rsidRDefault="007713F3" w:rsidP="00097B8F">
      <w:pPr>
        <w:pStyle w:val="MDPI31text"/>
        <w:rPr>
          <w:lang w:val="en-GB"/>
        </w:rPr>
      </w:pPr>
      <w:r w:rsidRPr="00531552">
        <w:rPr>
          <w:lang w:val="en-GB"/>
        </w:rPr>
        <w:t>An accuracy of 71.46% was obtained by the sentiment head. Sentiment prediction performed best for positive</w:t>
      </w:r>
      <w:r w:rsidR="00097B8F" w:rsidRPr="00531552">
        <w:rPr>
          <w:lang w:val="en-GB"/>
        </w:rPr>
        <w:t xml:space="preserve"> reviews with </w:t>
      </w:r>
      <w:r w:rsidRPr="00531552">
        <w:rPr>
          <w:lang w:val="en-GB"/>
        </w:rPr>
        <w:t xml:space="preserve">a </w:t>
      </w:r>
      <w:r w:rsidR="00097B8F" w:rsidRPr="00531552">
        <w:rPr>
          <w:lang w:val="en-GB"/>
        </w:rPr>
        <w:t xml:space="preserve">precision </w:t>
      </w:r>
      <w:r w:rsidRPr="00531552">
        <w:rPr>
          <w:lang w:val="en-GB"/>
        </w:rPr>
        <w:t xml:space="preserve">of </w:t>
      </w:r>
      <w:r w:rsidR="00097B8F" w:rsidRPr="00531552">
        <w:rPr>
          <w:lang w:val="en-GB"/>
        </w:rPr>
        <w:t xml:space="preserve">0.80, recall </w:t>
      </w:r>
      <w:r w:rsidRPr="00531552">
        <w:rPr>
          <w:lang w:val="en-GB"/>
        </w:rPr>
        <w:t xml:space="preserve">of </w:t>
      </w:r>
      <w:r w:rsidR="00097B8F" w:rsidRPr="00531552">
        <w:rPr>
          <w:lang w:val="en-GB"/>
        </w:rPr>
        <w:t xml:space="preserve">0.77 and F1-score </w:t>
      </w:r>
      <w:r w:rsidRPr="00531552">
        <w:rPr>
          <w:lang w:val="en-GB"/>
        </w:rPr>
        <w:t xml:space="preserve">of </w:t>
      </w:r>
      <w:r w:rsidR="00097B8F" w:rsidRPr="00531552">
        <w:rPr>
          <w:lang w:val="en-GB"/>
        </w:rPr>
        <w:t xml:space="preserve">0.79. </w:t>
      </w:r>
      <w:r w:rsidRPr="00531552">
        <w:rPr>
          <w:lang w:val="en-GB"/>
        </w:rPr>
        <w:t xml:space="preserve">The F1-score for negative sentiment was 0.69 while the F1-score for neutral sentiment was 0.67. </w:t>
      </w:r>
      <w:r w:rsidR="00097B8F" w:rsidRPr="00531552">
        <w:rPr>
          <w:lang w:val="en-GB"/>
        </w:rPr>
        <w:t xml:space="preserve">The aspect head </w:t>
      </w:r>
      <w:r w:rsidRPr="00531552">
        <w:rPr>
          <w:lang w:val="en-GB"/>
        </w:rPr>
        <w:t xml:space="preserve">obtained an </w:t>
      </w:r>
      <w:r w:rsidR="00097B8F" w:rsidRPr="00531552">
        <w:rPr>
          <w:lang w:val="en-GB"/>
        </w:rPr>
        <w:t xml:space="preserve">accuracy </w:t>
      </w:r>
      <w:r w:rsidRPr="00531552">
        <w:rPr>
          <w:lang w:val="en-GB"/>
        </w:rPr>
        <w:t>of 51.77% and a</w:t>
      </w:r>
      <w:r w:rsidR="00097B8F" w:rsidRPr="00531552">
        <w:rPr>
          <w:lang w:val="en-GB"/>
        </w:rPr>
        <w:t xml:space="preserve"> weighted F1</w:t>
      </w:r>
      <w:r w:rsidRPr="00531552">
        <w:rPr>
          <w:lang w:val="en-GB"/>
        </w:rPr>
        <w:t xml:space="preserve">-score of 50.17%. However, the </w:t>
      </w:r>
      <w:r w:rsidR="00097B8F" w:rsidRPr="00531552">
        <w:rPr>
          <w:lang w:val="en-GB"/>
        </w:rPr>
        <w:t>macro F1</w:t>
      </w:r>
      <w:r w:rsidRPr="00531552">
        <w:rPr>
          <w:lang w:val="en-GB"/>
        </w:rPr>
        <w:t>-score for the aspect head</w:t>
      </w:r>
      <w:r w:rsidR="00097B8F" w:rsidRPr="00531552">
        <w:rPr>
          <w:lang w:val="en-GB"/>
        </w:rPr>
        <w:t xml:space="preserve"> was approximately 0.40 because </w:t>
      </w:r>
      <w:r w:rsidRPr="00531552">
        <w:rPr>
          <w:lang w:val="en-GB"/>
        </w:rPr>
        <w:t xml:space="preserve">its </w:t>
      </w:r>
      <w:r w:rsidR="00097B8F" w:rsidRPr="00531552">
        <w:rPr>
          <w:lang w:val="en-GB"/>
        </w:rPr>
        <w:t xml:space="preserve">performance </w:t>
      </w:r>
      <w:r w:rsidRPr="00531552">
        <w:rPr>
          <w:lang w:val="en-GB"/>
        </w:rPr>
        <w:t>was inconsistent</w:t>
      </w:r>
      <w:r w:rsidR="00097B8F" w:rsidRPr="00531552">
        <w:rPr>
          <w:lang w:val="en-GB"/>
        </w:rPr>
        <w:t xml:space="preserve"> across </w:t>
      </w:r>
      <w:r w:rsidRPr="00531552">
        <w:rPr>
          <w:lang w:val="en-GB"/>
        </w:rPr>
        <w:t xml:space="preserve">the different aspect </w:t>
      </w:r>
      <w:r w:rsidR="00097B8F" w:rsidRPr="00531552">
        <w:rPr>
          <w:lang w:val="en-GB"/>
        </w:rPr>
        <w:t xml:space="preserve">classes. </w:t>
      </w:r>
      <w:r w:rsidRPr="00531552">
        <w:rPr>
          <w:lang w:val="en-GB"/>
        </w:rPr>
        <w:t>The combined</w:t>
      </w:r>
      <w:r w:rsidR="00097B8F" w:rsidRPr="00531552">
        <w:rPr>
          <w:lang w:val="en-GB"/>
        </w:rPr>
        <w:t xml:space="preserve"> exact-match accuracy was 38.64%, </w:t>
      </w:r>
      <w:r w:rsidRPr="00531552">
        <w:rPr>
          <w:lang w:val="en-GB"/>
        </w:rPr>
        <w:t>meaning</w:t>
      </w:r>
      <w:r w:rsidR="00097B8F" w:rsidRPr="00531552">
        <w:rPr>
          <w:lang w:val="en-GB"/>
        </w:rPr>
        <w:t xml:space="preserve"> that both </w:t>
      </w:r>
      <w:r w:rsidRPr="00531552">
        <w:rPr>
          <w:lang w:val="en-GB"/>
        </w:rPr>
        <w:t xml:space="preserve">the sentiment and aspect predictions were </w:t>
      </w:r>
      <w:r w:rsidR="00097B8F" w:rsidRPr="00531552">
        <w:rPr>
          <w:lang w:val="en-GB"/>
        </w:rPr>
        <w:t xml:space="preserve">correct </w:t>
      </w:r>
      <w:r w:rsidRPr="00531552">
        <w:rPr>
          <w:lang w:val="en-GB"/>
        </w:rPr>
        <w:t>for</w:t>
      </w:r>
      <w:r w:rsidR="00097B8F" w:rsidRPr="00531552">
        <w:rPr>
          <w:lang w:val="en-GB"/>
        </w:rPr>
        <w:t xml:space="preserve"> the same review</w:t>
      </w:r>
      <w:r w:rsidRPr="00531552">
        <w:rPr>
          <w:lang w:val="en-GB"/>
        </w:rPr>
        <w:t xml:space="preserve"> in 38.64% of the test samples</w:t>
      </w:r>
      <w:r w:rsidR="00097B8F" w:rsidRPr="00531552">
        <w:rPr>
          <w:lang w:val="en-GB"/>
        </w:rPr>
        <w:t>.</w:t>
      </w:r>
    </w:p>
    <w:p w14:paraId="703D4F92" w14:textId="77777777" w:rsidR="00097B8F" w:rsidRPr="00531552" w:rsidRDefault="00097B8F" w:rsidP="00097B8F">
      <w:pPr>
        <w:spacing w:after="120" w:line="240" w:lineRule="auto"/>
        <w:jc w:val="center"/>
      </w:pPr>
      <w:r w:rsidRPr="00531552">
        <w:rPr>
          <w:noProof/>
        </w:rPr>
        <w:lastRenderedPageBreak/>
        <w:drawing>
          <wp:inline distT="0" distB="0" distL="0" distR="0" wp14:anchorId="39C047AF" wp14:editId="7A968268">
            <wp:extent cx="5486400" cy="30193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22"/>
                    <a:stretch>
                      <a:fillRect/>
                    </a:stretch>
                  </pic:blipFill>
                  <pic:spPr>
                    <a:xfrm>
                      <a:off x="0" y="0"/>
                      <a:ext cx="5486400" cy="3019341"/>
                    </a:xfrm>
                    <a:prstGeom prst="rect">
                      <a:avLst/>
                    </a:prstGeom>
                  </pic:spPr>
                </pic:pic>
              </a:graphicData>
            </a:graphic>
          </wp:inline>
        </w:drawing>
      </w:r>
    </w:p>
    <w:p w14:paraId="7B228567" w14:textId="77777777" w:rsidR="00097B8F" w:rsidRPr="00531552" w:rsidRDefault="00097B8F" w:rsidP="00097B8F">
      <w:pPr>
        <w:pStyle w:val="MDPI51figurecaption"/>
        <w:rPr>
          <w:lang w:val="en-GB"/>
        </w:rPr>
      </w:pPr>
      <w:r w:rsidRPr="00531552">
        <w:rPr>
          <w:b/>
          <w:bCs/>
          <w:lang w:val="en-GB"/>
        </w:rPr>
        <w:t>Figure 6.</w:t>
      </w:r>
      <w:r w:rsidRPr="00531552">
        <w:rPr>
          <w:lang w:val="en-GB"/>
        </w:rPr>
        <w:t xml:space="preserve"> Accuracy and weighted F1 results for the sentiment and aspect heads, including combined exact-match accuracy.</w:t>
      </w:r>
    </w:p>
    <w:p w14:paraId="7664B9E0" w14:textId="77777777" w:rsidR="00097B8F" w:rsidRPr="00531552" w:rsidRDefault="00097B8F" w:rsidP="00097B8F">
      <w:pPr>
        <w:pStyle w:val="MDPI22heading2"/>
        <w:spacing w:before="240"/>
        <w:ind w:left="2606"/>
        <w:rPr>
          <w:noProof w:val="0"/>
          <w:lang w:val="en-GB"/>
        </w:rPr>
      </w:pPr>
      <w:r w:rsidRPr="00531552">
        <w:rPr>
          <w:noProof w:val="0"/>
          <w:lang w:val="en-GB"/>
        </w:rPr>
        <w:t>4.3. Sentiment Error Analysis</w:t>
      </w:r>
    </w:p>
    <w:p w14:paraId="113BB127" w14:textId="394C7E72" w:rsidR="00097B8F" w:rsidRPr="00531552" w:rsidRDefault="00324479" w:rsidP="00097B8F">
      <w:pPr>
        <w:pStyle w:val="MDPI31text"/>
        <w:rPr>
          <w:rFonts w:eastAsiaTheme="minorEastAsia"/>
          <w:lang w:val="en-GB" w:eastAsia="zh-CN"/>
        </w:rPr>
      </w:pPr>
      <w:r w:rsidRPr="00531552">
        <w:rPr>
          <w:lang w:val="en-GB"/>
        </w:rPr>
        <w:t>From the sentiment confusion matrix shown in Figure 7, it can be observed that the positive sentiment class is more separable than other classes. From the 132 positive review samples in the test set, there were 102 correct classifications, 17 were incorrectly classified as negative reviews and 13 as neutral reviews. The neutral sentiment class was mostly confused between negative and positive sentiment classes. This could be due to the presence of comments which do not express any evaluation but rather describe any functionality problems. Furthermore, 35 negative reviews were classified as neutral reviews</w:t>
      </w:r>
      <w:r w:rsidR="00097B8F" w:rsidRPr="00531552">
        <w:rPr>
          <w:lang w:val="en-GB"/>
        </w:rPr>
        <w:t>.</w:t>
      </w:r>
    </w:p>
    <w:p w14:paraId="3A07D280" w14:textId="77777777" w:rsidR="00097B8F" w:rsidRPr="00531552" w:rsidRDefault="00097B8F" w:rsidP="00097B8F">
      <w:pPr>
        <w:jc w:val="center"/>
      </w:pPr>
      <w:r w:rsidRPr="00531552">
        <w:rPr>
          <w:noProof/>
        </w:rPr>
        <w:drawing>
          <wp:inline distT="0" distB="0" distL="0" distR="0" wp14:anchorId="09DCA1AF" wp14:editId="58637A19">
            <wp:extent cx="4114800" cy="36392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1.png"/>
                    <pic:cNvPicPr/>
                  </pic:nvPicPr>
                  <pic:blipFill>
                    <a:blip r:embed="rId23"/>
                    <a:stretch>
                      <a:fillRect/>
                    </a:stretch>
                  </pic:blipFill>
                  <pic:spPr>
                    <a:xfrm>
                      <a:off x="0" y="0"/>
                      <a:ext cx="4114800" cy="3639205"/>
                    </a:xfrm>
                    <a:prstGeom prst="rect">
                      <a:avLst/>
                    </a:prstGeom>
                  </pic:spPr>
                </pic:pic>
              </a:graphicData>
            </a:graphic>
          </wp:inline>
        </w:drawing>
      </w:r>
    </w:p>
    <w:p w14:paraId="59234E37" w14:textId="77777777" w:rsidR="00097B8F" w:rsidRPr="00531552" w:rsidRDefault="00097B8F" w:rsidP="00097B8F">
      <w:pPr>
        <w:pStyle w:val="MDPI51figurecaption"/>
        <w:rPr>
          <w:lang w:val="en-GB"/>
        </w:rPr>
      </w:pPr>
      <w:r w:rsidRPr="00531552">
        <w:rPr>
          <w:b/>
          <w:bCs/>
          <w:lang w:val="en-GB"/>
        </w:rPr>
        <w:t>Figure 7.</w:t>
      </w:r>
      <w:r w:rsidRPr="00531552">
        <w:rPr>
          <w:lang w:val="en-GB"/>
        </w:rPr>
        <w:t xml:space="preserve"> Sentiment-head confusion matrix on the 396-review test set.</w:t>
      </w:r>
    </w:p>
    <w:p w14:paraId="3A7C8C64" w14:textId="77777777" w:rsidR="00097B8F" w:rsidRPr="00531552" w:rsidRDefault="00097B8F" w:rsidP="00097B8F">
      <w:pPr>
        <w:pStyle w:val="MDPI22heading2"/>
        <w:spacing w:before="240"/>
        <w:ind w:left="2606"/>
        <w:rPr>
          <w:noProof w:val="0"/>
          <w:lang w:val="en-GB"/>
        </w:rPr>
      </w:pPr>
      <w:r w:rsidRPr="00531552">
        <w:rPr>
          <w:noProof w:val="0"/>
          <w:lang w:val="en-GB"/>
        </w:rPr>
        <w:lastRenderedPageBreak/>
        <w:t>4.4. Aspect Error Analysis</w:t>
      </w:r>
    </w:p>
    <w:p w14:paraId="5722AE32" w14:textId="0D24AF1B" w:rsidR="00097B8F" w:rsidRPr="00531552" w:rsidRDefault="009D35C8" w:rsidP="00097B8F">
      <w:pPr>
        <w:pStyle w:val="MDPI31text"/>
        <w:rPr>
          <w:lang w:val="en-GB"/>
        </w:rPr>
      </w:pPr>
      <w:r w:rsidRPr="00531552">
        <w:rPr>
          <w:lang w:val="en-GB"/>
        </w:rPr>
        <w:t>The F1-scores for the payment, UI and service aspects were 0.63, 0.55 and 0.52 respectively. However, the F1-score for the general aspect was lower at 0.31, showing that it was more difficult to classify. The rewards aspect had</w:t>
      </w:r>
      <w:r w:rsidR="00097B8F" w:rsidRPr="00531552">
        <w:rPr>
          <w:lang w:val="en-GB"/>
        </w:rPr>
        <w:t xml:space="preserve"> only seven </w:t>
      </w:r>
      <w:r w:rsidRPr="00531552">
        <w:rPr>
          <w:lang w:val="en-GB"/>
        </w:rPr>
        <w:t xml:space="preserve">reviews in the </w:t>
      </w:r>
      <w:r w:rsidR="00097B8F" w:rsidRPr="00531552">
        <w:rPr>
          <w:lang w:val="en-GB"/>
        </w:rPr>
        <w:t xml:space="preserve">test </w:t>
      </w:r>
      <w:r w:rsidRPr="00531552">
        <w:rPr>
          <w:lang w:val="en-GB"/>
        </w:rPr>
        <w:t>set</w:t>
      </w:r>
      <w:r w:rsidR="00097B8F" w:rsidRPr="00531552">
        <w:rPr>
          <w:lang w:val="en-GB"/>
        </w:rPr>
        <w:t xml:space="preserve"> and obtained zero precision, recall and F1</w:t>
      </w:r>
      <w:r w:rsidRPr="00531552">
        <w:rPr>
          <w:lang w:val="en-GB"/>
        </w:rPr>
        <w:t>-score</w:t>
      </w:r>
      <w:r w:rsidR="00097B8F" w:rsidRPr="00531552">
        <w:rPr>
          <w:lang w:val="en-GB"/>
        </w:rPr>
        <w:t xml:space="preserve"> because the </w:t>
      </w:r>
      <w:r w:rsidRPr="00531552">
        <w:rPr>
          <w:lang w:val="en-GB"/>
        </w:rPr>
        <w:t>classifier did not correctly predict any</w:t>
      </w:r>
      <w:r w:rsidR="00097B8F" w:rsidRPr="00531552">
        <w:rPr>
          <w:lang w:val="en-GB"/>
        </w:rPr>
        <w:t xml:space="preserve"> rewards</w:t>
      </w:r>
      <w:r w:rsidRPr="00531552">
        <w:rPr>
          <w:lang w:val="en-GB"/>
        </w:rPr>
        <w:t xml:space="preserve">-related reviews. Furthermore, the </w:t>
      </w:r>
      <w:r w:rsidR="00097B8F" w:rsidRPr="00531552">
        <w:rPr>
          <w:lang w:val="en-GB"/>
        </w:rPr>
        <w:t xml:space="preserve">aspect confusion matrix shows </w:t>
      </w:r>
      <w:r w:rsidRPr="00531552">
        <w:rPr>
          <w:lang w:val="en-GB"/>
        </w:rPr>
        <w:t>that some</w:t>
      </w:r>
      <w:r w:rsidR="00097B8F" w:rsidRPr="00531552">
        <w:rPr>
          <w:lang w:val="en-GB"/>
        </w:rPr>
        <w:t xml:space="preserve"> general and service </w:t>
      </w:r>
      <w:r w:rsidRPr="00531552">
        <w:rPr>
          <w:lang w:val="en-GB"/>
        </w:rPr>
        <w:t>reviews were incorrectly classified as</w:t>
      </w:r>
      <w:r w:rsidR="00097B8F" w:rsidRPr="00531552">
        <w:rPr>
          <w:lang w:val="en-GB"/>
        </w:rPr>
        <w:t xml:space="preserve"> UI</w:t>
      </w:r>
      <w:r w:rsidRPr="00531552">
        <w:rPr>
          <w:lang w:val="en-GB"/>
        </w:rPr>
        <w:t>. This may be due to</w:t>
      </w:r>
      <w:r w:rsidR="00097B8F" w:rsidRPr="00531552">
        <w:rPr>
          <w:lang w:val="en-GB"/>
        </w:rPr>
        <w:t xml:space="preserve"> overlapping </w:t>
      </w:r>
      <w:r w:rsidRPr="00531552">
        <w:rPr>
          <w:lang w:val="en-GB"/>
        </w:rPr>
        <w:t>review concerns,</w:t>
      </w:r>
      <w:r w:rsidR="00097B8F" w:rsidRPr="00531552">
        <w:rPr>
          <w:lang w:val="en-GB"/>
        </w:rPr>
        <w:t xml:space="preserve"> such as login </w:t>
      </w:r>
      <w:r w:rsidRPr="00531552">
        <w:rPr>
          <w:lang w:val="en-GB"/>
        </w:rPr>
        <w:t>issues</w:t>
      </w:r>
      <w:r w:rsidR="00097B8F" w:rsidRPr="00531552">
        <w:rPr>
          <w:lang w:val="en-GB"/>
        </w:rPr>
        <w:t xml:space="preserve">, application crashes and </w:t>
      </w:r>
      <w:r w:rsidRPr="00531552">
        <w:rPr>
          <w:lang w:val="en-GB"/>
        </w:rPr>
        <w:t xml:space="preserve">customer </w:t>
      </w:r>
      <w:r w:rsidR="00097B8F" w:rsidRPr="00531552">
        <w:rPr>
          <w:lang w:val="en-GB"/>
        </w:rPr>
        <w:t xml:space="preserve">support </w:t>
      </w:r>
      <w:r w:rsidRPr="00531552">
        <w:rPr>
          <w:lang w:val="en-GB"/>
        </w:rPr>
        <w:t>experiences</w:t>
      </w:r>
      <w:r w:rsidR="00097B8F" w:rsidRPr="00531552">
        <w:rPr>
          <w:lang w:val="en-GB"/>
        </w:rPr>
        <w:t>.</w:t>
      </w:r>
    </w:p>
    <w:p w14:paraId="68819425" w14:textId="77777777" w:rsidR="00097B8F" w:rsidRPr="00531552" w:rsidRDefault="00097B8F" w:rsidP="00097B8F">
      <w:pPr>
        <w:jc w:val="center"/>
      </w:pPr>
      <w:r w:rsidRPr="00531552">
        <w:rPr>
          <w:noProof/>
        </w:rPr>
        <w:drawing>
          <wp:inline distT="0" distB="0" distL="0" distR="0" wp14:anchorId="00BA37EA" wp14:editId="49C31C02">
            <wp:extent cx="4572000" cy="40975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_2.png"/>
                    <pic:cNvPicPr/>
                  </pic:nvPicPr>
                  <pic:blipFill>
                    <a:blip r:embed="rId24"/>
                    <a:stretch>
                      <a:fillRect/>
                    </a:stretch>
                  </pic:blipFill>
                  <pic:spPr>
                    <a:xfrm>
                      <a:off x="0" y="0"/>
                      <a:ext cx="4572000" cy="4097515"/>
                    </a:xfrm>
                    <a:prstGeom prst="rect">
                      <a:avLst/>
                    </a:prstGeom>
                  </pic:spPr>
                </pic:pic>
              </a:graphicData>
            </a:graphic>
          </wp:inline>
        </w:drawing>
      </w:r>
    </w:p>
    <w:p w14:paraId="4E1D436E" w14:textId="77777777" w:rsidR="00097B8F" w:rsidRPr="00531552" w:rsidRDefault="00097B8F" w:rsidP="00097B8F">
      <w:pPr>
        <w:pStyle w:val="MDPI51figurecaption"/>
        <w:rPr>
          <w:lang w:val="en-GB"/>
        </w:rPr>
      </w:pPr>
      <w:r w:rsidRPr="00531552">
        <w:rPr>
          <w:b/>
          <w:bCs/>
          <w:lang w:val="en-GB"/>
        </w:rPr>
        <w:t>Figure 8.</w:t>
      </w:r>
      <w:r w:rsidRPr="00531552">
        <w:rPr>
          <w:lang w:val="en-GB"/>
        </w:rPr>
        <w:t xml:space="preserve"> Aspect-head confusion matrix. The rewards class has only seven test examples and no correct predictions.</w:t>
      </w:r>
    </w:p>
    <w:p w14:paraId="53B0B3B1" w14:textId="77777777" w:rsidR="00097B8F" w:rsidRPr="00531552" w:rsidRDefault="00097B8F" w:rsidP="00097B8F">
      <w:pPr>
        <w:pStyle w:val="MDPI22heading2"/>
        <w:spacing w:before="240"/>
        <w:ind w:left="2606"/>
        <w:rPr>
          <w:noProof w:val="0"/>
          <w:lang w:val="en-GB"/>
        </w:rPr>
      </w:pPr>
      <w:r w:rsidRPr="00531552">
        <w:rPr>
          <w:noProof w:val="0"/>
          <w:lang w:val="en-GB"/>
        </w:rPr>
        <w:t>4.5. Deployment Outcome</w:t>
      </w:r>
    </w:p>
    <w:p w14:paraId="3CEA7A3F" w14:textId="0D6FF989" w:rsidR="00097B8F" w:rsidRPr="00531552" w:rsidRDefault="00097B8F" w:rsidP="00097B8F">
      <w:pPr>
        <w:pStyle w:val="MDPI31text"/>
        <w:rPr>
          <w:lang w:val="en-GB"/>
        </w:rPr>
      </w:pPr>
      <w:r w:rsidRPr="00531552">
        <w:rPr>
          <w:lang w:val="en-GB"/>
        </w:rPr>
        <w:t xml:space="preserve">The training pipeline produced a </w:t>
      </w:r>
      <w:r w:rsidR="00346C11" w:rsidRPr="00531552">
        <w:rPr>
          <w:lang w:val="en-GB"/>
        </w:rPr>
        <w:t>file of the</w:t>
      </w:r>
      <w:r w:rsidRPr="00531552">
        <w:rPr>
          <w:lang w:val="en-GB"/>
        </w:rPr>
        <w:t xml:space="preserve"> dual-head PyTorch checkpoint, tokenizer configuration, model-results file and </w:t>
      </w:r>
      <w:r w:rsidR="00346C11" w:rsidRPr="00531552">
        <w:rPr>
          <w:lang w:val="en-GB"/>
        </w:rPr>
        <w:t xml:space="preserve">the </w:t>
      </w:r>
      <w:r w:rsidRPr="00531552">
        <w:rPr>
          <w:lang w:val="en-GB"/>
        </w:rPr>
        <w:t xml:space="preserve">dual-output ONNX model. The Streamlit application </w:t>
      </w:r>
      <w:r w:rsidR="00346C11" w:rsidRPr="00531552">
        <w:rPr>
          <w:lang w:val="en-GB"/>
        </w:rPr>
        <w:t xml:space="preserve">uses cached resources to load </w:t>
      </w:r>
      <w:r w:rsidRPr="00531552">
        <w:rPr>
          <w:lang w:val="en-GB"/>
        </w:rPr>
        <w:t>the ONNX session and tokenizer</w:t>
      </w:r>
      <w:r w:rsidR="00346C11" w:rsidRPr="00531552">
        <w:rPr>
          <w:lang w:val="en-GB"/>
        </w:rPr>
        <w:t>, cleans the</w:t>
      </w:r>
      <w:r w:rsidRPr="00531552">
        <w:rPr>
          <w:lang w:val="en-GB"/>
        </w:rPr>
        <w:t xml:space="preserve"> input</w:t>
      </w:r>
      <w:r w:rsidR="00346C11" w:rsidRPr="00531552">
        <w:rPr>
          <w:lang w:val="en-GB"/>
        </w:rPr>
        <w:t>, calculates</w:t>
      </w:r>
      <w:r w:rsidRPr="00531552">
        <w:rPr>
          <w:lang w:val="en-GB"/>
        </w:rPr>
        <w:t xml:space="preserve"> softmax confidence for </w:t>
      </w:r>
      <w:r w:rsidR="00346C11" w:rsidRPr="00531552">
        <w:rPr>
          <w:lang w:val="en-GB"/>
        </w:rPr>
        <w:t>the two</w:t>
      </w:r>
      <w:r w:rsidRPr="00531552">
        <w:rPr>
          <w:lang w:val="en-GB"/>
        </w:rPr>
        <w:t xml:space="preserve"> heads and </w:t>
      </w:r>
      <w:r w:rsidR="00346C11" w:rsidRPr="00531552">
        <w:rPr>
          <w:lang w:val="en-GB"/>
        </w:rPr>
        <w:t>displays</w:t>
      </w:r>
      <w:r w:rsidRPr="00531552">
        <w:rPr>
          <w:lang w:val="en-GB"/>
        </w:rPr>
        <w:t xml:space="preserve"> a </w:t>
      </w:r>
      <w:r w:rsidR="00346C11" w:rsidRPr="00531552">
        <w:rPr>
          <w:lang w:val="en-GB"/>
        </w:rPr>
        <w:t>composite</w:t>
      </w:r>
      <w:r w:rsidRPr="00531552">
        <w:rPr>
          <w:lang w:val="en-GB"/>
        </w:rPr>
        <w:t xml:space="preserve"> natural-language insight. The dashboard also loads the labelled dataset and </w:t>
      </w:r>
      <w:r w:rsidR="00346C11" w:rsidRPr="00531552">
        <w:rPr>
          <w:lang w:val="en-GB"/>
        </w:rPr>
        <w:t>the created</w:t>
      </w:r>
      <w:r w:rsidRPr="00531552">
        <w:rPr>
          <w:lang w:val="en-GB"/>
        </w:rPr>
        <w:t xml:space="preserve"> charts. These results confirm that model training, export and interface integration are connected. </w:t>
      </w:r>
      <w:r w:rsidR="00346C11" w:rsidRPr="00531552">
        <w:rPr>
          <w:lang w:val="en-GB"/>
        </w:rPr>
        <w:t>Any first time or memory consumption results should preferably be shown in the final video and not said to be "lightweight" — even if the ONNX model is treated like that.</w:t>
      </w:r>
    </w:p>
    <w:p w14:paraId="0A60A0C7" w14:textId="77777777" w:rsidR="00097B8F" w:rsidRPr="00531552" w:rsidRDefault="00097B8F" w:rsidP="00097B8F">
      <w:pPr>
        <w:pStyle w:val="MDPI22heading2"/>
        <w:spacing w:before="240"/>
        <w:ind w:left="2606"/>
        <w:rPr>
          <w:noProof w:val="0"/>
          <w:lang w:val="en-GB"/>
        </w:rPr>
      </w:pPr>
      <w:r w:rsidRPr="00531552">
        <w:rPr>
          <w:noProof w:val="0"/>
          <w:lang w:val="en-GB"/>
        </w:rPr>
        <w:t>4.6. Achievement of Objectives</w:t>
      </w:r>
    </w:p>
    <w:p w14:paraId="38049642" w14:textId="77777777" w:rsidR="00097B8F" w:rsidRPr="00531552" w:rsidRDefault="00097B8F" w:rsidP="00097B8F">
      <w:pPr>
        <w:pStyle w:val="MDPI38bullet"/>
        <w:rPr>
          <w:lang w:val="en-GB"/>
        </w:rPr>
      </w:pPr>
      <w:r w:rsidRPr="00531552">
        <w:rPr>
          <w:lang w:val="en-GB"/>
        </w:rPr>
        <w:t>Data collection and preprocessing were completed for 7,815 raw reviews and a 1,980-review balanced corpus.</w:t>
      </w:r>
    </w:p>
    <w:p w14:paraId="23054303" w14:textId="77777777" w:rsidR="00097B8F" w:rsidRPr="00531552" w:rsidRDefault="00097B8F" w:rsidP="00097B8F">
      <w:pPr>
        <w:pStyle w:val="MDPI38bullet"/>
        <w:rPr>
          <w:lang w:val="en-GB"/>
        </w:rPr>
      </w:pPr>
      <w:r w:rsidRPr="00531552">
        <w:rPr>
          <w:lang w:val="en-GB"/>
        </w:rPr>
        <w:t>Local teacher models generated sentiment and aspect pseudo-labels without requiring a paid inference API.</w:t>
      </w:r>
    </w:p>
    <w:p w14:paraId="1BE8862F" w14:textId="77777777" w:rsidR="00097B8F" w:rsidRPr="00531552" w:rsidRDefault="00097B8F" w:rsidP="00097B8F">
      <w:pPr>
        <w:pStyle w:val="MDPI38bullet"/>
        <w:rPr>
          <w:lang w:val="en-GB"/>
        </w:rPr>
      </w:pPr>
      <w:r w:rsidRPr="00531552">
        <w:rPr>
          <w:lang w:val="en-GB"/>
        </w:rPr>
        <w:lastRenderedPageBreak/>
        <w:t>A single shared mBERT model produced both sentiment and aspect outputs.</w:t>
      </w:r>
    </w:p>
    <w:p w14:paraId="4270867A" w14:textId="77777777" w:rsidR="00097B8F" w:rsidRPr="00531552" w:rsidRDefault="00097B8F" w:rsidP="00097B8F">
      <w:pPr>
        <w:pStyle w:val="MDPI38bullet"/>
        <w:rPr>
          <w:lang w:val="en-GB"/>
        </w:rPr>
      </w:pPr>
      <w:r w:rsidRPr="00531552">
        <w:rPr>
          <w:lang w:val="en-GB"/>
        </w:rPr>
        <w:t>Evaluation included overall, class-level and combined metrics, exposing the weakness of the rewards aspect.</w:t>
      </w:r>
    </w:p>
    <w:p w14:paraId="71E3C225" w14:textId="77777777" w:rsidR="008958A6" w:rsidRPr="00531552" w:rsidRDefault="00097B8F" w:rsidP="00097B8F">
      <w:pPr>
        <w:pStyle w:val="MDPI38bullet"/>
        <w:rPr>
          <w:lang w:val="en-GB"/>
        </w:rPr>
      </w:pPr>
      <w:r w:rsidRPr="00531552">
        <w:rPr>
          <w:lang w:val="en-GB"/>
        </w:rPr>
        <w:t>The final model was exported to ONNX and integrated with a three-page Streamlit application.</w:t>
      </w:r>
    </w:p>
    <w:p w14:paraId="499BFEC0" w14:textId="77777777" w:rsidR="75676145" w:rsidRPr="00531552" w:rsidRDefault="006056CC" w:rsidP="75676145">
      <w:pPr>
        <w:pStyle w:val="MDPI21heading1"/>
        <w:rPr>
          <w:rFonts w:eastAsiaTheme="minorEastAsia"/>
          <w:lang w:val="en-GB" w:eastAsia="zh-CN"/>
        </w:rPr>
      </w:pPr>
      <w:r w:rsidRPr="00531552">
        <w:rPr>
          <w:rFonts w:eastAsia="PMingLiU"/>
          <w:lang w:val="en-GB" w:eastAsia="zh-TW"/>
        </w:rPr>
        <w:t xml:space="preserve">5. </w:t>
      </w:r>
      <w:r w:rsidR="00097B8F" w:rsidRPr="00531552">
        <w:rPr>
          <w:rFonts w:eastAsiaTheme="minorEastAsia" w:hint="eastAsia"/>
          <w:lang w:val="en-GB" w:eastAsia="zh-CN"/>
        </w:rPr>
        <w:t>Discussion</w:t>
      </w:r>
    </w:p>
    <w:p w14:paraId="0088E897" w14:textId="77777777" w:rsidR="00097B8F" w:rsidRPr="00531552" w:rsidRDefault="00097B8F" w:rsidP="00097B8F">
      <w:pPr>
        <w:pStyle w:val="MDPI22heading2"/>
        <w:spacing w:before="240"/>
        <w:ind w:left="2606"/>
        <w:rPr>
          <w:noProof w:val="0"/>
          <w:lang w:val="en-GB"/>
        </w:rPr>
      </w:pPr>
      <w:r w:rsidRPr="00531552">
        <w:rPr>
          <w:noProof w:val="0"/>
          <w:lang w:val="en-GB"/>
        </w:rPr>
        <w:t>5.1. Interpretation of the Findings</w:t>
      </w:r>
    </w:p>
    <w:p w14:paraId="7DF6BE3E" w14:textId="77777777" w:rsidR="00F02352" w:rsidRPr="00531552" w:rsidRDefault="008C01D8" w:rsidP="008C01D8">
      <w:pPr>
        <w:pStyle w:val="MDPI31text"/>
        <w:rPr>
          <w:lang w:val="en-GB"/>
        </w:rPr>
      </w:pPr>
      <w:r w:rsidRPr="00531552">
        <w:rPr>
          <w:lang w:val="en-GB"/>
        </w:rPr>
        <w:t>The gap between sentiment and aspect performance is related to the quality of the supervision. The sentiment classes were deliberately balanced and stratified in the test split, and the XLM-R teacher provided a direct three-way polarity decision for each review. In contrast, the aspect labels were created from five overlapping hypotheses, had low confidence, and were not stratified during splitting. Therefore, the model’s 51.77% aspect accuracy should be interpreted by considering both the limitations of the student model and the uncertainty within the training targets. Improving the teacher labels is likely to produce a larger benefit than simply increasing the number of training epochs.</w:t>
      </w:r>
    </w:p>
    <w:p w14:paraId="4C7AD70F" w14:textId="7C2C04EB" w:rsidR="00097B8F" w:rsidRPr="00531552" w:rsidRDefault="008C01D8" w:rsidP="00097B8F">
      <w:pPr>
        <w:pStyle w:val="MDPI31text"/>
        <w:rPr>
          <w:lang w:val="en-GB"/>
        </w:rPr>
      </w:pPr>
      <w:r w:rsidRPr="00531552">
        <w:rPr>
          <w:lang w:val="en-GB"/>
        </w:rPr>
        <w:t>The combined</w:t>
      </w:r>
      <w:r w:rsidR="00097B8F" w:rsidRPr="00531552">
        <w:rPr>
          <w:lang w:val="en-GB"/>
        </w:rPr>
        <w:t xml:space="preserve"> exact-match accuracy of 38.64% should not be compared directly with single-task accuracy because it is the intersection of two predictions. Even when each head performs moderately</w:t>
      </w:r>
      <w:r w:rsidRPr="00531552">
        <w:rPr>
          <w:lang w:val="en-GB"/>
        </w:rPr>
        <w:t xml:space="preserve"> well</w:t>
      </w:r>
      <w:r w:rsidR="00097B8F" w:rsidRPr="00531552">
        <w:rPr>
          <w:lang w:val="en-GB"/>
        </w:rPr>
        <w:t xml:space="preserve">, the probability that both </w:t>
      </w:r>
      <w:r w:rsidRPr="00531552">
        <w:rPr>
          <w:lang w:val="en-GB"/>
        </w:rPr>
        <w:t xml:space="preserve">heads </w:t>
      </w:r>
      <w:r w:rsidR="00097B8F" w:rsidRPr="00531552">
        <w:rPr>
          <w:lang w:val="en-GB"/>
        </w:rPr>
        <w:t xml:space="preserve">are correct </w:t>
      </w:r>
      <w:r w:rsidRPr="00531552">
        <w:rPr>
          <w:lang w:val="en-GB"/>
        </w:rPr>
        <w:t>for</w:t>
      </w:r>
      <w:r w:rsidR="00097B8F" w:rsidRPr="00531552">
        <w:rPr>
          <w:lang w:val="en-GB"/>
        </w:rPr>
        <w:t xml:space="preserve"> the same </w:t>
      </w:r>
      <w:r w:rsidRPr="00531552">
        <w:rPr>
          <w:lang w:val="en-GB"/>
        </w:rPr>
        <w:t>review</w:t>
      </w:r>
      <w:r w:rsidR="00097B8F" w:rsidRPr="00531552">
        <w:rPr>
          <w:lang w:val="en-GB"/>
        </w:rPr>
        <w:t xml:space="preserve"> is lower. For application use, both confidence values should be </w:t>
      </w:r>
      <w:r w:rsidRPr="00531552">
        <w:rPr>
          <w:lang w:val="en-GB"/>
        </w:rPr>
        <w:t>displayed,</w:t>
      </w:r>
      <w:r w:rsidR="00097B8F" w:rsidRPr="00531552">
        <w:rPr>
          <w:lang w:val="en-GB"/>
        </w:rPr>
        <w:t xml:space="preserve"> and </w:t>
      </w:r>
      <w:r w:rsidRPr="00531552">
        <w:rPr>
          <w:lang w:val="en-GB"/>
        </w:rPr>
        <w:t>lower</w:t>
      </w:r>
      <w:r w:rsidR="00097B8F" w:rsidRPr="00531552">
        <w:rPr>
          <w:lang w:val="en-GB"/>
        </w:rPr>
        <w:t>-confidence aspect predictions should be treated as suggestions rather than definitive diagnoses.</w:t>
      </w:r>
    </w:p>
    <w:p w14:paraId="1F99432A" w14:textId="77777777" w:rsidR="00097B8F" w:rsidRPr="00531552" w:rsidRDefault="00097B8F" w:rsidP="00097B8F">
      <w:pPr>
        <w:pStyle w:val="MDPI22heading2"/>
        <w:spacing w:before="240"/>
        <w:ind w:left="2606"/>
        <w:rPr>
          <w:noProof w:val="0"/>
          <w:lang w:val="en-GB"/>
        </w:rPr>
      </w:pPr>
      <w:r w:rsidRPr="00531552">
        <w:rPr>
          <w:noProof w:val="0"/>
          <w:lang w:val="en-GB"/>
        </w:rPr>
        <w:t>5.2. Product and Business Interpretation</w:t>
      </w:r>
    </w:p>
    <w:p w14:paraId="6643E7D0" w14:textId="77777777" w:rsidR="00B336F8" w:rsidRPr="00531552" w:rsidRDefault="00B336F8" w:rsidP="00B336F8">
      <w:pPr>
        <w:pStyle w:val="MDPI31text"/>
        <w:rPr>
          <w:lang w:val="en-GB"/>
        </w:rPr>
      </w:pPr>
      <w:r w:rsidRPr="00531552">
        <w:rPr>
          <w:lang w:val="en-GB"/>
        </w:rPr>
        <w:t>The system can be used to structure text of a product team for review. Payments negative reviews can be due to issues with transactions or reloading, UI negative reviews can be due to navigation, authentication or stability issues, assessments of the service could be because of delays in answering to your calls and assessments of cashbacks or vouchers could be due to rewards related reviews. The dashboard can show the dominance of the categories analysed from the corpus and show you some example language to investigate.</w:t>
      </w:r>
    </w:p>
    <w:p w14:paraId="3786E856" w14:textId="35CF35BB" w:rsidR="00097B8F" w:rsidRPr="00531552" w:rsidRDefault="00097B8F" w:rsidP="00097B8F">
      <w:pPr>
        <w:pStyle w:val="MDPI31text"/>
        <w:rPr>
          <w:lang w:val="en-GB"/>
        </w:rPr>
      </w:pPr>
      <w:r w:rsidRPr="00531552">
        <w:rPr>
          <w:lang w:val="en-GB"/>
        </w:rPr>
        <w:t xml:space="preserve">The balanced dataset </w:t>
      </w:r>
      <w:r w:rsidR="00B336F8" w:rsidRPr="00531552">
        <w:rPr>
          <w:lang w:val="en-GB"/>
        </w:rPr>
        <w:t>should</w:t>
      </w:r>
      <w:r w:rsidRPr="00531552">
        <w:rPr>
          <w:lang w:val="en-GB"/>
        </w:rPr>
        <w:t xml:space="preserve"> not be </w:t>
      </w:r>
      <w:r w:rsidR="00B336F8" w:rsidRPr="00531552">
        <w:rPr>
          <w:lang w:val="en-GB"/>
        </w:rPr>
        <w:t>utilized to arrange</w:t>
      </w:r>
      <w:r w:rsidRPr="00531552">
        <w:rPr>
          <w:lang w:val="en-GB"/>
        </w:rPr>
        <w:t xml:space="preserve"> the three applications </w:t>
      </w:r>
      <w:r w:rsidR="00B336F8" w:rsidRPr="00531552">
        <w:rPr>
          <w:lang w:val="en-GB"/>
        </w:rPr>
        <w:t>based on the proportion of</w:t>
      </w:r>
      <w:r w:rsidRPr="00531552">
        <w:rPr>
          <w:lang w:val="en-GB"/>
        </w:rPr>
        <w:t xml:space="preserve"> positive</w:t>
      </w:r>
      <w:r w:rsidR="00B336F8" w:rsidRPr="00531552">
        <w:rPr>
          <w:lang w:val="en-GB"/>
        </w:rPr>
        <w:t xml:space="preserve"> reviews. The reviews have been carefully given a positive, neutral or negative rating to each application – 220 have been given to each. To have a</w:t>
      </w:r>
      <w:r w:rsidRPr="00531552">
        <w:rPr>
          <w:lang w:val="en-GB"/>
        </w:rPr>
        <w:t xml:space="preserve"> meaningful market comparison would require </w:t>
      </w:r>
      <w:r w:rsidR="00B336F8" w:rsidRPr="00531552">
        <w:rPr>
          <w:lang w:val="en-GB"/>
        </w:rPr>
        <w:t xml:space="preserve">analysing </w:t>
      </w:r>
      <w:r w:rsidRPr="00531552">
        <w:rPr>
          <w:lang w:val="en-GB"/>
        </w:rPr>
        <w:t>an unbalanced, time-</w:t>
      </w:r>
      <w:r w:rsidR="00B336F8" w:rsidRPr="00531552">
        <w:rPr>
          <w:lang w:val="en-GB"/>
        </w:rPr>
        <w:t>limited</w:t>
      </w:r>
      <w:r w:rsidRPr="00531552">
        <w:rPr>
          <w:lang w:val="en-GB"/>
        </w:rPr>
        <w:t xml:space="preserve"> sample that </w:t>
      </w:r>
      <w:r w:rsidR="00B336F8" w:rsidRPr="00531552">
        <w:rPr>
          <w:lang w:val="en-GB"/>
        </w:rPr>
        <w:t>would be representative of</w:t>
      </w:r>
      <w:r w:rsidRPr="00531552">
        <w:rPr>
          <w:lang w:val="en-GB"/>
        </w:rPr>
        <w:t xml:space="preserve"> the naturally </w:t>
      </w:r>
      <w:r w:rsidR="00B336F8" w:rsidRPr="00531552">
        <w:rPr>
          <w:lang w:val="en-GB"/>
        </w:rPr>
        <w:t>occurring</w:t>
      </w:r>
      <w:r w:rsidRPr="00531552">
        <w:rPr>
          <w:lang w:val="en-GB"/>
        </w:rPr>
        <w:t xml:space="preserve"> distribution </w:t>
      </w:r>
      <w:r w:rsidR="00B336F8" w:rsidRPr="00531552">
        <w:rPr>
          <w:lang w:val="en-GB"/>
        </w:rPr>
        <w:t>of the data, while providing control</w:t>
      </w:r>
      <w:r w:rsidRPr="00531552">
        <w:rPr>
          <w:lang w:val="en-GB"/>
        </w:rPr>
        <w:t xml:space="preserve"> for collection strategy, application version</w:t>
      </w:r>
      <w:r w:rsidR="00B336F8" w:rsidRPr="00531552">
        <w:rPr>
          <w:lang w:val="en-GB"/>
        </w:rPr>
        <w:t>,</w:t>
      </w:r>
      <w:r w:rsidRPr="00531552">
        <w:rPr>
          <w:lang w:val="en-GB"/>
        </w:rPr>
        <w:t xml:space="preserve"> and volume</w:t>
      </w:r>
      <w:r w:rsidR="00B336F8" w:rsidRPr="00531552">
        <w:rPr>
          <w:lang w:val="en-GB"/>
        </w:rPr>
        <w:t xml:space="preserve"> of review performed. While comparing the app is helpful for creating a visualisation and to identify the category of exploration, it is not a statement to endorse better eWallets.</w:t>
      </w:r>
    </w:p>
    <w:p w14:paraId="4D8C0C59" w14:textId="77777777" w:rsidR="00097B8F" w:rsidRPr="00531552" w:rsidRDefault="00097B8F" w:rsidP="00097B8F">
      <w:pPr>
        <w:pStyle w:val="MDPI22heading2"/>
        <w:spacing w:before="240"/>
        <w:ind w:left="2606"/>
        <w:rPr>
          <w:noProof w:val="0"/>
          <w:lang w:val="en-GB"/>
        </w:rPr>
      </w:pPr>
      <w:r w:rsidRPr="00531552">
        <w:rPr>
          <w:noProof w:val="0"/>
          <w:lang w:val="en-GB"/>
        </w:rPr>
        <w:t>5.3. Relationship to Prior Work</w:t>
      </w:r>
    </w:p>
    <w:p w14:paraId="10C29BC2" w14:textId="1F87B2BB" w:rsidR="00097B8F" w:rsidRPr="00531552" w:rsidRDefault="00097B8F" w:rsidP="00097B8F">
      <w:pPr>
        <w:pStyle w:val="MDPI31text"/>
        <w:rPr>
          <w:lang w:val="en-GB"/>
        </w:rPr>
      </w:pPr>
      <w:r w:rsidRPr="00531552">
        <w:rPr>
          <w:lang w:val="en-GB"/>
        </w:rPr>
        <w:t>Unlike benchmark-</w:t>
      </w:r>
      <w:r w:rsidR="00F86C61" w:rsidRPr="00531552">
        <w:rPr>
          <w:lang w:val="en-GB"/>
        </w:rPr>
        <w:t>based</w:t>
      </w:r>
      <w:r w:rsidRPr="00531552">
        <w:rPr>
          <w:lang w:val="en-GB"/>
        </w:rPr>
        <w:t xml:space="preserve"> generative ABSA </w:t>
      </w:r>
      <w:r w:rsidR="00F86C61" w:rsidRPr="00531552">
        <w:rPr>
          <w:lang w:val="en-GB"/>
        </w:rPr>
        <w:t>approaches</w:t>
      </w:r>
      <w:r w:rsidRPr="00531552">
        <w:rPr>
          <w:lang w:val="en-GB"/>
        </w:rPr>
        <w:t xml:space="preserve"> [3-5], the </w:t>
      </w:r>
      <w:r w:rsidR="00F86C61" w:rsidRPr="00531552">
        <w:rPr>
          <w:lang w:val="en-GB"/>
        </w:rPr>
        <w:t>proposed model adopts</w:t>
      </w:r>
      <w:r w:rsidRPr="00531552">
        <w:rPr>
          <w:lang w:val="en-GB"/>
        </w:rPr>
        <w:t xml:space="preserve"> a </w:t>
      </w:r>
      <w:r w:rsidR="00F86C61" w:rsidRPr="00531552">
        <w:rPr>
          <w:lang w:val="en-GB"/>
        </w:rPr>
        <w:t xml:space="preserve">single </w:t>
      </w:r>
      <w:r w:rsidRPr="00531552">
        <w:rPr>
          <w:lang w:val="en-GB"/>
        </w:rPr>
        <w:t>aspect</w:t>
      </w:r>
      <w:r w:rsidR="00F86C61" w:rsidRPr="00531552">
        <w:rPr>
          <w:lang w:val="en-GB"/>
        </w:rPr>
        <w:t xml:space="preserve"> </w:t>
      </w:r>
      <w:r w:rsidRPr="00531552">
        <w:rPr>
          <w:lang w:val="en-GB"/>
        </w:rPr>
        <w:t>per</w:t>
      </w:r>
      <w:r w:rsidR="00F86C61" w:rsidRPr="00531552">
        <w:rPr>
          <w:lang w:val="en-GB"/>
        </w:rPr>
        <w:t xml:space="preserve"> </w:t>
      </w:r>
      <w:r w:rsidRPr="00531552">
        <w:rPr>
          <w:lang w:val="en-GB"/>
        </w:rPr>
        <w:t xml:space="preserve">review </w:t>
      </w:r>
      <w:r w:rsidR="00F86C61" w:rsidRPr="00531552">
        <w:rPr>
          <w:lang w:val="en-GB"/>
        </w:rPr>
        <w:t>approach.</w:t>
      </w:r>
      <w:r w:rsidRPr="00531552">
        <w:rPr>
          <w:lang w:val="en-GB"/>
        </w:rPr>
        <w:t xml:space="preserve"> Unlike </w:t>
      </w:r>
      <w:r w:rsidR="00F86C61" w:rsidRPr="00531552">
        <w:rPr>
          <w:lang w:val="en-GB"/>
        </w:rPr>
        <w:t xml:space="preserve">the </w:t>
      </w:r>
      <w:r w:rsidRPr="00531552">
        <w:rPr>
          <w:lang w:val="en-GB"/>
        </w:rPr>
        <w:t xml:space="preserve">zero-shot </w:t>
      </w:r>
      <w:r w:rsidR="00F86C61" w:rsidRPr="00531552">
        <w:rPr>
          <w:lang w:val="en-GB"/>
        </w:rPr>
        <w:t>approaches which test</w:t>
      </w:r>
      <w:r w:rsidRPr="00531552">
        <w:rPr>
          <w:lang w:val="en-GB"/>
        </w:rPr>
        <w:t xml:space="preserve"> on </w:t>
      </w:r>
      <w:r w:rsidR="00F86C61" w:rsidRPr="00531552">
        <w:rPr>
          <w:lang w:val="en-GB"/>
        </w:rPr>
        <w:t>benchmark datasets manually annotated for</w:t>
      </w:r>
      <w:r w:rsidRPr="00531552">
        <w:rPr>
          <w:lang w:val="en-GB"/>
        </w:rPr>
        <w:t xml:space="preserve"> ABSA [6,7,11], </w:t>
      </w:r>
      <w:r w:rsidR="00F86C61" w:rsidRPr="00531552">
        <w:rPr>
          <w:lang w:val="en-GB"/>
        </w:rPr>
        <w:t xml:space="preserve">the proposed </w:t>
      </w:r>
      <w:r w:rsidRPr="00531552">
        <w:rPr>
          <w:lang w:val="en-GB"/>
        </w:rPr>
        <w:t xml:space="preserve">BART teacher </w:t>
      </w:r>
      <w:r w:rsidR="00F86C61" w:rsidRPr="00531552">
        <w:rPr>
          <w:lang w:val="en-GB"/>
        </w:rPr>
        <w:t xml:space="preserve">is employed in generating </w:t>
      </w:r>
      <w:r w:rsidRPr="00531552">
        <w:rPr>
          <w:lang w:val="en-GB"/>
        </w:rPr>
        <w:t xml:space="preserve">labels for </w:t>
      </w:r>
      <w:r w:rsidR="00F86C61" w:rsidRPr="00531552">
        <w:rPr>
          <w:lang w:val="en-GB"/>
        </w:rPr>
        <w:t xml:space="preserve">training </w:t>
      </w:r>
      <w:r w:rsidRPr="00531552">
        <w:rPr>
          <w:lang w:val="en-GB"/>
        </w:rPr>
        <w:t xml:space="preserve">a downstream mBERT </w:t>
      </w:r>
      <w:r w:rsidR="00F86C61" w:rsidRPr="00531552">
        <w:rPr>
          <w:lang w:val="en-GB"/>
        </w:rPr>
        <w:t xml:space="preserve">model </w:t>
      </w:r>
      <w:r w:rsidRPr="00531552">
        <w:rPr>
          <w:lang w:val="en-GB"/>
        </w:rPr>
        <w:t xml:space="preserve">student. This </w:t>
      </w:r>
      <w:r w:rsidR="00F86C61" w:rsidRPr="00531552">
        <w:rPr>
          <w:lang w:val="en-GB"/>
        </w:rPr>
        <w:t>approach</w:t>
      </w:r>
      <w:r w:rsidRPr="00531552">
        <w:rPr>
          <w:lang w:val="en-GB"/>
        </w:rPr>
        <w:t xml:space="preserve"> is computationally </w:t>
      </w:r>
      <w:r w:rsidR="00F86C61" w:rsidRPr="00531552">
        <w:rPr>
          <w:lang w:val="en-GB"/>
        </w:rPr>
        <w:t>feasible</w:t>
      </w:r>
      <w:r w:rsidRPr="00531552">
        <w:rPr>
          <w:lang w:val="en-GB"/>
        </w:rPr>
        <w:t xml:space="preserve"> and </w:t>
      </w:r>
      <w:r w:rsidR="00F86C61" w:rsidRPr="00531552">
        <w:rPr>
          <w:lang w:val="en-GB"/>
        </w:rPr>
        <w:t>eliminates the need to use any</w:t>
      </w:r>
      <w:r w:rsidRPr="00531552">
        <w:rPr>
          <w:lang w:val="en-GB"/>
        </w:rPr>
        <w:t xml:space="preserve"> external </w:t>
      </w:r>
      <w:r w:rsidR="00F86C61" w:rsidRPr="00531552">
        <w:rPr>
          <w:lang w:val="en-GB"/>
        </w:rPr>
        <w:t>API; however,</w:t>
      </w:r>
      <w:r w:rsidRPr="00531552">
        <w:rPr>
          <w:lang w:val="en-GB"/>
        </w:rPr>
        <w:t xml:space="preserve"> it </w:t>
      </w:r>
      <w:r w:rsidR="00F86C61" w:rsidRPr="00531552">
        <w:rPr>
          <w:lang w:val="en-GB"/>
        </w:rPr>
        <w:t>multiplies</w:t>
      </w:r>
      <w:r w:rsidRPr="00531552">
        <w:rPr>
          <w:lang w:val="en-GB"/>
        </w:rPr>
        <w:t xml:space="preserve"> teacher </w:t>
      </w:r>
      <w:r w:rsidR="00F86C61" w:rsidRPr="00531552">
        <w:rPr>
          <w:lang w:val="en-GB"/>
        </w:rPr>
        <w:t>errors. Selection of</w:t>
      </w:r>
      <w:r w:rsidRPr="00531552">
        <w:rPr>
          <w:lang w:val="en-GB"/>
        </w:rPr>
        <w:t xml:space="preserve"> multilingual encoder is </w:t>
      </w:r>
      <w:r w:rsidR="00F86C61" w:rsidRPr="00531552">
        <w:rPr>
          <w:lang w:val="en-GB"/>
        </w:rPr>
        <w:t xml:space="preserve">based on previous </w:t>
      </w:r>
      <w:r w:rsidRPr="00531552">
        <w:rPr>
          <w:lang w:val="en-GB"/>
        </w:rPr>
        <w:t xml:space="preserve">studies </w:t>
      </w:r>
      <w:r w:rsidR="00F86C61" w:rsidRPr="00531552">
        <w:rPr>
          <w:lang w:val="en-GB"/>
        </w:rPr>
        <w:t xml:space="preserve">done on mBERT </w:t>
      </w:r>
      <w:r w:rsidRPr="00531552">
        <w:rPr>
          <w:lang w:val="en-GB"/>
        </w:rPr>
        <w:t>[1,2</w:t>
      </w:r>
      <w:r w:rsidR="00F86C61" w:rsidRPr="00531552">
        <w:rPr>
          <w:lang w:val="en-GB"/>
        </w:rPr>
        <w:t>]. Modular</w:t>
      </w:r>
      <w:r w:rsidRPr="00531552">
        <w:rPr>
          <w:lang w:val="en-GB"/>
        </w:rPr>
        <w:t xml:space="preserve"> scripts and </w:t>
      </w:r>
      <w:r w:rsidR="00F86C61" w:rsidRPr="00531552">
        <w:rPr>
          <w:lang w:val="en-GB"/>
        </w:rPr>
        <w:t>saving</w:t>
      </w:r>
      <w:r w:rsidRPr="00531552">
        <w:rPr>
          <w:lang w:val="en-GB"/>
        </w:rPr>
        <w:t xml:space="preserve"> configuration </w:t>
      </w:r>
      <w:r w:rsidR="00923AFD" w:rsidRPr="00531552">
        <w:rPr>
          <w:lang w:val="en-GB"/>
        </w:rPr>
        <w:t>were</w:t>
      </w:r>
      <w:r w:rsidR="00F86C61" w:rsidRPr="00531552">
        <w:rPr>
          <w:lang w:val="en-GB"/>
        </w:rPr>
        <w:t xml:space="preserve"> motivated</w:t>
      </w:r>
      <w:r w:rsidRPr="00531552">
        <w:rPr>
          <w:lang w:val="en-GB"/>
        </w:rPr>
        <w:t xml:space="preserve"> by PyABSA [8].</w:t>
      </w:r>
    </w:p>
    <w:p w14:paraId="14DE2AC2" w14:textId="77777777" w:rsidR="00097B8F" w:rsidRPr="00531552" w:rsidRDefault="00097B8F" w:rsidP="00097B8F">
      <w:pPr>
        <w:pStyle w:val="MDPI22heading2"/>
        <w:spacing w:before="240"/>
        <w:ind w:left="2606"/>
        <w:rPr>
          <w:noProof w:val="0"/>
          <w:lang w:val="en-GB"/>
        </w:rPr>
      </w:pPr>
      <w:r w:rsidRPr="00531552">
        <w:rPr>
          <w:noProof w:val="0"/>
          <w:lang w:val="en-GB"/>
        </w:rPr>
        <w:lastRenderedPageBreak/>
        <w:t>5.4. Limitations</w:t>
      </w:r>
    </w:p>
    <w:p w14:paraId="2A1B20AE" w14:textId="77777777" w:rsidR="00097B8F" w:rsidRPr="00531552" w:rsidRDefault="00097B8F" w:rsidP="00097B8F">
      <w:pPr>
        <w:pStyle w:val="MDPI38bullet"/>
        <w:rPr>
          <w:lang w:val="en-GB"/>
        </w:rPr>
      </w:pPr>
      <w:r w:rsidRPr="00531552">
        <w:rPr>
          <w:lang w:val="en-GB"/>
        </w:rPr>
        <w:t>Pseudo-labels are not human-annotated gold labels. Reported metrics measure agreement with teacher-generated targets.</w:t>
      </w:r>
    </w:p>
    <w:p w14:paraId="6DC182A2" w14:textId="77777777" w:rsidR="00097B8F" w:rsidRPr="00531552" w:rsidRDefault="00097B8F" w:rsidP="00097B8F">
      <w:pPr>
        <w:pStyle w:val="MDPI38bullet"/>
        <w:rPr>
          <w:lang w:val="en-GB"/>
        </w:rPr>
      </w:pPr>
      <w:r w:rsidRPr="00531552">
        <w:rPr>
          <w:lang w:val="en-GB"/>
        </w:rPr>
        <w:t>The BART aspect teacher has mean confidence 0.3613, and 75.3% of labels are below 0.40 confidence.</w:t>
      </w:r>
    </w:p>
    <w:p w14:paraId="33BD6F5F" w14:textId="77777777" w:rsidR="00097B8F" w:rsidRPr="00531552" w:rsidRDefault="00097B8F" w:rsidP="00097B8F">
      <w:pPr>
        <w:pStyle w:val="MDPI38bullet"/>
        <w:rPr>
          <w:lang w:val="en-GB"/>
        </w:rPr>
      </w:pPr>
      <w:r w:rsidRPr="00531552">
        <w:rPr>
          <w:lang w:val="en-GB"/>
        </w:rPr>
        <w:t>One dominant aspect is assigned per review. Reviews discussing several aspects with different sentiments are simplified.</w:t>
      </w:r>
    </w:p>
    <w:p w14:paraId="0566665C" w14:textId="77777777" w:rsidR="00097B8F" w:rsidRPr="00531552" w:rsidRDefault="00097B8F" w:rsidP="00097B8F">
      <w:pPr>
        <w:pStyle w:val="MDPI38bullet"/>
        <w:rPr>
          <w:lang w:val="en-GB"/>
        </w:rPr>
      </w:pPr>
      <w:r w:rsidRPr="00531552">
        <w:rPr>
          <w:lang w:val="en-GB"/>
        </w:rPr>
        <w:t>Aspect splitting is not stratified. The rewards class has only seven test examples and zero F1.</w:t>
      </w:r>
    </w:p>
    <w:p w14:paraId="4471788A" w14:textId="77777777" w:rsidR="00097B8F" w:rsidRPr="00531552" w:rsidRDefault="00097B8F" w:rsidP="00097B8F">
      <w:pPr>
        <w:pStyle w:val="MDPI38bullet"/>
        <w:rPr>
          <w:lang w:val="en-GB"/>
        </w:rPr>
      </w:pPr>
      <w:r w:rsidRPr="00531552">
        <w:rPr>
          <w:lang w:val="en-GB"/>
        </w:rPr>
        <w:t>Only one train/validation/test split is used, with no cross-validation or repeated random seeds.</w:t>
      </w:r>
    </w:p>
    <w:p w14:paraId="502A2AE9" w14:textId="77777777" w:rsidR="00097B8F" w:rsidRPr="00531552" w:rsidRDefault="00097B8F" w:rsidP="00097B8F">
      <w:pPr>
        <w:pStyle w:val="MDPI38bullet"/>
        <w:rPr>
          <w:lang w:val="en-GB"/>
        </w:rPr>
      </w:pPr>
      <w:r w:rsidRPr="00531552">
        <w:rPr>
          <w:lang w:val="en-GB"/>
        </w:rPr>
        <w:t>No separate baseline classifier is evaluated, so the added value of the dual-head architecture is not isolated experimentally.</w:t>
      </w:r>
    </w:p>
    <w:p w14:paraId="7CBD123E" w14:textId="77777777" w:rsidR="00097B8F" w:rsidRPr="00531552" w:rsidRDefault="00097B8F" w:rsidP="00097B8F">
      <w:pPr>
        <w:pStyle w:val="MDPI38bullet"/>
        <w:rPr>
          <w:lang w:val="en-GB"/>
        </w:rPr>
      </w:pPr>
      <w:r w:rsidRPr="00531552">
        <w:rPr>
          <w:lang w:val="en-GB"/>
        </w:rPr>
        <w:t>The final corpus is artificially sentiment-balanced and cannot estimate natural app-level sentiment prevalence.</w:t>
      </w:r>
    </w:p>
    <w:p w14:paraId="7C71E069" w14:textId="77777777" w:rsidR="00097B8F" w:rsidRPr="00531552" w:rsidRDefault="00097B8F" w:rsidP="00097B8F">
      <w:pPr>
        <w:pStyle w:val="MDPI38bullet"/>
        <w:rPr>
          <w:lang w:val="en-GB"/>
        </w:rPr>
      </w:pPr>
      <w:r w:rsidRPr="00531552">
        <w:rPr>
          <w:lang w:val="en-GB"/>
        </w:rPr>
        <w:t>The corpus is limited to three Google Play listings and may not represent iOS users, merchant feedback or all Malaysian demographic groups.</w:t>
      </w:r>
    </w:p>
    <w:p w14:paraId="37BB2125" w14:textId="77777777" w:rsidR="00097B8F" w:rsidRPr="00531552" w:rsidRDefault="00097B8F" w:rsidP="00097B8F">
      <w:pPr>
        <w:pStyle w:val="MDPI38bullet"/>
        <w:rPr>
          <w:lang w:val="en-GB"/>
        </w:rPr>
      </w:pPr>
      <w:r w:rsidRPr="00531552">
        <w:rPr>
          <w:lang w:val="en-GB"/>
        </w:rPr>
        <w:t>The 678.75 MB ONNX model is suitable for local demonstration but should not be described as lightweight or production-grade.</w:t>
      </w:r>
    </w:p>
    <w:p w14:paraId="20F34BCE" w14:textId="77777777" w:rsidR="00097B8F" w:rsidRPr="00531552" w:rsidRDefault="00097B8F" w:rsidP="00097B8F">
      <w:pPr>
        <w:pStyle w:val="MDPI38bullet"/>
        <w:rPr>
          <w:lang w:val="en-GB"/>
        </w:rPr>
      </w:pPr>
      <w:r w:rsidRPr="00531552">
        <w:rPr>
          <w:lang w:val="en-GB"/>
        </w:rPr>
        <w:t>Sarcasm, implicit sentiment, code-switching, misspellings and application-specific terms remain difficult.</w:t>
      </w:r>
    </w:p>
    <w:p w14:paraId="30AFDCA1" w14:textId="77777777" w:rsidR="00097B8F" w:rsidRPr="00531552" w:rsidRDefault="00097B8F" w:rsidP="00097B8F">
      <w:pPr>
        <w:pStyle w:val="MDPI22heading2"/>
        <w:spacing w:before="240"/>
        <w:ind w:left="2606"/>
        <w:rPr>
          <w:noProof w:val="0"/>
          <w:lang w:val="en-GB"/>
        </w:rPr>
      </w:pPr>
      <w:r w:rsidRPr="00531552">
        <w:rPr>
          <w:noProof w:val="0"/>
          <w:lang w:val="en-GB"/>
        </w:rPr>
        <w:t>5.5. Recommended Future Work</w:t>
      </w:r>
    </w:p>
    <w:p w14:paraId="48355B52" w14:textId="77777777" w:rsidR="00CF2644" w:rsidRPr="00531552" w:rsidRDefault="00CF2644" w:rsidP="00CF2644">
      <w:pPr>
        <w:pStyle w:val="MDPI31text"/>
        <w:rPr>
          <w:lang w:val="en-GB"/>
        </w:rPr>
      </w:pPr>
      <w:r w:rsidRPr="00531552">
        <w:rPr>
          <w:lang w:val="en-GB"/>
        </w:rPr>
        <w:t>Development should start with label quality in the future. Examples should be considered for all aspects, confidence bands, sentiment and application and should be reviewed by a stratified human audit. If the accuracy is low, or if there is a dispute about the label, the label can be adjusted and the model are retrained. A multilabel aspect detection or aspect-sentiment pair extraction would be more representative of those reviews which refer to multiple features. Rewards can be stratified by class, balanced sampling applied or loss weighting can be used; aspect stratified will be used if appropriate.</w:t>
      </w:r>
    </w:p>
    <w:p w14:paraId="23A06A2E" w14:textId="5A51036A" w:rsidR="00181BF9" w:rsidRPr="00531552" w:rsidRDefault="00097B8F" w:rsidP="00097B8F">
      <w:pPr>
        <w:pStyle w:val="MDPI31text"/>
        <w:rPr>
          <w:rFonts w:eastAsiaTheme="minorEastAsia"/>
          <w:lang w:val="en-GB"/>
        </w:rPr>
      </w:pPr>
      <w:r w:rsidRPr="00531552">
        <w:rPr>
          <w:lang w:val="en-GB"/>
        </w:rPr>
        <w:t xml:space="preserve">Evaluation should </w:t>
      </w:r>
      <w:r w:rsidR="00CF2644" w:rsidRPr="00531552">
        <w:rPr>
          <w:lang w:val="en-GB"/>
        </w:rPr>
        <w:t>be comprised of</w:t>
      </w:r>
      <w:r w:rsidRPr="00531552">
        <w:rPr>
          <w:lang w:val="en-GB"/>
        </w:rPr>
        <w:t xml:space="preserve"> a conventional baseline, repeated seeds or cross</w:t>
      </w:r>
      <w:r w:rsidR="00CF2644" w:rsidRPr="00531552">
        <w:rPr>
          <w:lang w:val="en-GB"/>
        </w:rPr>
        <w:t xml:space="preserve"> </w:t>
      </w:r>
      <w:r w:rsidRPr="00531552">
        <w:rPr>
          <w:lang w:val="en-GB"/>
        </w:rPr>
        <w:t>validation, confidence calibration</w:t>
      </w:r>
      <w:r w:rsidR="00CF2644" w:rsidRPr="00531552">
        <w:rPr>
          <w:lang w:val="en-GB"/>
        </w:rPr>
        <w:t>,</w:t>
      </w:r>
      <w:r w:rsidRPr="00531552">
        <w:rPr>
          <w:lang w:val="en-GB"/>
        </w:rPr>
        <w:t xml:space="preserve"> and per</w:t>
      </w:r>
      <w:r w:rsidR="00CF2644" w:rsidRPr="00531552">
        <w:rPr>
          <w:lang w:val="en-GB"/>
        </w:rPr>
        <w:t xml:space="preserve"> </w:t>
      </w:r>
      <w:r w:rsidRPr="00531552">
        <w:rPr>
          <w:lang w:val="en-GB"/>
        </w:rPr>
        <w:t xml:space="preserve">language results. </w:t>
      </w:r>
      <w:r w:rsidR="00CF2644" w:rsidRPr="00531552">
        <w:rPr>
          <w:lang w:val="en-GB"/>
        </w:rPr>
        <w:t>A</w:t>
      </w:r>
      <w:r w:rsidRPr="00531552">
        <w:rPr>
          <w:lang w:val="en-GB"/>
        </w:rPr>
        <w:t xml:space="preserve"> raw, naturally distributed corpus </w:t>
      </w:r>
      <w:r w:rsidR="00CF2644" w:rsidRPr="00531552">
        <w:rPr>
          <w:lang w:val="en-GB"/>
        </w:rPr>
        <w:t>is suitable to use</w:t>
      </w:r>
      <w:r w:rsidRPr="00531552">
        <w:rPr>
          <w:lang w:val="en-GB"/>
        </w:rPr>
        <w:t xml:space="preserve"> for descriptive comparisons</w:t>
      </w:r>
      <w:r w:rsidR="00CF2644" w:rsidRPr="00531552">
        <w:rPr>
          <w:lang w:val="en-GB"/>
        </w:rPr>
        <w:t xml:space="preserve"> of apps, whereas</w:t>
      </w:r>
      <w:r w:rsidRPr="00531552">
        <w:rPr>
          <w:lang w:val="en-GB"/>
        </w:rPr>
        <w:t xml:space="preserve"> the balanced corpus </w:t>
      </w:r>
      <w:r w:rsidR="00CF2644" w:rsidRPr="00531552">
        <w:rPr>
          <w:lang w:val="en-GB"/>
        </w:rPr>
        <w:t>is suitable</w:t>
      </w:r>
      <w:r w:rsidRPr="00531552">
        <w:rPr>
          <w:lang w:val="en-GB"/>
        </w:rPr>
        <w:t xml:space="preserve"> for </w:t>
      </w:r>
      <w:r w:rsidR="00CF2644" w:rsidRPr="00531552">
        <w:rPr>
          <w:lang w:val="en-GB"/>
        </w:rPr>
        <w:t xml:space="preserve">training the </w:t>
      </w:r>
      <w:r w:rsidRPr="00531552">
        <w:rPr>
          <w:lang w:val="en-GB"/>
        </w:rPr>
        <w:t xml:space="preserve">controlled </w:t>
      </w:r>
      <w:r w:rsidR="00CF2644" w:rsidRPr="00531552">
        <w:rPr>
          <w:lang w:val="en-GB"/>
        </w:rPr>
        <w:t>models. Smaller</w:t>
      </w:r>
      <w:r w:rsidRPr="00531552">
        <w:rPr>
          <w:lang w:val="en-GB"/>
        </w:rPr>
        <w:t xml:space="preserve"> multilingual encoder </w:t>
      </w:r>
      <w:r w:rsidR="00CF2644" w:rsidRPr="00531552">
        <w:rPr>
          <w:lang w:val="en-GB"/>
        </w:rPr>
        <w:t>or model compression, quantization, might shrink</w:t>
      </w:r>
      <w:r w:rsidRPr="00531552">
        <w:rPr>
          <w:lang w:val="en-GB"/>
        </w:rPr>
        <w:t xml:space="preserve"> ONNX </w:t>
      </w:r>
      <w:r w:rsidR="00CF2644" w:rsidRPr="00531552">
        <w:rPr>
          <w:lang w:val="en-GB"/>
        </w:rPr>
        <w:t xml:space="preserve">model </w:t>
      </w:r>
      <w:r w:rsidRPr="00531552">
        <w:rPr>
          <w:lang w:val="en-GB"/>
        </w:rPr>
        <w:t xml:space="preserve">size and startup time. </w:t>
      </w:r>
      <w:r w:rsidR="00CF2644" w:rsidRPr="00531552">
        <w:rPr>
          <w:lang w:val="en-GB"/>
        </w:rPr>
        <w:t>It is also important to monitor</w:t>
      </w:r>
      <w:r w:rsidRPr="00531552">
        <w:rPr>
          <w:lang w:val="en-GB"/>
        </w:rPr>
        <w:t xml:space="preserve"> CPU inference latency</w:t>
      </w:r>
      <w:r w:rsidR="00CF2644" w:rsidRPr="00531552">
        <w:rPr>
          <w:lang w:val="en-GB"/>
        </w:rPr>
        <w:t>,</w:t>
      </w:r>
      <w:r w:rsidRPr="00531552">
        <w:rPr>
          <w:lang w:val="en-GB"/>
        </w:rPr>
        <w:t xml:space="preserve"> and </w:t>
      </w:r>
      <w:r w:rsidR="00CF2644" w:rsidRPr="00531552">
        <w:rPr>
          <w:lang w:val="en-GB"/>
        </w:rPr>
        <w:t>to conduct</w:t>
      </w:r>
      <w:r w:rsidRPr="00531552">
        <w:rPr>
          <w:lang w:val="en-GB"/>
        </w:rPr>
        <w:t xml:space="preserve"> structured usability testing with </w:t>
      </w:r>
      <w:r w:rsidR="00CF2644" w:rsidRPr="00531552">
        <w:rPr>
          <w:lang w:val="en-GB"/>
        </w:rPr>
        <w:t xml:space="preserve">typical </w:t>
      </w:r>
      <w:r w:rsidRPr="00531552">
        <w:rPr>
          <w:lang w:val="en-GB"/>
        </w:rPr>
        <w:t>users</w:t>
      </w:r>
      <w:r w:rsidR="00CF2644" w:rsidRPr="00531552">
        <w:rPr>
          <w:lang w:val="en-GB"/>
        </w:rPr>
        <w:t xml:space="preserve"> in the future, for deployment evaluation</w:t>
      </w:r>
      <w:r w:rsidRPr="00531552">
        <w:rPr>
          <w:lang w:val="en-GB"/>
        </w:rPr>
        <w:t>.</w:t>
      </w:r>
    </w:p>
    <w:p w14:paraId="5C1620C7" w14:textId="77777777" w:rsidR="00FF0BD6" w:rsidRPr="00531552" w:rsidRDefault="006056CC" w:rsidP="006F3D6A">
      <w:pPr>
        <w:pStyle w:val="MDPI21heading1"/>
        <w:rPr>
          <w:rFonts w:eastAsiaTheme="minorEastAsia"/>
          <w:lang w:val="en-GB" w:eastAsia="zh-CN"/>
        </w:rPr>
      </w:pPr>
      <w:r w:rsidRPr="00531552">
        <w:rPr>
          <w:rFonts w:eastAsia="PMingLiU"/>
          <w:lang w:val="en-GB" w:eastAsia="zh-TW"/>
        </w:rPr>
        <w:t xml:space="preserve">6. </w:t>
      </w:r>
      <w:r w:rsidR="00097B8F" w:rsidRPr="00531552">
        <w:rPr>
          <w:rFonts w:eastAsiaTheme="minorEastAsia" w:hint="eastAsia"/>
          <w:lang w:val="en-GB" w:eastAsia="zh-CN"/>
        </w:rPr>
        <w:t>Conclusions</w:t>
      </w:r>
    </w:p>
    <w:p w14:paraId="0EDCBC32" w14:textId="42BA3948" w:rsidR="0082360D" w:rsidRPr="0082360D" w:rsidRDefault="0082360D" w:rsidP="0082360D">
      <w:pPr>
        <w:pStyle w:val="MDPI31text"/>
        <w:rPr>
          <w:lang w:val="en-GB"/>
        </w:rPr>
      </w:pPr>
      <w:r w:rsidRPr="0082360D">
        <w:rPr>
          <w:lang w:val="en-GB"/>
        </w:rPr>
        <w:t xml:space="preserve">In the project, a full-fledged technology domain sentiment analysis workflow for mobile eWallet applications with a focus on Malaysia has been implemented. Reviews have been gathered, cleaned and converted public Google Play reviews of Touch 'n Go eWallet, GrabPay and ShopeePay into a balanced training corpus of 1,980 reviews. </w:t>
      </w:r>
      <w:r w:rsidR="005A3D7E" w:rsidRPr="0082360D">
        <w:rPr>
          <w:lang w:val="en-GB"/>
        </w:rPr>
        <w:t>This eWallet review</w:t>
      </w:r>
      <w:r w:rsidRPr="0082360D">
        <w:rPr>
          <w:lang w:val="en-GB"/>
        </w:rPr>
        <w:t xml:space="preserve"> puts the project into Malaysia's financial technology (fintech) landscape, which extends to mobile software, digital payments, user-friendliness of interfaces, customer support, and reward systems. XLM-RoBERTa was used to obtain three-class sentiment pseudo-labels, BART-large-MNLI was used to obtain five-category aspect pseudo-labels, and a dual-head mBERT model was trained to obtain both pseudo-labels. The resulting model gave a sentiment accuracy of 71.46%, aspect accuracy of 51.77%, and combined </w:t>
      </w:r>
      <w:r w:rsidRPr="0082360D">
        <w:rPr>
          <w:lang w:val="en-GB"/>
        </w:rPr>
        <w:lastRenderedPageBreak/>
        <w:t>exact-match accuracy of 38.64%, which was then exported to ONNX for a three-page Streamlit application.</w:t>
      </w:r>
    </w:p>
    <w:p w14:paraId="5688F2F0" w14:textId="65F6EB19" w:rsidR="00097B8F" w:rsidRPr="00531552" w:rsidRDefault="0082360D" w:rsidP="0082360D">
      <w:pPr>
        <w:pStyle w:val="MDPI31text"/>
        <w:rPr>
          <w:rFonts w:eastAsiaTheme="minorEastAsia"/>
          <w:lang w:val="en-GB" w:eastAsia="zh-CN"/>
        </w:rPr>
      </w:pPr>
      <w:r w:rsidRPr="0082360D">
        <w:rPr>
          <w:lang w:val="en-GB"/>
        </w:rPr>
        <w:t xml:space="preserve">The major drawback </w:t>
      </w:r>
      <w:r w:rsidR="00842FFA">
        <w:rPr>
          <w:rFonts w:eastAsiaTheme="minorEastAsia" w:hint="eastAsia"/>
          <w:lang w:val="en-GB" w:eastAsia="zh-CN"/>
        </w:rPr>
        <w:t xml:space="preserve">of this project </w:t>
      </w:r>
      <w:r w:rsidRPr="0082360D">
        <w:rPr>
          <w:lang w:val="en-GB"/>
        </w:rPr>
        <w:t>is the reliability and imbalance of the aspect pseudo-labels. Therefore, the system is presented as a working prototype of an academic system for organizing feedback on eWallet and not as a working decision system or a final ranking of the providers of e-wallets in Malaysia. The most useful step that follows is a controlled human validation, coupled with aspect-balanced retraining and additional more stringent repeated analyses</w:t>
      </w:r>
      <w:r w:rsidR="00097B8F" w:rsidRPr="00531552">
        <w:rPr>
          <w:lang w:val="en-GB"/>
        </w:rPr>
        <w:t>.</w:t>
      </w:r>
    </w:p>
    <w:p w14:paraId="243BBDD8" w14:textId="77777777" w:rsidR="00622298" w:rsidRPr="00531552" w:rsidRDefault="00622298" w:rsidP="00097B8F">
      <w:pPr>
        <w:pStyle w:val="MDPI31text"/>
        <w:rPr>
          <w:rFonts w:eastAsiaTheme="minorEastAsia"/>
          <w:lang w:val="en-GB" w:eastAsia="zh-CN"/>
        </w:rPr>
      </w:pPr>
    </w:p>
    <w:p w14:paraId="5EDCD061" w14:textId="598870DF" w:rsidR="00097B8F" w:rsidRPr="00531552" w:rsidRDefault="00097B8F" w:rsidP="00097B8F">
      <w:pPr>
        <w:pStyle w:val="MDPI62backmatter"/>
        <w:rPr>
          <w:lang w:val="en-GB"/>
        </w:rPr>
      </w:pPr>
      <w:r w:rsidRPr="00531552">
        <w:rPr>
          <w:b/>
          <w:lang w:val="en-GB"/>
        </w:rPr>
        <w:t xml:space="preserve">Supplementary Materials: </w:t>
      </w:r>
      <w:r w:rsidR="007E6C09" w:rsidRPr="007E6C09">
        <w:rPr>
          <w:lang w:val="en-GB"/>
        </w:rPr>
        <w:t>The source code for the scraping, preprocessing, BART la-belling, dual-head mBERT training and Streamlit application, as well as cleaned data, generated charts and model-result files, are available in the GitHub repository. To avoid file-size limits and to include large trained weights, these are not included in GitHub and should be provided in the archive file that is submitted or trained locally</w:t>
      </w:r>
      <w:r w:rsidRPr="00531552">
        <w:rPr>
          <w:lang w:val="en-GB"/>
        </w:rPr>
        <w:t>.</w:t>
      </w:r>
    </w:p>
    <w:p w14:paraId="5833085B" w14:textId="21DF0177" w:rsidR="00097B8F" w:rsidRPr="00531552" w:rsidRDefault="00097B8F" w:rsidP="00097B8F">
      <w:pPr>
        <w:pStyle w:val="MDPI62backmatter"/>
        <w:rPr>
          <w:lang w:val="en-GB"/>
        </w:rPr>
      </w:pPr>
      <w:r w:rsidRPr="00531552">
        <w:rPr>
          <w:b/>
          <w:lang w:val="en-GB"/>
        </w:rPr>
        <w:t xml:space="preserve">Author Contributions: </w:t>
      </w:r>
      <w:r w:rsidR="00642F11" w:rsidRPr="00642F11">
        <w:rPr>
          <w:lang w:val="en-GB"/>
        </w:rPr>
        <w:t>Conceptualization, Methodology, Software, Validation, Investigation, Data curation, Visualisation, Writing-Original draft preparation, Writing-Review and editing, Project administration: Sia Poh Xiang, Lim Chin Chen, Shi Hong Yi, Joshua Wong Yong. Data collection, preprocessing, pseudo-labelling, model training, application development, testing, analysis, document preparation, and presentation preparation for the applications were equally done by all the authors. Each author has read and approved the manuscript submitted</w:t>
      </w:r>
      <w:r w:rsidR="00971B6B" w:rsidRPr="00531552">
        <w:rPr>
          <w:lang w:val="en-GB"/>
        </w:rPr>
        <w:t>.</w:t>
      </w:r>
    </w:p>
    <w:p w14:paraId="38D47336" w14:textId="61F0DB0C" w:rsidR="00097B8F" w:rsidRPr="00531552" w:rsidRDefault="00097B8F" w:rsidP="00097B8F">
      <w:pPr>
        <w:pStyle w:val="MDPI62backmatter"/>
        <w:rPr>
          <w:lang w:val="en-GB"/>
        </w:rPr>
      </w:pPr>
      <w:r w:rsidRPr="00531552">
        <w:rPr>
          <w:b/>
          <w:lang w:val="en-GB"/>
        </w:rPr>
        <w:t xml:space="preserve">Funding: </w:t>
      </w:r>
      <w:r w:rsidR="00642F11" w:rsidRPr="00642F11">
        <w:rPr>
          <w:lang w:val="en-GB"/>
        </w:rPr>
        <w:t xml:space="preserve">This project did not </w:t>
      </w:r>
      <w:r w:rsidR="00280D2F" w:rsidRPr="00642F11">
        <w:rPr>
          <w:lang w:val="en-GB"/>
        </w:rPr>
        <w:t>receive</w:t>
      </w:r>
      <w:r w:rsidR="00642F11" w:rsidRPr="00642F11">
        <w:rPr>
          <w:lang w:val="en-GB"/>
        </w:rPr>
        <w:t xml:space="preserve"> any external funding</w:t>
      </w:r>
      <w:r w:rsidRPr="00531552">
        <w:rPr>
          <w:lang w:val="en-GB"/>
        </w:rPr>
        <w:t>.</w:t>
      </w:r>
    </w:p>
    <w:p w14:paraId="4954A486" w14:textId="2C30F2B7" w:rsidR="00097B8F" w:rsidRPr="00531552" w:rsidRDefault="00097B8F" w:rsidP="00097B8F">
      <w:pPr>
        <w:pStyle w:val="MDPI62backmatter"/>
        <w:rPr>
          <w:lang w:val="en-GB"/>
        </w:rPr>
      </w:pPr>
      <w:r w:rsidRPr="00531552">
        <w:rPr>
          <w:b/>
          <w:lang w:val="en-GB"/>
        </w:rPr>
        <w:t xml:space="preserve">Institutional Review Board Statement: </w:t>
      </w:r>
      <w:r w:rsidR="00280D2F" w:rsidRPr="00280D2F">
        <w:rPr>
          <w:lang w:val="en-GB"/>
        </w:rPr>
        <w:t>Not applicable The project did not recruit any participants, instead analysing publicly available reviews within the app-store</w:t>
      </w:r>
      <w:r w:rsidRPr="00531552">
        <w:rPr>
          <w:lang w:val="en-GB"/>
        </w:rPr>
        <w:t>.</w:t>
      </w:r>
    </w:p>
    <w:p w14:paraId="4F389493" w14:textId="77777777" w:rsidR="00097B8F" w:rsidRPr="00531552" w:rsidRDefault="00097B8F" w:rsidP="00097B8F">
      <w:pPr>
        <w:pStyle w:val="MDPI62backmatter"/>
        <w:rPr>
          <w:lang w:val="en-GB"/>
        </w:rPr>
      </w:pPr>
      <w:r w:rsidRPr="00531552">
        <w:rPr>
          <w:b/>
          <w:lang w:val="en-GB"/>
        </w:rPr>
        <w:t xml:space="preserve">Informed Consent Statement: </w:t>
      </w:r>
      <w:r w:rsidRPr="00531552">
        <w:rPr>
          <w:lang w:val="en-GB"/>
        </w:rPr>
        <w:t>Not applicable.</w:t>
      </w:r>
    </w:p>
    <w:p w14:paraId="48A8BAD2" w14:textId="00132D74" w:rsidR="00097B8F" w:rsidRPr="00531552" w:rsidRDefault="00097B8F" w:rsidP="00097B8F">
      <w:pPr>
        <w:pStyle w:val="MDPI62backmatter"/>
        <w:rPr>
          <w:lang w:val="en-GB"/>
        </w:rPr>
      </w:pPr>
      <w:r w:rsidRPr="00531552">
        <w:rPr>
          <w:b/>
          <w:lang w:val="en-GB"/>
        </w:rPr>
        <w:t xml:space="preserve">Data Availability Statement: </w:t>
      </w:r>
      <w:r w:rsidR="00AE407B" w:rsidRPr="00AE407B">
        <w:rPr>
          <w:lang w:val="en-GB"/>
        </w:rPr>
        <w:t>Project code and data submitted at the scale of the project is available in the course repository (https://github.com/Spx12345/TNL). Final trained model weights are not uploaded to GitHub due to size restrictions on files</w:t>
      </w:r>
      <w:r w:rsidRPr="00531552">
        <w:rPr>
          <w:lang w:val="en-GB"/>
        </w:rPr>
        <w:t>.</w:t>
      </w:r>
    </w:p>
    <w:p w14:paraId="0C13E7F4" w14:textId="61B1D5AE" w:rsidR="00097B8F" w:rsidRPr="00531552" w:rsidRDefault="00097B8F" w:rsidP="00097B8F">
      <w:pPr>
        <w:pStyle w:val="MDPI62backmatter"/>
        <w:rPr>
          <w:lang w:val="en-GB"/>
        </w:rPr>
      </w:pPr>
      <w:r w:rsidRPr="00531552">
        <w:rPr>
          <w:b/>
          <w:lang w:val="en-GB"/>
        </w:rPr>
        <w:t xml:space="preserve">Acknowledgments: </w:t>
      </w:r>
      <w:r w:rsidR="00923AFD" w:rsidRPr="00923AFD">
        <w:rPr>
          <w:lang w:val="en-GB"/>
        </w:rPr>
        <w:t>We would like to thank the TLN6323 Natural Language Processing teaching team and open-source communities that maintain Hugging Face Transformers, PyTorch, ONNX Runtime, Streamlit and google-play-scraper</w:t>
      </w:r>
      <w:r w:rsidRPr="00531552">
        <w:rPr>
          <w:lang w:val="en-GB"/>
        </w:rPr>
        <w:t>.</w:t>
      </w:r>
    </w:p>
    <w:p w14:paraId="72B63110" w14:textId="77777777" w:rsidR="00097B8F" w:rsidRPr="00531552" w:rsidRDefault="00097B8F" w:rsidP="00097B8F">
      <w:pPr>
        <w:pStyle w:val="MDPI62backmatter"/>
        <w:rPr>
          <w:lang w:val="en-GB"/>
        </w:rPr>
      </w:pPr>
      <w:r w:rsidRPr="00531552">
        <w:rPr>
          <w:b/>
          <w:lang w:val="en-GB"/>
        </w:rPr>
        <w:t xml:space="preserve">Conflicts of Interest: </w:t>
      </w:r>
      <w:r w:rsidRPr="00531552">
        <w:rPr>
          <w:lang w:val="en-GB"/>
        </w:rPr>
        <w:t>The authors declare no conflicts of interest.</w:t>
      </w:r>
    </w:p>
    <w:p w14:paraId="52852035" w14:textId="77777777" w:rsidR="006F3D6A" w:rsidRPr="00531552" w:rsidRDefault="006056CC" w:rsidP="006F3D6A">
      <w:pPr>
        <w:pStyle w:val="MDPI21heading1"/>
        <w:rPr>
          <w:szCs w:val="24"/>
          <w:lang w:val="en-GB"/>
        </w:rPr>
      </w:pPr>
      <w:bookmarkStart w:id="0" w:name="_Hlk181004646"/>
      <w:r w:rsidRPr="00531552">
        <w:rPr>
          <w:rFonts w:eastAsia="PMingLiU"/>
          <w:szCs w:val="24"/>
          <w:lang w:val="en-GB" w:eastAsia="zh-TW"/>
        </w:rPr>
        <w:t>Abbreviations</w:t>
      </w:r>
    </w:p>
    <w:p w14:paraId="58317296" w14:textId="77777777" w:rsidR="006F3D6A" w:rsidRPr="00531552" w:rsidRDefault="006056CC" w:rsidP="006F3D6A">
      <w:pPr>
        <w:pStyle w:val="MDPI32textnoindent"/>
        <w:spacing w:after="240"/>
        <w:rPr>
          <w:szCs w:val="20"/>
          <w:lang w:val="en-GB"/>
        </w:rPr>
      </w:pPr>
      <w:r w:rsidRPr="00531552">
        <w:rPr>
          <w:rFonts w:eastAsia="PMingLiU"/>
          <w:szCs w:val="20"/>
          <w:lang w:val="en-GB" w:eastAsia="zh-TW"/>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6F3D6A" w:rsidRPr="00531552" w14:paraId="5966676B" w14:textId="77777777">
        <w:tc>
          <w:tcPr>
            <w:tcW w:w="936" w:type="dxa"/>
            <w:vAlign w:val="center"/>
          </w:tcPr>
          <w:p w14:paraId="7C05BC74" w14:textId="77777777" w:rsidR="006F3D6A" w:rsidRPr="00531552" w:rsidRDefault="006056CC">
            <w:pPr>
              <w:pStyle w:val="MDPI42tablebody"/>
              <w:spacing w:line="240" w:lineRule="auto"/>
              <w:jc w:val="left"/>
              <w:rPr>
                <w:rFonts w:eastAsiaTheme="minorEastAsia"/>
                <w:lang w:val="en-GB" w:eastAsia="zh-CN"/>
              </w:rPr>
            </w:pPr>
            <w:r w:rsidRPr="00531552">
              <w:rPr>
                <w:rFonts w:eastAsia="PMingLiU"/>
                <w:lang w:val="en-GB" w:eastAsia="zh-TW"/>
              </w:rPr>
              <w:t>MDPI</w:t>
            </w:r>
          </w:p>
        </w:tc>
        <w:tc>
          <w:tcPr>
            <w:tcW w:w="6921" w:type="dxa"/>
            <w:vAlign w:val="center"/>
          </w:tcPr>
          <w:p w14:paraId="031BB7CA" w14:textId="77777777" w:rsidR="006F3D6A" w:rsidRPr="00531552" w:rsidRDefault="006056CC">
            <w:pPr>
              <w:pStyle w:val="MDPI42tablebody"/>
              <w:spacing w:line="240" w:lineRule="auto"/>
              <w:jc w:val="left"/>
              <w:rPr>
                <w:lang w:val="en-GB"/>
              </w:rPr>
            </w:pPr>
            <w:r w:rsidRPr="00531552">
              <w:rPr>
                <w:rFonts w:eastAsia="PMingLiU"/>
                <w:lang w:val="en-GB" w:eastAsia="zh-TW"/>
              </w:rPr>
              <w:t>Multidisciplinary Digital Publishing Institute</w:t>
            </w:r>
          </w:p>
        </w:tc>
      </w:tr>
      <w:tr w:rsidR="006F3D6A" w:rsidRPr="00531552" w14:paraId="4DFBD589" w14:textId="77777777">
        <w:tc>
          <w:tcPr>
            <w:tcW w:w="936" w:type="dxa"/>
            <w:vAlign w:val="center"/>
          </w:tcPr>
          <w:p w14:paraId="489A6610" w14:textId="77777777" w:rsidR="006F3D6A" w:rsidRPr="00531552" w:rsidRDefault="006056CC">
            <w:pPr>
              <w:pStyle w:val="MDPI42tablebody"/>
              <w:spacing w:line="240" w:lineRule="auto"/>
              <w:jc w:val="left"/>
              <w:rPr>
                <w:rFonts w:eastAsiaTheme="minorEastAsia"/>
                <w:lang w:val="en-GB" w:eastAsia="zh-CN"/>
              </w:rPr>
            </w:pPr>
            <w:r w:rsidRPr="00531552">
              <w:rPr>
                <w:rFonts w:eastAsia="PMingLiU"/>
                <w:lang w:val="en-GB" w:eastAsia="zh-TW"/>
              </w:rPr>
              <w:t>DOAJ</w:t>
            </w:r>
          </w:p>
        </w:tc>
        <w:tc>
          <w:tcPr>
            <w:tcW w:w="6921" w:type="dxa"/>
            <w:vAlign w:val="center"/>
          </w:tcPr>
          <w:p w14:paraId="664A5DC2" w14:textId="77777777" w:rsidR="006F3D6A" w:rsidRPr="00531552" w:rsidRDefault="006056CC">
            <w:pPr>
              <w:pStyle w:val="MDPI42tablebody"/>
              <w:spacing w:line="240" w:lineRule="auto"/>
              <w:jc w:val="left"/>
              <w:rPr>
                <w:lang w:val="en-GB"/>
              </w:rPr>
            </w:pPr>
            <w:r w:rsidRPr="00531552">
              <w:rPr>
                <w:rFonts w:eastAsia="PMingLiU"/>
                <w:lang w:val="en-GB" w:eastAsia="zh-TW"/>
              </w:rPr>
              <w:t>Directory of open access journals</w:t>
            </w:r>
          </w:p>
        </w:tc>
      </w:tr>
      <w:tr w:rsidR="00B61B24" w:rsidRPr="00531552" w14:paraId="49B0C55F" w14:textId="77777777">
        <w:tc>
          <w:tcPr>
            <w:tcW w:w="936" w:type="dxa"/>
            <w:vAlign w:val="center"/>
          </w:tcPr>
          <w:p w14:paraId="513BBE7D" w14:textId="77777777" w:rsidR="00B61B24" w:rsidRPr="00531552" w:rsidRDefault="00B61B24" w:rsidP="00B61B24">
            <w:pPr>
              <w:pStyle w:val="MDPI42tablebody"/>
              <w:spacing w:line="240" w:lineRule="auto"/>
              <w:jc w:val="left"/>
              <w:rPr>
                <w:rFonts w:eastAsiaTheme="minorEastAsia"/>
                <w:szCs w:val="24"/>
                <w:lang w:val="en-GB" w:eastAsia="zh-CN"/>
              </w:rPr>
            </w:pPr>
            <w:r w:rsidRPr="00531552">
              <w:rPr>
                <w:szCs w:val="24"/>
                <w:lang w:val="en-GB"/>
              </w:rPr>
              <w:t>ABSA</w:t>
            </w:r>
          </w:p>
        </w:tc>
        <w:tc>
          <w:tcPr>
            <w:tcW w:w="6921" w:type="dxa"/>
            <w:vAlign w:val="center"/>
          </w:tcPr>
          <w:p w14:paraId="7C079374" w14:textId="77777777" w:rsidR="00B61B24" w:rsidRPr="00531552" w:rsidRDefault="00B61B24" w:rsidP="00B61B24">
            <w:pPr>
              <w:pStyle w:val="MDPI42tablebody"/>
              <w:spacing w:line="240" w:lineRule="auto"/>
              <w:jc w:val="left"/>
              <w:rPr>
                <w:rFonts w:eastAsiaTheme="minorEastAsia"/>
                <w:szCs w:val="24"/>
                <w:lang w:val="en-GB" w:eastAsia="zh-CN"/>
              </w:rPr>
            </w:pPr>
            <w:r w:rsidRPr="00531552">
              <w:rPr>
                <w:szCs w:val="24"/>
                <w:lang w:val="en-GB"/>
              </w:rPr>
              <w:t>Aspect-Based Sentiment Analysis</w:t>
            </w:r>
          </w:p>
        </w:tc>
      </w:tr>
      <w:tr w:rsidR="00B61B24" w:rsidRPr="00531552" w14:paraId="2536235B" w14:textId="77777777">
        <w:tc>
          <w:tcPr>
            <w:tcW w:w="936" w:type="dxa"/>
            <w:vAlign w:val="center"/>
          </w:tcPr>
          <w:p w14:paraId="1D90ADA6" w14:textId="77777777" w:rsidR="00B61B24" w:rsidRPr="00531552" w:rsidRDefault="00B61B24" w:rsidP="00B61B24">
            <w:pPr>
              <w:pStyle w:val="MDPI42tablebody"/>
              <w:spacing w:line="240" w:lineRule="auto"/>
              <w:jc w:val="left"/>
              <w:rPr>
                <w:szCs w:val="24"/>
                <w:lang w:val="en-GB"/>
              </w:rPr>
            </w:pPr>
            <w:r w:rsidRPr="00531552">
              <w:rPr>
                <w:szCs w:val="24"/>
                <w:lang w:val="en-GB"/>
              </w:rPr>
              <w:t>BART</w:t>
            </w:r>
          </w:p>
        </w:tc>
        <w:tc>
          <w:tcPr>
            <w:tcW w:w="6921" w:type="dxa"/>
            <w:vAlign w:val="center"/>
          </w:tcPr>
          <w:p w14:paraId="52626E81" w14:textId="77777777" w:rsidR="00B61B24" w:rsidRPr="00531552" w:rsidRDefault="00B61B24" w:rsidP="00B61B24">
            <w:pPr>
              <w:pStyle w:val="MDPI42tablebody"/>
              <w:spacing w:line="240" w:lineRule="auto"/>
              <w:jc w:val="left"/>
              <w:rPr>
                <w:szCs w:val="24"/>
                <w:lang w:val="en-GB"/>
              </w:rPr>
            </w:pPr>
            <w:r w:rsidRPr="00531552">
              <w:rPr>
                <w:szCs w:val="24"/>
                <w:lang w:val="en-GB"/>
              </w:rPr>
              <w:t>Bidirectional and Auto-Regressive Transformers</w:t>
            </w:r>
          </w:p>
        </w:tc>
      </w:tr>
      <w:tr w:rsidR="00B61B24" w:rsidRPr="00531552" w14:paraId="51E6EF77" w14:textId="77777777">
        <w:tc>
          <w:tcPr>
            <w:tcW w:w="936" w:type="dxa"/>
            <w:vAlign w:val="center"/>
          </w:tcPr>
          <w:p w14:paraId="28F72164" w14:textId="77777777" w:rsidR="00B61B24" w:rsidRPr="00531552" w:rsidRDefault="00B61B24" w:rsidP="00B61B24">
            <w:pPr>
              <w:pStyle w:val="MDPI42tablebody"/>
              <w:spacing w:line="240" w:lineRule="auto"/>
              <w:jc w:val="left"/>
              <w:rPr>
                <w:szCs w:val="24"/>
                <w:lang w:val="en-GB"/>
              </w:rPr>
            </w:pPr>
            <w:r w:rsidRPr="00531552">
              <w:rPr>
                <w:szCs w:val="24"/>
                <w:lang w:val="en-GB"/>
              </w:rPr>
              <w:t>BERT</w:t>
            </w:r>
          </w:p>
        </w:tc>
        <w:tc>
          <w:tcPr>
            <w:tcW w:w="6921" w:type="dxa"/>
            <w:vAlign w:val="center"/>
          </w:tcPr>
          <w:p w14:paraId="2BC8D02C" w14:textId="77777777" w:rsidR="00B61B24" w:rsidRPr="00531552" w:rsidRDefault="00B61B24" w:rsidP="00B61B24">
            <w:pPr>
              <w:pStyle w:val="MDPI42tablebody"/>
              <w:spacing w:line="240" w:lineRule="auto"/>
              <w:jc w:val="left"/>
              <w:rPr>
                <w:szCs w:val="24"/>
                <w:lang w:val="en-GB"/>
              </w:rPr>
            </w:pPr>
            <w:r w:rsidRPr="00531552">
              <w:rPr>
                <w:szCs w:val="24"/>
                <w:lang w:val="en-GB"/>
              </w:rPr>
              <w:t>Bidirectional Encoder Representations from Transformers</w:t>
            </w:r>
          </w:p>
        </w:tc>
      </w:tr>
      <w:tr w:rsidR="00B61B24" w:rsidRPr="00531552" w14:paraId="25FD5B0C" w14:textId="77777777">
        <w:tc>
          <w:tcPr>
            <w:tcW w:w="936" w:type="dxa"/>
            <w:vAlign w:val="center"/>
          </w:tcPr>
          <w:p w14:paraId="237D8D03" w14:textId="77777777" w:rsidR="00B61B24" w:rsidRPr="00531552" w:rsidRDefault="00B61B24" w:rsidP="00B61B24">
            <w:pPr>
              <w:pStyle w:val="MDPI42tablebody"/>
              <w:spacing w:line="240" w:lineRule="auto"/>
              <w:jc w:val="left"/>
              <w:rPr>
                <w:szCs w:val="24"/>
                <w:lang w:val="en-GB"/>
              </w:rPr>
            </w:pPr>
            <w:r w:rsidRPr="00531552">
              <w:rPr>
                <w:szCs w:val="24"/>
                <w:lang w:val="en-GB"/>
              </w:rPr>
              <w:t>F1</w:t>
            </w:r>
          </w:p>
        </w:tc>
        <w:tc>
          <w:tcPr>
            <w:tcW w:w="6921" w:type="dxa"/>
            <w:vAlign w:val="center"/>
          </w:tcPr>
          <w:p w14:paraId="22976B55" w14:textId="77777777" w:rsidR="00B61B24" w:rsidRPr="00531552" w:rsidRDefault="00B61B24" w:rsidP="00B61B24">
            <w:pPr>
              <w:pStyle w:val="MDPI42tablebody"/>
              <w:spacing w:line="240" w:lineRule="auto"/>
              <w:jc w:val="left"/>
              <w:rPr>
                <w:szCs w:val="24"/>
                <w:lang w:val="en-GB"/>
              </w:rPr>
            </w:pPr>
            <w:r w:rsidRPr="00531552">
              <w:rPr>
                <w:szCs w:val="24"/>
                <w:lang w:val="en-GB"/>
              </w:rPr>
              <w:t>Harmonic mean of precision and recall</w:t>
            </w:r>
          </w:p>
        </w:tc>
      </w:tr>
      <w:tr w:rsidR="00B61B24" w:rsidRPr="00531552" w14:paraId="28A0C003" w14:textId="77777777">
        <w:tc>
          <w:tcPr>
            <w:tcW w:w="936" w:type="dxa"/>
            <w:vAlign w:val="center"/>
          </w:tcPr>
          <w:p w14:paraId="039A938F" w14:textId="77777777" w:rsidR="00B61B24" w:rsidRPr="00531552" w:rsidRDefault="00B61B24" w:rsidP="00B61B24">
            <w:pPr>
              <w:pStyle w:val="MDPI42tablebody"/>
              <w:spacing w:line="240" w:lineRule="auto"/>
              <w:jc w:val="left"/>
              <w:rPr>
                <w:szCs w:val="24"/>
                <w:lang w:val="en-GB"/>
              </w:rPr>
            </w:pPr>
            <w:r w:rsidRPr="00531552">
              <w:rPr>
                <w:szCs w:val="24"/>
                <w:lang w:val="en-GB"/>
              </w:rPr>
              <w:t>mBERT</w:t>
            </w:r>
          </w:p>
        </w:tc>
        <w:tc>
          <w:tcPr>
            <w:tcW w:w="6921" w:type="dxa"/>
            <w:vAlign w:val="center"/>
          </w:tcPr>
          <w:p w14:paraId="5C1B9144" w14:textId="77777777" w:rsidR="00B61B24" w:rsidRPr="00531552" w:rsidRDefault="00B61B24" w:rsidP="00B61B24">
            <w:pPr>
              <w:pStyle w:val="MDPI42tablebody"/>
              <w:spacing w:line="240" w:lineRule="auto"/>
              <w:jc w:val="left"/>
              <w:rPr>
                <w:szCs w:val="24"/>
                <w:lang w:val="en-GB"/>
              </w:rPr>
            </w:pPr>
            <w:r w:rsidRPr="00531552">
              <w:rPr>
                <w:szCs w:val="24"/>
                <w:lang w:val="en-GB"/>
              </w:rPr>
              <w:t>Multilingual BERT</w:t>
            </w:r>
          </w:p>
        </w:tc>
      </w:tr>
      <w:tr w:rsidR="00B61B24" w:rsidRPr="00531552" w14:paraId="70F5D03A" w14:textId="77777777">
        <w:tc>
          <w:tcPr>
            <w:tcW w:w="936" w:type="dxa"/>
            <w:vAlign w:val="center"/>
          </w:tcPr>
          <w:p w14:paraId="39F2F28E" w14:textId="77777777" w:rsidR="00B61B24" w:rsidRPr="00531552" w:rsidRDefault="00B61B24" w:rsidP="00B61B24">
            <w:pPr>
              <w:pStyle w:val="MDPI42tablebody"/>
              <w:spacing w:line="240" w:lineRule="auto"/>
              <w:jc w:val="left"/>
              <w:rPr>
                <w:szCs w:val="24"/>
                <w:lang w:val="en-GB"/>
              </w:rPr>
            </w:pPr>
            <w:r w:rsidRPr="00531552">
              <w:rPr>
                <w:szCs w:val="24"/>
                <w:lang w:val="en-GB"/>
              </w:rPr>
              <w:t>NLI</w:t>
            </w:r>
          </w:p>
        </w:tc>
        <w:tc>
          <w:tcPr>
            <w:tcW w:w="6921" w:type="dxa"/>
            <w:vAlign w:val="center"/>
          </w:tcPr>
          <w:p w14:paraId="385005A8" w14:textId="77777777" w:rsidR="00B61B24" w:rsidRPr="00531552" w:rsidRDefault="00B61B24" w:rsidP="00B61B24">
            <w:pPr>
              <w:pStyle w:val="MDPI42tablebody"/>
              <w:spacing w:line="240" w:lineRule="auto"/>
              <w:jc w:val="left"/>
              <w:rPr>
                <w:szCs w:val="24"/>
                <w:lang w:val="en-GB"/>
              </w:rPr>
            </w:pPr>
            <w:r w:rsidRPr="00531552">
              <w:rPr>
                <w:szCs w:val="24"/>
                <w:lang w:val="en-GB"/>
              </w:rPr>
              <w:t>Natural Language Inference</w:t>
            </w:r>
          </w:p>
        </w:tc>
      </w:tr>
      <w:tr w:rsidR="00B61B24" w:rsidRPr="00531552" w14:paraId="2C05B646" w14:textId="77777777">
        <w:tc>
          <w:tcPr>
            <w:tcW w:w="936" w:type="dxa"/>
            <w:vAlign w:val="center"/>
          </w:tcPr>
          <w:p w14:paraId="214224E1" w14:textId="77777777" w:rsidR="00B61B24" w:rsidRPr="00531552" w:rsidRDefault="00B61B24" w:rsidP="00B61B24">
            <w:pPr>
              <w:pStyle w:val="MDPI42tablebody"/>
              <w:spacing w:line="240" w:lineRule="auto"/>
              <w:jc w:val="left"/>
              <w:rPr>
                <w:szCs w:val="24"/>
                <w:lang w:val="en-GB"/>
              </w:rPr>
            </w:pPr>
            <w:r w:rsidRPr="00531552">
              <w:rPr>
                <w:szCs w:val="24"/>
                <w:lang w:val="en-GB"/>
              </w:rPr>
              <w:t>NLP</w:t>
            </w:r>
          </w:p>
        </w:tc>
        <w:tc>
          <w:tcPr>
            <w:tcW w:w="6921" w:type="dxa"/>
            <w:vAlign w:val="center"/>
          </w:tcPr>
          <w:p w14:paraId="018D7D1F" w14:textId="77777777" w:rsidR="00B61B24" w:rsidRPr="00531552" w:rsidRDefault="00B61B24" w:rsidP="00B61B24">
            <w:pPr>
              <w:pStyle w:val="MDPI42tablebody"/>
              <w:spacing w:line="240" w:lineRule="auto"/>
              <w:jc w:val="left"/>
              <w:rPr>
                <w:szCs w:val="24"/>
                <w:lang w:val="en-GB"/>
              </w:rPr>
            </w:pPr>
            <w:r w:rsidRPr="00531552">
              <w:rPr>
                <w:szCs w:val="24"/>
                <w:lang w:val="en-GB"/>
              </w:rPr>
              <w:t>Natural Language Processing</w:t>
            </w:r>
          </w:p>
        </w:tc>
      </w:tr>
      <w:tr w:rsidR="00B61B24" w:rsidRPr="00531552" w14:paraId="4589F974" w14:textId="77777777">
        <w:tc>
          <w:tcPr>
            <w:tcW w:w="936" w:type="dxa"/>
            <w:vAlign w:val="center"/>
          </w:tcPr>
          <w:p w14:paraId="722E751E" w14:textId="77777777" w:rsidR="00B61B24" w:rsidRPr="00531552" w:rsidRDefault="00B61B24" w:rsidP="00B61B24">
            <w:pPr>
              <w:pStyle w:val="MDPI42tablebody"/>
              <w:spacing w:line="240" w:lineRule="auto"/>
              <w:jc w:val="left"/>
              <w:rPr>
                <w:szCs w:val="24"/>
                <w:lang w:val="en-GB"/>
              </w:rPr>
            </w:pPr>
            <w:r w:rsidRPr="00531552">
              <w:rPr>
                <w:szCs w:val="24"/>
                <w:lang w:val="en-GB"/>
              </w:rPr>
              <w:t>ONNX</w:t>
            </w:r>
          </w:p>
        </w:tc>
        <w:tc>
          <w:tcPr>
            <w:tcW w:w="6921" w:type="dxa"/>
            <w:vAlign w:val="center"/>
          </w:tcPr>
          <w:p w14:paraId="7B4FF57F" w14:textId="77777777" w:rsidR="00B61B24" w:rsidRPr="00531552" w:rsidRDefault="00B61B24" w:rsidP="00B61B24">
            <w:pPr>
              <w:pStyle w:val="MDPI42tablebody"/>
              <w:spacing w:line="240" w:lineRule="auto"/>
              <w:jc w:val="left"/>
              <w:rPr>
                <w:szCs w:val="24"/>
                <w:lang w:val="en-GB"/>
              </w:rPr>
            </w:pPr>
            <w:r w:rsidRPr="00531552">
              <w:rPr>
                <w:szCs w:val="24"/>
                <w:lang w:val="en-GB"/>
              </w:rPr>
              <w:t>Open Neural Network Exchange</w:t>
            </w:r>
          </w:p>
        </w:tc>
      </w:tr>
      <w:tr w:rsidR="00B61B24" w:rsidRPr="00531552" w14:paraId="02F46135" w14:textId="77777777">
        <w:tc>
          <w:tcPr>
            <w:tcW w:w="936" w:type="dxa"/>
            <w:vAlign w:val="center"/>
          </w:tcPr>
          <w:p w14:paraId="5933BBC5" w14:textId="77777777" w:rsidR="00B61B24" w:rsidRPr="00531552" w:rsidRDefault="00B61B24" w:rsidP="00B61B24">
            <w:pPr>
              <w:pStyle w:val="MDPI42tablebody"/>
              <w:spacing w:line="240" w:lineRule="auto"/>
              <w:jc w:val="left"/>
              <w:rPr>
                <w:szCs w:val="24"/>
                <w:lang w:val="en-GB"/>
              </w:rPr>
            </w:pPr>
            <w:r w:rsidRPr="00531552">
              <w:rPr>
                <w:szCs w:val="24"/>
                <w:lang w:val="en-GB"/>
              </w:rPr>
              <w:t>UI</w:t>
            </w:r>
          </w:p>
        </w:tc>
        <w:tc>
          <w:tcPr>
            <w:tcW w:w="6921" w:type="dxa"/>
            <w:vAlign w:val="center"/>
          </w:tcPr>
          <w:p w14:paraId="30B74C3C" w14:textId="77777777" w:rsidR="00B61B24" w:rsidRPr="00531552" w:rsidRDefault="00B61B24" w:rsidP="00B61B24">
            <w:pPr>
              <w:pStyle w:val="MDPI42tablebody"/>
              <w:spacing w:line="240" w:lineRule="auto"/>
              <w:jc w:val="left"/>
              <w:rPr>
                <w:szCs w:val="24"/>
                <w:lang w:val="en-GB"/>
              </w:rPr>
            </w:pPr>
            <w:r w:rsidRPr="00531552">
              <w:rPr>
                <w:szCs w:val="24"/>
                <w:lang w:val="en-GB"/>
              </w:rPr>
              <w:t>User Interface</w:t>
            </w:r>
          </w:p>
        </w:tc>
      </w:tr>
      <w:tr w:rsidR="00B61B24" w:rsidRPr="00531552" w14:paraId="274EDAE8" w14:textId="77777777">
        <w:tc>
          <w:tcPr>
            <w:tcW w:w="936" w:type="dxa"/>
            <w:vAlign w:val="center"/>
          </w:tcPr>
          <w:p w14:paraId="7441E5B3" w14:textId="77777777" w:rsidR="00B61B24" w:rsidRPr="00531552" w:rsidRDefault="00B61B24" w:rsidP="00B61B24">
            <w:pPr>
              <w:pStyle w:val="MDPI42tablebody"/>
              <w:spacing w:line="240" w:lineRule="auto"/>
              <w:jc w:val="left"/>
              <w:rPr>
                <w:szCs w:val="24"/>
                <w:lang w:val="en-GB"/>
              </w:rPr>
            </w:pPr>
            <w:r w:rsidRPr="00531552">
              <w:rPr>
                <w:szCs w:val="24"/>
                <w:lang w:val="en-GB"/>
              </w:rPr>
              <w:t>XLM-R</w:t>
            </w:r>
          </w:p>
        </w:tc>
        <w:tc>
          <w:tcPr>
            <w:tcW w:w="6921" w:type="dxa"/>
            <w:vAlign w:val="center"/>
          </w:tcPr>
          <w:p w14:paraId="1F15EDC1" w14:textId="77777777" w:rsidR="00B61B24" w:rsidRPr="00531552" w:rsidRDefault="00B61B24" w:rsidP="00B61B24">
            <w:pPr>
              <w:pStyle w:val="MDPI42tablebody"/>
              <w:spacing w:line="240" w:lineRule="auto"/>
              <w:jc w:val="left"/>
              <w:rPr>
                <w:rFonts w:eastAsiaTheme="minorEastAsia"/>
                <w:szCs w:val="24"/>
                <w:lang w:val="en-GB" w:eastAsia="zh-CN"/>
              </w:rPr>
            </w:pPr>
            <w:r w:rsidRPr="00531552">
              <w:rPr>
                <w:szCs w:val="24"/>
                <w:lang w:val="en-GB"/>
              </w:rPr>
              <w:t>Cross-lingual Language Model-RoBERTa</w:t>
            </w:r>
          </w:p>
        </w:tc>
      </w:tr>
    </w:tbl>
    <w:bookmarkEnd w:id="0"/>
    <w:p w14:paraId="4320F025" w14:textId="77777777" w:rsidR="00FF0BD6" w:rsidRPr="00531552" w:rsidRDefault="006056CC" w:rsidP="00132B1F">
      <w:pPr>
        <w:pStyle w:val="MDPI21heading1"/>
        <w:ind w:left="0"/>
        <w:rPr>
          <w:rFonts w:eastAsiaTheme="minorEastAsia"/>
          <w:lang w:val="en-GB" w:eastAsia="zh-CN"/>
        </w:rPr>
      </w:pPr>
      <w:r w:rsidRPr="00531552">
        <w:rPr>
          <w:rFonts w:eastAsia="PMingLiU"/>
          <w:lang w:val="en-GB" w:eastAsia="zh-TW"/>
        </w:rPr>
        <w:lastRenderedPageBreak/>
        <w:t>References</w:t>
      </w:r>
    </w:p>
    <w:p w14:paraId="61A99295" w14:textId="3EC62D88" w:rsidR="00B61B24" w:rsidRPr="00531552" w:rsidRDefault="00B61B24" w:rsidP="00B61B24">
      <w:pPr>
        <w:pStyle w:val="MDPI81references"/>
        <w:rPr>
          <w:lang w:val="en-GB"/>
        </w:rPr>
      </w:pPr>
      <w:r w:rsidRPr="00531552">
        <w:rPr>
          <w:lang w:val="en-GB"/>
        </w:rPr>
        <w:t>Martin, G.L.; Mswahili, M.E.; Jeong, Y.-S. Sentiment Classification in Swahili Language Using Multilingual BERT. arXiv 2021, arXiv:2104.09006</w:t>
      </w:r>
      <w:r w:rsidR="009E343C" w:rsidRPr="00531552">
        <w:rPr>
          <w:lang w:val="en-GB"/>
        </w:rPr>
        <w:t>.</w:t>
      </w:r>
    </w:p>
    <w:p w14:paraId="4169417C" w14:textId="77777777" w:rsidR="00B61B24" w:rsidRPr="00531552" w:rsidRDefault="00B61B24" w:rsidP="00B61B24">
      <w:pPr>
        <w:pStyle w:val="MDPI81references"/>
        <w:rPr>
          <w:lang w:val="en-GB"/>
        </w:rPr>
      </w:pPr>
      <w:r w:rsidRPr="00531552">
        <w:rPr>
          <w:lang w:val="en-GB"/>
        </w:rPr>
        <w:t>Azhar, A.N.; Khodra, M.L. Fine-tuning Pretrained Multilingual BERT Model for Indonesian Aspect-based Sentiment Analysis. arXiv 2021, arXiv:2103.03732.</w:t>
      </w:r>
    </w:p>
    <w:p w14:paraId="7E020656" w14:textId="77777777" w:rsidR="00B61B24" w:rsidRPr="00531552" w:rsidRDefault="00B61B24" w:rsidP="00B61B24">
      <w:pPr>
        <w:pStyle w:val="MDPI81references"/>
        <w:rPr>
          <w:lang w:val="en-GB"/>
        </w:rPr>
      </w:pPr>
      <w:r w:rsidRPr="00531552">
        <w:rPr>
          <w:lang w:val="en-GB"/>
        </w:rPr>
        <w:t>Zhang, W.; Li, X.; Deng, Y.; Bing, L.; Lam, W. Towards Generative Aspect-Based Sentiment Analysis. In Proceedings of the 59th Annual Meeting of the Association for Computational Linguistics and the 11th International Joint Conference on Natural Language Processing, 2021; pp. 504-510.</w:t>
      </w:r>
    </w:p>
    <w:p w14:paraId="2EBA1EB5" w14:textId="5B9E8FEA" w:rsidR="00B61B24" w:rsidRPr="00531552" w:rsidRDefault="001F6143" w:rsidP="00B61B24">
      <w:pPr>
        <w:pStyle w:val="MDPI81references"/>
        <w:rPr>
          <w:lang w:val="en-GB"/>
        </w:rPr>
      </w:pPr>
      <w:r w:rsidRPr="00531552">
        <w:rPr>
          <w:lang w:val="en-GB"/>
        </w:rPr>
        <w:t>Yan, H.; Dai, J.; Ji, T.; Qiu, X.; Zhang, Z. A Unified Generative Framework for Aspect-Based Sentiment Analysis. In Proceedings of the 59th Annual Meeting of the Association for Computational Linguistics and the 11th International Joint Conference on Natural Language Processing (Volume 1: Long Papers), Online, August 2021; pp. 2416–2429. doi:10.18653/v1/2021.acl-long.188</w:t>
      </w:r>
      <w:r w:rsidR="00B61B24" w:rsidRPr="00531552">
        <w:rPr>
          <w:lang w:val="en-GB"/>
        </w:rPr>
        <w:t>.</w:t>
      </w:r>
    </w:p>
    <w:p w14:paraId="3538DD32" w14:textId="77777777" w:rsidR="00B61B24" w:rsidRPr="00531552" w:rsidRDefault="00B61B24" w:rsidP="00B61B24">
      <w:pPr>
        <w:pStyle w:val="MDPI81references"/>
        <w:rPr>
          <w:lang w:val="en-GB"/>
        </w:rPr>
      </w:pPr>
      <w:r w:rsidRPr="00531552">
        <w:rPr>
          <w:lang w:val="en-GB"/>
        </w:rPr>
        <w:t>Li, C.; Gao, F.; Bu, J.; Xu, L.; Chen, X.; Gu, Y.; Shao, Z.; Zheng, Q.; Zhang, N.; Wang, Y.; Yu, Z. SentiPrompt: Sentiment Knowledge Enhanced Prompt-Tuning for Aspect-Based Sentiment Analysis. arXiv 2021, arXiv:2109.08306.</w:t>
      </w:r>
    </w:p>
    <w:p w14:paraId="618AA007" w14:textId="77777777" w:rsidR="00B61B24" w:rsidRPr="00531552" w:rsidRDefault="00B61B24" w:rsidP="00B61B24">
      <w:pPr>
        <w:pStyle w:val="MDPI81references"/>
        <w:rPr>
          <w:lang w:val="en-GB"/>
        </w:rPr>
      </w:pPr>
      <w:r w:rsidRPr="00531552">
        <w:rPr>
          <w:lang w:val="en-GB"/>
        </w:rPr>
        <w:t>Shu, L.; Xu, H.; Liu, B.; Chen, J. Zero-Shot Aspect-Based Sentiment Analysis. arXiv 2022, arXiv:2202.01924.</w:t>
      </w:r>
    </w:p>
    <w:p w14:paraId="1E2A16B8" w14:textId="77777777" w:rsidR="00B61B24" w:rsidRPr="00531552" w:rsidRDefault="00B61B24" w:rsidP="00B61B24">
      <w:pPr>
        <w:pStyle w:val="MDPI81references"/>
        <w:rPr>
          <w:lang w:val="en-GB"/>
        </w:rPr>
      </w:pPr>
      <w:r w:rsidRPr="00531552">
        <w:rPr>
          <w:lang w:val="en-GB"/>
        </w:rPr>
        <w:t>Deng, P.; Yuan, J.; Zhao, Y.; Qin, B. Zero-shot Aspect-level Sentiment Classification via Explicit Utilization of Aspect-to-Document Sentiment Composition. arXiv 2022, arXiv:2209.02276.</w:t>
      </w:r>
    </w:p>
    <w:p w14:paraId="4FB65314" w14:textId="77777777" w:rsidR="00B61B24" w:rsidRPr="00531552" w:rsidRDefault="00B61B24" w:rsidP="00B61B24">
      <w:pPr>
        <w:pStyle w:val="MDPI81references"/>
        <w:rPr>
          <w:lang w:val="en-GB"/>
        </w:rPr>
      </w:pPr>
      <w:r w:rsidRPr="00531552">
        <w:rPr>
          <w:lang w:val="en-GB"/>
        </w:rPr>
        <w:t>Yang, H.; Zhang, C.; Li, K. PyABSA: A Modularized Framework for Reproducible Aspect-based Sentiment Analysis. arXiv 2022, arXiv:2208.01368.</w:t>
      </w:r>
    </w:p>
    <w:p w14:paraId="209E15FC" w14:textId="77777777" w:rsidR="00B61B24" w:rsidRPr="00531552" w:rsidRDefault="00B61B24" w:rsidP="00B61B24">
      <w:pPr>
        <w:pStyle w:val="MDPI81references"/>
        <w:rPr>
          <w:lang w:val="en-GB"/>
        </w:rPr>
      </w:pPr>
      <w:r w:rsidRPr="00531552">
        <w:rPr>
          <w:lang w:val="en-GB"/>
        </w:rPr>
        <w:t>Scaria, K.; Gupta, H.; Goyal, S.; Sawant, S.A.; Mishra, S.; Baral, C. InstructABSA: Instruction Learning for Aspect Based Sentiment Analysis. arXiv 2023, arXiv:2302.08624.</w:t>
      </w:r>
    </w:p>
    <w:p w14:paraId="6BBE37B7" w14:textId="77777777" w:rsidR="00B61B24" w:rsidRPr="00531552" w:rsidRDefault="00B61B24" w:rsidP="00B61B24">
      <w:pPr>
        <w:pStyle w:val="MDPI81references"/>
        <w:rPr>
          <w:lang w:val="en-GB"/>
        </w:rPr>
      </w:pPr>
      <w:r w:rsidRPr="00531552">
        <w:rPr>
          <w:lang w:val="en-GB"/>
        </w:rPr>
        <w:t>Jayakody, D.; Malkith, A.V.A.; Isuranda, K.; Thenuwara, V.; de Silva, N.; Ponnamperuma, S.R.; Sandamali, G.G.N.; Sudheera, K.L.K. Instruct-DeBERTa: A Hybrid Approach for Aspect-based Sentiment Analysis on Textual Reviews. arXiv 2024, arXiv:2408.13202.</w:t>
      </w:r>
    </w:p>
    <w:p w14:paraId="7B6C5925" w14:textId="77777777" w:rsidR="00B61B24" w:rsidRPr="00531552" w:rsidRDefault="00B61B24" w:rsidP="00B61B24">
      <w:pPr>
        <w:pStyle w:val="MDPI81references"/>
        <w:rPr>
          <w:lang w:val="en-GB"/>
        </w:rPr>
      </w:pPr>
      <w:r w:rsidRPr="00531552">
        <w:rPr>
          <w:lang w:val="en-GB"/>
        </w:rPr>
        <w:t>Wu, C.; Ma, B.; Zhang, Z.; Deng, N.; He, Y.; Xue, Y. Evaluating Zero-Shot Multilingual Aspect-Based Sentiment Analysis with Large Language Models. arXiv 2024, arXiv:2412.12564.</w:t>
      </w:r>
    </w:p>
    <w:p w14:paraId="06A4CF6A" w14:textId="77777777" w:rsidR="00B61B24" w:rsidRPr="00531552" w:rsidRDefault="00B61B24" w:rsidP="00B61B24">
      <w:pPr>
        <w:pStyle w:val="MDPI81references"/>
        <w:rPr>
          <w:lang w:val="en-GB"/>
        </w:rPr>
      </w:pPr>
      <w:r w:rsidRPr="00531552">
        <w:rPr>
          <w:lang w:val="en-GB"/>
        </w:rPr>
        <w:t>Zhou, C.; Song, D.; Tian, Y.; Wu, Z.; Wang, H.; Zhang, X.; Yang, J.; Yang, Z.; Zhang, S. A Comprehensive Evaluation of Large Language Models on Aspect-Based Sentiment Analysis. arXiv 2024, arXiv:2412.02279.</w:t>
      </w:r>
    </w:p>
    <w:p w14:paraId="7BB5C96E" w14:textId="77777777" w:rsidR="00B61B24" w:rsidRPr="00531552" w:rsidRDefault="00B61B24" w:rsidP="00B61B24">
      <w:pPr>
        <w:pStyle w:val="MDPI81references"/>
        <w:rPr>
          <w:lang w:val="en-GB"/>
        </w:rPr>
      </w:pPr>
      <w:r w:rsidRPr="00531552">
        <w:rPr>
          <w:lang w:val="en-GB"/>
        </w:rPr>
        <w:t>Conneau, A.; Khandelwal, K.; Goyal, N.; Chaudhary, V.; Wenzek, G.; Guzman, F.; Grave, E.; Ott, M.; Zettlemoyer, L.; Stoyanov, V. Unsupervised Cross-lingual Representation Learning at Scale. In Proceedings of ACL, 2020; pp. 8440-8451.</w:t>
      </w:r>
    </w:p>
    <w:p w14:paraId="07FD7C72" w14:textId="16503A6C" w:rsidR="00B61B24" w:rsidRPr="00531552" w:rsidRDefault="000061B1" w:rsidP="00B61B24">
      <w:pPr>
        <w:pStyle w:val="MDPI81references"/>
        <w:rPr>
          <w:lang w:val="en-GB"/>
        </w:rPr>
      </w:pPr>
      <w:r w:rsidRPr="00531552">
        <w:rPr>
          <w:lang w:val="en-GB"/>
        </w:rPr>
        <w:t>Lewis, M.; Liu, Y.; Goyal, N.; Ghazvininejad, M.; Mohamed, A.; Levy, O.; Stoyanov, V.; Zettlemoyer, L. BART: Denoising Sequence-to-Sequence Pre-training for Natural Language Generation, Translation, and Comprehension. In Proceedings of the 58th Annual Meeting of the Association for Computational Linguistics, Online, July 2020; pp. 7871–7880. doi:10.18653/v1/2020.acl-main.703</w:t>
      </w:r>
      <w:r w:rsidR="00B61B24" w:rsidRPr="00531552">
        <w:rPr>
          <w:lang w:val="en-GB"/>
        </w:rPr>
        <w:t>.</w:t>
      </w:r>
    </w:p>
    <w:p w14:paraId="229BE214" w14:textId="0274ACB0" w:rsidR="00132B1F" w:rsidRPr="00531552" w:rsidRDefault="008B2639" w:rsidP="00B61B24">
      <w:pPr>
        <w:pStyle w:val="MDPI81references"/>
        <w:rPr>
          <w:rFonts w:eastAsiaTheme="minorEastAsia"/>
          <w:lang w:val="en-GB" w:eastAsia="zh-CN"/>
        </w:rPr>
      </w:pPr>
      <w:r w:rsidRPr="00531552">
        <w:rPr>
          <w:lang w:val="en-GB"/>
        </w:rPr>
        <w:t>Devlin, J.; Chang, M.-W.; Lee, K.; Toutanova, K. BERT: Pre-training of Deep Bidirectional Transformers for Language Understanding. In Proceedings of the 2019 Conference of the North American Chapter of the Association for Computational Linguistics: Human Language Technologies, Volume 1 (Long and Short Papers), Minneapolis, MN, USA, June 2019; pp. 4171–4186. doi:10.18653/v1/N19-1423</w:t>
      </w:r>
      <w:r w:rsidR="00B61B24" w:rsidRPr="00531552">
        <w:rPr>
          <w:lang w:val="en-GB"/>
        </w:rPr>
        <w:t>.</w:t>
      </w:r>
    </w:p>
    <w:p w14:paraId="513CE9BD" w14:textId="77777777" w:rsidR="00F53E4F" w:rsidRPr="006056CC" w:rsidRDefault="006056CC" w:rsidP="00132B1F">
      <w:pPr>
        <w:pStyle w:val="MDPI63notes"/>
        <w:rPr>
          <w:lang w:val="en-GB"/>
        </w:rPr>
      </w:pPr>
      <w:r w:rsidRPr="00531552">
        <w:rPr>
          <w:rFonts w:eastAsia="PMingLiU"/>
          <w:b/>
          <w:lang w:val="en-GB" w:eastAsia="zh-TW"/>
        </w:rPr>
        <w:t>Disclaimer/Publisher’s Note:</w:t>
      </w:r>
      <w:r w:rsidRPr="00531552">
        <w:rPr>
          <w:rFonts w:eastAsia="PMingLiU"/>
          <w:lang w:val="en-GB" w:eastAsia="zh-TW"/>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53E4F" w:rsidRPr="006056CC" w:rsidSect="006F3D6A">
      <w:type w:val="continuous"/>
      <w:pgSz w:w="11906" w:h="16838" w:code="9"/>
      <w:pgMar w:top="1417" w:right="720" w:bottom="907" w:left="720" w:header="720" w:footer="612" w:gutter="0"/>
      <w:lnNumType w:countBy="1" w:distance="255" w:restart="continuous"/>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87631" w14:textId="77777777" w:rsidR="00C60C09" w:rsidRPr="00531552" w:rsidRDefault="00C60C09">
      <w:pPr>
        <w:spacing w:line="240" w:lineRule="auto"/>
      </w:pPr>
      <w:r w:rsidRPr="00531552">
        <w:separator/>
      </w:r>
    </w:p>
  </w:endnote>
  <w:endnote w:type="continuationSeparator" w:id="0">
    <w:p w14:paraId="42F894D5" w14:textId="77777777" w:rsidR="00C60C09" w:rsidRPr="00531552" w:rsidRDefault="00C60C09">
      <w:pPr>
        <w:spacing w:line="240" w:lineRule="auto"/>
      </w:pPr>
      <w:r w:rsidRPr="005315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316F" w14:textId="77777777" w:rsidR="002D55BA" w:rsidRPr="00531552" w:rsidRDefault="002D55BA" w:rsidP="0098452D">
    <w:pPr>
      <w:pBdr>
        <w:top w:val="single" w:sz="4" w:space="0" w:color="000000"/>
      </w:pBdr>
      <w:tabs>
        <w:tab w:val="right" w:pos="8844"/>
      </w:tabs>
      <w:adjustRightInd w:val="0"/>
      <w:snapToGrid w:val="0"/>
      <w:spacing w:before="480" w:line="100" w:lineRule="exact"/>
      <w:jc w:val="left"/>
      <w:rPr>
        <w:i/>
        <w:sz w:val="16"/>
        <w:szCs w:val="16"/>
      </w:rPr>
    </w:pPr>
  </w:p>
  <w:p w14:paraId="0FF22CFE" w14:textId="77777777" w:rsidR="0067215B" w:rsidRPr="00531552" w:rsidRDefault="0067215B" w:rsidP="00532CFE">
    <w:pPr>
      <w:tabs>
        <w:tab w:val="right" w:pos="10466"/>
      </w:tabs>
      <w:adjustRightInd w:val="0"/>
      <w:snapToGrid w:val="0"/>
      <w:spacing w:line="240" w:lineRule="auto"/>
      <w:rPr>
        <w:sz w:val="16"/>
        <w:szCs w:val="16"/>
      </w:rPr>
    </w:pPr>
    <w:r w:rsidRPr="00531552">
      <w:rPr>
        <w:i/>
        <w:sz w:val="16"/>
        <w:szCs w:val="16"/>
      </w:rPr>
      <w:t>Appl. Sci.</w:t>
    </w:r>
    <w:r w:rsidRPr="00531552">
      <w:rPr>
        <w:sz w:val="16"/>
        <w:szCs w:val="16"/>
      </w:rPr>
      <w:t xml:space="preserve"> </w:t>
    </w:r>
    <w:r w:rsidR="006F3D6A" w:rsidRPr="00531552">
      <w:rPr>
        <w:b/>
        <w:bCs/>
        <w:iCs/>
        <w:sz w:val="16"/>
        <w:szCs w:val="16"/>
      </w:rPr>
      <w:t>2025</w:t>
    </w:r>
    <w:r w:rsidR="0041236F" w:rsidRPr="00531552">
      <w:rPr>
        <w:bCs/>
        <w:iCs/>
        <w:sz w:val="16"/>
        <w:szCs w:val="16"/>
      </w:rPr>
      <w:t>,</w:t>
    </w:r>
    <w:r w:rsidR="006F3D6A" w:rsidRPr="00531552">
      <w:rPr>
        <w:bCs/>
        <w:i/>
        <w:iCs/>
        <w:sz w:val="16"/>
        <w:szCs w:val="16"/>
      </w:rPr>
      <w:t xml:space="preserve"> 15</w:t>
    </w:r>
    <w:r w:rsidR="0041236F" w:rsidRPr="00531552">
      <w:rPr>
        <w:bCs/>
        <w:iCs/>
        <w:sz w:val="16"/>
        <w:szCs w:val="16"/>
      </w:rPr>
      <w:t xml:space="preserve">, </w:t>
    </w:r>
    <w:r w:rsidR="00690722" w:rsidRPr="00531552">
      <w:rPr>
        <w:bCs/>
        <w:iCs/>
        <w:sz w:val="16"/>
        <w:szCs w:val="16"/>
      </w:rPr>
      <w:t>x</w:t>
    </w:r>
    <w:r w:rsidR="00532CFE" w:rsidRPr="00531552">
      <w:rPr>
        <w:sz w:val="16"/>
        <w:szCs w:val="16"/>
      </w:rPr>
      <w:tab/>
    </w:r>
    <w:r w:rsidR="006F3D6A" w:rsidRPr="0053155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84079" w14:textId="77777777" w:rsidR="00C60C09" w:rsidRPr="00531552" w:rsidRDefault="00C60C09">
      <w:pPr>
        <w:spacing w:line="240" w:lineRule="auto"/>
      </w:pPr>
      <w:r w:rsidRPr="00531552">
        <w:separator/>
      </w:r>
    </w:p>
  </w:footnote>
  <w:footnote w:type="continuationSeparator" w:id="0">
    <w:p w14:paraId="0F1F7ACE" w14:textId="77777777" w:rsidR="00C60C09" w:rsidRPr="00531552" w:rsidRDefault="00C60C09">
      <w:pPr>
        <w:spacing w:line="240" w:lineRule="auto"/>
      </w:pPr>
      <w:r w:rsidRPr="005315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714E5" w14:textId="77777777" w:rsidR="0067215B" w:rsidRPr="00531552" w:rsidRDefault="0067215B" w:rsidP="0067215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D2C1" w14:textId="77777777" w:rsidR="002D55BA" w:rsidRPr="00531552" w:rsidRDefault="0067215B" w:rsidP="00532CFE">
    <w:pPr>
      <w:tabs>
        <w:tab w:val="right" w:pos="10466"/>
      </w:tabs>
      <w:adjustRightInd w:val="0"/>
      <w:snapToGrid w:val="0"/>
      <w:spacing w:line="240" w:lineRule="auto"/>
      <w:rPr>
        <w:sz w:val="16"/>
      </w:rPr>
    </w:pPr>
    <w:r w:rsidRPr="00531552">
      <w:rPr>
        <w:i/>
        <w:sz w:val="16"/>
      </w:rPr>
      <w:t xml:space="preserve">Appl. Sci. </w:t>
    </w:r>
    <w:r w:rsidR="006F3D6A" w:rsidRPr="00531552">
      <w:rPr>
        <w:b/>
        <w:sz w:val="16"/>
      </w:rPr>
      <w:t>2025</w:t>
    </w:r>
    <w:r w:rsidR="0041236F" w:rsidRPr="00531552">
      <w:rPr>
        <w:sz w:val="16"/>
      </w:rPr>
      <w:t>,</w:t>
    </w:r>
    <w:r w:rsidR="006F3D6A" w:rsidRPr="00531552">
      <w:rPr>
        <w:i/>
        <w:sz w:val="16"/>
      </w:rPr>
      <w:t xml:space="preserve"> 15</w:t>
    </w:r>
    <w:r w:rsidR="00690722" w:rsidRPr="00531552">
      <w:rPr>
        <w:sz w:val="16"/>
      </w:rPr>
      <w:t xml:space="preserve">, x </w:t>
    </w:r>
    <w:r w:rsidR="006F3D6A" w:rsidRPr="00531552">
      <w:rPr>
        <w:sz w:val="16"/>
      </w:rPr>
      <w:t>FOR PEER REVIEW</w:t>
    </w:r>
    <w:r w:rsidR="006F3D6A" w:rsidRPr="00531552">
      <w:rPr>
        <w:sz w:val="16"/>
      </w:rPr>
      <w:ptab w:relativeTo="margin" w:alignment="right" w:leader="none"/>
    </w:r>
    <w:r w:rsidR="006F3D6A" w:rsidRPr="00531552">
      <w:rPr>
        <w:sz w:val="16"/>
      </w:rPr>
      <w:fldChar w:fldCharType="begin"/>
    </w:r>
    <w:r w:rsidR="006F3D6A" w:rsidRPr="00531552">
      <w:rPr>
        <w:sz w:val="16"/>
      </w:rPr>
      <w:instrText xml:space="preserve"> PAGE   \* MERGEFORMAT </w:instrText>
    </w:r>
    <w:r w:rsidR="006F3D6A" w:rsidRPr="00531552">
      <w:rPr>
        <w:sz w:val="16"/>
      </w:rPr>
      <w:fldChar w:fldCharType="separate"/>
    </w:r>
    <w:r w:rsidR="006F3D6A" w:rsidRPr="00531552">
      <w:rPr>
        <w:sz w:val="16"/>
      </w:rPr>
      <w:t>2</w:t>
    </w:r>
    <w:r w:rsidR="006F3D6A" w:rsidRPr="00531552">
      <w:rPr>
        <w:sz w:val="16"/>
      </w:rPr>
      <w:fldChar w:fldCharType="end"/>
    </w:r>
    <w:r w:rsidR="006F3D6A" w:rsidRPr="00531552">
      <w:rPr>
        <w:sz w:val="16"/>
      </w:rPr>
      <w:t xml:space="preserve"> of </w:t>
    </w:r>
    <w:r w:rsidR="006F3D6A" w:rsidRPr="00531552">
      <w:rPr>
        <w:sz w:val="16"/>
      </w:rPr>
      <w:fldChar w:fldCharType="begin"/>
    </w:r>
    <w:r w:rsidR="006F3D6A" w:rsidRPr="00531552">
      <w:rPr>
        <w:sz w:val="16"/>
      </w:rPr>
      <w:instrText xml:space="preserve"> NUMPAGES   \* MERGEFORMAT </w:instrText>
    </w:r>
    <w:r w:rsidR="006F3D6A" w:rsidRPr="00531552">
      <w:rPr>
        <w:sz w:val="16"/>
      </w:rPr>
      <w:fldChar w:fldCharType="separate"/>
    </w:r>
    <w:r w:rsidR="006F3D6A" w:rsidRPr="00531552">
      <w:rPr>
        <w:sz w:val="16"/>
      </w:rPr>
      <w:t>7</w:t>
    </w:r>
    <w:r w:rsidR="006F3D6A" w:rsidRPr="00531552">
      <w:rPr>
        <w:sz w:val="16"/>
      </w:rPr>
      <w:fldChar w:fldCharType="end"/>
    </w:r>
  </w:p>
  <w:p w14:paraId="1E0410BD" w14:textId="77777777" w:rsidR="0067215B" w:rsidRPr="00531552" w:rsidRDefault="0067215B" w:rsidP="0098452D">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2D55BA" w:rsidRPr="00531552" w14:paraId="046B878A" w14:textId="77777777" w:rsidTr="009A5321">
      <w:trPr>
        <w:trHeight w:val="686"/>
      </w:trPr>
      <w:tc>
        <w:tcPr>
          <w:tcW w:w="3679" w:type="dxa"/>
          <w:vAlign w:val="center"/>
        </w:tcPr>
        <w:p w14:paraId="10D80EA6" w14:textId="77777777" w:rsidR="002D55BA" w:rsidRPr="00531552" w:rsidRDefault="00F03557" w:rsidP="00532CFE">
          <w:pPr>
            <w:pStyle w:val="Header"/>
            <w:pBdr>
              <w:bottom w:val="none" w:sz="0" w:space="0" w:color="auto"/>
            </w:pBdr>
            <w:jc w:val="left"/>
            <w:rPr>
              <w:rFonts w:eastAsia="DengXian"/>
              <w:b/>
              <w:bCs/>
            </w:rPr>
          </w:pPr>
          <w:r w:rsidRPr="00531552">
            <w:rPr>
              <w:rFonts w:eastAsia="DengXian"/>
              <w:b/>
              <w:bCs/>
              <w:noProof/>
            </w:rPr>
            <w:drawing>
              <wp:inline distT="0" distB="0" distL="0" distR="0" wp14:anchorId="4A557CB9" wp14:editId="583E0D04">
                <wp:extent cx="2004845" cy="432000"/>
                <wp:effectExtent l="0" t="0" r="0" b="6350"/>
                <wp:docPr id="168278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726300" name=""/>
                        <pic:cNvPicPr/>
                      </pic:nvPicPr>
                      <pic:blipFill>
                        <a:blip r:embed="rId1"/>
                        <a:stretch>
                          <a:fillRect/>
                        </a:stretch>
                      </pic:blipFill>
                      <pic:spPr>
                        <a:xfrm>
                          <a:off x="0" y="0"/>
                          <a:ext cx="2004845" cy="432000"/>
                        </a:xfrm>
                        <a:prstGeom prst="rect">
                          <a:avLst/>
                        </a:prstGeom>
                      </pic:spPr>
                    </pic:pic>
                  </a:graphicData>
                </a:graphic>
              </wp:inline>
            </w:drawing>
          </w:r>
        </w:p>
      </w:tc>
      <w:tc>
        <w:tcPr>
          <w:tcW w:w="4535" w:type="dxa"/>
          <w:vAlign w:val="center"/>
        </w:tcPr>
        <w:p w14:paraId="4BB6B193" w14:textId="77777777" w:rsidR="002D55BA" w:rsidRPr="00531552" w:rsidRDefault="002D55BA" w:rsidP="00532CFE">
          <w:pPr>
            <w:pStyle w:val="Header"/>
            <w:pBdr>
              <w:bottom w:val="none" w:sz="0" w:space="0" w:color="auto"/>
            </w:pBdr>
            <w:rPr>
              <w:rFonts w:eastAsia="DengXian"/>
              <w:b/>
              <w:bCs/>
            </w:rPr>
          </w:pPr>
        </w:p>
      </w:tc>
      <w:tc>
        <w:tcPr>
          <w:tcW w:w="2273" w:type="dxa"/>
          <w:vAlign w:val="center"/>
        </w:tcPr>
        <w:p w14:paraId="3AC721E1" w14:textId="77777777" w:rsidR="002D55BA" w:rsidRPr="00531552" w:rsidRDefault="009A5321" w:rsidP="009A5321">
          <w:pPr>
            <w:pStyle w:val="Header"/>
            <w:pBdr>
              <w:bottom w:val="none" w:sz="0" w:space="0" w:color="auto"/>
            </w:pBdr>
            <w:jc w:val="right"/>
            <w:rPr>
              <w:rFonts w:eastAsia="DengXian"/>
              <w:b/>
              <w:bCs/>
            </w:rPr>
          </w:pPr>
          <w:r w:rsidRPr="00531552">
            <w:rPr>
              <w:rFonts w:eastAsia="DengXian"/>
              <w:b/>
              <w:bCs/>
              <w:noProof/>
            </w:rPr>
            <w:drawing>
              <wp:inline distT="0" distB="0" distL="0" distR="0" wp14:anchorId="69C32E0B" wp14:editId="54610E0E">
                <wp:extent cx="540000" cy="360000"/>
                <wp:effectExtent l="0" t="0" r="0" b="2540"/>
                <wp:docPr id="1775126915" name="Picture 1"/>
                <wp:cNvGraphicFramePr/>
                <a:graphic xmlns:a="http://schemas.openxmlformats.org/drawingml/2006/main">
                  <a:graphicData uri="http://schemas.openxmlformats.org/drawingml/2006/picture">
                    <pic:pic xmlns:pic="http://schemas.openxmlformats.org/drawingml/2006/picture">
                      <pic:nvPicPr>
                        <pic:cNvPr id="1578194025" name=""/>
                        <pic:cNvPicPr/>
                      </pic:nvPicPr>
                      <pic:blipFill>
                        <a:blip r:embed="rId2"/>
                        <a:stretch>
                          <a:fillRect/>
                        </a:stretch>
                      </pic:blipFill>
                      <pic:spPr>
                        <a:xfrm>
                          <a:off x="0" y="0"/>
                          <a:ext cx="540000" cy="360000"/>
                        </a:xfrm>
                        <a:prstGeom prst="rect">
                          <a:avLst/>
                        </a:prstGeom>
                      </pic:spPr>
                    </pic:pic>
                  </a:graphicData>
                </a:graphic>
              </wp:inline>
            </w:drawing>
          </w:r>
        </w:p>
      </w:tc>
    </w:tr>
  </w:tbl>
  <w:p w14:paraId="2C3B6198" w14:textId="77777777" w:rsidR="0067215B" w:rsidRPr="00531552" w:rsidRDefault="0067215B" w:rsidP="006F3D6A">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B5E1B"/>
    <w:multiLevelType w:val="hybridMultilevel"/>
    <w:tmpl w:val="C0366CA0"/>
    <w:lvl w:ilvl="0" w:tplc="A0788C5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AAD08FD8"/>
    <w:lvl w:ilvl="0" w:tplc="F4029D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3"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E62D16"/>
    <w:multiLevelType w:val="hybridMultilevel"/>
    <w:tmpl w:val="90047C0A"/>
    <w:lvl w:ilvl="0" w:tplc="F19216EA">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5" w15:restartNumberingAfterBreak="0">
    <w:nsid w:val="5F742C34"/>
    <w:multiLevelType w:val="hybridMultilevel"/>
    <w:tmpl w:val="2EAC081C"/>
    <w:lvl w:ilvl="0" w:tplc="FDA2F9A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8258880">
    <w:abstractNumId w:val="1"/>
  </w:num>
  <w:num w:numId="2" w16cid:durableId="1866869813">
    <w:abstractNumId w:val="0"/>
  </w:num>
  <w:num w:numId="3" w16cid:durableId="87387402">
    <w:abstractNumId w:val="4"/>
  </w:num>
  <w:num w:numId="4" w16cid:durableId="197284984">
    <w:abstractNumId w:val="5"/>
  </w:num>
  <w:num w:numId="5" w16cid:durableId="1101419067">
    <w:abstractNumId w:val="2"/>
  </w:num>
  <w:num w:numId="6" w16cid:durableId="61717912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89"/>
    <w:rsid w:val="000007B0"/>
    <w:rsid w:val="00001091"/>
    <w:rsid w:val="00005180"/>
    <w:rsid w:val="000061B1"/>
    <w:rsid w:val="000077E4"/>
    <w:rsid w:val="00010B7A"/>
    <w:rsid w:val="00011304"/>
    <w:rsid w:val="00011DA8"/>
    <w:rsid w:val="000133AC"/>
    <w:rsid w:val="00016DAD"/>
    <w:rsid w:val="000233D4"/>
    <w:rsid w:val="00023C1C"/>
    <w:rsid w:val="000251A7"/>
    <w:rsid w:val="00025C60"/>
    <w:rsid w:val="00027FFA"/>
    <w:rsid w:val="00031F8A"/>
    <w:rsid w:val="00035A7F"/>
    <w:rsid w:val="00041E61"/>
    <w:rsid w:val="00042200"/>
    <w:rsid w:val="00044F96"/>
    <w:rsid w:val="000502E5"/>
    <w:rsid w:val="000502F8"/>
    <w:rsid w:val="00050A3E"/>
    <w:rsid w:val="00051FB7"/>
    <w:rsid w:val="00053CB0"/>
    <w:rsid w:val="0005570F"/>
    <w:rsid w:val="00060983"/>
    <w:rsid w:val="00062335"/>
    <w:rsid w:val="00062BE5"/>
    <w:rsid w:val="00062FFF"/>
    <w:rsid w:val="0007008B"/>
    <w:rsid w:val="000700EE"/>
    <w:rsid w:val="00070A0E"/>
    <w:rsid w:val="000716B5"/>
    <w:rsid w:val="00072279"/>
    <w:rsid w:val="0007494E"/>
    <w:rsid w:val="000752C2"/>
    <w:rsid w:val="00075C8B"/>
    <w:rsid w:val="00077BF8"/>
    <w:rsid w:val="00080D6E"/>
    <w:rsid w:val="00080FE9"/>
    <w:rsid w:val="00081022"/>
    <w:rsid w:val="00084DDD"/>
    <w:rsid w:val="00086142"/>
    <w:rsid w:val="00086BD6"/>
    <w:rsid w:val="00086C1C"/>
    <w:rsid w:val="00087CB3"/>
    <w:rsid w:val="00093F5B"/>
    <w:rsid w:val="00097412"/>
    <w:rsid w:val="00097B8F"/>
    <w:rsid w:val="000A0B2E"/>
    <w:rsid w:val="000A330D"/>
    <w:rsid w:val="000A3754"/>
    <w:rsid w:val="000A3C7D"/>
    <w:rsid w:val="000A4241"/>
    <w:rsid w:val="000B1554"/>
    <w:rsid w:val="000B5952"/>
    <w:rsid w:val="000B67F4"/>
    <w:rsid w:val="000C03BC"/>
    <w:rsid w:val="000C295F"/>
    <w:rsid w:val="000C358D"/>
    <w:rsid w:val="000C46AD"/>
    <w:rsid w:val="000C46B9"/>
    <w:rsid w:val="000C4D3F"/>
    <w:rsid w:val="000C734A"/>
    <w:rsid w:val="000C76D5"/>
    <w:rsid w:val="000D139F"/>
    <w:rsid w:val="000D13E4"/>
    <w:rsid w:val="000D3BDF"/>
    <w:rsid w:val="000D7756"/>
    <w:rsid w:val="000E02D7"/>
    <w:rsid w:val="000E0C88"/>
    <w:rsid w:val="000E27C4"/>
    <w:rsid w:val="000E397F"/>
    <w:rsid w:val="000E4561"/>
    <w:rsid w:val="000E4A3F"/>
    <w:rsid w:val="000E4A57"/>
    <w:rsid w:val="000E59FD"/>
    <w:rsid w:val="000E5E6E"/>
    <w:rsid w:val="000E7261"/>
    <w:rsid w:val="000F1185"/>
    <w:rsid w:val="000F35C5"/>
    <w:rsid w:val="000F5E4E"/>
    <w:rsid w:val="001004C2"/>
    <w:rsid w:val="00100B0E"/>
    <w:rsid w:val="00103DD9"/>
    <w:rsid w:val="001102C0"/>
    <w:rsid w:val="001107B5"/>
    <w:rsid w:val="00110A63"/>
    <w:rsid w:val="00110C44"/>
    <w:rsid w:val="0011208F"/>
    <w:rsid w:val="00112172"/>
    <w:rsid w:val="00114BFF"/>
    <w:rsid w:val="00116114"/>
    <w:rsid w:val="00116E06"/>
    <w:rsid w:val="00117740"/>
    <w:rsid w:val="00120781"/>
    <w:rsid w:val="00120B59"/>
    <w:rsid w:val="0012423C"/>
    <w:rsid w:val="001245E0"/>
    <w:rsid w:val="00127ACC"/>
    <w:rsid w:val="001316F6"/>
    <w:rsid w:val="001320B2"/>
    <w:rsid w:val="00132283"/>
    <w:rsid w:val="00132B1F"/>
    <w:rsid w:val="00132D3A"/>
    <w:rsid w:val="001353A3"/>
    <w:rsid w:val="0013569F"/>
    <w:rsid w:val="00135D8F"/>
    <w:rsid w:val="00137D80"/>
    <w:rsid w:val="0014498B"/>
    <w:rsid w:val="00146234"/>
    <w:rsid w:val="00147064"/>
    <w:rsid w:val="00151F2C"/>
    <w:rsid w:val="001523EC"/>
    <w:rsid w:val="00153378"/>
    <w:rsid w:val="0015357F"/>
    <w:rsid w:val="00153E43"/>
    <w:rsid w:val="00156B87"/>
    <w:rsid w:val="0016282E"/>
    <w:rsid w:val="001649FC"/>
    <w:rsid w:val="0016719E"/>
    <w:rsid w:val="00171223"/>
    <w:rsid w:val="0017127E"/>
    <w:rsid w:val="0017220D"/>
    <w:rsid w:val="0017337D"/>
    <w:rsid w:val="001749C6"/>
    <w:rsid w:val="00175EFF"/>
    <w:rsid w:val="001768C3"/>
    <w:rsid w:val="00176ACF"/>
    <w:rsid w:val="001806EE"/>
    <w:rsid w:val="00181BF9"/>
    <w:rsid w:val="00185F51"/>
    <w:rsid w:val="0018648C"/>
    <w:rsid w:val="00186FB4"/>
    <w:rsid w:val="00190131"/>
    <w:rsid w:val="00190E04"/>
    <w:rsid w:val="001913AA"/>
    <w:rsid w:val="00191958"/>
    <w:rsid w:val="00191F8C"/>
    <w:rsid w:val="00192D7E"/>
    <w:rsid w:val="001935C8"/>
    <w:rsid w:val="0019402E"/>
    <w:rsid w:val="001946DF"/>
    <w:rsid w:val="00194D7A"/>
    <w:rsid w:val="00195405"/>
    <w:rsid w:val="001A0B07"/>
    <w:rsid w:val="001A0D18"/>
    <w:rsid w:val="001A0E47"/>
    <w:rsid w:val="001A16BA"/>
    <w:rsid w:val="001A242A"/>
    <w:rsid w:val="001A3ADA"/>
    <w:rsid w:val="001A406D"/>
    <w:rsid w:val="001A4927"/>
    <w:rsid w:val="001A603C"/>
    <w:rsid w:val="001A7BF7"/>
    <w:rsid w:val="001B4DCD"/>
    <w:rsid w:val="001B6D1B"/>
    <w:rsid w:val="001B71F0"/>
    <w:rsid w:val="001C2A4D"/>
    <w:rsid w:val="001C4F00"/>
    <w:rsid w:val="001C6692"/>
    <w:rsid w:val="001C68EC"/>
    <w:rsid w:val="001C6E20"/>
    <w:rsid w:val="001C7C35"/>
    <w:rsid w:val="001D1A9E"/>
    <w:rsid w:val="001D3604"/>
    <w:rsid w:val="001D3836"/>
    <w:rsid w:val="001D52FC"/>
    <w:rsid w:val="001D7D4D"/>
    <w:rsid w:val="001E18D0"/>
    <w:rsid w:val="001E1DF1"/>
    <w:rsid w:val="001E2AEB"/>
    <w:rsid w:val="001E3EAE"/>
    <w:rsid w:val="001E4337"/>
    <w:rsid w:val="001E6A26"/>
    <w:rsid w:val="001E6DC9"/>
    <w:rsid w:val="001E6F23"/>
    <w:rsid w:val="001E732B"/>
    <w:rsid w:val="001E7708"/>
    <w:rsid w:val="001F0037"/>
    <w:rsid w:val="001F0152"/>
    <w:rsid w:val="001F0956"/>
    <w:rsid w:val="001F1AE3"/>
    <w:rsid w:val="001F2CC7"/>
    <w:rsid w:val="001F373C"/>
    <w:rsid w:val="001F578F"/>
    <w:rsid w:val="001F6143"/>
    <w:rsid w:val="001F7A9D"/>
    <w:rsid w:val="001F7C9F"/>
    <w:rsid w:val="002000F3"/>
    <w:rsid w:val="00200213"/>
    <w:rsid w:val="00200E4C"/>
    <w:rsid w:val="00201AEF"/>
    <w:rsid w:val="00203108"/>
    <w:rsid w:val="00205AE5"/>
    <w:rsid w:val="00205E4D"/>
    <w:rsid w:val="0021048D"/>
    <w:rsid w:val="00211C26"/>
    <w:rsid w:val="0021279C"/>
    <w:rsid w:val="00212AB0"/>
    <w:rsid w:val="00216129"/>
    <w:rsid w:val="00217FA1"/>
    <w:rsid w:val="00221B95"/>
    <w:rsid w:val="00222642"/>
    <w:rsid w:val="00223038"/>
    <w:rsid w:val="00224F01"/>
    <w:rsid w:val="002254A8"/>
    <w:rsid w:val="002259EB"/>
    <w:rsid w:val="00231774"/>
    <w:rsid w:val="0023239B"/>
    <w:rsid w:val="0023412A"/>
    <w:rsid w:val="002403BD"/>
    <w:rsid w:val="00244006"/>
    <w:rsid w:val="00244832"/>
    <w:rsid w:val="0024506B"/>
    <w:rsid w:val="00246C9A"/>
    <w:rsid w:val="00246F3A"/>
    <w:rsid w:val="00250520"/>
    <w:rsid w:val="0025073F"/>
    <w:rsid w:val="0025093C"/>
    <w:rsid w:val="00254722"/>
    <w:rsid w:val="002611BF"/>
    <w:rsid w:val="002619B9"/>
    <w:rsid w:val="00261E62"/>
    <w:rsid w:val="00262059"/>
    <w:rsid w:val="00262A41"/>
    <w:rsid w:val="00262D79"/>
    <w:rsid w:val="002650E7"/>
    <w:rsid w:val="0026542A"/>
    <w:rsid w:val="00271818"/>
    <w:rsid w:val="00271A55"/>
    <w:rsid w:val="00271EDA"/>
    <w:rsid w:val="002722EE"/>
    <w:rsid w:val="00273FDA"/>
    <w:rsid w:val="00274305"/>
    <w:rsid w:val="002753A4"/>
    <w:rsid w:val="0027606C"/>
    <w:rsid w:val="002765F1"/>
    <w:rsid w:val="00280D2F"/>
    <w:rsid w:val="0028229E"/>
    <w:rsid w:val="002822C2"/>
    <w:rsid w:val="00286956"/>
    <w:rsid w:val="00286BE6"/>
    <w:rsid w:val="00287874"/>
    <w:rsid w:val="00290249"/>
    <w:rsid w:val="00292672"/>
    <w:rsid w:val="002940BF"/>
    <w:rsid w:val="00294855"/>
    <w:rsid w:val="00294F3C"/>
    <w:rsid w:val="00295161"/>
    <w:rsid w:val="0029551B"/>
    <w:rsid w:val="00295522"/>
    <w:rsid w:val="002965AD"/>
    <w:rsid w:val="002967A0"/>
    <w:rsid w:val="002969DF"/>
    <w:rsid w:val="002A0FE1"/>
    <w:rsid w:val="002A1E5F"/>
    <w:rsid w:val="002A2896"/>
    <w:rsid w:val="002A2BAE"/>
    <w:rsid w:val="002A3C19"/>
    <w:rsid w:val="002A5652"/>
    <w:rsid w:val="002A58CA"/>
    <w:rsid w:val="002A6571"/>
    <w:rsid w:val="002B080C"/>
    <w:rsid w:val="002B10D8"/>
    <w:rsid w:val="002B1327"/>
    <w:rsid w:val="002B2B58"/>
    <w:rsid w:val="002B6520"/>
    <w:rsid w:val="002B7572"/>
    <w:rsid w:val="002C108C"/>
    <w:rsid w:val="002C3F25"/>
    <w:rsid w:val="002C466F"/>
    <w:rsid w:val="002C4686"/>
    <w:rsid w:val="002C648B"/>
    <w:rsid w:val="002C6C9E"/>
    <w:rsid w:val="002D226A"/>
    <w:rsid w:val="002D2CC1"/>
    <w:rsid w:val="002D4305"/>
    <w:rsid w:val="002D55BA"/>
    <w:rsid w:val="002D623F"/>
    <w:rsid w:val="002D78D4"/>
    <w:rsid w:val="002D7A8C"/>
    <w:rsid w:val="002E046C"/>
    <w:rsid w:val="002E1042"/>
    <w:rsid w:val="002E295F"/>
    <w:rsid w:val="002E2C56"/>
    <w:rsid w:val="002E3809"/>
    <w:rsid w:val="002E475E"/>
    <w:rsid w:val="002E4B48"/>
    <w:rsid w:val="002E4E11"/>
    <w:rsid w:val="002F1FED"/>
    <w:rsid w:val="002F498F"/>
    <w:rsid w:val="002F59B7"/>
    <w:rsid w:val="002F62B5"/>
    <w:rsid w:val="002F6421"/>
    <w:rsid w:val="002F6653"/>
    <w:rsid w:val="002F69E6"/>
    <w:rsid w:val="002F6F3F"/>
    <w:rsid w:val="002F713B"/>
    <w:rsid w:val="002F729D"/>
    <w:rsid w:val="002F72DE"/>
    <w:rsid w:val="003024D1"/>
    <w:rsid w:val="0030542A"/>
    <w:rsid w:val="0030599C"/>
    <w:rsid w:val="0030655C"/>
    <w:rsid w:val="00306611"/>
    <w:rsid w:val="00307A97"/>
    <w:rsid w:val="0031213B"/>
    <w:rsid w:val="00313FBD"/>
    <w:rsid w:val="0031428C"/>
    <w:rsid w:val="003156FD"/>
    <w:rsid w:val="00315D8F"/>
    <w:rsid w:val="0031744E"/>
    <w:rsid w:val="003234BA"/>
    <w:rsid w:val="00324479"/>
    <w:rsid w:val="00326141"/>
    <w:rsid w:val="00332FC1"/>
    <w:rsid w:val="00333E62"/>
    <w:rsid w:val="0033407D"/>
    <w:rsid w:val="003342D9"/>
    <w:rsid w:val="003350E5"/>
    <w:rsid w:val="00336D0F"/>
    <w:rsid w:val="0033714A"/>
    <w:rsid w:val="00337A56"/>
    <w:rsid w:val="003402E6"/>
    <w:rsid w:val="00340E71"/>
    <w:rsid w:val="003423F1"/>
    <w:rsid w:val="00343C7B"/>
    <w:rsid w:val="003447F7"/>
    <w:rsid w:val="00344D7A"/>
    <w:rsid w:val="00345623"/>
    <w:rsid w:val="00346C11"/>
    <w:rsid w:val="00347257"/>
    <w:rsid w:val="003478F1"/>
    <w:rsid w:val="00350C27"/>
    <w:rsid w:val="0035340B"/>
    <w:rsid w:val="00355359"/>
    <w:rsid w:val="003554F1"/>
    <w:rsid w:val="00355FD8"/>
    <w:rsid w:val="0036088E"/>
    <w:rsid w:val="003611DB"/>
    <w:rsid w:val="0036233D"/>
    <w:rsid w:val="0036255D"/>
    <w:rsid w:val="00362976"/>
    <w:rsid w:val="00362B43"/>
    <w:rsid w:val="00362B97"/>
    <w:rsid w:val="00364B62"/>
    <w:rsid w:val="00366590"/>
    <w:rsid w:val="00366CD5"/>
    <w:rsid w:val="00370C82"/>
    <w:rsid w:val="0037102F"/>
    <w:rsid w:val="003715A5"/>
    <w:rsid w:val="003723FE"/>
    <w:rsid w:val="003754F9"/>
    <w:rsid w:val="003800EA"/>
    <w:rsid w:val="00380CC2"/>
    <w:rsid w:val="00383733"/>
    <w:rsid w:val="00385C7E"/>
    <w:rsid w:val="0038602C"/>
    <w:rsid w:val="00386F08"/>
    <w:rsid w:val="003942D4"/>
    <w:rsid w:val="00394472"/>
    <w:rsid w:val="00394815"/>
    <w:rsid w:val="003956F8"/>
    <w:rsid w:val="00395AAB"/>
    <w:rsid w:val="00396818"/>
    <w:rsid w:val="003979C7"/>
    <w:rsid w:val="003A3780"/>
    <w:rsid w:val="003A49AD"/>
    <w:rsid w:val="003A4D37"/>
    <w:rsid w:val="003A5D62"/>
    <w:rsid w:val="003A6B11"/>
    <w:rsid w:val="003A7709"/>
    <w:rsid w:val="003B117C"/>
    <w:rsid w:val="003B2FE7"/>
    <w:rsid w:val="003B3A17"/>
    <w:rsid w:val="003B425D"/>
    <w:rsid w:val="003B52F3"/>
    <w:rsid w:val="003B5974"/>
    <w:rsid w:val="003B598E"/>
    <w:rsid w:val="003C0171"/>
    <w:rsid w:val="003C02C6"/>
    <w:rsid w:val="003C1C91"/>
    <w:rsid w:val="003C4C6C"/>
    <w:rsid w:val="003C67B8"/>
    <w:rsid w:val="003C7B78"/>
    <w:rsid w:val="003D0525"/>
    <w:rsid w:val="003D0923"/>
    <w:rsid w:val="003D1B18"/>
    <w:rsid w:val="003D203A"/>
    <w:rsid w:val="003D27A7"/>
    <w:rsid w:val="003D2891"/>
    <w:rsid w:val="003D3D21"/>
    <w:rsid w:val="003D73D7"/>
    <w:rsid w:val="003D7A9C"/>
    <w:rsid w:val="003E1DF7"/>
    <w:rsid w:val="003E434A"/>
    <w:rsid w:val="003E6DDD"/>
    <w:rsid w:val="003F0D88"/>
    <w:rsid w:val="003F36C1"/>
    <w:rsid w:val="003F4546"/>
    <w:rsid w:val="003F4BEF"/>
    <w:rsid w:val="003F4D0E"/>
    <w:rsid w:val="003F5FE4"/>
    <w:rsid w:val="00401D30"/>
    <w:rsid w:val="00402D02"/>
    <w:rsid w:val="00402EF9"/>
    <w:rsid w:val="0040413F"/>
    <w:rsid w:val="0040532F"/>
    <w:rsid w:val="004073E4"/>
    <w:rsid w:val="00410071"/>
    <w:rsid w:val="00410F35"/>
    <w:rsid w:val="0041120E"/>
    <w:rsid w:val="0041236F"/>
    <w:rsid w:val="0042526D"/>
    <w:rsid w:val="004253E4"/>
    <w:rsid w:val="004261BF"/>
    <w:rsid w:val="004278BE"/>
    <w:rsid w:val="0043198B"/>
    <w:rsid w:val="004340D9"/>
    <w:rsid w:val="004359B7"/>
    <w:rsid w:val="004403A2"/>
    <w:rsid w:val="0044188C"/>
    <w:rsid w:val="004419D4"/>
    <w:rsid w:val="00441C92"/>
    <w:rsid w:val="004434C9"/>
    <w:rsid w:val="00443CB0"/>
    <w:rsid w:val="004463AB"/>
    <w:rsid w:val="00446DB6"/>
    <w:rsid w:val="004475C3"/>
    <w:rsid w:val="0045200E"/>
    <w:rsid w:val="004534BF"/>
    <w:rsid w:val="00454715"/>
    <w:rsid w:val="00454A4A"/>
    <w:rsid w:val="00455F7D"/>
    <w:rsid w:val="00456232"/>
    <w:rsid w:val="00457A76"/>
    <w:rsid w:val="00457BF7"/>
    <w:rsid w:val="0046207E"/>
    <w:rsid w:val="004621C5"/>
    <w:rsid w:val="00474FCD"/>
    <w:rsid w:val="004765D6"/>
    <w:rsid w:val="00476DBF"/>
    <w:rsid w:val="0047783B"/>
    <w:rsid w:val="004819C9"/>
    <w:rsid w:val="00481CB8"/>
    <w:rsid w:val="00481CF4"/>
    <w:rsid w:val="004831A1"/>
    <w:rsid w:val="004867DA"/>
    <w:rsid w:val="00486A3B"/>
    <w:rsid w:val="00486F83"/>
    <w:rsid w:val="00490393"/>
    <w:rsid w:val="00491145"/>
    <w:rsid w:val="00493033"/>
    <w:rsid w:val="004938CC"/>
    <w:rsid w:val="00495FBF"/>
    <w:rsid w:val="0049754B"/>
    <w:rsid w:val="004A003A"/>
    <w:rsid w:val="004A2A56"/>
    <w:rsid w:val="004A2E39"/>
    <w:rsid w:val="004A7A49"/>
    <w:rsid w:val="004B1EAF"/>
    <w:rsid w:val="004B489C"/>
    <w:rsid w:val="004B7C3F"/>
    <w:rsid w:val="004C0848"/>
    <w:rsid w:val="004C0CC6"/>
    <w:rsid w:val="004C1990"/>
    <w:rsid w:val="004C207F"/>
    <w:rsid w:val="004C3237"/>
    <w:rsid w:val="004C356B"/>
    <w:rsid w:val="004C49D8"/>
    <w:rsid w:val="004C59F6"/>
    <w:rsid w:val="004C77C4"/>
    <w:rsid w:val="004D01F0"/>
    <w:rsid w:val="004D2716"/>
    <w:rsid w:val="004D2A88"/>
    <w:rsid w:val="004D32C9"/>
    <w:rsid w:val="004D5BEC"/>
    <w:rsid w:val="004D67AA"/>
    <w:rsid w:val="004D79C7"/>
    <w:rsid w:val="004E1A24"/>
    <w:rsid w:val="004E3B14"/>
    <w:rsid w:val="004E5470"/>
    <w:rsid w:val="004F18AD"/>
    <w:rsid w:val="004F4F6A"/>
    <w:rsid w:val="004F509A"/>
    <w:rsid w:val="00500B15"/>
    <w:rsid w:val="00502F97"/>
    <w:rsid w:val="005037A5"/>
    <w:rsid w:val="0050416D"/>
    <w:rsid w:val="00507518"/>
    <w:rsid w:val="00510FA1"/>
    <w:rsid w:val="0051249D"/>
    <w:rsid w:val="005141CA"/>
    <w:rsid w:val="00516F42"/>
    <w:rsid w:val="005208D2"/>
    <w:rsid w:val="0052441B"/>
    <w:rsid w:val="00525541"/>
    <w:rsid w:val="00527EA5"/>
    <w:rsid w:val="00530EE4"/>
    <w:rsid w:val="00531552"/>
    <w:rsid w:val="00532CFE"/>
    <w:rsid w:val="005356C1"/>
    <w:rsid w:val="005362C0"/>
    <w:rsid w:val="00536633"/>
    <w:rsid w:val="005423CB"/>
    <w:rsid w:val="0054430A"/>
    <w:rsid w:val="0054476B"/>
    <w:rsid w:val="00544F82"/>
    <w:rsid w:val="00545B32"/>
    <w:rsid w:val="0054651E"/>
    <w:rsid w:val="00547A7B"/>
    <w:rsid w:val="0055023B"/>
    <w:rsid w:val="00550270"/>
    <w:rsid w:val="005511BC"/>
    <w:rsid w:val="005513D4"/>
    <w:rsid w:val="0055188D"/>
    <w:rsid w:val="00551A3E"/>
    <w:rsid w:val="00552971"/>
    <w:rsid w:val="005534B0"/>
    <w:rsid w:val="00555E0F"/>
    <w:rsid w:val="00557589"/>
    <w:rsid w:val="005579BB"/>
    <w:rsid w:val="00560930"/>
    <w:rsid w:val="00561049"/>
    <w:rsid w:val="00561459"/>
    <w:rsid w:val="005614F2"/>
    <w:rsid w:val="005627C3"/>
    <w:rsid w:val="00564626"/>
    <w:rsid w:val="00566359"/>
    <w:rsid w:val="00566A19"/>
    <w:rsid w:val="00567B08"/>
    <w:rsid w:val="0057092E"/>
    <w:rsid w:val="005729F2"/>
    <w:rsid w:val="00574791"/>
    <w:rsid w:val="00574B7E"/>
    <w:rsid w:val="0057509E"/>
    <w:rsid w:val="0057700E"/>
    <w:rsid w:val="0057771E"/>
    <w:rsid w:val="00581FC3"/>
    <w:rsid w:val="00582CF5"/>
    <w:rsid w:val="00583946"/>
    <w:rsid w:val="00583C3B"/>
    <w:rsid w:val="00583F41"/>
    <w:rsid w:val="00587315"/>
    <w:rsid w:val="0058743E"/>
    <w:rsid w:val="00587AA4"/>
    <w:rsid w:val="00591CFA"/>
    <w:rsid w:val="00591D0A"/>
    <w:rsid w:val="00592ECE"/>
    <w:rsid w:val="005930C7"/>
    <w:rsid w:val="00594473"/>
    <w:rsid w:val="00595713"/>
    <w:rsid w:val="005A1035"/>
    <w:rsid w:val="005A3C9E"/>
    <w:rsid w:val="005A3D7E"/>
    <w:rsid w:val="005A4BE6"/>
    <w:rsid w:val="005A6769"/>
    <w:rsid w:val="005B215D"/>
    <w:rsid w:val="005B2609"/>
    <w:rsid w:val="005B5F1B"/>
    <w:rsid w:val="005C0598"/>
    <w:rsid w:val="005C0EAE"/>
    <w:rsid w:val="005C1084"/>
    <w:rsid w:val="005C2098"/>
    <w:rsid w:val="005C20EA"/>
    <w:rsid w:val="005C276B"/>
    <w:rsid w:val="005C3499"/>
    <w:rsid w:val="005C542D"/>
    <w:rsid w:val="005C7103"/>
    <w:rsid w:val="005CF51C"/>
    <w:rsid w:val="005D2D06"/>
    <w:rsid w:val="005D38E1"/>
    <w:rsid w:val="005D4019"/>
    <w:rsid w:val="005D6EFB"/>
    <w:rsid w:val="005D7A6E"/>
    <w:rsid w:val="005E018A"/>
    <w:rsid w:val="005E2F00"/>
    <w:rsid w:val="005E3796"/>
    <w:rsid w:val="005E3936"/>
    <w:rsid w:val="005E507C"/>
    <w:rsid w:val="005E5122"/>
    <w:rsid w:val="005E5585"/>
    <w:rsid w:val="005E7FE4"/>
    <w:rsid w:val="005F13E0"/>
    <w:rsid w:val="005F238A"/>
    <w:rsid w:val="005F2A88"/>
    <w:rsid w:val="005F3E27"/>
    <w:rsid w:val="005F4083"/>
    <w:rsid w:val="005F4B29"/>
    <w:rsid w:val="005F5D2E"/>
    <w:rsid w:val="005F7266"/>
    <w:rsid w:val="00601365"/>
    <w:rsid w:val="00603517"/>
    <w:rsid w:val="00603731"/>
    <w:rsid w:val="00603CB3"/>
    <w:rsid w:val="006053CC"/>
    <w:rsid w:val="006056CC"/>
    <w:rsid w:val="0060571E"/>
    <w:rsid w:val="00605753"/>
    <w:rsid w:val="00606634"/>
    <w:rsid w:val="00606940"/>
    <w:rsid w:val="00610F4E"/>
    <w:rsid w:val="00612A51"/>
    <w:rsid w:val="00614AE3"/>
    <w:rsid w:val="00614FC5"/>
    <w:rsid w:val="00615415"/>
    <w:rsid w:val="006171AE"/>
    <w:rsid w:val="0062084E"/>
    <w:rsid w:val="00622298"/>
    <w:rsid w:val="006224DB"/>
    <w:rsid w:val="00622663"/>
    <w:rsid w:val="006232E5"/>
    <w:rsid w:val="00623A78"/>
    <w:rsid w:val="00626462"/>
    <w:rsid w:val="00626F62"/>
    <w:rsid w:val="006303B8"/>
    <w:rsid w:val="00630EB5"/>
    <w:rsid w:val="006310D6"/>
    <w:rsid w:val="00632A40"/>
    <w:rsid w:val="00633EFF"/>
    <w:rsid w:val="00635B27"/>
    <w:rsid w:val="00635C83"/>
    <w:rsid w:val="00636A4F"/>
    <w:rsid w:val="0063703E"/>
    <w:rsid w:val="0063766B"/>
    <w:rsid w:val="006425AC"/>
    <w:rsid w:val="0064294B"/>
    <w:rsid w:val="00642F11"/>
    <w:rsid w:val="00644749"/>
    <w:rsid w:val="00644FE9"/>
    <w:rsid w:val="00646371"/>
    <w:rsid w:val="006478F0"/>
    <w:rsid w:val="0065048B"/>
    <w:rsid w:val="006518F4"/>
    <w:rsid w:val="00652418"/>
    <w:rsid w:val="006538F4"/>
    <w:rsid w:val="00655194"/>
    <w:rsid w:val="00655265"/>
    <w:rsid w:val="00656F6D"/>
    <w:rsid w:val="00661DCA"/>
    <w:rsid w:val="0066352D"/>
    <w:rsid w:val="00663B91"/>
    <w:rsid w:val="00663D85"/>
    <w:rsid w:val="0066549E"/>
    <w:rsid w:val="00666750"/>
    <w:rsid w:val="00670346"/>
    <w:rsid w:val="006709C5"/>
    <w:rsid w:val="0067215B"/>
    <w:rsid w:val="00672D2E"/>
    <w:rsid w:val="006765D2"/>
    <w:rsid w:val="006765F9"/>
    <w:rsid w:val="006771D0"/>
    <w:rsid w:val="00677F0E"/>
    <w:rsid w:val="006830E6"/>
    <w:rsid w:val="00683299"/>
    <w:rsid w:val="0068444C"/>
    <w:rsid w:val="006851E0"/>
    <w:rsid w:val="0068722F"/>
    <w:rsid w:val="00687B1E"/>
    <w:rsid w:val="00690705"/>
    <w:rsid w:val="00690722"/>
    <w:rsid w:val="00691B39"/>
    <w:rsid w:val="00691EEC"/>
    <w:rsid w:val="00692393"/>
    <w:rsid w:val="006926F2"/>
    <w:rsid w:val="00694637"/>
    <w:rsid w:val="006957F5"/>
    <w:rsid w:val="00697ACB"/>
    <w:rsid w:val="006A166D"/>
    <w:rsid w:val="006A38A8"/>
    <w:rsid w:val="006A58C5"/>
    <w:rsid w:val="006A59B1"/>
    <w:rsid w:val="006B1856"/>
    <w:rsid w:val="006B4847"/>
    <w:rsid w:val="006B4960"/>
    <w:rsid w:val="006B4A7E"/>
    <w:rsid w:val="006B5F81"/>
    <w:rsid w:val="006B78AE"/>
    <w:rsid w:val="006C02EB"/>
    <w:rsid w:val="006C161A"/>
    <w:rsid w:val="006C19EA"/>
    <w:rsid w:val="006C2554"/>
    <w:rsid w:val="006C2726"/>
    <w:rsid w:val="006C42F7"/>
    <w:rsid w:val="006C452E"/>
    <w:rsid w:val="006C475A"/>
    <w:rsid w:val="006C655D"/>
    <w:rsid w:val="006D104B"/>
    <w:rsid w:val="006D39DC"/>
    <w:rsid w:val="006D4552"/>
    <w:rsid w:val="006D4851"/>
    <w:rsid w:val="006D4AAF"/>
    <w:rsid w:val="006D4D40"/>
    <w:rsid w:val="006D6039"/>
    <w:rsid w:val="006E2489"/>
    <w:rsid w:val="006E4894"/>
    <w:rsid w:val="006E5DD2"/>
    <w:rsid w:val="006F0403"/>
    <w:rsid w:val="006F15AF"/>
    <w:rsid w:val="006F15DC"/>
    <w:rsid w:val="006F3D6A"/>
    <w:rsid w:val="006F3D75"/>
    <w:rsid w:val="006F3F35"/>
    <w:rsid w:val="00700191"/>
    <w:rsid w:val="00700586"/>
    <w:rsid w:val="0070199C"/>
    <w:rsid w:val="007060C9"/>
    <w:rsid w:val="007065E6"/>
    <w:rsid w:val="00707E89"/>
    <w:rsid w:val="00710BB1"/>
    <w:rsid w:val="00713AAE"/>
    <w:rsid w:val="0071424A"/>
    <w:rsid w:val="00717DEA"/>
    <w:rsid w:val="007205CE"/>
    <w:rsid w:val="007221EE"/>
    <w:rsid w:val="00723839"/>
    <w:rsid w:val="007270B3"/>
    <w:rsid w:val="00731202"/>
    <w:rsid w:val="00731287"/>
    <w:rsid w:val="0073230D"/>
    <w:rsid w:val="00732758"/>
    <w:rsid w:val="007327A8"/>
    <w:rsid w:val="007340A1"/>
    <w:rsid w:val="00734335"/>
    <w:rsid w:val="00734B94"/>
    <w:rsid w:val="00737936"/>
    <w:rsid w:val="00737F49"/>
    <w:rsid w:val="00741048"/>
    <w:rsid w:val="00744C27"/>
    <w:rsid w:val="00746F0B"/>
    <w:rsid w:val="00747E71"/>
    <w:rsid w:val="00750DD2"/>
    <w:rsid w:val="00751298"/>
    <w:rsid w:val="007525CB"/>
    <w:rsid w:val="00755D9B"/>
    <w:rsid w:val="0075625C"/>
    <w:rsid w:val="00756EAC"/>
    <w:rsid w:val="0075715F"/>
    <w:rsid w:val="00763DBF"/>
    <w:rsid w:val="00765CBA"/>
    <w:rsid w:val="00765F3F"/>
    <w:rsid w:val="00766143"/>
    <w:rsid w:val="00771176"/>
    <w:rsid w:val="00771188"/>
    <w:rsid w:val="007713F3"/>
    <w:rsid w:val="00772C00"/>
    <w:rsid w:val="007738CA"/>
    <w:rsid w:val="00773953"/>
    <w:rsid w:val="00774211"/>
    <w:rsid w:val="007754F5"/>
    <w:rsid w:val="00775CEE"/>
    <w:rsid w:val="00781118"/>
    <w:rsid w:val="00782048"/>
    <w:rsid w:val="0078256A"/>
    <w:rsid w:val="00783460"/>
    <w:rsid w:val="00784CCD"/>
    <w:rsid w:val="007854FF"/>
    <w:rsid w:val="007873A2"/>
    <w:rsid w:val="007879C9"/>
    <w:rsid w:val="00790106"/>
    <w:rsid w:val="00790BBC"/>
    <w:rsid w:val="007913CF"/>
    <w:rsid w:val="00792A56"/>
    <w:rsid w:val="00792AA0"/>
    <w:rsid w:val="00792F99"/>
    <w:rsid w:val="0079337A"/>
    <w:rsid w:val="007937BE"/>
    <w:rsid w:val="00795079"/>
    <w:rsid w:val="007950B8"/>
    <w:rsid w:val="00795BA3"/>
    <w:rsid w:val="00796A10"/>
    <w:rsid w:val="007A1B83"/>
    <w:rsid w:val="007A5293"/>
    <w:rsid w:val="007A5A66"/>
    <w:rsid w:val="007A62F6"/>
    <w:rsid w:val="007A7EE9"/>
    <w:rsid w:val="007B0C5B"/>
    <w:rsid w:val="007B512D"/>
    <w:rsid w:val="007B7258"/>
    <w:rsid w:val="007C026C"/>
    <w:rsid w:val="007C0F9A"/>
    <w:rsid w:val="007C5004"/>
    <w:rsid w:val="007C5C58"/>
    <w:rsid w:val="007D16C8"/>
    <w:rsid w:val="007D2CA9"/>
    <w:rsid w:val="007D3F46"/>
    <w:rsid w:val="007D3FB4"/>
    <w:rsid w:val="007D7D43"/>
    <w:rsid w:val="007E020F"/>
    <w:rsid w:val="007E1D31"/>
    <w:rsid w:val="007E29E8"/>
    <w:rsid w:val="007E4E96"/>
    <w:rsid w:val="007E6199"/>
    <w:rsid w:val="007E6C09"/>
    <w:rsid w:val="007E704A"/>
    <w:rsid w:val="007E7115"/>
    <w:rsid w:val="007F2286"/>
    <w:rsid w:val="007F339F"/>
    <w:rsid w:val="007F444B"/>
    <w:rsid w:val="007F7DED"/>
    <w:rsid w:val="00801E0D"/>
    <w:rsid w:val="008026C9"/>
    <w:rsid w:val="00803ABF"/>
    <w:rsid w:val="00804EE0"/>
    <w:rsid w:val="008071B3"/>
    <w:rsid w:val="00811852"/>
    <w:rsid w:val="00811F4D"/>
    <w:rsid w:val="00812C4D"/>
    <w:rsid w:val="008131BF"/>
    <w:rsid w:val="008145D2"/>
    <w:rsid w:val="00815209"/>
    <w:rsid w:val="00816790"/>
    <w:rsid w:val="0081692F"/>
    <w:rsid w:val="00816D98"/>
    <w:rsid w:val="00817168"/>
    <w:rsid w:val="00821693"/>
    <w:rsid w:val="00821E54"/>
    <w:rsid w:val="00822648"/>
    <w:rsid w:val="00822A3E"/>
    <w:rsid w:val="00822CFF"/>
    <w:rsid w:val="008233B7"/>
    <w:rsid w:val="008235F8"/>
    <w:rsid w:val="0082360D"/>
    <w:rsid w:val="00823A22"/>
    <w:rsid w:val="00826C93"/>
    <w:rsid w:val="00827C04"/>
    <w:rsid w:val="008316E7"/>
    <w:rsid w:val="00831C2D"/>
    <w:rsid w:val="008327FD"/>
    <w:rsid w:val="00832F6A"/>
    <w:rsid w:val="0083661F"/>
    <w:rsid w:val="00842D6C"/>
    <w:rsid w:val="00842FFA"/>
    <w:rsid w:val="008437F6"/>
    <w:rsid w:val="00846CD9"/>
    <w:rsid w:val="008473AC"/>
    <w:rsid w:val="00851764"/>
    <w:rsid w:val="008578B8"/>
    <w:rsid w:val="0086059F"/>
    <w:rsid w:val="008607BD"/>
    <w:rsid w:val="00863C19"/>
    <w:rsid w:val="00865AC6"/>
    <w:rsid w:val="00872018"/>
    <w:rsid w:val="00872861"/>
    <w:rsid w:val="00875459"/>
    <w:rsid w:val="00877D57"/>
    <w:rsid w:val="008836D5"/>
    <w:rsid w:val="0088578A"/>
    <w:rsid w:val="008864BD"/>
    <w:rsid w:val="00886A0F"/>
    <w:rsid w:val="00886A26"/>
    <w:rsid w:val="00890080"/>
    <w:rsid w:val="008906A0"/>
    <w:rsid w:val="00891AAA"/>
    <w:rsid w:val="008927EE"/>
    <w:rsid w:val="00894AC8"/>
    <w:rsid w:val="0089541A"/>
    <w:rsid w:val="008958A6"/>
    <w:rsid w:val="008969C0"/>
    <w:rsid w:val="008A0794"/>
    <w:rsid w:val="008A1AEC"/>
    <w:rsid w:val="008A2552"/>
    <w:rsid w:val="008A2E8F"/>
    <w:rsid w:val="008A4ADC"/>
    <w:rsid w:val="008A5241"/>
    <w:rsid w:val="008A5EB5"/>
    <w:rsid w:val="008A620F"/>
    <w:rsid w:val="008A65B6"/>
    <w:rsid w:val="008B011A"/>
    <w:rsid w:val="008B0AD7"/>
    <w:rsid w:val="008B0D0D"/>
    <w:rsid w:val="008B1429"/>
    <w:rsid w:val="008B2639"/>
    <w:rsid w:val="008B384B"/>
    <w:rsid w:val="008B3F04"/>
    <w:rsid w:val="008B5D68"/>
    <w:rsid w:val="008B6263"/>
    <w:rsid w:val="008B6555"/>
    <w:rsid w:val="008C01D8"/>
    <w:rsid w:val="008C0655"/>
    <w:rsid w:val="008C203F"/>
    <w:rsid w:val="008C2D58"/>
    <w:rsid w:val="008C319A"/>
    <w:rsid w:val="008C41A6"/>
    <w:rsid w:val="008C709F"/>
    <w:rsid w:val="008D2691"/>
    <w:rsid w:val="008D4238"/>
    <w:rsid w:val="008D439F"/>
    <w:rsid w:val="008D4651"/>
    <w:rsid w:val="008D5320"/>
    <w:rsid w:val="008D5D0F"/>
    <w:rsid w:val="008E5159"/>
    <w:rsid w:val="008E560C"/>
    <w:rsid w:val="008E61FF"/>
    <w:rsid w:val="008E628A"/>
    <w:rsid w:val="008E629D"/>
    <w:rsid w:val="008E694F"/>
    <w:rsid w:val="008E7BDC"/>
    <w:rsid w:val="008F08FD"/>
    <w:rsid w:val="008F2374"/>
    <w:rsid w:val="009025C8"/>
    <w:rsid w:val="00902AFF"/>
    <w:rsid w:val="009039D6"/>
    <w:rsid w:val="00905D3D"/>
    <w:rsid w:val="00905E8C"/>
    <w:rsid w:val="00907533"/>
    <w:rsid w:val="00914E4B"/>
    <w:rsid w:val="0091765D"/>
    <w:rsid w:val="00917F88"/>
    <w:rsid w:val="0092333E"/>
    <w:rsid w:val="00923AFD"/>
    <w:rsid w:val="00924BE3"/>
    <w:rsid w:val="009258DB"/>
    <w:rsid w:val="009268E9"/>
    <w:rsid w:val="009323BD"/>
    <w:rsid w:val="00932BFD"/>
    <w:rsid w:val="00935200"/>
    <w:rsid w:val="00937C18"/>
    <w:rsid w:val="00937CAA"/>
    <w:rsid w:val="00940FD8"/>
    <w:rsid w:val="00941EF2"/>
    <w:rsid w:val="00943F8A"/>
    <w:rsid w:val="009538ED"/>
    <w:rsid w:val="009567EF"/>
    <w:rsid w:val="00957F3A"/>
    <w:rsid w:val="0096006E"/>
    <w:rsid w:val="0096176F"/>
    <w:rsid w:val="00962467"/>
    <w:rsid w:val="009638D9"/>
    <w:rsid w:val="00971B6B"/>
    <w:rsid w:val="009727CB"/>
    <w:rsid w:val="00974A1E"/>
    <w:rsid w:val="00974D0A"/>
    <w:rsid w:val="0098034A"/>
    <w:rsid w:val="00981349"/>
    <w:rsid w:val="0098241D"/>
    <w:rsid w:val="00984471"/>
    <w:rsid w:val="0098452D"/>
    <w:rsid w:val="00985959"/>
    <w:rsid w:val="00985FDE"/>
    <w:rsid w:val="00986064"/>
    <w:rsid w:val="00987D54"/>
    <w:rsid w:val="00992520"/>
    <w:rsid w:val="00994B56"/>
    <w:rsid w:val="00995E81"/>
    <w:rsid w:val="00995FB6"/>
    <w:rsid w:val="00996743"/>
    <w:rsid w:val="009A054B"/>
    <w:rsid w:val="009A1E80"/>
    <w:rsid w:val="009A3448"/>
    <w:rsid w:val="009A413C"/>
    <w:rsid w:val="009A47F9"/>
    <w:rsid w:val="009A5064"/>
    <w:rsid w:val="009A5321"/>
    <w:rsid w:val="009B1608"/>
    <w:rsid w:val="009B379A"/>
    <w:rsid w:val="009C03D4"/>
    <w:rsid w:val="009C1865"/>
    <w:rsid w:val="009C3665"/>
    <w:rsid w:val="009C4836"/>
    <w:rsid w:val="009D001F"/>
    <w:rsid w:val="009D0D13"/>
    <w:rsid w:val="009D29BB"/>
    <w:rsid w:val="009D35C8"/>
    <w:rsid w:val="009D36D0"/>
    <w:rsid w:val="009D5191"/>
    <w:rsid w:val="009D52F7"/>
    <w:rsid w:val="009D5A9B"/>
    <w:rsid w:val="009D5E89"/>
    <w:rsid w:val="009E074B"/>
    <w:rsid w:val="009E0A6E"/>
    <w:rsid w:val="009E24DB"/>
    <w:rsid w:val="009E2591"/>
    <w:rsid w:val="009E343C"/>
    <w:rsid w:val="009E3CAA"/>
    <w:rsid w:val="009E3D8E"/>
    <w:rsid w:val="009E520F"/>
    <w:rsid w:val="009E6E09"/>
    <w:rsid w:val="009F0436"/>
    <w:rsid w:val="009F213A"/>
    <w:rsid w:val="009F3437"/>
    <w:rsid w:val="009F3452"/>
    <w:rsid w:val="009F3825"/>
    <w:rsid w:val="009F4C21"/>
    <w:rsid w:val="009F70E6"/>
    <w:rsid w:val="00A027DF"/>
    <w:rsid w:val="00A03F43"/>
    <w:rsid w:val="00A04248"/>
    <w:rsid w:val="00A04886"/>
    <w:rsid w:val="00A0523E"/>
    <w:rsid w:val="00A06C3F"/>
    <w:rsid w:val="00A103C4"/>
    <w:rsid w:val="00A11B49"/>
    <w:rsid w:val="00A1446C"/>
    <w:rsid w:val="00A14826"/>
    <w:rsid w:val="00A14D8C"/>
    <w:rsid w:val="00A1576D"/>
    <w:rsid w:val="00A16D4F"/>
    <w:rsid w:val="00A17241"/>
    <w:rsid w:val="00A20793"/>
    <w:rsid w:val="00A237D9"/>
    <w:rsid w:val="00A2616F"/>
    <w:rsid w:val="00A26E45"/>
    <w:rsid w:val="00A279E6"/>
    <w:rsid w:val="00A314FE"/>
    <w:rsid w:val="00A35F78"/>
    <w:rsid w:val="00A369F5"/>
    <w:rsid w:val="00A375D8"/>
    <w:rsid w:val="00A426CF"/>
    <w:rsid w:val="00A43AE4"/>
    <w:rsid w:val="00A44F77"/>
    <w:rsid w:val="00A4619A"/>
    <w:rsid w:val="00A46C56"/>
    <w:rsid w:val="00A56898"/>
    <w:rsid w:val="00A6061F"/>
    <w:rsid w:val="00A60C15"/>
    <w:rsid w:val="00A6156E"/>
    <w:rsid w:val="00A6252B"/>
    <w:rsid w:val="00A62CC8"/>
    <w:rsid w:val="00A631B2"/>
    <w:rsid w:val="00A63A6E"/>
    <w:rsid w:val="00A6573C"/>
    <w:rsid w:val="00A65FA8"/>
    <w:rsid w:val="00A660FE"/>
    <w:rsid w:val="00A70CC6"/>
    <w:rsid w:val="00A750B6"/>
    <w:rsid w:val="00A776E3"/>
    <w:rsid w:val="00A8084D"/>
    <w:rsid w:val="00A81B89"/>
    <w:rsid w:val="00A82B75"/>
    <w:rsid w:val="00A8501D"/>
    <w:rsid w:val="00A851D1"/>
    <w:rsid w:val="00A929C7"/>
    <w:rsid w:val="00A934CE"/>
    <w:rsid w:val="00A95BD3"/>
    <w:rsid w:val="00A9618C"/>
    <w:rsid w:val="00A967B4"/>
    <w:rsid w:val="00A96DF8"/>
    <w:rsid w:val="00A97404"/>
    <w:rsid w:val="00A97B4D"/>
    <w:rsid w:val="00AA0D92"/>
    <w:rsid w:val="00AA165C"/>
    <w:rsid w:val="00AA4783"/>
    <w:rsid w:val="00AB03EF"/>
    <w:rsid w:val="00AB0A98"/>
    <w:rsid w:val="00AB0CD8"/>
    <w:rsid w:val="00AB1314"/>
    <w:rsid w:val="00AB2038"/>
    <w:rsid w:val="00AB553E"/>
    <w:rsid w:val="00AB58D0"/>
    <w:rsid w:val="00AB5AD2"/>
    <w:rsid w:val="00AB5BBA"/>
    <w:rsid w:val="00AB66A4"/>
    <w:rsid w:val="00AB6AD8"/>
    <w:rsid w:val="00AB778A"/>
    <w:rsid w:val="00AC5CA0"/>
    <w:rsid w:val="00AD0276"/>
    <w:rsid w:val="00AD09E8"/>
    <w:rsid w:val="00AD2B57"/>
    <w:rsid w:val="00AD2BCA"/>
    <w:rsid w:val="00AD375F"/>
    <w:rsid w:val="00AD388A"/>
    <w:rsid w:val="00AD5051"/>
    <w:rsid w:val="00AD7BAD"/>
    <w:rsid w:val="00AD7EFF"/>
    <w:rsid w:val="00AE1BDD"/>
    <w:rsid w:val="00AE3A69"/>
    <w:rsid w:val="00AE407B"/>
    <w:rsid w:val="00AE4EA6"/>
    <w:rsid w:val="00AE6DC8"/>
    <w:rsid w:val="00AE6F64"/>
    <w:rsid w:val="00AF59A1"/>
    <w:rsid w:val="00AF5F24"/>
    <w:rsid w:val="00AF6949"/>
    <w:rsid w:val="00AF7C01"/>
    <w:rsid w:val="00B02ED4"/>
    <w:rsid w:val="00B03F90"/>
    <w:rsid w:val="00B06AFA"/>
    <w:rsid w:val="00B128EF"/>
    <w:rsid w:val="00B1503C"/>
    <w:rsid w:val="00B16ECF"/>
    <w:rsid w:val="00B17BAB"/>
    <w:rsid w:val="00B17CEC"/>
    <w:rsid w:val="00B21457"/>
    <w:rsid w:val="00B232DB"/>
    <w:rsid w:val="00B24782"/>
    <w:rsid w:val="00B260FC"/>
    <w:rsid w:val="00B26101"/>
    <w:rsid w:val="00B3004A"/>
    <w:rsid w:val="00B3177D"/>
    <w:rsid w:val="00B336F8"/>
    <w:rsid w:val="00B369EA"/>
    <w:rsid w:val="00B36CAE"/>
    <w:rsid w:val="00B40936"/>
    <w:rsid w:val="00B420B1"/>
    <w:rsid w:val="00B47561"/>
    <w:rsid w:val="00B51BBE"/>
    <w:rsid w:val="00B530A3"/>
    <w:rsid w:val="00B5355B"/>
    <w:rsid w:val="00B535A4"/>
    <w:rsid w:val="00B54945"/>
    <w:rsid w:val="00B61B24"/>
    <w:rsid w:val="00B62C6D"/>
    <w:rsid w:val="00B63030"/>
    <w:rsid w:val="00B633F0"/>
    <w:rsid w:val="00B656C8"/>
    <w:rsid w:val="00B74A31"/>
    <w:rsid w:val="00B77120"/>
    <w:rsid w:val="00B81037"/>
    <w:rsid w:val="00B811DD"/>
    <w:rsid w:val="00B8124E"/>
    <w:rsid w:val="00B814C0"/>
    <w:rsid w:val="00B818C7"/>
    <w:rsid w:val="00B82CC8"/>
    <w:rsid w:val="00B83ED3"/>
    <w:rsid w:val="00B8583D"/>
    <w:rsid w:val="00B85DA5"/>
    <w:rsid w:val="00B85EAB"/>
    <w:rsid w:val="00B8700A"/>
    <w:rsid w:val="00B87070"/>
    <w:rsid w:val="00B87C60"/>
    <w:rsid w:val="00B904F3"/>
    <w:rsid w:val="00B91022"/>
    <w:rsid w:val="00B91FA6"/>
    <w:rsid w:val="00B92C1A"/>
    <w:rsid w:val="00B92F7A"/>
    <w:rsid w:val="00B93990"/>
    <w:rsid w:val="00B93C39"/>
    <w:rsid w:val="00B93CE7"/>
    <w:rsid w:val="00B93DB1"/>
    <w:rsid w:val="00B94A24"/>
    <w:rsid w:val="00B95315"/>
    <w:rsid w:val="00B971A5"/>
    <w:rsid w:val="00B97592"/>
    <w:rsid w:val="00BA03A7"/>
    <w:rsid w:val="00BA0ED3"/>
    <w:rsid w:val="00BA2D6A"/>
    <w:rsid w:val="00BA391B"/>
    <w:rsid w:val="00BA779B"/>
    <w:rsid w:val="00BA7E50"/>
    <w:rsid w:val="00BB0326"/>
    <w:rsid w:val="00BB27F5"/>
    <w:rsid w:val="00BB2CED"/>
    <w:rsid w:val="00BB39F7"/>
    <w:rsid w:val="00BB4B3C"/>
    <w:rsid w:val="00BB56A5"/>
    <w:rsid w:val="00BB5E86"/>
    <w:rsid w:val="00BB672F"/>
    <w:rsid w:val="00BC0A99"/>
    <w:rsid w:val="00BC11E0"/>
    <w:rsid w:val="00BC20EF"/>
    <w:rsid w:val="00BC2B03"/>
    <w:rsid w:val="00BC54E8"/>
    <w:rsid w:val="00BC5F9B"/>
    <w:rsid w:val="00BC6DE7"/>
    <w:rsid w:val="00BD1491"/>
    <w:rsid w:val="00BD1D8F"/>
    <w:rsid w:val="00BD3746"/>
    <w:rsid w:val="00BD3F32"/>
    <w:rsid w:val="00BD4B02"/>
    <w:rsid w:val="00BD6B56"/>
    <w:rsid w:val="00BD6BC5"/>
    <w:rsid w:val="00BE0E93"/>
    <w:rsid w:val="00BE19E0"/>
    <w:rsid w:val="00BE1C06"/>
    <w:rsid w:val="00BE295D"/>
    <w:rsid w:val="00BE2D3F"/>
    <w:rsid w:val="00BE7894"/>
    <w:rsid w:val="00BE7A1A"/>
    <w:rsid w:val="00BE7E0D"/>
    <w:rsid w:val="00BF093A"/>
    <w:rsid w:val="00BF426B"/>
    <w:rsid w:val="00BF76D1"/>
    <w:rsid w:val="00BF7AED"/>
    <w:rsid w:val="00C0006B"/>
    <w:rsid w:val="00C01989"/>
    <w:rsid w:val="00C02026"/>
    <w:rsid w:val="00C020B9"/>
    <w:rsid w:val="00C0472A"/>
    <w:rsid w:val="00C048F7"/>
    <w:rsid w:val="00C04D0B"/>
    <w:rsid w:val="00C05B77"/>
    <w:rsid w:val="00C06B65"/>
    <w:rsid w:val="00C06EE7"/>
    <w:rsid w:val="00C06FF7"/>
    <w:rsid w:val="00C07560"/>
    <w:rsid w:val="00C114B8"/>
    <w:rsid w:val="00C1271D"/>
    <w:rsid w:val="00C13B6F"/>
    <w:rsid w:val="00C148CD"/>
    <w:rsid w:val="00C17083"/>
    <w:rsid w:val="00C253C4"/>
    <w:rsid w:val="00C31CC6"/>
    <w:rsid w:val="00C33344"/>
    <w:rsid w:val="00C335B9"/>
    <w:rsid w:val="00C349A0"/>
    <w:rsid w:val="00C34BE3"/>
    <w:rsid w:val="00C35DE7"/>
    <w:rsid w:val="00C374F0"/>
    <w:rsid w:val="00C37835"/>
    <w:rsid w:val="00C37DBD"/>
    <w:rsid w:val="00C4128B"/>
    <w:rsid w:val="00C4449A"/>
    <w:rsid w:val="00C45911"/>
    <w:rsid w:val="00C471E0"/>
    <w:rsid w:val="00C47CE0"/>
    <w:rsid w:val="00C519DD"/>
    <w:rsid w:val="00C54227"/>
    <w:rsid w:val="00C545D8"/>
    <w:rsid w:val="00C54B9A"/>
    <w:rsid w:val="00C56C95"/>
    <w:rsid w:val="00C57F65"/>
    <w:rsid w:val="00C603BF"/>
    <w:rsid w:val="00C60C09"/>
    <w:rsid w:val="00C64034"/>
    <w:rsid w:val="00C64ED2"/>
    <w:rsid w:val="00C65690"/>
    <w:rsid w:val="00C67EFD"/>
    <w:rsid w:val="00C70653"/>
    <w:rsid w:val="00C74C82"/>
    <w:rsid w:val="00C82396"/>
    <w:rsid w:val="00C850DA"/>
    <w:rsid w:val="00C857A8"/>
    <w:rsid w:val="00C86689"/>
    <w:rsid w:val="00C87EE6"/>
    <w:rsid w:val="00C92A36"/>
    <w:rsid w:val="00C92C70"/>
    <w:rsid w:val="00C955C2"/>
    <w:rsid w:val="00C95EFD"/>
    <w:rsid w:val="00C964F5"/>
    <w:rsid w:val="00C96DF0"/>
    <w:rsid w:val="00CA1F80"/>
    <w:rsid w:val="00CA271A"/>
    <w:rsid w:val="00CA2B51"/>
    <w:rsid w:val="00CA5E70"/>
    <w:rsid w:val="00CA651B"/>
    <w:rsid w:val="00CB0C79"/>
    <w:rsid w:val="00CB28A5"/>
    <w:rsid w:val="00CB2A4D"/>
    <w:rsid w:val="00CB2E79"/>
    <w:rsid w:val="00CB46C2"/>
    <w:rsid w:val="00CB508F"/>
    <w:rsid w:val="00CB5959"/>
    <w:rsid w:val="00CB6356"/>
    <w:rsid w:val="00CB7729"/>
    <w:rsid w:val="00CC1804"/>
    <w:rsid w:val="00CC1DE8"/>
    <w:rsid w:val="00CC3714"/>
    <w:rsid w:val="00CC3BAC"/>
    <w:rsid w:val="00CC3D3F"/>
    <w:rsid w:val="00CC54A8"/>
    <w:rsid w:val="00CC71DF"/>
    <w:rsid w:val="00CC7D3A"/>
    <w:rsid w:val="00CD12C4"/>
    <w:rsid w:val="00CD55DD"/>
    <w:rsid w:val="00CD56B0"/>
    <w:rsid w:val="00CD6743"/>
    <w:rsid w:val="00CD74E1"/>
    <w:rsid w:val="00CE1117"/>
    <w:rsid w:val="00CE2F04"/>
    <w:rsid w:val="00CE5FC9"/>
    <w:rsid w:val="00CF2577"/>
    <w:rsid w:val="00CF2644"/>
    <w:rsid w:val="00D003A9"/>
    <w:rsid w:val="00D00CB4"/>
    <w:rsid w:val="00D012E3"/>
    <w:rsid w:val="00D0257B"/>
    <w:rsid w:val="00D03830"/>
    <w:rsid w:val="00D04B4C"/>
    <w:rsid w:val="00D0784D"/>
    <w:rsid w:val="00D11046"/>
    <w:rsid w:val="00D12809"/>
    <w:rsid w:val="00D13DE6"/>
    <w:rsid w:val="00D1421A"/>
    <w:rsid w:val="00D16B26"/>
    <w:rsid w:val="00D16EAA"/>
    <w:rsid w:val="00D20E08"/>
    <w:rsid w:val="00D215B3"/>
    <w:rsid w:val="00D21C3E"/>
    <w:rsid w:val="00D2458F"/>
    <w:rsid w:val="00D31367"/>
    <w:rsid w:val="00D32252"/>
    <w:rsid w:val="00D32270"/>
    <w:rsid w:val="00D328E3"/>
    <w:rsid w:val="00D32F0F"/>
    <w:rsid w:val="00D34092"/>
    <w:rsid w:val="00D349D0"/>
    <w:rsid w:val="00D37498"/>
    <w:rsid w:val="00D37E19"/>
    <w:rsid w:val="00D407AF"/>
    <w:rsid w:val="00D437EF"/>
    <w:rsid w:val="00D44078"/>
    <w:rsid w:val="00D4418F"/>
    <w:rsid w:val="00D44CAC"/>
    <w:rsid w:val="00D45E1F"/>
    <w:rsid w:val="00D47FDA"/>
    <w:rsid w:val="00D50E89"/>
    <w:rsid w:val="00D51835"/>
    <w:rsid w:val="00D51950"/>
    <w:rsid w:val="00D52E9F"/>
    <w:rsid w:val="00D57312"/>
    <w:rsid w:val="00D60258"/>
    <w:rsid w:val="00D6075C"/>
    <w:rsid w:val="00D629B3"/>
    <w:rsid w:val="00D648D7"/>
    <w:rsid w:val="00D64CDD"/>
    <w:rsid w:val="00D64E0A"/>
    <w:rsid w:val="00D6590F"/>
    <w:rsid w:val="00D67F8E"/>
    <w:rsid w:val="00D7071C"/>
    <w:rsid w:val="00D73DD6"/>
    <w:rsid w:val="00D74012"/>
    <w:rsid w:val="00D75BD7"/>
    <w:rsid w:val="00D760A2"/>
    <w:rsid w:val="00D7616D"/>
    <w:rsid w:val="00D76CB8"/>
    <w:rsid w:val="00D76F4C"/>
    <w:rsid w:val="00D84AE6"/>
    <w:rsid w:val="00D85FFE"/>
    <w:rsid w:val="00D86D04"/>
    <w:rsid w:val="00D877DD"/>
    <w:rsid w:val="00D91849"/>
    <w:rsid w:val="00D94E79"/>
    <w:rsid w:val="00D95722"/>
    <w:rsid w:val="00D97BE7"/>
    <w:rsid w:val="00DA0919"/>
    <w:rsid w:val="00DA4671"/>
    <w:rsid w:val="00DA5D50"/>
    <w:rsid w:val="00DA7C88"/>
    <w:rsid w:val="00DB17A6"/>
    <w:rsid w:val="00DB18D1"/>
    <w:rsid w:val="00DB19FE"/>
    <w:rsid w:val="00DB5BD0"/>
    <w:rsid w:val="00DB6BF2"/>
    <w:rsid w:val="00DB7E1B"/>
    <w:rsid w:val="00DC20B5"/>
    <w:rsid w:val="00DC30A6"/>
    <w:rsid w:val="00DC4E4E"/>
    <w:rsid w:val="00DC548F"/>
    <w:rsid w:val="00DC689B"/>
    <w:rsid w:val="00DC7361"/>
    <w:rsid w:val="00DC7F48"/>
    <w:rsid w:val="00DD230A"/>
    <w:rsid w:val="00DD2CD5"/>
    <w:rsid w:val="00DD4714"/>
    <w:rsid w:val="00DD4F02"/>
    <w:rsid w:val="00DD5E42"/>
    <w:rsid w:val="00DD710B"/>
    <w:rsid w:val="00DE0162"/>
    <w:rsid w:val="00DE2890"/>
    <w:rsid w:val="00DE292B"/>
    <w:rsid w:val="00DE3A7B"/>
    <w:rsid w:val="00DE56DB"/>
    <w:rsid w:val="00DE5BAA"/>
    <w:rsid w:val="00DE60B5"/>
    <w:rsid w:val="00DE769A"/>
    <w:rsid w:val="00DF02D2"/>
    <w:rsid w:val="00DF2234"/>
    <w:rsid w:val="00DF57AA"/>
    <w:rsid w:val="00DF5A72"/>
    <w:rsid w:val="00DF5BDC"/>
    <w:rsid w:val="00DF5F21"/>
    <w:rsid w:val="00E04904"/>
    <w:rsid w:val="00E04F27"/>
    <w:rsid w:val="00E057D9"/>
    <w:rsid w:val="00E07BC8"/>
    <w:rsid w:val="00E12EBB"/>
    <w:rsid w:val="00E137CF"/>
    <w:rsid w:val="00E1393C"/>
    <w:rsid w:val="00E14559"/>
    <w:rsid w:val="00E14CF7"/>
    <w:rsid w:val="00E155F0"/>
    <w:rsid w:val="00E16709"/>
    <w:rsid w:val="00E178D4"/>
    <w:rsid w:val="00E20362"/>
    <w:rsid w:val="00E20F8F"/>
    <w:rsid w:val="00E26236"/>
    <w:rsid w:val="00E26512"/>
    <w:rsid w:val="00E2698C"/>
    <w:rsid w:val="00E27338"/>
    <w:rsid w:val="00E27CE3"/>
    <w:rsid w:val="00E301E2"/>
    <w:rsid w:val="00E402BE"/>
    <w:rsid w:val="00E417CA"/>
    <w:rsid w:val="00E455E1"/>
    <w:rsid w:val="00E45C7C"/>
    <w:rsid w:val="00E4677C"/>
    <w:rsid w:val="00E46E36"/>
    <w:rsid w:val="00E50342"/>
    <w:rsid w:val="00E51981"/>
    <w:rsid w:val="00E51AD0"/>
    <w:rsid w:val="00E55700"/>
    <w:rsid w:val="00E55D8A"/>
    <w:rsid w:val="00E56ACF"/>
    <w:rsid w:val="00E56B62"/>
    <w:rsid w:val="00E61AE1"/>
    <w:rsid w:val="00E621D5"/>
    <w:rsid w:val="00E62CEA"/>
    <w:rsid w:val="00E66A12"/>
    <w:rsid w:val="00E70BD3"/>
    <w:rsid w:val="00E71547"/>
    <w:rsid w:val="00E72753"/>
    <w:rsid w:val="00E74182"/>
    <w:rsid w:val="00E7454A"/>
    <w:rsid w:val="00E74802"/>
    <w:rsid w:val="00E748CB"/>
    <w:rsid w:val="00E76435"/>
    <w:rsid w:val="00E76F1C"/>
    <w:rsid w:val="00E778C1"/>
    <w:rsid w:val="00E8056C"/>
    <w:rsid w:val="00E80869"/>
    <w:rsid w:val="00E84142"/>
    <w:rsid w:val="00E84ACE"/>
    <w:rsid w:val="00E84CB5"/>
    <w:rsid w:val="00E84D14"/>
    <w:rsid w:val="00E85B1A"/>
    <w:rsid w:val="00E86232"/>
    <w:rsid w:val="00E86BCE"/>
    <w:rsid w:val="00E87C1A"/>
    <w:rsid w:val="00E90030"/>
    <w:rsid w:val="00E906A9"/>
    <w:rsid w:val="00E96A25"/>
    <w:rsid w:val="00EA1458"/>
    <w:rsid w:val="00EA4EF5"/>
    <w:rsid w:val="00EA5D0C"/>
    <w:rsid w:val="00EA65C3"/>
    <w:rsid w:val="00EA7010"/>
    <w:rsid w:val="00EA7F5C"/>
    <w:rsid w:val="00EB0328"/>
    <w:rsid w:val="00EB4B25"/>
    <w:rsid w:val="00EB5B58"/>
    <w:rsid w:val="00EB5D9A"/>
    <w:rsid w:val="00EB6432"/>
    <w:rsid w:val="00EC280F"/>
    <w:rsid w:val="00EC53B2"/>
    <w:rsid w:val="00EC553D"/>
    <w:rsid w:val="00EC6DE3"/>
    <w:rsid w:val="00ED1B72"/>
    <w:rsid w:val="00ED5717"/>
    <w:rsid w:val="00ED5BD5"/>
    <w:rsid w:val="00ED6340"/>
    <w:rsid w:val="00ED7675"/>
    <w:rsid w:val="00EE3B6C"/>
    <w:rsid w:val="00EE62CD"/>
    <w:rsid w:val="00EF0C16"/>
    <w:rsid w:val="00EF1580"/>
    <w:rsid w:val="00EF2209"/>
    <w:rsid w:val="00EF3E61"/>
    <w:rsid w:val="00EF4CBD"/>
    <w:rsid w:val="00EF569A"/>
    <w:rsid w:val="00EF573B"/>
    <w:rsid w:val="00EF65FE"/>
    <w:rsid w:val="00EF6DB0"/>
    <w:rsid w:val="00EF6E51"/>
    <w:rsid w:val="00EF7212"/>
    <w:rsid w:val="00F00560"/>
    <w:rsid w:val="00F00BB0"/>
    <w:rsid w:val="00F02352"/>
    <w:rsid w:val="00F02678"/>
    <w:rsid w:val="00F03557"/>
    <w:rsid w:val="00F040D5"/>
    <w:rsid w:val="00F0496A"/>
    <w:rsid w:val="00F050BE"/>
    <w:rsid w:val="00F0572B"/>
    <w:rsid w:val="00F11D3C"/>
    <w:rsid w:val="00F12980"/>
    <w:rsid w:val="00F14852"/>
    <w:rsid w:val="00F151BF"/>
    <w:rsid w:val="00F20ED7"/>
    <w:rsid w:val="00F23F0F"/>
    <w:rsid w:val="00F244AB"/>
    <w:rsid w:val="00F25C33"/>
    <w:rsid w:val="00F3031C"/>
    <w:rsid w:val="00F3066A"/>
    <w:rsid w:val="00F30AF7"/>
    <w:rsid w:val="00F31E7E"/>
    <w:rsid w:val="00F33515"/>
    <w:rsid w:val="00F335C6"/>
    <w:rsid w:val="00F33DEF"/>
    <w:rsid w:val="00F34FEE"/>
    <w:rsid w:val="00F355B9"/>
    <w:rsid w:val="00F36099"/>
    <w:rsid w:val="00F36D70"/>
    <w:rsid w:val="00F406E5"/>
    <w:rsid w:val="00F40B85"/>
    <w:rsid w:val="00F40C9E"/>
    <w:rsid w:val="00F4177E"/>
    <w:rsid w:val="00F41F15"/>
    <w:rsid w:val="00F43304"/>
    <w:rsid w:val="00F475A6"/>
    <w:rsid w:val="00F51E0B"/>
    <w:rsid w:val="00F53E4F"/>
    <w:rsid w:val="00F567C5"/>
    <w:rsid w:val="00F569B3"/>
    <w:rsid w:val="00F6194B"/>
    <w:rsid w:val="00F619F0"/>
    <w:rsid w:val="00F63278"/>
    <w:rsid w:val="00F63C34"/>
    <w:rsid w:val="00F64968"/>
    <w:rsid w:val="00F64D93"/>
    <w:rsid w:val="00F652C3"/>
    <w:rsid w:val="00F654D1"/>
    <w:rsid w:val="00F65CE6"/>
    <w:rsid w:val="00F65E65"/>
    <w:rsid w:val="00F66D13"/>
    <w:rsid w:val="00F67B0E"/>
    <w:rsid w:val="00F72F0E"/>
    <w:rsid w:val="00F74142"/>
    <w:rsid w:val="00F7417D"/>
    <w:rsid w:val="00F76183"/>
    <w:rsid w:val="00F770E1"/>
    <w:rsid w:val="00F82F9E"/>
    <w:rsid w:val="00F83569"/>
    <w:rsid w:val="00F84FCF"/>
    <w:rsid w:val="00F85F79"/>
    <w:rsid w:val="00F868E0"/>
    <w:rsid w:val="00F86C61"/>
    <w:rsid w:val="00F870D1"/>
    <w:rsid w:val="00F90432"/>
    <w:rsid w:val="00F909BF"/>
    <w:rsid w:val="00F90E24"/>
    <w:rsid w:val="00F91488"/>
    <w:rsid w:val="00F91788"/>
    <w:rsid w:val="00F91F80"/>
    <w:rsid w:val="00F91FF3"/>
    <w:rsid w:val="00F93A02"/>
    <w:rsid w:val="00F947DD"/>
    <w:rsid w:val="00F948AF"/>
    <w:rsid w:val="00F95A63"/>
    <w:rsid w:val="00F95BB4"/>
    <w:rsid w:val="00F963D3"/>
    <w:rsid w:val="00FA264C"/>
    <w:rsid w:val="00FA3978"/>
    <w:rsid w:val="00FA4B60"/>
    <w:rsid w:val="00FA5773"/>
    <w:rsid w:val="00FA7D52"/>
    <w:rsid w:val="00FB128D"/>
    <w:rsid w:val="00FB441C"/>
    <w:rsid w:val="00FB7B96"/>
    <w:rsid w:val="00FB7CE1"/>
    <w:rsid w:val="00FC185A"/>
    <w:rsid w:val="00FC406C"/>
    <w:rsid w:val="00FC4117"/>
    <w:rsid w:val="00FC4583"/>
    <w:rsid w:val="00FC5768"/>
    <w:rsid w:val="00FC59B4"/>
    <w:rsid w:val="00FC76CB"/>
    <w:rsid w:val="00FD10CF"/>
    <w:rsid w:val="00FD338B"/>
    <w:rsid w:val="00FD605C"/>
    <w:rsid w:val="00FD6AA6"/>
    <w:rsid w:val="00FE1BD2"/>
    <w:rsid w:val="00FF0BD6"/>
    <w:rsid w:val="00FF0BF1"/>
    <w:rsid w:val="00FF1919"/>
    <w:rsid w:val="00FF2AE4"/>
    <w:rsid w:val="00FF5856"/>
    <w:rsid w:val="00FF5E0F"/>
    <w:rsid w:val="00FF60AA"/>
    <w:rsid w:val="00FF6CD5"/>
    <w:rsid w:val="00FF72EF"/>
    <w:rsid w:val="00FF751F"/>
    <w:rsid w:val="00FF7FE5"/>
    <w:rsid w:val="01458B7A"/>
    <w:rsid w:val="017C18D3"/>
    <w:rsid w:val="0199A7E5"/>
    <w:rsid w:val="01A2364D"/>
    <w:rsid w:val="01D49AB6"/>
    <w:rsid w:val="01F99EED"/>
    <w:rsid w:val="022B0D14"/>
    <w:rsid w:val="024C9587"/>
    <w:rsid w:val="028BFC5F"/>
    <w:rsid w:val="02C006AF"/>
    <w:rsid w:val="02DEFDDD"/>
    <w:rsid w:val="032CE7A6"/>
    <w:rsid w:val="0361D3D3"/>
    <w:rsid w:val="039B6E98"/>
    <w:rsid w:val="039FC851"/>
    <w:rsid w:val="03EBA692"/>
    <w:rsid w:val="03F02CEB"/>
    <w:rsid w:val="0450DDFE"/>
    <w:rsid w:val="04668928"/>
    <w:rsid w:val="046771A9"/>
    <w:rsid w:val="04AEA291"/>
    <w:rsid w:val="04CAC2FD"/>
    <w:rsid w:val="05950759"/>
    <w:rsid w:val="05A0407C"/>
    <w:rsid w:val="060EB3D6"/>
    <w:rsid w:val="061593A5"/>
    <w:rsid w:val="06322FA2"/>
    <w:rsid w:val="06E6BE7A"/>
    <w:rsid w:val="07042954"/>
    <w:rsid w:val="076B5F1A"/>
    <w:rsid w:val="076D09CC"/>
    <w:rsid w:val="077A8E96"/>
    <w:rsid w:val="07A8AA92"/>
    <w:rsid w:val="07C087DD"/>
    <w:rsid w:val="07D84539"/>
    <w:rsid w:val="08593053"/>
    <w:rsid w:val="08AD7FD4"/>
    <w:rsid w:val="0945B504"/>
    <w:rsid w:val="095F8853"/>
    <w:rsid w:val="096E6567"/>
    <w:rsid w:val="09E739A4"/>
    <w:rsid w:val="0A362B09"/>
    <w:rsid w:val="0AA9837A"/>
    <w:rsid w:val="0AB79D06"/>
    <w:rsid w:val="0B46B923"/>
    <w:rsid w:val="0C3415DD"/>
    <w:rsid w:val="0C9B72AF"/>
    <w:rsid w:val="0D485C82"/>
    <w:rsid w:val="0D5E51B3"/>
    <w:rsid w:val="0D61A902"/>
    <w:rsid w:val="0D6777FB"/>
    <w:rsid w:val="0D885171"/>
    <w:rsid w:val="0DB25A32"/>
    <w:rsid w:val="0DB611E9"/>
    <w:rsid w:val="0DEA45E2"/>
    <w:rsid w:val="0E5E9610"/>
    <w:rsid w:val="0E810103"/>
    <w:rsid w:val="0E890A84"/>
    <w:rsid w:val="0EF0DC2E"/>
    <w:rsid w:val="0F35B5BA"/>
    <w:rsid w:val="0F5690E9"/>
    <w:rsid w:val="0F7275BB"/>
    <w:rsid w:val="0F90BF00"/>
    <w:rsid w:val="0FD9B459"/>
    <w:rsid w:val="103A7F68"/>
    <w:rsid w:val="103BB5F0"/>
    <w:rsid w:val="103E17A6"/>
    <w:rsid w:val="1053730C"/>
    <w:rsid w:val="1065C6C0"/>
    <w:rsid w:val="10B9DA33"/>
    <w:rsid w:val="11E1E0EF"/>
    <w:rsid w:val="123A8DCF"/>
    <w:rsid w:val="128B42DC"/>
    <w:rsid w:val="12D32C7A"/>
    <w:rsid w:val="13D347F0"/>
    <w:rsid w:val="1415A354"/>
    <w:rsid w:val="1426672D"/>
    <w:rsid w:val="14A449F2"/>
    <w:rsid w:val="151EDE99"/>
    <w:rsid w:val="152F5FEB"/>
    <w:rsid w:val="1581A9DF"/>
    <w:rsid w:val="1594D543"/>
    <w:rsid w:val="15B1F5E3"/>
    <w:rsid w:val="15D7B7DA"/>
    <w:rsid w:val="16151F2C"/>
    <w:rsid w:val="16359485"/>
    <w:rsid w:val="167ECEA2"/>
    <w:rsid w:val="16801711"/>
    <w:rsid w:val="16BE982B"/>
    <w:rsid w:val="16E58813"/>
    <w:rsid w:val="16EBE4CC"/>
    <w:rsid w:val="171C02F4"/>
    <w:rsid w:val="174D297C"/>
    <w:rsid w:val="18331D2B"/>
    <w:rsid w:val="18A3BA68"/>
    <w:rsid w:val="190F6166"/>
    <w:rsid w:val="196BF9EE"/>
    <w:rsid w:val="19A38A9B"/>
    <w:rsid w:val="19BDB8F7"/>
    <w:rsid w:val="1A524EEC"/>
    <w:rsid w:val="1A8F36E4"/>
    <w:rsid w:val="1AE9C890"/>
    <w:rsid w:val="1B38E75C"/>
    <w:rsid w:val="1B7F6EB4"/>
    <w:rsid w:val="1B8E62F9"/>
    <w:rsid w:val="1BB46F67"/>
    <w:rsid w:val="1C053998"/>
    <w:rsid w:val="1C240CCE"/>
    <w:rsid w:val="1CCCB485"/>
    <w:rsid w:val="1D067685"/>
    <w:rsid w:val="1D7C9B1A"/>
    <w:rsid w:val="1D8AC63F"/>
    <w:rsid w:val="1DB4BAB3"/>
    <w:rsid w:val="1DE41C23"/>
    <w:rsid w:val="1E06F803"/>
    <w:rsid w:val="1E0BACB3"/>
    <w:rsid w:val="1E91A557"/>
    <w:rsid w:val="1F237EB0"/>
    <w:rsid w:val="1FBD1332"/>
    <w:rsid w:val="1FDAA069"/>
    <w:rsid w:val="1FF30CAB"/>
    <w:rsid w:val="200E9F70"/>
    <w:rsid w:val="20C9FFB2"/>
    <w:rsid w:val="20DA1717"/>
    <w:rsid w:val="215CC18C"/>
    <w:rsid w:val="2183863C"/>
    <w:rsid w:val="21891144"/>
    <w:rsid w:val="218E925C"/>
    <w:rsid w:val="21C8D562"/>
    <w:rsid w:val="21C9AB41"/>
    <w:rsid w:val="21DE2C84"/>
    <w:rsid w:val="21E35FDC"/>
    <w:rsid w:val="228087F5"/>
    <w:rsid w:val="22B58F66"/>
    <w:rsid w:val="2305C247"/>
    <w:rsid w:val="23BF62E6"/>
    <w:rsid w:val="2418785F"/>
    <w:rsid w:val="248D7CA9"/>
    <w:rsid w:val="24A64C5E"/>
    <w:rsid w:val="24ACA4F9"/>
    <w:rsid w:val="25229990"/>
    <w:rsid w:val="25D78C9E"/>
    <w:rsid w:val="25D9C79A"/>
    <w:rsid w:val="25DEB85F"/>
    <w:rsid w:val="25DF93B2"/>
    <w:rsid w:val="26064B2C"/>
    <w:rsid w:val="2614BE67"/>
    <w:rsid w:val="26598340"/>
    <w:rsid w:val="266ED4E5"/>
    <w:rsid w:val="2704B32A"/>
    <w:rsid w:val="275313DF"/>
    <w:rsid w:val="277EF625"/>
    <w:rsid w:val="27C799CD"/>
    <w:rsid w:val="2827C747"/>
    <w:rsid w:val="28CED0B8"/>
    <w:rsid w:val="28E95B03"/>
    <w:rsid w:val="291C03A7"/>
    <w:rsid w:val="29686CD1"/>
    <w:rsid w:val="2A224DF8"/>
    <w:rsid w:val="2A994D07"/>
    <w:rsid w:val="2AAEB778"/>
    <w:rsid w:val="2B25585A"/>
    <w:rsid w:val="2B36F0AB"/>
    <w:rsid w:val="2B605A27"/>
    <w:rsid w:val="2BE2964D"/>
    <w:rsid w:val="2C3C5F95"/>
    <w:rsid w:val="2CA3E938"/>
    <w:rsid w:val="2CDAE427"/>
    <w:rsid w:val="2D56226C"/>
    <w:rsid w:val="2DE9B00E"/>
    <w:rsid w:val="2E1A714C"/>
    <w:rsid w:val="2E2284A3"/>
    <w:rsid w:val="2E7042D5"/>
    <w:rsid w:val="2E7BFB1E"/>
    <w:rsid w:val="2EE36A02"/>
    <w:rsid w:val="2F023304"/>
    <w:rsid w:val="2F7DCCF8"/>
    <w:rsid w:val="2F971A61"/>
    <w:rsid w:val="2FFC4547"/>
    <w:rsid w:val="30E34957"/>
    <w:rsid w:val="310656D3"/>
    <w:rsid w:val="31393D5A"/>
    <w:rsid w:val="31551E1F"/>
    <w:rsid w:val="31EC7C22"/>
    <w:rsid w:val="32897FF6"/>
    <w:rsid w:val="32921B93"/>
    <w:rsid w:val="32944D02"/>
    <w:rsid w:val="32BEFDFA"/>
    <w:rsid w:val="32DEDB59"/>
    <w:rsid w:val="339AB613"/>
    <w:rsid w:val="34FD586B"/>
    <w:rsid w:val="35135338"/>
    <w:rsid w:val="362AEDD9"/>
    <w:rsid w:val="368F909A"/>
    <w:rsid w:val="369A02A2"/>
    <w:rsid w:val="36D71296"/>
    <w:rsid w:val="37964739"/>
    <w:rsid w:val="379712A4"/>
    <w:rsid w:val="37BF3B53"/>
    <w:rsid w:val="37D86A04"/>
    <w:rsid w:val="382461E8"/>
    <w:rsid w:val="3868F63D"/>
    <w:rsid w:val="388F8E86"/>
    <w:rsid w:val="39224285"/>
    <w:rsid w:val="3974939A"/>
    <w:rsid w:val="39AA9932"/>
    <w:rsid w:val="39C40027"/>
    <w:rsid w:val="39DB6354"/>
    <w:rsid w:val="3A0DE26F"/>
    <w:rsid w:val="3A18618C"/>
    <w:rsid w:val="3A298EAC"/>
    <w:rsid w:val="3A666970"/>
    <w:rsid w:val="3B1AF1AE"/>
    <w:rsid w:val="3B357042"/>
    <w:rsid w:val="3B5CC9CE"/>
    <w:rsid w:val="3B6A2967"/>
    <w:rsid w:val="3B70ABC6"/>
    <w:rsid w:val="3BDABAF6"/>
    <w:rsid w:val="3BEF0265"/>
    <w:rsid w:val="3BFA3EC9"/>
    <w:rsid w:val="3C053863"/>
    <w:rsid w:val="3C2C177A"/>
    <w:rsid w:val="3C3A6C88"/>
    <w:rsid w:val="3C3C1D7E"/>
    <w:rsid w:val="3C648832"/>
    <w:rsid w:val="3CB271A4"/>
    <w:rsid w:val="3CCA02EF"/>
    <w:rsid w:val="3D0AB0F8"/>
    <w:rsid w:val="3D1FE5DD"/>
    <w:rsid w:val="3DDC7EBD"/>
    <w:rsid w:val="3E0B8FAF"/>
    <w:rsid w:val="3E88C47B"/>
    <w:rsid w:val="3EBA007C"/>
    <w:rsid w:val="3F13C0C1"/>
    <w:rsid w:val="3F167D7C"/>
    <w:rsid w:val="3F50742B"/>
    <w:rsid w:val="3F5EEE19"/>
    <w:rsid w:val="406C2F9E"/>
    <w:rsid w:val="4087417D"/>
    <w:rsid w:val="410BFB1B"/>
    <w:rsid w:val="41172AAC"/>
    <w:rsid w:val="4167BA1C"/>
    <w:rsid w:val="41F1CFD6"/>
    <w:rsid w:val="41F3435D"/>
    <w:rsid w:val="41FD2E33"/>
    <w:rsid w:val="4290519A"/>
    <w:rsid w:val="43C6227F"/>
    <w:rsid w:val="43EF8378"/>
    <w:rsid w:val="441C9E54"/>
    <w:rsid w:val="44549ABD"/>
    <w:rsid w:val="44FB2F9B"/>
    <w:rsid w:val="4558203D"/>
    <w:rsid w:val="45FCF520"/>
    <w:rsid w:val="46649885"/>
    <w:rsid w:val="46AA169E"/>
    <w:rsid w:val="46CE74B7"/>
    <w:rsid w:val="479BBCCD"/>
    <w:rsid w:val="47BD5AAC"/>
    <w:rsid w:val="487B4634"/>
    <w:rsid w:val="4885A604"/>
    <w:rsid w:val="489658D9"/>
    <w:rsid w:val="48F3891F"/>
    <w:rsid w:val="48F9C850"/>
    <w:rsid w:val="4912B4F6"/>
    <w:rsid w:val="4914C90A"/>
    <w:rsid w:val="491EC3CE"/>
    <w:rsid w:val="4969582B"/>
    <w:rsid w:val="496E883B"/>
    <w:rsid w:val="49E86333"/>
    <w:rsid w:val="4B223240"/>
    <w:rsid w:val="4BA7746F"/>
    <w:rsid w:val="4BF12334"/>
    <w:rsid w:val="4C045D0A"/>
    <w:rsid w:val="4C1B0BC6"/>
    <w:rsid w:val="4C5DD167"/>
    <w:rsid w:val="4CDBDA55"/>
    <w:rsid w:val="4D2E402F"/>
    <w:rsid w:val="4D43F7FC"/>
    <w:rsid w:val="4E23D874"/>
    <w:rsid w:val="4E3D94C9"/>
    <w:rsid w:val="4E8455CE"/>
    <w:rsid w:val="4F6FB88C"/>
    <w:rsid w:val="4F9299D2"/>
    <w:rsid w:val="4FC8EE2D"/>
    <w:rsid w:val="4FDC5181"/>
    <w:rsid w:val="4FE917BA"/>
    <w:rsid w:val="500F185E"/>
    <w:rsid w:val="504FA496"/>
    <w:rsid w:val="5072CD80"/>
    <w:rsid w:val="5086BA18"/>
    <w:rsid w:val="512193DB"/>
    <w:rsid w:val="51429E5E"/>
    <w:rsid w:val="5142F3AC"/>
    <w:rsid w:val="51D3DAF2"/>
    <w:rsid w:val="51F70EFF"/>
    <w:rsid w:val="520E20B2"/>
    <w:rsid w:val="5214AC1D"/>
    <w:rsid w:val="5288EBD3"/>
    <w:rsid w:val="530BC18F"/>
    <w:rsid w:val="531CF256"/>
    <w:rsid w:val="537DDFF4"/>
    <w:rsid w:val="53D4EFB3"/>
    <w:rsid w:val="5405AAA3"/>
    <w:rsid w:val="5417B870"/>
    <w:rsid w:val="54E49CD9"/>
    <w:rsid w:val="54EBF878"/>
    <w:rsid w:val="552CC573"/>
    <w:rsid w:val="556DA3F9"/>
    <w:rsid w:val="565B4454"/>
    <w:rsid w:val="5664C2F6"/>
    <w:rsid w:val="56D4EB62"/>
    <w:rsid w:val="56FBD242"/>
    <w:rsid w:val="57506A75"/>
    <w:rsid w:val="57745D17"/>
    <w:rsid w:val="57F5EC5D"/>
    <w:rsid w:val="584A327B"/>
    <w:rsid w:val="58824F60"/>
    <w:rsid w:val="5895403E"/>
    <w:rsid w:val="589E6C2F"/>
    <w:rsid w:val="58B4079A"/>
    <w:rsid w:val="58C11FEB"/>
    <w:rsid w:val="58CF6C75"/>
    <w:rsid w:val="58D751BE"/>
    <w:rsid w:val="59025617"/>
    <w:rsid w:val="59622208"/>
    <w:rsid w:val="59AAA773"/>
    <w:rsid w:val="59C6BD0B"/>
    <w:rsid w:val="59DEB9DE"/>
    <w:rsid w:val="59DFC8FA"/>
    <w:rsid w:val="5A2F9798"/>
    <w:rsid w:val="5A95D8EA"/>
    <w:rsid w:val="5B918877"/>
    <w:rsid w:val="5BBDB3A8"/>
    <w:rsid w:val="5BD74B23"/>
    <w:rsid w:val="5CE241C2"/>
    <w:rsid w:val="5D56E0F4"/>
    <w:rsid w:val="5D8256DD"/>
    <w:rsid w:val="5DB054C2"/>
    <w:rsid w:val="5DD82967"/>
    <w:rsid w:val="5EC09D54"/>
    <w:rsid w:val="5EEEB2F5"/>
    <w:rsid w:val="5F0D8CA5"/>
    <w:rsid w:val="5F8EC752"/>
    <w:rsid w:val="5FE123BD"/>
    <w:rsid w:val="602435B7"/>
    <w:rsid w:val="60556420"/>
    <w:rsid w:val="61D30D0D"/>
    <w:rsid w:val="61DACA69"/>
    <w:rsid w:val="61E617C5"/>
    <w:rsid w:val="61F330D2"/>
    <w:rsid w:val="61FD540F"/>
    <w:rsid w:val="629466C4"/>
    <w:rsid w:val="629ECEF4"/>
    <w:rsid w:val="62C21341"/>
    <w:rsid w:val="6314BFC2"/>
    <w:rsid w:val="631555BF"/>
    <w:rsid w:val="63165089"/>
    <w:rsid w:val="63A5D672"/>
    <w:rsid w:val="6458E661"/>
    <w:rsid w:val="6482A4E1"/>
    <w:rsid w:val="64B7B10B"/>
    <w:rsid w:val="65731B1A"/>
    <w:rsid w:val="66669252"/>
    <w:rsid w:val="668715DB"/>
    <w:rsid w:val="66B64061"/>
    <w:rsid w:val="66C72535"/>
    <w:rsid w:val="66ECBA86"/>
    <w:rsid w:val="66FB47E4"/>
    <w:rsid w:val="678B08B4"/>
    <w:rsid w:val="67ADD349"/>
    <w:rsid w:val="68105D0A"/>
    <w:rsid w:val="683B0E2D"/>
    <w:rsid w:val="68E55CE6"/>
    <w:rsid w:val="68E8A592"/>
    <w:rsid w:val="690B325A"/>
    <w:rsid w:val="690FDD32"/>
    <w:rsid w:val="69174DFA"/>
    <w:rsid w:val="69187E62"/>
    <w:rsid w:val="694ED418"/>
    <w:rsid w:val="69658D81"/>
    <w:rsid w:val="6976FF96"/>
    <w:rsid w:val="6A193D89"/>
    <w:rsid w:val="6A6CD05B"/>
    <w:rsid w:val="6AB0CC19"/>
    <w:rsid w:val="6AC0B54A"/>
    <w:rsid w:val="6B24FD64"/>
    <w:rsid w:val="6B348225"/>
    <w:rsid w:val="6BB5A8A2"/>
    <w:rsid w:val="6BE108A8"/>
    <w:rsid w:val="6BE9FA72"/>
    <w:rsid w:val="6C659D17"/>
    <w:rsid w:val="6C75B0DC"/>
    <w:rsid w:val="6C9B7F8B"/>
    <w:rsid w:val="6CC33463"/>
    <w:rsid w:val="6CCCA868"/>
    <w:rsid w:val="6D44D69F"/>
    <w:rsid w:val="6D7880CD"/>
    <w:rsid w:val="6DA2EF13"/>
    <w:rsid w:val="6DB6C6B6"/>
    <w:rsid w:val="6E872DAD"/>
    <w:rsid w:val="6E9896A0"/>
    <w:rsid w:val="6EA8AA04"/>
    <w:rsid w:val="6F4D5A70"/>
    <w:rsid w:val="6F832376"/>
    <w:rsid w:val="700D1002"/>
    <w:rsid w:val="7031B92F"/>
    <w:rsid w:val="7032B5C1"/>
    <w:rsid w:val="70483839"/>
    <w:rsid w:val="70650C39"/>
    <w:rsid w:val="70B0611D"/>
    <w:rsid w:val="710E245B"/>
    <w:rsid w:val="7162B890"/>
    <w:rsid w:val="71952985"/>
    <w:rsid w:val="71B72537"/>
    <w:rsid w:val="71F377C7"/>
    <w:rsid w:val="7242582B"/>
    <w:rsid w:val="7323D301"/>
    <w:rsid w:val="732B46A9"/>
    <w:rsid w:val="7366198B"/>
    <w:rsid w:val="73F0A383"/>
    <w:rsid w:val="744B57EA"/>
    <w:rsid w:val="749DD208"/>
    <w:rsid w:val="74CD0574"/>
    <w:rsid w:val="7533EF5D"/>
    <w:rsid w:val="75498E39"/>
    <w:rsid w:val="75676145"/>
    <w:rsid w:val="759AF00B"/>
    <w:rsid w:val="75AEDCBE"/>
    <w:rsid w:val="75E9A6D4"/>
    <w:rsid w:val="75FCD1AF"/>
    <w:rsid w:val="76116A0E"/>
    <w:rsid w:val="76608055"/>
    <w:rsid w:val="7664CE34"/>
    <w:rsid w:val="766686B1"/>
    <w:rsid w:val="767869BC"/>
    <w:rsid w:val="7679E473"/>
    <w:rsid w:val="76AAE0F9"/>
    <w:rsid w:val="76DB3854"/>
    <w:rsid w:val="76F83C1C"/>
    <w:rsid w:val="772DF740"/>
    <w:rsid w:val="77653C8D"/>
    <w:rsid w:val="783FCBFE"/>
    <w:rsid w:val="78616E4D"/>
    <w:rsid w:val="7863C1AD"/>
    <w:rsid w:val="78B1E1A0"/>
    <w:rsid w:val="79202390"/>
    <w:rsid w:val="79C5848E"/>
    <w:rsid w:val="7A09DBF8"/>
    <w:rsid w:val="7A45D7F6"/>
    <w:rsid w:val="7A7759DB"/>
    <w:rsid w:val="7A804DBF"/>
    <w:rsid w:val="7AB3E2E8"/>
    <w:rsid w:val="7AC33924"/>
    <w:rsid w:val="7B257EB6"/>
    <w:rsid w:val="7BA58754"/>
    <w:rsid w:val="7BA6DA82"/>
    <w:rsid w:val="7BDECACA"/>
    <w:rsid w:val="7BFD135E"/>
    <w:rsid w:val="7C0D40E8"/>
    <w:rsid w:val="7CB4640D"/>
    <w:rsid w:val="7CBC4116"/>
    <w:rsid w:val="7CEBD691"/>
    <w:rsid w:val="7CED61CA"/>
    <w:rsid w:val="7D253915"/>
    <w:rsid w:val="7D2CA12C"/>
    <w:rsid w:val="7DB90012"/>
    <w:rsid w:val="7DEC4094"/>
    <w:rsid w:val="7DF525DE"/>
    <w:rsid w:val="7E456DB0"/>
    <w:rsid w:val="7EE6159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959D3F"/>
  <w15:chartTrackingRefBased/>
  <w15:docId w15:val="{BDE6BEBA-0E32-4841-B737-2E1A22B45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BD6"/>
    <w:pPr>
      <w:spacing w:line="280" w:lineRule="atLeast"/>
      <w:jc w:val="both"/>
    </w:pPr>
    <w:rPr>
      <w:rFonts w:ascii="Palatino Linotype" w:hAnsi="Palatino Linotype"/>
      <w:color w:val="00000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0BD6"/>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0BD6"/>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0BD6"/>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0BD6"/>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0BD6"/>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0BD6"/>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F0BD6"/>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Header">
    <w:name w:val="header"/>
    <w:basedOn w:val="Normal"/>
    <w:link w:val="HeaderChar"/>
    <w:uiPriority w:val="99"/>
    <w:rsid w:val="00FF0BD6"/>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0BD6"/>
    <w:rPr>
      <w:rFonts w:ascii="Palatino Linotype" w:hAnsi="Palatino Linotype"/>
      <w:noProof/>
      <w:color w:val="000000"/>
      <w:szCs w:val="18"/>
    </w:rPr>
  </w:style>
  <w:style w:type="paragraph" w:customStyle="1" w:styleId="MDPI32textnoindent">
    <w:name w:val="MDPI_3.2_text_no_indent"/>
    <w:basedOn w:val="MDPI31text"/>
    <w:qFormat/>
    <w:rsid w:val="00FF0BD6"/>
    <w:pPr>
      <w:ind w:firstLine="0"/>
    </w:pPr>
  </w:style>
  <w:style w:type="paragraph" w:customStyle="1" w:styleId="MDPI31text">
    <w:name w:val="MDPI_3.1_text"/>
    <w:qFormat/>
    <w:rsid w:val="006303B8"/>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0BD6"/>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0BD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0BD6"/>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27EA5"/>
    <w:pPr>
      <w:numPr>
        <w:numId w:val="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27EA5"/>
    <w:pPr>
      <w:numPr>
        <w:numId w:val="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0BD6"/>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0BD6"/>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0BD6"/>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56C95"/>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0BD6"/>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0BD6"/>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0BD6"/>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0BD6"/>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0BD6"/>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F0BD6"/>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8F2374"/>
    <w:pPr>
      <w:numPr>
        <w:numId w:val="4"/>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0BD6"/>
    <w:rPr>
      <w:rFonts w:cs="Tahoma"/>
      <w:szCs w:val="18"/>
    </w:rPr>
  </w:style>
  <w:style w:type="character" w:customStyle="1" w:styleId="BalloonTextChar">
    <w:name w:val="Balloon Text Char"/>
    <w:link w:val="BalloonText"/>
    <w:uiPriority w:val="99"/>
    <w:rsid w:val="00FF0BD6"/>
    <w:rPr>
      <w:rFonts w:ascii="Palatino Linotype" w:hAnsi="Palatino Linotype" w:cs="Tahoma"/>
      <w:noProof/>
      <w:color w:val="000000"/>
      <w:szCs w:val="18"/>
    </w:rPr>
  </w:style>
  <w:style w:type="character" w:styleId="LineNumber">
    <w:name w:val="line number"/>
    <w:uiPriority w:val="99"/>
    <w:rsid w:val="0057771E"/>
    <w:rPr>
      <w:rFonts w:ascii="Palatino Linotype" w:hAnsi="Palatino Linotype"/>
      <w:sz w:val="16"/>
    </w:rPr>
  </w:style>
  <w:style w:type="table" w:customStyle="1" w:styleId="MDPI41threelinetable">
    <w:name w:val="MDPI_4.1_three_line_table"/>
    <w:basedOn w:val="TableNormal"/>
    <w:uiPriority w:val="99"/>
    <w:rsid w:val="00FF0BD6"/>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0BD6"/>
    <w:rPr>
      <w:color w:val="0000FF"/>
      <w:u w:val="single"/>
    </w:rPr>
  </w:style>
  <w:style w:type="character" w:styleId="UnresolvedMention">
    <w:name w:val="Unresolved Mention"/>
    <w:uiPriority w:val="99"/>
    <w:semiHidden/>
    <w:unhideWhenUsed/>
    <w:rsid w:val="00B91FA6"/>
    <w:rPr>
      <w:color w:val="605E5C"/>
      <w:shd w:val="clear" w:color="auto" w:fill="E1DFDD"/>
    </w:rPr>
  </w:style>
  <w:style w:type="paragraph" w:styleId="Footer">
    <w:name w:val="footer"/>
    <w:basedOn w:val="Normal"/>
    <w:link w:val="FooterChar"/>
    <w:uiPriority w:val="99"/>
    <w:rsid w:val="00FF0BD6"/>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0BD6"/>
    <w:rPr>
      <w:rFonts w:ascii="Palatino Linotype" w:hAnsi="Palatino Linotype"/>
      <w:noProof/>
      <w:color w:val="000000"/>
      <w:szCs w:val="18"/>
    </w:rPr>
  </w:style>
  <w:style w:type="table" w:styleId="TableGrid">
    <w:name w:val="Table Grid"/>
    <w:basedOn w:val="TableNormal"/>
    <w:uiPriority w:val="59"/>
    <w:rsid w:val="00FF0BD6"/>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41236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0BD6"/>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F0BD6"/>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F0BD6"/>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0BD6"/>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F0BD6"/>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0BD6"/>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6F040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F0BD6"/>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0BD6"/>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A1446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F0BD6"/>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F0BD6"/>
  </w:style>
  <w:style w:type="paragraph" w:styleId="Bibliography">
    <w:name w:val="Bibliography"/>
    <w:basedOn w:val="Normal"/>
    <w:next w:val="Normal"/>
    <w:uiPriority w:val="37"/>
    <w:semiHidden/>
    <w:unhideWhenUsed/>
    <w:rsid w:val="00FF0BD6"/>
  </w:style>
  <w:style w:type="paragraph" w:styleId="BodyText">
    <w:name w:val="Body Text"/>
    <w:link w:val="BodyTextChar"/>
    <w:rsid w:val="00FF0BD6"/>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0BD6"/>
    <w:rPr>
      <w:rFonts w:ascii="Palatino Linotype" w:hAnsi="Palatino Linotype"/>
      <w:color w:val="000000"/>
      <w:sz w:val="24"/>
      <w:lang w:eastAsia="de-DE"/>
    </w:rPr>
  </w:style>
  <w:style w:type="character" w:styleId="CommentReference">
    <w:name w:val="annotation reference"/>
    <w:rsid w:val="00FF0BD6"/>
    <w:rPr>
      <w:sz w:val="21"/>
      <w:szCs w:val="21"/>
    </w:rPr>
  </w:style>
  <w:style w:type="paragraph" w:styleId="CommentText">
    <w:name w:val="annotation text"/>
    <w:basedOn w:val="Normal"/>
    <w:link w:val="CommentTextChar"/>
    <w:rsid w:val="00FF0BD6"/>
  </w:style>
  <w:style w:type="character" w:customStyle="1" w:styleId="CommentTextChar">
    <w:name w:val="Comment Text Char"/>
    <w:link w:val="CommentText"/>
    <w:rsid w:val="00FF0BD6"/>
    <w:rPr>
      <w:rFonts w:ascii="Palatino Linotype" w:hAnsi="Palatino Linotype"/>
      <w:noProof/>
      <w:color w:val="000000"/>
    </w:rPr>
  </w:style>
  <w:style w:type="paragraph" w:styleId="CommentSubject">
    <w:name w:val="annotation subject"/>
    <w:basedOn w:val="CommentText"/>
    <w:next w:val="CommentText"/>
    <w:link w:val="CommentSubjectChar"/>
    <w:rsid w:val="00FF0BD6"/>
    <w:rPr>
      <w:b/>
      <w:bCs/>
    </w:rPr>
  </w:style>
  <w:style w:type="character" w:customStyle="1" w:styleId="CommentSubjectChar">
    <w:name w:val="Comment Subject Char"/>
    <w:link w:val="CommentSubject"/>
    <w:rsid w:val="00FF0BD6"/>
    <w:rPr>
      <w:rFonts w:ascii="Palatino Linotype" w:hAnsi="Palatino Linotype"/>
      <w:b/>
      <w:bCs/>
      <w:noProof/>
      <w:color w:val="000000"/>
    </w:rPr>
  </w:style>
  <w:style w:type="character" w:styleId="EndnoteReference">
    <w:name w:val="endnote reference"/>
    <w:rsid w:val="00FF0BD6"/>
    <w:rPr>
      <w:vertAlign w:val="superscript"/>
    </w:rPr>
  </w:style>
  <w:style w:type="paragraph" w:styleId="EndnoteText">
    <w:name w:val="endnote text"/>
    <w:basedOn w:val="Normal"/>
    <w:link w:val="EndnoteTextChar"/>
    <w:semiHidden/>
    <w:unhideWhenUsed/>
    <w:rsid w:val="00FF0BD6"/>
    <w:pPr>
      <w:spacing w:line="240" w:lineRule="auto"/>
    </w:pPr>
  </w:style>
  <w:style w:type="character" w:customStyle="1" w:styleId="EndnoteTextChar">
    <w:name w:val="Endnote Text Char"/>
    <w:link w:val="EndnoteText"/>
    <w:semiHidden/>
    <w:rsid w:val="00FF0BD6"/>
    <w:rPr>
      <w:rFonts w:ascii="Palatino Linotype" w:hAnsi="Palatino Linotype"/>
      <w:noProof/>
      <w:color w:val="000000"/>
    </w:rPr>
  </w:style>
  <w:style w:type="character" w:styleId="FollowedHyperlink">
    <w:name w:val="FollowedHyperlink"/>
    <w:rsid w:val="00FF0BD6"/>
    <w:rPr>
      <w:color w:val="954F72"/>
      <w:u w:val="single"/>
    </w:rPr>
  </w:style>
  <w:style w:type="paragraph" w:styleId="FootnoteText">
    <w:name w:val="footnote text"/>
    <w:basedOn w:val="Normal"/>
    <w:link w:val="FootnoteTextChar"/>
    <w:semiHidden/>
    <w:unhideWhenUsed/>
    <w:rsid w:val="00FF0BD6"/>
    <w:pPr>
      <w:spacing w:line="240" w:lineRule="auto"/>
    </w:pPr>
  </w:style>
  <w:style w:type="character" w:customStyle="1" w:styleId="FootnoteTextChar">
    <w:name w:val="Footnote Text Char"/>
    <w:link w:val="FootnoteText"/>
    <w:semiHidden/>
    <w:rsid w:val="00FF0BD6"/>
    <w:rPr>
      <w:rFonts w:ascii="Palatino Linotype" w:hAnsi="Palatino Linotype"/>
      <w:noProof/>
      <w:color w:val="000000"/>
    </w:rPr>
  </w:style>
  <w:style w:type="paragraph" w:styleId="NormalWeb">
    <w:name w:val="Normal (Web)"/>
    <w:basedOn w:val="Normal"/>
    <w:uiPriority w:val="99"/>
    <w:rsid w:val="00FF0BD6"/>
    <w:rPr>
      <w:szCs w:val="24"/>
    </w:rPr>
  </w:style>
  <w:style w:type="paragraph" w:customStyle="1" w:styleId="MsoFootnoteText0">
    <w:name w:val="MsoFootnoteText"/>
    <w:basedOn w:val="NormalWeb"/>
    <w:qFormat/>
    <w:rsid w:val="00FF0BD6"/>
    <w:rPr>
      <w:rFonts w:ascii="Times New Roman" w:hAnsi="Times New Roman"/>
    </w:rPr>
  </w:style>
  <w:style w:type="character" w:styleId="PageNumber">
    <w:name w:val="page number"/>
    <w:rsid w:val="00FF0BD6"/>
  </w:style>
  <w:style w:type="character" w:styleId="PlaceholderText">
    <w:name w:val="Placeholder Text"/>
    <w:uiPriority w:val="99"/>
    <w:semiHidden/>
    <w:rsid w:val="00FF0BD6"/>
    <w:rPr>
      <w:color w:val="808080"/>
    </w:rPr>
  </w:style>
  <w:style w:type="paragraph" w:customStyle="1" w:styleId="MDPI71footnotes">
    <w:name w:val="MDPI_7.1_footnotes"/>
    <w:qFormat/>
    <w:rsid w:val="00981349"/>
    <w:pPr>
      <w:numPr>
        <w:numId w:val="2"/>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AD5051"/>
    <w:rPr>
      <w:b/>
      <w:bCs/>
    </w:rPr>
  </w:style>
  <w:style w:type="paragraph" w:styleId="ListParagraph">
    <w:name w:val="List Paragraph"/>
    <w:basedOn w:val="Normal"/>
    <w:uiPriority w:val="34"/>
    <w:qFormat/>
    <w:rsid w:val="001F0956"/>
    <w:pPr>
      <w:ind w:left="720"/>
      <w:contextualSpacing/>
    </w:pPr>
  </w:style>
  <w:style w:type="table" w:styleId="PlainTable2">
    <w:name w:val="Plain Table 2"/>
    <w:basedOn w:val="TableNormal"/>
    <w:uiPriority w:val="42"/>
    <w:rsid w:val="003402E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4419D4"/>
    <w:pPr>
      <w:spacing w:after="200" w:line="240" w:lineRule="auto"/>
    </w:pPr>
    <w:rPr>
      <w:i/>
      <w:iCs/>
      <w:color w:val="44546A" w:themeColor="text2"/>
      <w:sz w:val="18"/>
      <w:szCs w:val="18"/>
    </w:rPr>
  </w:style>
  <w:style w:type="character" w:customStyle="1" w:styleId="math-inline">
    <w:name w:val="math-inline"/>
    <w:basedOn w:val="DefaultParagraphFont"/>
    <w:rsid w:val="00AB77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TNL6323%20Assignment%20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AF9FF355899640B8DA6063C014E755" ma:contentTypeVersion="16" ma:contentTypeDescription="Create a new document." ma:contentTypeScope="" ma:versionID="fb16779c8ebdfbd5562bcbdfe5f4904e">
  <xsd:schema xmlns:xsd="http://www.w3.org/2001/XMLSchema" xmlns:xs="http://www.w3.org/2001/XMLSchema" xmlns:p="http://schemas.microsoft.com/office/2006/metadata/properties" xmlns:ns3="c4891bcd-3f29-4d33-aff8-589e546151a7" xmlns:ns4="29acd5c5-54d1-4881-bbf5-3935f3edca12" targetNamespace="http://schemas.microsoft.com/office/2006/metadata/properties" ma:root="true" ma:fieldsID="518e2bf1e465aee35ac017f887195823" ns3:_="" ns4:_="">
    <xsd:import namespace="c4891bcd-3f29-4d33-aff8-589e546151a7"/>
    <xsd:import namespace="29acd5c5-54d1-4881-bbf5-3935f3edca1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91bcd-3f29-4d33-aff8-589e546151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acd5c5-54d1-4881-bbf5-3935f3edca1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p:properties xmlns:p="http://schemas.microsoft.com/office/2006/metadata/properties" xmlns:xsi="http://www.w3.org/2001/XMLSchema-instance" xmlns:pc="http://schemas.microsoft.com/office/infopath/2007/PartnerControls">
  <documentManagement>
    <_activity xmlns="c4891bcd-3f29-4d33-aff8-589e546151a7" xsi:nil="true"/>
  </documentManagement>
</p:properties>
</file>

<file path=customXml/itemProps1.xml><?xml version="1.0" encoding="utf-8"?>
<ds:datastoreItem xmlns:ds="http://schemas.openxmlformats.org/officeDocument/2006/customXml" ds:itemID="{6E989502-5BDA-4F2D-BF2F-1F8B45837094}">
  <ds:schemaRefs>
    <ds:schemaRef ds:uri="http://schemas.microsoft.com/sharepoint/v3/contenttype/forms"/>
  </ds:schemaRefs>
</ds:datastoreItem>
</file>

<file path=customXml/itemProps2.xml><?xml version="1.0" encoding="utf-8"?>
<ds:datastoreItem xmlns:ds="http://schemas.openxmlformats.org/officeDocument/2006/customXml" ds:itemID="{4A4DA70D-DAB1-4F89-95F7-0151A2FD8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91bcd-3f29-4d33-aff8-589e546151a7"/>
    <ds:schemaRef ds:uri="29acd5c5-54d1-4881-bbf5-3935f3edca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3EBBA6-320A-4132-A72A-A547775BE29B}">
  <ds:schemaRefs>
    <ds:schemaRef ds:uri="http://schemas.openxmlformats.org/officeDocument/2006/bibliography"/>
  </ds:schemaRefs>
</ds:datastoreItem>
</file>

<file path=customXml/itemProps4.xml><?xml version="1.0" encoding="utf-8"?>
<ds:datastoreItem xmlns:ds="http://schemas.openxmlformats.org/officeDocument/2006/customXml" ds:itemID="{3A0177CB-0B7A-4B65-8572-54DA051ADD33}">
  <ds:schemaRefs>
    <ds:schemaRef ds:uri="http://schemas.microsoft.com/office/2006/metadata/properties"/>
    <ds:schemaRef ds:uri="http://schemas.microsoft.com/office/infopath/2007/PartnerControls"/>
    <ds:schemaRef ds:uri="c4891bcd-3f29-4d33-aff8-589e546151a7"/>
  </ds:schemaRefs>
</ds:datastoreItem>
</file>

<file path=docProps/app.xml><?xml version="1.0" encoding="utf-8"?>
<Properties xmlns="http://schemas.openxmlformats.org/officeDocument/2006/extended-properties" xmlns:vt="http://schemas.openxmlformats.org/officeDocument/2006/docPropsVTypes">
  <Template>TNL6323 Assignment Template (1).dot</Template>
  <TotalTime>1</TotalTime>
  <Pages>17</Pages>
  <Words>6237</Words>
  <Characters>35551</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Ivan HY</dc:creator>
  <cp:keywords/>
  <dc:description/>
  <cp:lastModifiedBy>SIA POH XIANG</cp:lastModifiedBy>
  <cp:revision>3</cp:revision>
  <cp:lastPrinted>2026-05-20T09:10:00Z</cp:lastPrinted>
  <dcterms:created xsi:type="dcterms:W3CDTF">2026-07-02T09:31:00Z</dcterms:created>
  <dcterms:modified xsi:type="dcterms:W3CDTF">2026-07-02T09:45:00Z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0x01010021AF9FF355899640B8DA6063C014E755</vt:lpwstr>
  </property>
</Properties>
</file>