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rPr>
          <w:rFonts w:ascii="Arial" w:cs="Arial" w:eastAsia="Arial" w:hAnsi="Arial"/>
          <w:color w:val="374151"/>
        </w:rPr>
      </w:pPr>
      <w:r w:rsidDel="00000000" w:rsidR="00000000" w:rsidRPr="00000000">
        <w:rPr>
          <w:rFonts w:ascii="Arial" w:cs="Arial" w:eastAsia="Arial" w:hAnsi="Arial"/>
          <w:color w:val="111827"/>
          <w:rtl w:val="0"/>
        </w:rPr>
        <w:t xml:space="preserve">Розширений паспорт та структура Landing Page: </w:t>
      </w:r>
      <w:r w:rsidDel="00000000" w:rsidR="00000000" w:rsidRPr="00000000">
        <w:rPr>
          <w:color w:val="111827"/>
          <w:rtl w:val="0"/>
        </w:rPr>
        <w:t xml:space="preserve">Ліцей </w:t>
      </w:r>
      <w:r w:rsidDel="00000000" w:rsidR="00000000" w:rsidRPr="00000000">
        <w:rPr>
          <w:rFonts w:ascii="Arial" w:cs="Arial" w:eastAsia="Arial" w:hAnsi="Arial"/>
          <w:color w:val="111827"/>
          <w:rtl w:val="0"/>
        </w:rPr>
        <w:t xml:space="preserve">І-ІІІ ступенів №25 (м. Київ</w:t>
      </w:r>
      <w:r w:rsidDel="00000000" w:rsidR="00000000" w:rsidRPr="00000000">
        <w:rPr>
          <w:color w:val="111827"/>
          <w:rtl w:val="0"/>
        </w:rPr>
        <w:t xml:space="preserve">\8</w:t>
      </w:r>
      <w:r w:rsidDel="00000000" w:rsidR="00000000" w:rsidRPr="00000000">
        <w:rPr>
          <w:rFonts w:ascii="Arial" w:cs="Arial" w:eastAsia="Arial" w:hAnsi="Arial"/>
          <w:color w:val="111827"/>
          <w:rtl w:val="0"/>
        </w:rPr>
        <w:t xml:space="preserve">)</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1e40af"/>
        </w:rPr>
      </w:pPr>
      <w:r w:rsidDel="00000000" w:rsidR="00000000" w:rsidRPr="00000000">
        <w:rPr>
          <w:rFonts w:ascii="Arial" w:cs="Arial" w:eastAsia="Arial" w:hAnsi="Arial"/>
          <w:color w:val="1e40af"/>
          <w:rtl w:val="0"/>
        </w:rPr>
        <w:t xml:space="preserve">Офіційна та паспортна інформація</w:t>
      </w:r>
    </w:p>
    <w:tbl>
      <w:tblPr>
        <w:tblStyle w:val="Table1"/>
        <w:tblW w:w="9360.0" w:type="dxa"/>
        <w:jc w:val="left"/>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fdbfe" w:space="0" w:sz="6" w:val="single"/>
              <w:left w:color="bfdbfe" w:space="0" w:sz="6" w:val="single"/>
              <w:bottom w:color="bfdbfe" w:space="0" w:sz="6" w:val="single"/>
              <w:right w:color="bfdbfe" w:space="0" w:sz="6" w:val="single"/>
            </w:tcBorders>
            <w:shd w:fill="eff6ff" w:val="clear"/>
            <w:tcMar>
              <w:top w:w="180.0" w:type="dxa"/>
              <w:left w:w="180.0" w:type="dxa"/>
              <w:bottom w:w="18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1e3a8a"/>
                <w:shd w:fill="auto" w:val="clear"/>
              </w:rPr>
            </w:pPr>
            <w:r w:rsidDel="00000000" w:rsidR="00000000" w:rsidRPr="00000000">
              <w:rPr>
                <w:rFonts w:ascii="Arial" w:cs="Arial" w:eastAsia="Arial" w:hAnsi="Arial"/>
                <w:b w:val="1"/>
                <w:bCs w:val="1"/>
                <w:color w:val="1e3a8a"/>
                <w:shd w:fill="auto" w:val="clear"/>
                <w:rtl w:val="0"/>
              </w:rPr>
              <w:t xml:space="preserve">Параметр</w:t>
            </w:r>
          </w:p>
        </w:tc>
        <w:tc>
          <w:tcPr>
            <w:tcBorders>
              <w:top w:color="bfdbfe" w:space="0" w:sz="6" w:val="single"/>
              <w:left w:color="bfdbfe" w:space="0" w:sz="6" w:val="single"/>
              <w:bottom w:color="bfdbfe" w:space="0" w:sz="6" w:val="single"/>
              <w:right w:color="bfdbfe" w:space="0" w:sz="6" w:val="single"/>
            </w:tcBorders>
            <w:shd w:fill="eff6ff" w:val="clear"/>
            <w:tcMar>
              <w:top w:w="180.0" w:type="dxa"/>
              <w:left w:w="180.0" w:type="dxa"/>
              <w:bottom w:w="18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1e3a8a"/>
                <w:shd w:fill="auto" w:val="clear"/>
              </w:rPr>
            </w:pPr>
            <w:r w:rsidDel="00000000" w:rsidR="00000000" w:rsidRPr="00000000">
              <w:rPr>
                <w:rFonts w:ascii="Arial" w:cs="Arial" w:eastAsia="Arial" w:hAnsi="Arial"/>
                <w:b w:val="1"/>
                <w:bCs w:val="1"/>
                <w:color w:val="1e3a8a"/>
                <w:shd w:fill="auto" w:val="clear"/>
                <w:rtl w:val="0"/>
              </w:rPr>
              <w:t xml:space="preserve">Відомості</w:t>
            </w:r>
          </w:p>
        </w:tc>
      </w:tr>
      <w:tr>
        <w:trPr>
          <w:cantSplit w:val="0"/>
          <w:tblHeader w:val="0"/>
        </w:trPr>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Повна юридична назва</w:t>
            </w:r>
          </w:p>
        </w:tc>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tl w:val="0"/>
              </w:rPr>
              <w:t xml:space="preserve">Ліцей </w:t>
            </w:r>
            <w:r w:rsidDel="00000000" w:rsidR="00000000" w:rsidRPr="00000000">
              <w:rPr>
                <w:rFonts w:ascii="Arial" w:cs="Arial" w:eastAsia="Arial" w:hAnsi="Arial"/>
                <w:rtl w:val="0"/>
              </w:rPr>
              <w:t xml:space="preserve">І-ІІІ ступенів №25 Шевченківського району м. Києва</w:t>
            </w:r>
          </w:p>
        </w:tc>
      </w:tr>
      <w:tr>
        <w:trPr>
          <w:cantSplit w:val="0"/>
          <w:tblHeader w:val="0"/>
        </w:trPr>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Юридична та фактична адреса</w:t>
            </w:r>
          </w:p>
        </w:tc>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01001, м. Київ, вул. Володимирська, 1 / Десятинна, 15</w:t>
            </w:r>
          </w:p>
        </w:tc>
      </w:tr>
      <w:tr>
        <w:trPr>
          <w:cantSplit w:val="0"/>
          <w:tblHeader w:val="0"/>
        </w:trPr>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Керівник закладу</w:t>
            </w:r>
          </w:p>
        </w:tc>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Директор — Губенков Федір Миколайович</w:t>
            </w:r>
          </w:p>
        </w:tc>
      </w:tr>
      <w:tr>
        <w:trPr>
          <w:cantSplit w:val="0"/>
          <w:tblHeader w:val="0"/>
        </w:trPr>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Орган управління</w:t>
            </w:r>
          </w:p>
        </w:tc>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Управління освіти Шевченківської районної в місті Києві державної адміністрації</w:t>
            </w:r>
          </w:p>
        </w:tc>
      </w:tr>
      <w:tr>
        <w:trPr>
          <w:cantSplit w:val="0"/>
          <w:tblHeader w:val="0"/>
        </w:trPr>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Охоронний статус будівлі</w:t>
            </w:r>
          </w:p>
        </w:tc>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Пам'ятка архітектури та історії місцевого значення (Наказ Головного управління охорони культурної спадщини)</w:t>
            </w:r>
          </w:p>
        </w:tc>
      </w:tr>
      <w:tr>
        <w:trPr>
          <w:cantSplit w:val="0"/>
          <w:tblHeader w:val="0"/>
        </w:trPr>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Контактні дані</w:t>
            </w:r>
          </w:p>
        </w:tc>
        <w:tc>
          <w:tcPr>
            <w:tcBorders>
              <w:top w:color="e5e7eb" w:space="0" w:sz="6" w:val="single"/>
              <w:left w:color="e5e7eb" w:space="0" w:sz="6" w:val="single"/>
              <w:bottom w:color="e5e7eb" w:space="0" w:sz="6" w:val="single"/>
              <w:right w:color="e5e7e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Fonts w:ascii="Arial" w:cs="Arial" w:eastAsia="Arial" w:hAnsi="Arial"/>
                <w:rtl w:val="0"/>
              </w:rPr>
              <w:t xml:space="preserve">Тел./факс: (044) 278-78-24 | E-mail: </w:t>
            </w:r>
            <w:r w:rsidDel="00000000" w:rsidR="00000000" w:rsidRPr="00000000">
              <w:rPr>
                <w:rtl w:val="0"/>
              </w:rPr>
              <w:t xml:space="preserve">25.kyiv.school@gmail.com</w:t>
            </w:r>
          </w:p>
          <w:p w:rsidR="00000000" w:rsidDel="00000000" w:rsidP="00000000" w:rsidRDefault="00000000" w:rsidRPr="00000000" w14:paraId="00000011">
            <w:pPr>
              <w:spacing w:after="180" w:before="180"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Ukraine-25-kyiv.school</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60" w:before="360" w:lineRule="auto"/>
        <w:rPr>
          <w:rFonts w:ascii="Arial" w:cs="Arial" w:eastAsia="Arial" w:hAnsi="Arial"/>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6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360" w:lineRule="auto"/>
        <w:rPr>
          <w:color w:val="1e40af"/>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before="360" w:lineRule="auto"/>
        <w:rPr>
          <w:rFonts w:ascii="Arial" w:cs="Arial" w:eastAsia="Arial" w:hAnsi="Arial"/>
          <w:color w:val="1e40af"/>
        </w:rPr>
      </w:pPr>
      <w:r w:rsidDel="00000000" w:rsidR="00000000" w:rsidRPr="00000000">
        <w:rPr>
          <w:rFonts w:ascii="Arial" w:cs="Arial" w:eastAsia="Arial" w:hAnsi="Arial"/>
          <w:color w:val="1e40af"/>
          <w:rtl w:val="0"/>
        </w:rPr>
        <w:t xml:space="preserve">Концепція та розширений сценарій Landing Page </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80" w:before="0" w:lineRule="auto"/>
        <w:rPr>
          <w:rFonts w:ascii="Arial" w:cs="Arial" w:eastAsia="Arial" w:hAnsi="Arial"/>
          <w:color w:val="1f2937"/>
        </w:rPr>
      </w:pPr>
      <w:r w:rsidDel="00000000" w:rsidR="00000000" w:rsidRPr="00000000">
        <w:rPr>
          <w:color w:val="1f2937"/>
          <w:rtl w:val="0"/>
        </w:rPr>
        <w:t xml:space="preserve">РОЗДІЛ </w:t>
      </w:r>
      <w:r w:rsidDel="00000000" w:rsidR="00000000" w:rsidRPr="00000000">
        <w:rPr>
          <w:rFonts w:ascii="Arial" w:cs="Arial" w:eastAsia="Arial" w:hAnsi="Arial"/>
          <w:color w:val="1f2937"/>
          <w:rtl w:val="0"/>
        </w:rPr>
        <w:t xml:space="preserve">1:</w:t>
      </w:r>
      <w:r w:rsidDel="00000000" w:rsidR="00000000" w:rsidRPr="00000000">
        <w:rPr>
          <w:color w:val="2563eb"/>
          <w:rtl w:val="0"/>
        </w:rPr>
        <w:t xml:space="preserve"> Hero Section (Головна пропозиція)</w:t>
      </w:r>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Заголовок:</w:t>
      </w:r>
      <w:r w:rsidDel="00000000" w:rsidR="00000000" w:rsidRPr="00000000">
        <w:rPr>
          <w:rFonts w:ascii="Arial" w:cs="Arial" w:eastAsia="Arial" w:hAnsi="Arial"/>
          <w:rtl w:val="0"/>
        </w:rPr>
        <w:t xml:space="preserve"> </w:t>
      </w:r>
      <w:r w:rsidDel="00000000" w:rsidR="00000000" w:rsidRPr="00000000">
        <w:rPr>
          <w:rtl w:val="0"/>
        </w:rPr>
        <w:t xml:space="preserve">Ліцей </w:t>
      </w:r>
      <w:r w:rsidDel="00000000" w:rsidR="00000000" w:rsidRPr="00000000">
        <w:rPr>
          <w:rFonts w:ascii="Arial" w:cs="Arial" w:eastAsia="Arial" w:hAnsi="Arial"/>
          <w:rtl w:val="0"/>
        </w:rPr>
        <w:t xml:space="preserve">№25: Там, де історія Києва надихає досягати вершин</w:t>
      </w:r>
      <w:r w:rsidDel="00000000" w:rsidR="00000000" w:rsidRPr="00000000">
        <w:rPr>
          <w:rtl w:val="0"/>
        </w:rPr>
        <w:t xml:space="preserve"> і твоє майбутнє починається тут.</w:t>
      </w: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Підзаголовок:</w:t>
      </w:r>
      <w:r w:rsidDel="00000000" w:rsidR="00000000" w:rsidRPr="00000000">
        <w:rPr>
          <w:rFonts w:ascii="Arial" w:cs="Arial" w:eastAsia="Arial" w:hAnsi="Arial"/>
          <w:rtl w:val="0"/>
        </w:rPr>
        <w:t xml:space="preserve"> Фундаментальна середня освіта у Шевченківському районі на вул. Володимирській, 1. Якісна підготовка, безпечний простір та атмосфера натхнення з 1939 року.</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Візуальне рішення:</w:t>
      </w:r>
      <w:r w:rsidDel="00000000" w:rsidR="00000000" w:rsidRPr="00000000">
        <w:rPr>
          <w:rFonts w:ascii="Arial" w:cs="Arial" w:eastAsia="Arial" w:hAnsi="Arial"/>
          <w:rtl w:val="0"/>
        </w:rPr>
        <w:t xml:space="preserve"> Паралакс-ефект із поєднанням класичного фасаду будівлі М. Шехоніна та сучасного інтерактивного класу.</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CTA-кнопки:</w:t>
      </w:r>
      <w:r w:rsidDel="00000000" w:rsidR="00000000" w:rsidRPr="00000000">
        <w:rPr>
          <w:rFonts w:ascii="Arial" w:cs="Arial" w:eastAsia="Arial" w:hAnsi="Arial"/>
          <w:rtl w:val="0"/>
        </w:rPr>
        <w:t xml:space="preserve"> [Записатися на екскурсію школою] [Подати заявку на вступ]</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80" w:lineRule="auto"/>
        <w:rPr>
          <w:rFonts w:ascii="Arial" w:cs="Arial" w:eastAsia="Arial" w:hAnsi="Arial"/>
          <w:color w:val="1f2937"/>
        </w:rPr>
      </w:pPr>
      <w:r w:rsidDel="00000000" w:rsidR="00000000" w:rsidRPr="00000000">
        <w:rPr>
          <w:color w:val="1f2937"/>
          <w:rtl w:val="0"/>
        </w:rPr>
        <w:t xml:space="preserve">РОЗДІЛ </w:t>
      </w:r>
      <w:r w:rsidDel="00000000" w:rsidR="00000000" w:rsidRPr="00000000">
        <w:rPr>
          <w:rFonts w:ascii="Arial" w:cs="Arial" w:eastAsia="Arial" w:hAnsi="Arial"/>
          <w:color w:val="1f2937"/>
          <w:rtl w:val="0"/>
        </w:rPr>
        <w:t xml:space="preserve">2: </w:t>
      </w:r>
      <w:r w:rsidDel="00000000" w:rsidR="00000000" w:rsidRPr="00000000">
        <w:rPr>
          <w:color w:val="2563eb"/>
          <w:rtl w:val="0"/>
        </w:rPr>
        <w:t xml:space="preserve">Інтерактивна хронологія (Timeline)</w:t>
      </w:r>
      <w:r w:rsidDel="00000000" w:rsidR="00000000" w:rsidRPr="00000000">
        <w:rPr>
          <w:rtl w:val="0"/>
        </w:rPr>
      </w:r>
    </w:p>
    <w:tbl>
      <w:tblPr>
        <w:tblStyle w:val="Table2"/>
        <w:tblW w:w="936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1d5db" w:space="0" w:sz="6" w:val="single"/>
              <w:left w:color="d1d5db" w:space="0" w:sz="6" w:val="single"/>
              <w:bottom w:color="d1d5db" w:space="0" w:sz="6" w:val="single"/>
              <w:right w:color="d1d5db" w:space="0" w:sz="6" w:val="single"/>
            </w:tcBorders>
            <w:shd w:fill="f3f4f6"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Рік</w:t>
            </w:r>
          </w:p>
        </w:tc>
        <w:tc>
          <w:tcPr>
            <w:tcBorders>
              <w:top w:color="d1d5db" w:space="0" w:sz="6" w:val="single"/>
              <w:left w:color="d1d5db" w:space="0" w:sz="6" w:val="single"/>
              <w:bottom w:color="d1d5db" w:space="0" w:sz="6" w:val="single"/>
              <w:right w:color="d1d5db" w:space="0" w:sz="6" w:val="single"/>
            </w:tcBorders>
            <w:shd w:fill="f3f4f6"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Подія та її значення</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2563eb"/>
              </w:rPr>
            </w:pPr>
            <w:r w:rsidDel="00000000" w:rsidR="00000000" w:rsidRPr="00000000">
              <w:rPr>
                <w:rFonts w:ascii="Arial" w:cs="Arial" w:eastAsia="Arial" w:hAnsi="Arial"/>
                <w:b w:val="1"/>
                <w:bCs w:val="1"/>
                <w:color w:val="2563eb"/>
                <w:rtl w:val="0"/>
              </w:rPr>
              <w:t xml:space="preserve">1939</w:t>
            </w:r>
          </w:p>
        </w:tc>
        <w:tc>
          <w:tcPr>
            <w:tcBorders>
              <w:top w:color="d1d5db" w:space="0" w:sz="6" w:val="single"/>
              <w:left w:color="d1d5db" w:space="0" w:sz="6" w:val="single"/>
              <w:bottom w:color="d1d5db" w:space="0" w:sz="6" w:val="single"/>
              <w:right w:color="d1d5d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Зведення будівлі за рекордні 136 днів за індивідуальним архітектурним проєктом.</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2563eb"/>
              </w:rPr>
            </w:pPr>
            <w:r w:rsidDel="00000000" w:rsidR="00000000" w:rsidRPr="00000000">
              <w:rPr>
                <w:rFonts w:ascii="Arial" w:cs="Arial" w:eastAsia="Arial" w:hAnsi="Arial"/>
                <w:b w:val="1"/>
                <w:bCs w:val="1"/>
                <w:color w:val="2563eb"/>
                <w:rtl w:val="0"/>
              </w:rPr>
              <w:t xml:space="preserve">1943–1945</w:t>
            </w:r>
          </w:p>
        </w:tc>
        <w:tc>
          <w:tcPr>
            <w:tcBorders>
              <w:top w:color="d1d5db" w:space="0" w:sz="6" w:val="single"/>
              <w:left w:color="d1d5db" w:space="0" w:sz="6" w:val="single"/>
              <w:bottom w:color="d1d5db" w:space="0" w:sz="6" w:val="single"/>
              <w:right w:color="d1d5d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Внесок школярів у трудовий подвиг — відбудову центральних вулиць Києва після бойових дій.</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2563eb"/>
              </w:rPr>
            </w:pPr>
            <w:r w:rsidDel="00000000" w:rsidR="00000000" w:rsidRPr="00000000">
              <w:rPr>
                <w:rFonts w:ascii="Arial" w:cs="Arial" w:eastAsia="Arial" w:hAnsi="Arial"/>
                <w:b w:val="1"/>
                <w:bCs w:val="1"/>
                <w:color w:val="2563eb"/>
                <w:rtl w:val="0"/>
              </w:rPr>
              <w:t xml:space="preserve">1954</w:t>
            </w:r>
          </w:p>
        </w:tc>
        <w:tc>
          <w:tcPr>
            <w:tcBorders>
              <w:top w:color="d1d5db" w:space="0" w:sz="6" w:val="single"/>
              <w:left w:color="d1d5db" w:space="0" w:sz="6" w:val="single"/>
              <w:bottom w:color="d1d5db" w:space="0" w:sz="6" w:val="single"/>
              <w:right w:color="d1d5d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Перехід на спільне навчання та розширення освітніх програм.</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2563eb"/>
              </w:rPr>
            </w:pPr>
            <w:r w:rsidDel="00000000" w:rsidR="00000000" w:rsidRPr="00000000">
              <w:rPr>
                <w:rFonts w:ascii="Arial" w:cs="Arial" w:eastAsia="Arial" w:hAnsi="Arial"/>
                <w:b w:val="1"/>
                <w:bCs w:val="1"/>
                <w:color w:val="2563eb"/>
                <w:rtl w:val="0"/>
              </w:rPr>
              <w:t xml:space="preserve">Сьогодення</w:t>
            </w:r>
          </w:p>
        </w:tc>
        <w:tc>
          <w:tcPr>
            <w:tcBorders>
              <w:top w:color="d1d5db" w:space="0" w:sz="6" w:val="single"/>
              <w:left w:color="d1d5db" w:space="0" w:sz="6" w:val="single"/>
              <w:bottom w:color="d1d5db" w:space="0" w:sz="6" w:val="single"/>
              <w:right w:color="d1d5db"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Сучасний загальноосвітній заклад із 554 учнями та потужним викладацьким складом під керівництвом Ф.М. Губенкова.</w:t>
            </w:r>
          </w:p>
        </w:tc>
      </w:tr>
    </w:tbl>
    <w:p w:rsidR="00000000" w:rsidDel="00000000" w:rsidP="00000000" w:rsidRDefault="00000000" w:rsidRPr="00000000" w14:paraId="00000027">
      <w:pPr>
        <w:pStyle w:val="Heading3"/>
        <w:spacing w:after="180" w:before="0" w:lineRule="auto"/>
        <w:rPr>
          <w:color w:val="1f2937"/>
        </w:rPr>
      </w:pPr>
      <w:r w:rsidDel="00000000" w:rsidR="00000000" w:rsidRPr="00000000">
        <w:rPr>
          <w:rtl w:val="0"/>
        </w:rPr>
      </w:r>
    </w:p>
    <w:p w:rsidR="00000000" w:rsidDel="00000000" w:rsidP="00000000" w:rsidRDefault="00000000" w:rsidRPr="00000000" w14:paraId="00000028">
      <w:pPr>
        <w:pStyle w:val="Heading3"/>
        <w:spacing w:after="180" w:before="0" w:lineRule="auto"/>
        <w:rPr>
          <w:color w:val="1f2937"/>
        </w:rPr>
      </w:pPr>
      <w:r w:rsidDel="00000000" w:rsidR="00000000" w:rsidRPr="00000000">
        <w:rPr>
          <w:color w:val="1f2937"/>
          <w:rtl w:val="0"/>
        </w:rPr>
        <w:t xml:space="preserve">Археологічний пласт та садиба Трубецьких</w:t>
      </w:r>
    </w:p>
    <w:p w:rsidR="00000000" w:rsidDel="00000000" w:rsidP="00000000" w:rsidRDefault="00000000" w:rsidRPr="00000000" w14:paraId="00000029">
      <w:pPr>
        <w:spacing w:after="240" w:line="300" w:lineRule="auto"/>
        <w:rPr/>
      </w:pPr>
      <w:r w:rsidDel="00000000" w:rsidR="00000000" w:rsidRPr="00000000">
        <w:rPr>
          <w:rtl w:val="0"/>
        </w:rPr>
        <w:t xml:space="preserve">Школа №25 зведена у самому зародку київської держави — на Старокиївській горі, безпосередньо поруч із місцем розташування першої кам'яної церкви Давньої Русі — Десятинної церкви. Раніше на цьому місці була розташована відома садиба князів Трубецьких. У передвоєнні роки під підвалинами майбутньої школи проводилися унікальні археологічні розкопки під керівництвом видатних археологів, під час яких було виявлено давньоруську Ротонду XII–XIII століть та залишки давніх жител і майстерень.</w:t>
      </w:r>
    </w:p>
    <w:p w:rsidR="00000000" w:rsidDel="00000000" w:rsidP="00000000" w:rsidRDefault="00000000" w:rsidRPr="00000000" w14:paraId="0000002A">
      <w:pPr>
        <w:pStyle w:val="Heading3"/>
        <w:spacing w:after="180" w:before="0" w:lineRule="auto"/>
        <w:rPr>
          <w:color w:val="1f2937"/>
        </w:rPr>
      </w:pPr>
      <w:r w:rsidDel="00000000" w:rsidR="00000000" w:rsidRPr="00000000">
        <w:rPr>
          <w:color w:val="1f2937"/>
          <w:rtl w:val="0"/>
        </w:rPr>
        <w:t xml:space="preserve">Будівництво 1939 року («Швидкісний метод»)</w:t>
      </w:r>
    </w:p>
    <w:p w:rsidR="00000000" w:rsidDel="00000000" w:rsidP="00000000" w:rsidRDefault="00000000" w:rsidRPr="00000000" w14:paraId="0000002B">
      <w:pPr>
        <w:spacing w:after="240" w:line="300" w:lineRule="auto"/>
        <w:rPr/>
      </w:pPr>
      <w:r w:rsidDel="00000000" w:rsidR="00000000" w:rsidRPr="00000000">
        <w:rPr>
          <w:rtl w:val="0"/>
        </w:rPr>
        <w:t xml:space="preserve">Проєкт монументальної будівлі школи розробили цивільний інженер Микола Шехонін та архітектор Олександр Недопака. Будівництво стало технологічним рекордом свого часу:</w:t>
      </w:r>
    </w:p>
    <w:p w:rsidR="00000000" w:rsidDel="00000000" w:rsidP="00000000" w:rsidRDefault="00000000" w:rsidRPr="00000000" w14:paraId="0000002C">
      <w:pPr>
        <w:numPr>
          <w:ilvl w:val="0"/>
          <w:numId w:val="3"/>
        </w:numPr>
        <w:spacing w:after="0" w:afterAutospacing="0" w:line="300" w:lineRule="auto"/>
        <w:ind w:left="600" w:hanging="360"/>
      </w:pPr>
      <w:r w:rsidDel="00000000" w:rsidR="00000000" w:rsidRPr="00000000">
        <w:rPr>
          <w:b w:val="1"/>
          <w:bCs w:val="1"/>
          <w:rtl w:val="0"/>
        </w:rPr>
        <w:t xml:space="preserve">Старт будівництва:</w:t>
      </w:r>
      <w:r w:rsidDel="00000000" w:rsidR="00000000" w:rsidRPr="00000000">
        <w:rPr>
          <w:rtl w:val="0"/>
        </w:rPr>
        <w:t xml:space="preserve"> 15 квітня 1939 року.</w:t>
      </w:r>
    </w:p>
    <w:p w:rsidR="00000000" w:rsidDel="00000000" w:rsidP="00000000" w:rsidRDefault="00000000" w:rsidRPr="00000000" w14:paraId="0000002D">
      <w:pPr>
        <w:numPr>
          <w:ilvl w:val="0"/>
          <w:numId w:val="3"/>
        </w:numPr>
        <w:spacing w:after="0" w:afterAutospacing="0" w:before="0" w:beforeAutospacing="0" w:line="300" w:lineRule="auto"/>
        <w:ind w:left="600" w:hanging="360"/>
      </w:pPr>
      <w:r w:rsidDel="00000000" w:rsidR="00000000" w:rsidRPr="00000000">
        <w:rPr>
          <w:b w:val="1"/>
          <w:bCs w:val="1"/>
          <w:rtl w:val="0"/>
        </w:rPr>
        <w:t xml:space="preserve">Завершення та здача:</w:t>
      </w:r>
      <w:r w:rsidDel="00000000" w:rsidR="00000000" w:rsidRPr="00000000">
        <w:rPr>
          <w:rtl w:val="0"/>
        </w:rPr>
        <w:t xml:space="preserve"> 29 серпня 1939 року. Усі роботи виконали за 4,5 місяці під час літніх канікул.</w:t>
      </w:r>
    </w:p>
    <w:p w:rsidR="00000000" w:rsidDel="00000000" w:rsidP="00000000" w:rsidRDefault="00000000" w:rsidRPr="00000000" w14:paraId="0000002E">
      <w:pPr>
        <w:numPr>
          <w:ilvl w:val="0"/>
          <w:numId w:val="3"/>
        </w:numPr>
        <w:spacing w:after="120" w:before="0" w:beforeAutospacing="0" w:line="300" w:lineRule="auto"/>
        <w:ind w:left="600" w:hanging="360"/>
      </w:pPr>
      <w:r w:rsidDel="00000000" w:rsidR="00000000" w:rsidRPr="00000000">
        <w:rPr>
          <w:b w:val="1"/>
          <w:bCs w:val="1"/>
          <w:rtl w:val="0"/>
        </w:rPr>
        <w:t xml:space="preserve">Місткість:</w:t>
      </w:r>
      <w:r w:rsidDel="00000000" w:rsidR="00000000" w:rsidRPr="00000000">
        <w:rPr>
          <w:rtl w:val="0"/>
        </w:rPr>
        <w:t xml:space="preserve"> Будівля розраховувалася на 880 учнів і стала містобудівним акцентом, що завершує перспективу Андріївського узвозу.</w:t>
      </w:r>
    </w:p>
    <w:p w:rsidR="00000000" w:rsidDel="00000000" w:rsidP="00000000" w:rsidRDefault="00000000" w:rsidRPr="00000000" w14:paraId="0000002F">
      <w:pPr>
        <w:pStyle w:val="Heading3"/>
        <w:spacing w:after="180" w:lineRule="auto"/>
        <w:rPr>
          <w:color w:val="1f2937"/>
        </w:rPr>
      </w:pPr>
      <w:bookmarkStart w:colFirst="0" w:colLast="0" w:name="_xc1sdjrd3m16" w:id="0"/>
      <w:bookmarkEnd w:id="0"/>
      <w:r w:rsidDel="00000000" w:rsidR="00000000" w:rsidRPr="00000000">
        <w:rPr>
          <w:color w:val="1f2937"/>
          <w:rtl w:val="0"/>
        </w:rPr>
        <w:t xml:space="preserve">Повоєнна відбудова столиці та реформи</w:t>
      </w:r>
    </w:p>
    <w:p w:rsidR="00000000" w:rsidDel="00000000" w:rsidP="00000000" w:rsidRDefault="00000000" w:rsidRPr="00000000" w14:paraId="00000030">
      <w:pPr>
        <w:spacing w:after="240" w:line="300" w:lineRule="auto"/>
        <w:rPr/>
      </w:pPr>
      <w:r w:rsidDel="00000000" w:rsidR="00000000" w:rsidRPr="00000000">
        <w:rPr>
          <w:rtl w:val="0"/>
        </w:rPr>
        <w:t xml:space="preserve">Під час Другої світової війни будівля вистояла. Одразу після звільнення Києва восени 1943 року учні школи №25 брали безпосередню участь у відбудові зруйнованого міста — за закладом було закріплено ділянку на розі Хрещатика та вулиці Леніна (нині Богдана Хмельницького).</w:t>
      </w:r>
    </w:p>
    <w:p w:rsidR="00000000" w:rsidDel="00000000" w:rsidP="00000000" w:rsidRDefault="00000000" w:rsidRPr="00000000" w14:paraId="00000031">
      <w:pPr>
        <w:spacing w:after="360" w:line="300" w:lineRule="auto"/>
        <w:rPr/>
      </w:pPr>
      <w:r w:rsidDel="00000000" w:rsidR="00000000" w:rsidRPr="00000000">
        <w:rPr>
          <w:rtl w:val="0"/>
        </w:rPr>
        <w:t xml:space="preserve">У 1954–1955 навчальному році, після скасування системи роздільного навчання хлопців та дівчат, школа №25 відкрила двері для спільних класів.</w:t>
      </w:r>
    </w:p>
    <w:p w:rsidR="00000000" w:rsidDel="00000000" w:rsidP="00000000" w:rsidRDefault="00000000" w:rsidRPr="00000000" w14:paraId="00000032">
      <w:pPr>
        <w:pStyle w:val="Heading3"/>
        <w:spacing w:after="180" w:before="360" w:lineRule="auto"/>
        <w:rPr>
          <w:color w:val="2563eb"/>
        </w:rPr>
      </w:pPr>
      <w:bookmarkStart w:colFirst="0" w:colLast="0" w:name="_7v0c9nogtv27" w:id="1"/>
      <w:bookmarkEnd w:id="1"/>
      <w:r w:rsidDel="00000000" w:rsidR="00000000" w:rsidRPr="00000000">
        <w:rPr>
          <w:color w:val="1f2937"/>
          <w:rtl w:val="0"/>
        </w:rPr>
        <w:t xml:space="preserve">РОЗДІЛ 3: </w:t>
      </w:r>
      <w:r w:rsidDel="00000000" w:rsidR="00000000" w:rsidRPr="00000000">
        <w:rPr>
          <w:color w:val="2563eb"/>
          <w:rtl w:val="0"/>
        </w:rPr>
        <w:t xml:space="preserve">Безпековий стандарт та автономність (Safety &amp; Shelter)</w:t>
      </w:r>
    </w:p>
    <w:p w:rsidR="00000000" w:rsidDel="00000000" w:rsidP="00000000" w:rsidRDefault="00000000" w:rsidRPr="00000000" w14:paraId="00000033">
      <w:pPr>
        <w:spacing w:after="120" w:line="300" w:lineRule="auto"/>
        <w:rPr/>
      </w:pPr>
      <w:r w:rsidDel="00000000" w:rsidR="00000000" w:rsidRPr="00000000">
        <w:rPr>
          <w:b w:val="1"/>
          <w:bCs w:val="1"/>
          <w:rtl w:val="0"/>
        </w:rPr>
        <w:t xml:space="preserve">Концепція:</w:t>
      </w:r>
      <w:r w:rsidDel="00000000" w:rsidR="00000000" w:rsidRPr="00000000">
        <w:rPr>
          <w:rtl w:val="0"/>
        </w:rPr>
        <w:t xml:space="preserve"> Демонстрація безумовного захисту дітей — головного пріоритету сучасних батьків.</w:t>
      </w:r>
    </w:p>
    <w:p w:rsidR="00000000" w:rsidDel="00000000" w:rsidP="00000000" w:rsidRDefault="00000000" w:rsidRPr="00000000" w14:paraId="00000034">
      <w:pPr>
        <w:numPr>
          <w:ilvl w:val="0"/>
          <w:numId w:val="3"/>
        </w:numPr>
        <w:spacing w:after="0" w:afterAutospacing="0" w:line="300" w:lineRule="auto"/>
        <w:ind w:left="600" w:hanging="360"/>
      </w:pPr>
      <w:r w:rsidDel="00000000" w:rsidR="00000000" w:rsidRPr="00000000">
        <w:rPr>
          <w:b w:val="1"/>
          <w:bCs w:val="1"/>
          <w:rtl w:val="0"/>
        </w:rPr>
        <w:t xml:space="preserve">Сертифіковане укриття:</w:t>
      </w:r>
      <w:r w:rsidDel="00000000" w:rsidR="00000000" w:rsidRPr="00000000">
        <w:rPr>
          <w:rtl w:val="0"/>
        </w:rPr>
        <w:t xml:space="preserve"> Облаштоване сховище безпосередньо в будівлі школи з резервними виходами, вентиляцією та місцями для повноцінного навчання під час тривог.</w:t>
      </w:r>
    </w:p>
    <w:p w:rsidR="00000000" w:rsidDel="00000000" w:rsidP="00000000" w:rsidRDefault="00000000" w:rsidRPr="00000000" w14:paraId="00000035">
      <w:pPr>
        <w:numPr>
          <w:ilvl w:val="0"/>
          <w:numId w:val="3"/>
        </w:numPr>
        <w:spacing w:after="0" w:afterAutospacing="0" w:before="0" w:beforeAutospacing="0" w:line="300" w:lineRule="auto"/>
        <w:ind w:left="600" w:hanging="360"/>
      </w:pPr>
      <w:r w:rsidDel="00000000" w:rsidR="00000000" w:rsidRPr="00000000">
        <w:rPr>
          <w:b w:val="1"/>
          <w:bCs w:val="1"/>
          <w:rtl w:val="0"/>
        </w:rPr>
        <w:t xml:space="preserve">Енергонезалежність:</w:t>
      </w:r>
      <w:r w:rsidDel="00000000" w:rsidR="00000000" w:rsidRPr="00000000">
        <w:rPr>
          <w:rtl w:val="0"/>
        </w:rPr>
        <w:t xml:space="preserve"> Наявність потужних генераторів та автономного освітлення для безперервного освітнього процесу</w:t>
      </w:r>
    </w:p>
    <w:p w:rsidR="00000000" w:rsidDel="00000000" w:rsidP="00000000" w:rsidRDefault="00000000" w:rsidRPr="00000000" w14:paraId="00000036">
      <w:pPr>
        <w:numPr>
          <w:ilvl w:val="0"/>
          <w:numId w:val="3"/>
        </w:numPr>
        <w:spacing w:after="120" w:before="0" w:beforeAutospacing="0" w:line="300" w:lineRule="auto"/>
        <w:ind w:left="600" w:hanging="360"/>
      </w:pPr>
      <w:r w:rsidDel="00000000" w:rsidR="00000000" w:rsidRPr="00000000">
        <w:rPr>
          <w:b w:val="1"/>
          <w:bCs w:val="1"/>
          <w:sz w:val="22"/>
          <w:szCs w:val="22"/>
          <w:rtl w:val="0"/>
        </w:rPr>
        <w:t xml:space="preserve">Контроль доступу</w:t>
      </w:r>
      <w:r w:rsidDel="00000000" w:rsidR="00000000" w:rsidRPr="00000000">
        <w:rPr>
          <w:sz w:val="22"/>
          <w:szCs w:val="22"/>
          <w:rtl w:val="0"/>
        </w:rPr>
        <w:t xml:space="preserve">:</w:t>
      </w:r>
      <w:r w:rsidDel="00000000" w:rsidR="00000000" w:rsidRPr="00000000">
        <w:rPr>
          <w:b w:val="0"/>
          <w:bCs w:val="0"/>
          <w:sz w:val="22"/>
          <w:szCs w:val="22"/>
          <w:rtl w:val="0"/>
        </w:rPr>
        <w:t xml:space="preserve"> Цілодобова охорона, відеоспостереження та система перепусток.</w:t>
      </w: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1f2937"/>
        </w:rPr>
      </w:pPr>
      <w:r w:rsidDel="00000000" w:rsidR="00000000" w:rsidRPr="00000000">
        <w:rPr>
          <w:color w:val="1f2937"/>
          <w:rtl w:val="0"/>
        </w:rPr>
        <w:t xml:space="preserve">РОЗДІЛ 4</w:t>
      </w:r>
      <w:r w:rsidDel="00000000" w:rsidR="00000000" w:rsidRPr="00000000">
        <w:rPr>
          <w:rtl w:val="0"/>
        </w:rPr>
        <w:t xml:space="preserve">:</w:t>
      </w:r>
      <w:r w:rsidDel="00000000" w:rsidR="00000000" w:rsidRPr="00000000">
        <w:rPr>
          <w:color w:val="2563eb"/>
          <w:rtl w:val="0"/>
        </w:rPr>
        <w:t xml:space="preserve"> Освітня система та підготовка до іспитів</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Блок описує унікальну методологію систематизації знань, що розроблена для учнів 7–11 класів. Для забезпечення високих результатів на підсумкових випробуваннях у школі використовуються:</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Природничо-математичний блок:</w:t>
      </w:r>
      <w:r w:rsidDel="00000000" w:rsidR="00000000" w:rsidRPr="00000000">
        <w:rPr>
          <w:rFonts w:ascii="Arial" w:cs="Arial" w:eastAsia="Arial" w:hAnsi="Arial"/>
          <w:rtl w:val="0"/>
        </w:rPr>
        <w:t xml:space="preserve"> Структуровані опорні конспекти, збірники формул та покрокові ключі розв'язання завдань з геометрії, алгебри, фізики та хімії.</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Гуманітарний напрямок:</w:t>
      </w:r>
      <w:r w:rsidDel="00000000" w:rsidR="00000000" w:rsidRPr="00000000">
        <w:rPr>
          <w:rFonts w:ascii="Arial" w:cs="Arial" w:eastAsia="Arial" w:hAnsi="Arial"/>
          <w:rtl w:val="0"/>
        </w:rPr>
        <w:t xml:space="preserve"> Систематизовані гайди з української літератури, мовний аналіз та розвиток критичного мислення.</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Індивідуальний супровід:</w:t>
      </w:r>
      <w:r w:rsidDel="00000000" w:rsidR="00000000" w:rsidRPr="00000000">
        <w:rPr>
          <w:rFonts w:ascii="Arial" w:cs="Arial" w:eastAsia="Arial" w:hAnsi="Arial"/>
          <w:rtl w:val="0"/>
        </w:rPr>
        <w:t xml:space="preserve"> Контроль динаміки успішності кожного учня.</w:t>
      </w:r>
    </w:p>
    <w:p w:rsidR="00000000" w:rsidDel="00000000" w:rsidP="00000000" w:rsidRDefault="00000000" w:rsidRPr="00000000" w14:paraId="0000003C">
      <w:pPr>
        <w:spacing w:after="240" w:line="300" w:lineRule="auto"/>
        <w:rPr/>
      </w:pPr>
      <w:r w:rsidDel="00000000" w:rsidR="00000000" w:rsidRPr="00000000">
        <w:rPr>
          <w:rtl w:val="0"/>
        </w:rPr>
        <w:t xml:space="preserve">Ми не просто викладаємо предмети, ми вибудовуємо стійку систему знань. Для учнів середньої та старшої школи (7–12 класи) впроваджено структурований підхід до підготовки до іспитів. Навчальний процес підкріплюється детальними навчальними гайдами, конспектами, збірками формул та ключами до розв'язання екзаменаційних завдань. Ця система охоплює весь спектр дисциплін: від геометрії, алгебри, фізики, хімії та біології до української літератури. Кожен учень має чіткий і зрозумілий алгоритм засвоєння матеріалу.</w:t>
      </w:r>
    </w:p>
    <w:p w:rsidR="00000000" w:rsidDel="00000000" w:rsidP="00000000" w:rsidRDefault="00000000" w:rsidRPr="00000000" w14:paraId="0000003D">
      <w:pPr>
        <w:pStyle w:val="Heading3"/>
        <w:spacing w:after="180" w:lineRule="auto"/>
        <w:rPr>
          <w:color w:val="2563eb"/>
        </w:rPr>
      </w:pPr>
      <w:bookmarkStart w:colFirst="0" w:colLast="0" w:name="_hxb5uh2vjpdo" w:id="2"/>
      <w:bookmarkEnd w:id="2"/>
      <w:r w:rsidDel="00000000" w:rsidR="00000000" w:rsidRPr="00000000">
        <w:rPr>
          <w:color w:val="2563eb"/>
          <w:rtl w:val="0"/>
        </w:rPr>
        <w:t xml:space="preserve">Позакласне життя та Клуби (Extracurricular)</w:t>
      </w:r>
    </w:p>
    <w:p w:rsidR="00000000" w:rsidDel="00000000" w:rsidP="00000000" w:rsidRDefault="00000000" w:rsidRPr="00000000" w14:paraId="0000003E">
      <w:pPr>
        <w:spacing w:after="240" w:line="300" w:lineRule="auto"/>
        <w:rPr/>
      </w:pPr>
      <w:r w:rsidDel="00000000" w:rsidR="00000000" w:rsidRPr="00000000">
        <w:rPr>
          <w:rtl w:val="0"/>
        </w:rPr>
        <w:t xml:space="preserve">Галерея гуртків та активностей: спортивні секції, арт-студія, шкільне самоврядування, екологічні та благодійні ініціативи.</w:t>
      </w:r>
    </w:p>
    <w:p w:rsidR="00000000" w:rsidDel="00000000" w:rsidP="00000000" w:rsidRDefault="00000000" w:rsidRPr="00000000" w14:paraId="0000003F">
      <w:pPr>
        <w:pStyle w:val="Heading3"/>
        <w:spacing w:after="180" w:before="0" w:lineRule="auto"/>
        <w:rPr>
          <w:color w:val="2563eb"/>
        </w:rPr>
      </w:pPr>
      <w:bookmarkStart w:colFirst="0" w:colLast="0" w:name="_xhr0ywyoev9t" w:id="3"/>
      <w:bookmarkEnd w:id="3"/>
      <w:r w:rsidDel="00000000" w:rsidR="00000000" w:rsidRPr="00000000">
        <w:rPr>
          <w:color w:val="2563eb"/>
          <w:rtl w:val="0"/>
        </w:rPr>
        <w:t xml:space="preserve">«День із життя учня 25-ї школи» (Interactive Storytelling)</w:t>
      </w:r>
    </w:p>
    <w:p w:rsidR="00000000" w:rsidDel="00000000" w:rsidP="00000000" w:rsidRDefault="00000000" w:rsidRPr="00000000" w14:paraId="00000040">
      <w:pPr>
        <w:spacing w:after="120" w:line="300" w:lineRule="auto"/>
        <w:rPr/>
      </w:pPr>
      <w:r w:rsidDel="00000000" w:rsidR="00000000" w:rsidRPr="00000000">
        <w:rPr>
          <w:b w:val="1"/>
          <w:bCs w:val="1"/>
          <w:rtl w:val="0"/>
        </w:rPr>
        <w:t xml:space="preserve">Формат:</w:t>
      </w:r>
      <w:r w:rsidDel="00000000" w:rsidR="00000000" w:rsidRPr="00000000">
        <w:rPr>
          <w:rtl w:val="0"/>
        </w:rPr>
        <w:t xml:space="preserve"> Інтерактивний часовий слайдер або відео-екскурсія.</w:t>
      </w:r>
    </w:p>
    <w:p w:rsidR="00000000" w:rsidDel="00000000" w:rsidP="00000000" w:rsidRDefault="00000000" w:rsidRPr="00000000" w14:paraId="00000041">
      <w:pPr>
        <w:numPr>
          <w:ilvl w:val="0"/>
          <w:numId w:val="4"/>
        </w:numPr>
        <w:spacing w:after="0" w:afterAutospacing="0" w:line="300" w:lineRule="auto"/>
        <w:ind w:left="600" w:hanging="360"/>
      </w:pPr>
      <w:r w:rsidDel="00000000" w:rsidR="00000000" w:rsidRPr="00000000">
        <w:rPr>
          <w:b w:val="1"/>
          <w:bCs w:val="1"/>
          <w:rtl w:val="0"/>
        </w:rPr>
        <w:t xml:space="preserve">08:00 – 08:30:</w:t>
      </w:r>
      <w:r w:rsidDel="00000000" w:rsidR="00000000" w:rsidRPr="00000000">
        <w:rPr>
          <w:rtl w:val="0"/>
        </w:rPr>
        <w:t xml:space="preserve"> Безпечний прибуток, ранкове коло та налаштування на день.</w:t>
      </w:r>
    </w:p>
    <w:p w:rsidR="00000000" w:rsidDel="00000000" w:rsidP="00000000" w:rsidRDefault="00000000" w:rsidRPr="00000000" w14:paraId="00000042">
      <w:pPr>
        <w:numPr>
          <w:ilvl w:val="0"/>
          <w:numId w:val="4"/>
        </w:numPr>
        <w:spacing w:after="0" w:afterAutospacing="0" w:before="0" w:beforeAutospacing="0" w:line="300" w:lineRule="auto"/>
        <w:ind w:left="600" w:hanging="360"/>
      </w:pPr>
      <w:r w:rsidDel="00000000" w:rsidR="00000000" w:rsidRPr="00000000">
        <w:rPr>
          <w:b w:val="1"/>
          <w:bCs w:val="1"/>
          <w:rtl w:val="0"/>
        </w:rPr>
        <w:t xml:space="preserve">08:30 – 15:10:</w:t>
      </w:r>
      <w:r w:rsidDel="00000000" w:rsidR="00000000" w:rsidRPr="00000000">
        <w:rPr>
          <w:rtl w:val="0"/>
        </w:rPr>
        <w:t xml:space="preserve"> Інтерактивні уроки у світлих класах, практика у лабораторіях.</w:t>
      </w:r>
    </w:p>
    <w:p w:rsidR="00000000" w:rsidDel="00000000" w:rsidP="00000000" w:rsidRDefault="00000000" w:rsidRPr="00000000" w14:paraId="00000043">
      <w:pPr>
        <w:numPr>
          <w:ilvl w:val="0"/>
          <w:numId w:val="4"/>
        </w:numPr>
        <w:spacing w:after="0" w:afterAutospacing="0" w:before="0" w:beforeAutospacing="0" w:line="300" w:lineRule="auto"/>
        <w:ind w:left="600" w:hanging="360"/>
      </w:pPr>
      <w:r w:rsidDel="00000000" w:rsidR="00000000" w:rsidRPr="00000000">
        <w:rPr>
          <w:b w:val="1"/>
          <w:bCs w:val="1"/>
          <w:rtl w:val="0"/>
        </w:rPr>
        <w:t xml:space="preserve">13:00 – 14:00:</w:t>
      </w:r>
      <w:r w:rsidDel="00000000" w:rsidR="00000000" w:rsidRPr="00000000">
        <w:rPr>
          <w:rtl w:val="0"/>
        </w:rPr>
        <w:t xml:space="preserve"> Здоровий обід у шкільній їдальні та прогулянка в історичному сквері.</w:t>
      </w:r>
    </w:p>
    <w:p w:rsidR="00000000" w:rsidDel="00000000" w:rsidP="00000000" w:rsidRDefault="00000000" w:rsidRPr="00000000" w14:paraId="00000044">
      <w:pPr>
        <w:numPr>
          <w:ilvl w:val="0"/>
          <w:numId w:val="4"/>
        </w:numPr>
        <w:spacing w:after="120" w:before="0" w:beforeAutospacing="0" w:line="300" w:lineRule="auto"/>
        <w:ind w:left="600" w:hanging="360"/>
      </w:pPr>
      <w:r w:rsidDel="00000000" w:rsidR="00000000" w:rsidRPr="00000000">
        <w:rPr>
          <w:b w:val="1"/>
          <w:bCs w:val="1"/>
          <w:rtl w:val="0"/>
        </w:rPr>
        <w:t xml:space="preserve">15:30 – 17:30:</w:t>
      </w:r>
      <w:r w:rsidDel="00000000" w:rsidR="00000000" w:rsidRPr="00000000">
        <w:rPr>
          <w:rtl w:val="0"/>
        </w:rPr>
        <w:t xml:space="preserve"> Клуби за інтересами, підготовка проєктів та спортивні тренування.</w:t>
      </w:r>
    </w:p>
    <w:p w:rsidR="00000000" w:rsidDel="00000000" w:rsidP="00000000" w:rsidRDefault="00000000" w:rsidRPr="00000000" w14:paraId="00000045">
      <w:pPr>
        <w:pStyle w:val="Heading3"/>
        <w:spacing w:after="180" w:lineRule="auto"/>
        <w:rPr>
          <w:color w:val="2563eb"/>
        </w:rPr>
      </w:pPr>
      <w:bookmarkStart w:colFirst="0" w:colLast="0" w:name="_knc621r3ikxk" w:id="4"/>
      <w:bookmarkEnd w:id="4"/>
      <w:r w:rsidDel="00000000" w:rsidR="00000000" w:rsidRPr="00000000">
        <w:rPr>
          <w:color w:val="2563eb"/>
          <w:rtl w:val="0"/>
        </w:rPr>
        <w:t xml:space="preserve">Психологічний комфорт та Soft Skills</w:t>
      </w:r>
    </w:p>
    <w:p w:rsidR="00000000" w:rsidDel="00000000" w:rsidP="00000000" w:rsidRDefault="00000000" w:rsidRPr="00000000" w14:paraId="00000046">
      <w:pPr>
        <w:spacing w:after="120" w:line="300" w:lineRule="auto"/>
        <w:rPr/>
      </w:pPr>
      <w:r w:rsidDel="00000000" w:rsidR="00000000" w:rsidRPr="00000000">
        <w:rPr>
          <w:b w:val="1"/>
          <w:bCs w:val="1"/>
          <w:rtl w:val="0"/>
        </w:rPr>
        <w:t xml:space="preserve">Зміст:</w:t>
      </w:r>
      <w:r w:rsidDel="00000000" w:rsidR="00000000" w:rsidRPr="00000000">
        <w:rPr>
          <w:rtl w:val="0"/>
        </w:rPr>
        <w:t xml:space="preserve"> Сучасний підхід до ментального здоров'я та адаптації учнів.</w:t>
      </w:r>
    </w:p>
    <w:p w:rsidR="00000000" w:rsidDel="00000000" w:rsidP="00000000" w:rsidRDefault="00000000" w:rsidRPr="00000000" w14:paraId="00000047">
      <w:pPr>
        <w:numPr>
          <w:ilvl w:val="0"/>
          <w:numId w:val="5"/>
        </w:numPr>
        <w:spacing w:after="0" w:afterAutospacing="0" w:line="300" w:lineRule="auto"/>
        <w:ind w:left="600" w:hanging="360"/>
      </w:pPr>
      <w:r w:rsidDel="00000000" w:rsidR="00000000" w:rsidRPr="00000000">
        <w:rPr>
          <w:b w:val="1"/>
          <w:bCs w:val="1"/>
          <w:rtl w:val="0"/>
        </w:rPr>
        <w:t xml:space="preserve">Шкільна психологічна служба:</w:t>
      </w:r>
      <w:r w:rsidDel="00000000" w:rsidR="00000000" w:rsidRPr="00000000">
        <w:rPr>
          <w:rtl w:val="0"/>
        </w:rPr>
        <w:t xml:space="preserve"> Професійний супровід процесів адаптації, профілактика вигорання та тривожності.</w:t>
      </w:r>
    </w:p>
    <w:p w:rsidR="00000000" w:rsidDel="00000000" w:rsidP="00000000" w:rsidRDefault="00000000" w:rsidRPr="00000000" w14:paraId="00000048">
      <w:pPr>
        <w:numPr>
          <w:ilvl w:val="0"/>
          <w:numId w:val="5"/>
        </w:numPr>
        <w:spacing w:after="120" w:before="0" w:beforeAutospacing="0" w:line="300" w:lineRule="auto"/>
        <w:ind w:left="600" w:hanging="360"/>
      </w:pPr>
      <w:r w:rsidDel="00000000" w:rsidR="00000000" w:rsidRPr="00000000">
        <w:rPr>
          <w:b w:val="1"/>
          <w:bCs w:val="1"/>
          <w:rtl w:val="0"/>
        </w:rPr>
        <w:t xml:space="preserve">Розвиток м'яких навичок:</w:t>
      </w:r>
      <w:r w:rsidDel="00000000" w:rsidR="00000000" w:rsidRPr="00000000">
        <w:rPr>
          <w:rtl w:val="0"/>
        </w:rPr>
        <w:t xml:space="preserve"> Тренінги з критичного мислення, ораторського мистецтва, командної роботи та емоційного інтелекту.</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1f2937"/>
        </w:rPr>
      </w:pPr>
      <w:r w:rsidDel="00000000" w:rsidR="00000000" w:rsidRPr="00000000">
        <w:rPr>
          <w:color w:val="1f2937"/>
          <w:rtl w:val="0"/>
        </w:rPr>
        <w:t xml:space="preserve">РОЗДІЛ 4</w:t>
      </w:r>
      <w:r w:rsidDel="00000000" w:rsidR="00000000" w:rsidRPr="00000000">
        <w:rPr>
          <w:rtl w:val="0"/>
        </w:rPr>
        <w:t xml:space="preserve">:</w:t>
      </w:r>
      <w:r w:rsidDel="00000000" w:rsidR="00000000" w:rsidRPr="00000000">
        <w:rPr>
          <w:rFonts w:ascii="Arial" w:cs="Arial" w:eastAsia="Arial" w:hAnsi="Arial"/>
          <w:color w:val="1f2937"/>
          <w:rtl w:val="0"/>
        </w:rPr>
        <w:t xml:space="preserve"> Педагогічне лідерство</w:t>
      </w:r>
    </w:p>
    <w:p w:rsidR="00000000" w:rsidDel="00000000" w:rsidP="00000000" w:rsidRDefault="00000000" w:rsidRPr="00000000" w14:paraId="0000004A">
      <w:pPr>
        <w:spacing w:after="120" w:line="300" w:lineRule="auto"/>
        <w:rPr/>
      </w:pPr>
      <w:r w:rsidDel="00000000" w:rsidR="00000000" w:rsidRPr="00000000">
        <w:rPr>
          <w:b w:val="1"/>
          <w:bCs w:val="1"/>
          <w:rtl w:val="0"/>
        </w:rPr>
        <w:t xml:space="preserve">Візуал:</w:t>
      </w:r>
      <w:r w:rsidDel="00000000" w:rsidR="00000000" w:rsidRPr="00000000">
        <w:rPr>
          <w:rtl w:val="0"/>
        </w:rPr>
        <w:t xml:space="preserve"> Професійні портрети директора та команди на фоні шкільних локацій.</w:t>
        <w:br w:type="textWrapping"/>
        <w:t xml:space="preserve">Біля фото директора текст: «Кожна дитина — це унікальна особистість, і для нас велика честь бути частиною її становлення. Ми будуємо нашу школу на засадах довіри, взаємоповаги та щирого партнерства між вчителями, учнями та батьками. Дякуємо, що довіряєте нам найцінніше — майбутнє ваших дітей!» </w:t>
      </w:r>
    </w:p>
    <w:p w:rsidR="00000000" w:rsidDel="00000000" w:rsidP="00000000" w:rsidRDefault="00000000" w:rsidRPr="00000000" w14:paraId="0000004B">
      <w:pPr>
        <w:spacing w:after="120" w:line="300" w:lineRule="auto"/>
        <w:rPr/>
      </w:pPr>
      <w:r w:rsidDel="00000000" w:rsidR="00000000" w:rsidRPr="00000000">
        <w:rPr>
          <w:b w:val="1"/>
          <w:bCs w:val="1"/>
          <w:rtl w:val="0"/>
        </w:rPr>
        <w:t xml:space="preserve">Текст:</w:t>
      </w:r>
      <w:r w:rsidDel="00000000" w:rsidR="00000000" w:rsidRPr="00000000">
        <w:rPr>
          <w:rtl w:val="0"/>
        </w:rPr>
        <w:t xml:space="preserve"> Навчальний заклад очолює директор Губенков Федір Миколайович. Під його керівництвом працює злагоджена команда педагогів, які не лише діляться академічними знаннями, але й піклуються про всебічний розвиток особистості кожного учня.</w:t>
      </w: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80" w:before="0" w:lineRule="auto"/>
        <w:rPr>
          <w:rFonts w:ascii="Arial" w:cs="Arial" w:eastAsia="Arial" w:hAnsi="Arial"/>
          <w:color w:val="1f2937"/>
        </w:rPr>
      </w:pPr>
      <w:r w:rsidDel="00000000" w:rsidR="00000000" w:rsidRPr="00000000">
        <w:rPr>
          <w:color w:val="1f2937"/>
          <w:rtl w:val="0"/>
        </w:rPr>
        <w:t xml:space="preserve">РОЗДІЛ </w:t>
      </w:r>
      <w:r w:rsidDel="00000000" w:rsidR="00000000" w:rsidRPr="00000000">
        <w:rPr>
          <w:rFonts w:ascii="Arial" w:cs="Arial" w:eastAsia="Arial" w:hAnsi="Arial"/>
          <w:color w:val="1f2937"/>
          <w:rtl w:val="0"/>
        </w:rPr>
        <w:t xml:space="preserve">5: Логістика та контакти</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Зручне розташування:</w:t>
      </w:r>
      <w:r w:rsidDel="00000000" w:rsidR="00000000" w:rsidRPr="00000000">
        <w:rPr>
          <w:rFonts w:ascii="Arial" w:cs="Arial" w:eastAsia="Arial" w:hAnsi="Arial"/>
          <w:rtl w:val="0"/>
        </w:rPr>
        <w:t xml:space="preserve"> Піша доступність від станцій метро «Майдан Незалежності», «Золоті ворота» та «Поштова площа».</w:t>
      </w:r>
    </w:p>
    <w:p w:rsidR="00000000" w:rsidDel="00000000" w:rsidP="00000000" w:rsidRDefault="00000000" w:rsidRPr="00000000" w14:paraId="0000004E">
      <w:pPr>
        <w:numPr>
          <w:ilvl w:val="0"/>
          <w:numId w:val="6"/>
        </w:numPr>
        <w:spacing w:after="0" w:afterAutospacing="0" w:line="300" w:lineRule="auto"/>
        <w:ind w:left="600" w:hanging="360"/>
      </w:pPr>
      <w:r w:rsidDel="00000000" w:rsidR="00000000" w:rsidRPr="00000000">
        <w:rPr>
          <w:b w:val="1"/>
          <w:bCs w:val="1"/>
          <w:rtl w:val="0"/>
        </w:rPr>
        <w:t xml:space="preserve">Адреса:</w:t>
      </w:r>
      <w:r w:rsidDel="00000000" w:rsidR="00000000" w:rsidRPr="00000000">
        <w:rPr>
          <w:rtl w:val="0"/>
        </w:rPr>
        <w:t xml:space="preserve"> м. Київ, вул. Володимирська, 1</w:t>
      </w:r>
    </w:p>
    <w:p w:rsidR="00000000" w:rsidDel="00000000" w:rsidP="00000000" w:rsidRDefault="00000000" w:rsidRPr="00000000" w14:paraId="0000004F">
      <w:pPr>
        <w:numPr>
          <w:ilvl w:val="0"/>
          <w:numId w:val="6"/>
        </w:numPr>
        <w:spacing w:after="0" w:afterAutospacing="0" w:line="300" w:lineRule="auto"/>
        <w:ind w:left="600" w:hanging="360"/>
      </w:pPr>
      <w:r w:rsidDel="00000000" w:rsidR="00000000" w:rsidRPr="00000000">
        <w:rPr>
          <w:b w:val="1"/>
          <w:bCs w:val="1"/>
          <w:rtl w:val="0"/>
        </w:rPr>
        <w:t xml:space="preserve">Інтерактивна карта:</w:t>
      </w:r>
      <w:r w:rsidDel="00000000" w:rsidR="00000000" w:rsidRPr="00000000">
        <w:rPr>
          <w:rtl w:val="0"/>
        </w:rPr>
        <w:t xml:space="preserve"> Віджет Google Maps із позначкою школи поруч із Десятинною церквою.</w:t>
      </w:r>
      <w:r w:rsidDel="00000000" w:rsidR="00000000" w:rsidRPr="00000000">
        <w:rPr>
          <w:rtl w:val="0"/>
        </w:rPr>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rPr>
          <w:u w:val="none"/>
        </w:rPr>
      </w:pPr>
      <w:r w:rsidDel="00000000" w:rsidR="00000000" w:rsidRPr="00000000">
        <w:rPr>
          <w:rtl w:val="0"/>
        </w:rPr>
        <w:t xml:space="preserve">Соціальні мережі: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00" w:lineRule="auto"/>
        <w:rPr/>
      </w:pPr>
      <w:hyperlink r:id="rId6">
        <w:r w:rsidDel="00000000" w:rsidR="00000000" w:rsidRPr="00000000">
          <w:rPr>
            <w:color w:val="1155cc"/>
            <w:u w:val="single"/>
            <w:rtl w:val="0"/>
          </w:rPr>
          <w:t xml:space="preserve">https://www.instagram.com/school25_official_page?igsi=NmRzbHZjM2kwZTZ5</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https://t.me/lyceum25kyiv</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r>
    </w:p>
    <w:p w:rsidR="00000000" w:rsidDel="00000000" w:rsidP="00000000" w:rsidRDefault="00000000" w:rsidRPr="00000000" w14:paraId="00000054">
      <w:pPr>
        <w:spacing w:line="276" w:lineRule="auto"/>
        <w:rPr>
          <w:color w:val="1f1f1f"/>
        </w:rPr>
      </w:pPr>
      <w:r w:rsidDel="00000000" w:rsidR="00000000" w:rsidRPr="00000000">
        <w:rPr>
          <w:rtl w:val="0"/>
        </w:rPr>
      </w:r>
    </w:p>
    <w:p w:rsidR="00000000" w:rsidDel="00000000" w:rsidP="00000000" w:rsidRDefault="00000000" w:rsidRPr="00000000" w14:paraId="0000005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mcg6leqk8bpu" w:id="5"/>
      <w:bookmarkEnd w:id="5"/>
      <w:r w:rsidDel="00000000" w:rsidR="00000000" w:rsidRPr="00000000">
        <w:rPr>
          <w:color w:val="1f1f1f"/>
          <w:sz w:val="26"/>
          <w:szCs w:val="26"/>
          <w:rtl w:val="0"/>
        </w:rPr>
        <w:t xml:space="preserve">Часті запитання (FAQ)</w:t>
      </w:r>
    </w:p>
    <w:p w:rsidR="00000000" w:rsidDel="00000000" w:rsidP="00000000" w:rsidRDefault="00000000" w:rsidRPr="00000000" w14:paraId="00000056">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62vrqq7rinm" w:id="6"/>
      <w:bookmarkEnd w:id="6"/>
      <w:r w:rsidDel="00000000" w:rsidR="00000000" w:rsidRPr="00000000">
        <w:rPr>
          <w:color w:val="1f1f1f"/>
          <w:sz w:val="22"/>
          <w:szCs w:val="22"/>
          <w:rtl w:val="0"/>
        </w:rPr>
        <w:t xml:space="preserve">1. За якою програмою навчаються учні та чи відповідає вона державним стандартам?</w:t>
      </w:r>
    </w:p>
    <w:p w:rsidR="00000000" w:rsidDel="00000000" w:rsidP="00000000" w:rsidRDefault="00000000" w:rsidRPr="00000000" w14:paraId="00000057">
      <w:pPr>
        <w:spacing w:line="276" w:lineRule="auto"/>
        <w:rPr>
          <w:color w:val="1f1f1f"/>
        </w:rPr>
      </w:pPr>
      <w:r w:rsidDel="00000000" w:rsidR="00000000" w:rsidRPr="00000000">
        <w:rPr>
          <w:b w:val="1"/>
          <w:bCs w:val="1"/>
          <w:color w:val="1f1f1f"/>
          <w:rtl w:val="0"/>
        </w:rPr>
        <w:t xml:space="preserve">Відповідь:</w:t>
      </w:r>
      <w:r w:rsidDel="00000000" w:rsidR="00000000" w:rsidRPr="00000000">
        <w:rPr>
          <w:color w:val="1f1f1f"/>
          <w:rtl w:val="0"/>
        </w:rPr>
        <w:t xml:space="preserve"> Наш навчальний заклад працює за програмою, затвердженою Міністерством освіти і науки України (МОНУ), повністю забезпечуючи виконання державних стандартів. Окрім базового компонента, ми інтегруємо сучасні методики: поглиблене вивчення іноземних мов, STEAM-підхід, розвиток критичного мислення та м'яких навичок (</w:t>
      </w:r>
      <w:r w:rsidDel="00000000" w:rsidR="00000000" w:rsidRPr="00000000">
        <w:rPr>
          <w:i w:val="1"/>
          <w:iCs w:val="1"/>
          <w:color w:val="1f1f1f"/>
          <w:rtl w:val="0"/>
        </w:rPr>
        <w:t xml:space="preserve">soft skills</w:t>
      </w:r>
      <w:r w:rsidDel="00000000" w:rsidR="00000000" w:rsidRPr="00000000">
        <w:rPr>
          <w:color w:val="1f1f1f"/>
          <w:rtl w:val="0"/>
        </w:rPr>
        <w:t xml:space="preserve">).</w:t>
      </w:r>
    </w:p>
    <w:p w:rsidR="00000000" w:rsidDel="00000000" w:rsidP="00000000" w:rsidRDefault="00000000" w:rsidRPr="00000000" w14:paraId="00000058">
      <w:pPr>
        <w:spacing w:line="276" w:lineRule="auto"/>
        <w:rPr>
          <w:color w:val="1f1f1f"/>
        </w:rPr>
      </w:pPr>
      <w:r w:rsidDel="00000000" w:rsidR="00000000" w:rsidRPr="00000000">
        <w:rPr>
          <w:rtl w:val="0"/>
        </w:rPr>
      </w:r>
    </w:p>
    <w:p w:rsidR="00000000" w:rsidDel="00000000" w:rsidP="00000000" w:rsidRDefault="00000000" w:rsidRPr="00000000" w14:paraId="00000059">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ncc1bhiq9aj0" w:id="7"/>
      <w:bookmarkEnd w:id="7"/>
      <w:r w:rsidDel="00000000" w:rsidR="00000000" w:rsidRPr="00000000">
        <w:rPr>
          <w:color w:val="1f1f1f"/>
          <w:sz w:val="22"/>
          <w:szCs w:val="22"/>
          <w:rtl w:val="0"/>
        </w:rPr>
        <w:t xml:space="preserve">2. Які формати навчання пропонує ліцій?</w:t>
      </w:r>
    </w:p>
    <w:p w:rsidR="00000000" w:rsidDel="00000000" w:rsidP="00000000" w:rsidRDefault="00000000" w:rsidRPr="00000000" w14:paraId="0000005A">
      <w:pPr>
        <w:spacing w:line="276" w:lineRule="auto"/>
        <w:rPr>
          <w:color w:val="1f1f1f"/>
        </w:rPr>
      </w:pPr>
      <w:r w:rsidDel="00000000" w:rsidR="00000000" w:rsidRPr="00000000">
        <w:rPr>
          <w:b w:val="1"/>
          <w:bCs w:val="1"/>
          <w:color w:val="1f1f1f"/>
          <w:rtl w:val="0"/>
        </w:rPr>
        <w:t xml:space="preserve">Відповідь:</w:t>
      </w:r>
      <w:r w:rsidDel="00000000" w:rsidR="00000000" w:rsidRPr="00000000">
        <w:rPr>
          <w:color w:val="1f1f1f"/>
          <w:rtl w:val="0"/>
        </w:rPr>
        <w:t xml:space="preserve"> Ми пропонуємо декілька зручних форматів:</w:t>
      </w:r>
    </w:p>
    <w:p w:rsidR="00000000" w:rsidDel="00000000" w:rsidP="00000000" w:rsidRDefault="00000000" w:rsidRPr="00000000" w14:paraId="0000005B">
      <w:pPr>
        <w:spacing w:line="276" w:lineRule="auto"/>
        <w:rPr>
          <w:color w:val="1f1f1f"/>
        </w:rPr>
      </w:pPr>
      <w:r w:rsidDel="00000000" w:rsidR="00000000" w:rsidRPr="00000000">
        <w:rPr>
          <w:rtl w:val="0"/>
        </w:rPr>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Очний (офлайн):</w:t>
      </w:r>
      <w:r w:rsidDel="00000000" w:rsidR="00000000" w:rsidRPr="00000000">
        <w:rPr>
          <w:color w:val="1f1f1f"/>
          <w:rtl w:val="0"/>
        </w:rPr>
        <w:t xml:space="preserve"> повноцінні заняття в школі з дотриманням усіх заходів безпеки.</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Дистанційний (онлайн):</w:t>
      </w:r>
      <w:r w:rsidDel="00000000" w:rsidR="00000000" w:rsidRPr="00000000">
        <w:rPr>
          <w:color w:val="1f1f1f"/>
          <w:rtl w:val="0"/>
        </w:rPr>
        <w:t xml:space="preserve"> синхронні та асинхронні уроки через зручні освітні платформи.</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Змішаний:</w:t>
      </w:r>
      <w:r w:rsidDel="00000000" w:rsidR="00000000" w:rsidRPr="00000000">
        <w:rPr>
          <w:color w:val="1f1f1f"/>
          <w:rtl w:val="0"/>
        </w:rPr>
        <w:t xml:space="preserve"> можливість поєднувати відвідування школи з онлайн-уроками за потреби.</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2">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k9qblked3wlb" w:id="8"/>
      <w:bookmarkEnd w:id="8"/>
      <w:r w:rsidDel="00000000" w:rsidR="00000000" w:rsidRPr="00000000">
        <w:rPr>
          <w:color w:val="1f1f1f"/>
          <w:sz w:val="22"/>
          <w:szCs w:val="22"/>
          <w:rtl w:val="0"/>
        </w:rPr>
        <w:t xml:space="preserve">3. Яка максимальна кількість дітей у класі?</w:t>
      </w:r>
    </w:p>
    <w:p w:rsidR="00000000" w:rsidDel="00000000" w:rsidP="00000000" w:rsidRDefault="00000000" w:rsidRPr="00000000" w14:paraId="00000063">
      <w:pPr>
        <w:spacing w:line="276" w:lineRule="auto"/>
        <w:rPr>
          <w:color w:val="1f1f1f"/>
        </w:rPr>
      </w:pPr>
      <w:r w:rsidDel="00000000" w:rsidR="00000000" w:rsidRPr="00000000">
        <w:rPr>
          <w:b w:val="1"/>
          <w:bCs w:val="1"/>
          <w:color w:val="1f1f1f"/>
          <w:rtl w:val="0"/>
        </w:rPr>
        <w:t xml:space="preserve">Відповідь:</w:t>
      </w:r>
      <w:r w:rsidDel="00000000" w:rsidR="00000000" w:rsidRPr="00000000">
        <w:rPr>
          <w:color w:val="1f1f1f"/>
          <w:rtl w:val="0"/>
        </w:rPr>
        <w:t xml:space="preserve"> Для забезпечення індивідуального підходу та якісної взаємодії вчителя з кожним учнем наші класи комплектуються </w:t>
      </w:r>
      <w:r w:rsidDel="00000000" w:rsidR="00000000" w:rsidRPr="00000000">
        <w:rPr>
          <w:b w:val="1"/>
          <w:bCs w:val="1"/>
          <w:color w:val="1f1f1f"/>
          <w:rtl w:val="0"/>
        </w:rPr>
        <w:t xml:space="preserve">до 15–18 осіб</w:t>
      </w:r>
      <w:r w:rsidDel="00000000" w:rsidR="00000000" w:rsidRPr="00000000">
        <w:rPr>
          <w:color w:val="1f1f1f"/>
          <w:rtl w:val="0"/>
        </w:rPr>
        <w:t xml:space="preserve">. Це дозволяє приділити увагу кожній дитині та ефективно тримати фокус під час уроку.</w:t>
      </w:r>
    </w:p>
    <w:p w:rsidR="00000000" w:rsidDel="00000000" w:rsidP="00000000" w:rsidRDefault="00000000" w:rsidRPr="00000000" w14:paraId="00000064">
      <w:pPr>
        <w:spacing w:line="276" w:lineRule="auto"/>
        <w:rPr>
          <w:color w:val="1f1f1f"/>
        </w:rPr>
      </w:pPr>
      <w:r w:rsidDel="00000000" w:rsidR="00000000" w:rsidRPr="00000000">
        <w:rPr>
          <w:rtl w:val="0"/>
        </w:rPr>
      </w:r>
    </w:p>
    <w:p w:rsidR="00000000" w:rsidDel="00000000" w:rsidP="00000000" w:rsidRDefault="00000000" w:rsidRPr="00000000" w14:paraId="00000065">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2hnd522lx4u8" w:id="9"/>
      <w:bookmarkEnd w:id="9"/>
      <w:r w:rsidDel="00000000" w:rsidR="00000000" w:rsidRPr="00000000">
        <w:rPr>
          <w:color w:val="1f1f1f"/>
          <w:sz w:val="22"/>
          <w:szCs w:val="22"/>
          <w:rtl w:val="0"/>
        </w:rPr>
        <w:t xml:space="preserve">4. Які документи необхідні для зарахування до школи?</w:t>
      </w:r>
    </w:p>
    <w:p w:rsidR="00000000" w:rsidDel="00000000" w:rsidP="00000000" w:rsidRDefault="00000000" w:rsidRPr="00000000" w14:paraId="00000066">
      <w:pPr>
        <w:spacing w:line="276" w:lineRule="auto"/>
        <w:rPr>
          <w:color w:val="1f1f1f"/>
        </w:rPr>
      </w:pPr>
      <w:r w:rsidDel="00000000" w:rsidR="00000000" w:rsidRPr="00000000">
        <w:rPr>
          <w:b w:val="1"/>
          <w:bCs w:val="1"/>
          <w:color w:val="1f1f1f"/>
          <w:rtl w:val="0"/>
        </w:rPr>
        <w:t xml:space="preserve">Відповідь:</w:t>
      </w:r>
      <w:r w:rsidDel="00000000" w:rsidR="00000000" w:rsidRPr="00000000">
        <w:rPr>
          <w:color w:val="1f1f1f"/>
          <w:rtl w:val="0"/>
        </w:rPr>
        <w:t xml:space="preserve"> Для вступу необхідно надати:</w:t>
      </w:r>
    </w:p>
    <w:p w:rsidR="00000000" w:rsidDel="00000000" w:rsidP="00000000" w:rsidRDefault="00000000" w:rsidRPr="00000000" w14:paraId="00000067">
      <w:pPr>
        <w:spacing w:line="276" w:lineRule="auto"/>
        <w:rPr>
          <w:color w:val="1f1f1f"/>
        </w:rPr>
      </w:pPr>
      <w:r w:rsidDel="00000000" w:rsidR="00000000" w:rsidRPr="00000000">
        <w:rPr>
          <w:rtl w:val="0"/>
        </w:rPr>
      </w:r>
    </w:p>
    <w:p w:rsidR="00000000" w:rsidDel="00000000" w:rsidP="00000000" w:rsidRDefault="00000000" w:rsidRPr="00000000" w14:paraId="00000068">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Заяву від батьків або офіційних опікунів;</w:t>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Копію свідоцтва про народження дитини;</w:t>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C">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Медичну довідку (форма № 086-1/о та карта щеплень);</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Особову справу учня та виписку оцінок (при переході з іншого навчального закладу).</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70">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17mjxtv4q6tr" w:id="10"/>
      <w:bookmarkEnd w:id="10"/>
      <w:r w:rsidDel="00000000" w:rsidR="00000000" w:rsidRPr="00000000">
        <w:rPr>
          <w:color w:val="1f1f1f"/>
          <w:sz w:val="22"/>
          <w:szCs w:val="22"/>
          <w:rtl w:val="0"/>
        </w:rPr>
        <w:t xml:space="preserve">5. Як організовано безпеку дітей під час повітряних тривог?</w:t>
      </w:r>
    </w:p>
    <w:p w:rsidR="00000000" w:rsidDel="00000000" w:rsidP="00000000" w:rsidRDefault="00000000" w:rsidRPr="00000000" w14:paraId="00000071">
      <w:pPr>
        <w:spacing w:line="276" w:lineRule="auto"/>
        <w:rPr>
          <w:color w:val="1f1f1f"/>
        </w:rPr>
      </w:pPr>
      <w:r w:rsidDel="00000000" w:rsidR="00000000" w:rsidRPr="00000000">
        <w:rPr>
          <w:b w:val="1"/>
          <w:bCs w:val="1"/>
          <w:color w:val="1f1f1f"/>
          <w:rtl w:val="0"/>
        </w:rPr>
        <w:t xml:space="preserve">Відповідь:</w:t>
      </w:r>
      <w:r w:rsidDel="00000000" w:rsidR="00000000" w:rsidRPr="00000000">
        <w:rPr>
          <w:color w:val="1f1f1f"/>
          <w:rtl w:val="0"/>
        </w:rPr>
        <w:t xml:space="preserve"> Ліцей має облаштоване сертифіковане укриття, яке вміщує всіх учнів та персонал. В укритті є навчальні зони, санвузли, запаси питної води, їжі, автономне освітлення, Wi-Fi та медикаменти. Під час тривоги навчальний процес продовжується під наглядом вчителів. Територія школи також перебуває під цілодобовою охороною та відеонаглядом.</w:t>
      </w:r>
    </w:p>
    <w:p w:rsidR="00000000" w:rsidDel="00000000" w:rsidP="00000000" w:rsidRDefault="00000000" w:rsidRPr="00000000" w14:paraId="00000072">
      <w:pPr>
        <w:spacing w:line="276" w:lineRule="auto"/>
        <w:rPr>
          <w:color w:val="1f1f1f"/>
        </w:rPr>
      </w:pPr>
      <w:r w:rsidDel="00000000" w:rsidR="00000000" w:rsidRPr="00000000">
        <w:rPr>
          <w:rtl w:val="0"/>
        </w:rPr>
      </w:r>
    </w:p>
    <w:p w:rsidR="00000000" w:rsidDel="00000000" w:rsidP="00000000" w:rsidRDefault="00000000" w:rsidRPr="00000000" w14:paraId="00000073">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s4ybxr8vdpvo" w:id="11"/>
      <w:bookmarkEnd w:id="11"/>
      <w:r w:rsidDel="00000000" w:rsidR="00000000" w:rsidRPr="00000000">
        <w:rPr>
          <w:color w:val="1f1f1f"/>
          <w:sz w:val="22"/>
          <w:szCs w:val="22"/>
          <w:rtl w:val="0"/>
        </w:rPr>
        <w:t xml:space="preserve">6. Який розклад навчального дня та чи є група подовженого дня?</w:t>
      </w:r>
    </w:p>
    <w:p w:rsidR="00000000" w:rsidDel="00000000" w:rsidP="00000000" w:rsidRDefault="00000000" w:rsidRPr="00000000" w14:paraId="00000074">
      <w:pPr>
        <w:spacing w:line="276" w:lineRule="auto"/>
        <w:rPr>
          <w:b w:val="1"/>
          <w:bCs w:val="1"/>
          <w:color w:val="1f1f1f"/>
        </w:rPr>
      </w:pPr>
      <w:r w:rsidDel="00000000" w:rsidR="00000000" w:rsidRPr="00000000">
        <w:rPr>
          <w:b w:val="1"/>
          <w:bCs w:val="1"/>
          <w:color w:val="1f1f1f"/>
          <w:rtl w:val="0"/>
        </w:rPr>
        <w:t xml:space="preserve">Відповідь:</w:t>
      </w:r>
    </w:p>
    <w:p w:rsidR="00000000" w:rsidDel="00000000" w:rsidP="00000000" w:rsidRDefault="00000000" w:rsidRPr="00000000" w14:paraId="00000075">
      <w:pPr>
        <w:spacing w:line="276" w:lineRule="auto"/>
        <w:rPr>
          <w:color w:val="1f1f1f"/>
        </w:rPr>
      </w:pPr>
      <w:r w:rsidDel="00000000" w:rsidR="00000000" w:rsidRPr="00000000">
        <w:rPr>
          <w:rtl w:val="0"/>
        </w:rPr>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Основні уроки:</w:t>
      </w:r>
      <w:r w:rsidDel="00000000" w:rsidR="00000000" w:rsidRPr="00000000">
        <w:rPr>
          <w:color w:val="1f1f1f"/>
          <w:rtl w:val="0"/>
        </w:rPr>
        <w:t xml:space="preserve"> тривають з 8:30 до 15:00 (включаючи перерви на відпочинок та обід).</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Група подовженого дня (ГПД):</w:t>
      </w:r>
      <w:r w:rsidDel="00000000" w:rsidR="00000000" w:rsidRPr="00000000">
        <w:rPr>
          <w:color w:val="1f1f1f"/>
          <w:rtl w:val="0"/>
        </w:rPr>
        <w:t xml:space="preserve"> працює з 15:00 до 18:00. У цей час діти виконують домашні завдання з допомогою вихователя, гуляють на свіжому повітрі та відвідують позакласні гуртки.</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7A">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epqy6quj8fyn" w:id="12"/>
      <w:bookmarkEnd w:id="12"/>
      <w:r w:rsidDel="00000000" w:rsidR="00000000" w:rsidRPr="00000000">
        <w:rPr>
          <w:color w:val="1f1f1f"/>
          <w:sz w:val="22"/>
          <w:szCs w:val="22"/>
          <w:rtl w:val="0"/>
        </w:rPr>
        <w:t xml:space="preserve">7. Як організовано харчування учнів?</w:t>
      </w:r>
    </w:p>
    <w:p w:rsidR="00000000" w:rsidDel="00000000" w:rsidP="00000000" w:rsidRDefault="00000000" w:rsidRPr="00000000" w14:paraId="0000007B">
      <w:pPr>
        <w:spacing w:line="276" w:lineRule="auto"/>
        <w:rPr>
          <w:color w:val="1f1f1f"/>
        </w:rPr>
      </w:pPr>
      <w:r w:rsidDel="00000000" w:rsidR="00000000" w:rsidRPr="00000000">
        <w:rPr>
          <w:b w:val="1"/>
          <w:bCs w:val="1"/>
          <w:color w:val="1f1f1f"/>
          <w:rtl w:val="0"/>
        </w:rPr>
        <w:t xml:space="preserve">Відповідь:</w:t>
      </w:r>
      <w:r w:rsidDel="00000000" w:rsidR="00000000" w:rsidRPr="00000000">
        <w:rPr>
          <w:color w:val="1f1f1f"/>
          <w:rtl w:val="0"/>
        </w:rPr>
        <w:t xml:space="preserve"> У школі функціонує власна їдальня з повноцінним 3-разовим гарячим харчуванням (сніданок, обід, підвечірок). Меню розроблено з урахуванням норм дитячого харчування. </w:t>
      </w:r>
    </w:p>
    <w:p w:rsidR="00000000" w:rsidDel="00000000" w:rsidP="00000000" w:rsidRDefault="00000000" w:rsidRPr="00000000" w14:paraId="0000007C">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dp82ckvt59se" w:id="13"/>
      <w:bookmarkEnd w:id="13"/>
      <w:r w:rsidDel="00000000" w:rsidR="00000000" w:rsidRPr="00000000">
        <w:rPr>
          <w:color w:val="1f1f1f"/>
          <w:sz w:val="22"/>
          <w:szCs w:val="22"/>
          <w:rtl w:val="0"/>
        </w:rPr>
        <w:t xml:space="preserve">8. Як батьки можуть відстежувати успішність дитини та комунікувати з вчителями?</w:t>
      </w:r>
    </w:p>
    <w:p w:rsidR="00000000" w:rsidDel="00000000" w:rsidP="00000000" w:rsidRDefault="00000000" w:rsidRPr="00000000" w14:paraId="0000007D">
      <w:pPr>
        <w:spacing w:line="276" w:lineRule="auto"/>
        <w:rPr>
          <w:color w:val="1f1f1f"/>
        </w:rPr>
      </w:pPr>
      <w:r w:rsidDel="00000000" w:rsidR="00000000" w:rsidRPr="00000000">
        <w:rPr>
          <w:b w:val="1"/>
          <w:bCs w:val="1"/>
          <w:color w:val="1f1f1f"/>
          <w:rtl w:val="0"/>
        </w:rPr>
        <w:t xml:space="preserve">Відповідь:</w:t>
      </w:r>
      <w:r w:rsidDel="00000000" w:rsidR="00000000" w:rsidRPr="00000000">
        <w:rPr>
          <w:color w:val="1f1f1f"/>
          <w:rtl w:val="0"/>
        </w:rPr>
        <w:t xml:space="preserve"> Ми використовуємо електронний щоденник та журнал, де батьки бачать оцінки, домашні завдання, відвідуваність та коментарі викладачів. Для оперативних питань створюються закриті чати, а також регулярно проводяться індивідуальні зустрічі батьків із куратором/класним керівником.</w:t>
      </w:r>
    </w:p>
    <w:p w:rsidR="00000000" w:rsidDel="00000000" w:rsidP="00000000" w:rsidRDefault="00000000" w:rsidRPr="00000000" w14:paraId="0000007E">
      <w:pPr>
        <w:spacing w:line="276" w:lineRule="auto"/>
        <w:rPr>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drawing>
          <wp:inline distB="114300" distT="114300" distL="114300" distR="114300">
            <wp:extent cx="5943600" cy="68199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68199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school25_official_page?igsi=NmRzbHZjM2kwZTZ5"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