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4E78" w14:textId="77777777" w:rsidR="00C04AE1" w:rsidRPr="00C04AE1" w:rsidRDefault="00C04AE1" w:rsidP="00C04AE1">
      <w:pPr>
        <w:pStyle w:val="Titel"/>
      </w:pPr>
      <w:proofErr w:type="spellStart"/>
      <w:r w:rsidRPr="00C04AE1">
        <w:t>Revised</w:t>
      </w:r>
      <w:proofErr w:type="spellEnd"/>
      <w:r w:rsidRPr="00C04AE1">
        <w:t xml:space="preserve"> </w:t>
      </w:r>
      <w:proofErr w:type="spellStart"/>
      <w:r w:rsidRPr="00C04AE1">
        <w:t>Structure</w:t>
      </w:r>
      <w:proofErr w:type="spellEnd"/>
    </w:p>
    <w:p w14:paraId="091230D5" w14:textId="77777777" w:rsidR="00C04AE1" w:rsidRPr="00C04AE1" w:rsidRDefault="00C04AE1" w:rsidP="00C04AE1">
      <w:r w:rsidRPr="00C04AE1">
        <w:rPr>
          <w:b/>
          <w:bCs/>
        </w:rPr>
        <w:t xml:space="preserve">1. </w:t>
      </w:r>
      <w:proofErr w:type="spellStart"/>
      <w:r w:rsidRPr="00C04AE1">
        <w:rPr>
          <w:b/>
          <w:bCs/>
        </w:rPr>
        <w:t>Introduction</w:t>
      </w:r>
      <w:proofErr w:type="spellEnd"/>
    </w:p>
    <w:p w14:paraId="19E809B0" w14:textId="77777777" w:rsidR="00C04AE1" w:rsidRPr="00C04AE1" w:rsidRDefault="00C04AE1" w:rsidP="00C04AE1">
      <w:pPr>
        <w:numPr>
          <w:ilvl w:val="0"/>
          <w:numId w:val="1"/>
        </w:numPr>
        <w:rPr>
          <w:lang w:val="en-US"/>
        </w:rPr>
      </w:pPr>
      <w:r w:rsidRPr="00C04AE1">
        <w:rPr>
          <w:lang w:val="en-US"/>
        </w:rPr>
        <w:t>Motivation: role of recovery systems in sounding rockets, why reliable actuation of airbrakes and parachute deployment matters</w:t>
      </w:r>
    </w:p>
    <w:p w14:paraId="75C86227" w14:textId="77777777" w:rsidR="00C04AE1" w:rsidRPr="00C04AE1" w:rsidRDefault="00C04AE1" w:rsidP="00C04AE1">
      <w:pPr>
        <w:numPr>
          <w:ilvl w:val="0"/>
          <w:numId w:val="1"/>
        </w:numPr>
        <w:rPr>
          <w:lang w:val="en-US"/>
        </w:rPr>
      </w:pPr>
      <w:r w:rsidRPr="00C04AE1">
        <w:rPr>
          <w:lang w:val="en-US"/>
        </w:rPr>
        <w:t xml:space="preserve">Problem statement: designing a recovery module PCB compliant with </w:t>
      </w:r>
      <w:proofErr w:type="spellStart"/>
      <w:r w:rsidRPr="00C04AE1">
        <w:rPr>
          <w:lang w:val="en-US"/>
        </w:rPr>
        <w:t>EuRoC</w:t>
      </w:r>
      <w:proofErr w:type="spellEnd"/>
      <w:r w:rsidRPr="00C04AE1">
        <w:rPr>
          <w:lang w:val="en-US"/>
        </w:rPr>
        <w:t xml:space="preserve"> rules</w:t>
      </w:r>
    </w:p>
    <w:p w14:paraId="236A5B5F" w14:textId="77777777" w:rsidR="00C04AE1" w:rsidRPr="00C04AE1" w:rsidRDefault="00C04AE1" w:rsidP="00C04AE1">
      <w:pPr>
        <w:numPr>
          <w:ilvl w:val="0"/>
          <w:numId w:val="1"/>
        </w:numPr>
        <w:rPr>
          <w:lang w:val="en-US"/>
        </w:rPr>
      </w:pPr>
      <w:r w:rsidRPr="00C04AE1">
        <w:rPr>
          <w:lang w:val="en-US"/>
        </w:rPr>
        <w:t>Objectives and scope (explicit about untested status)</w:t>
      </w:r>
    </w:p>
    <w:p w14:paraId="423FFFE3" w14:textId="77777777" w:rsidR="00C04AE1" w:rsidRPr="00C04AE1" w:rsidRDefault="00C04AE1" w:rsidP="00C04AE1">
      <w:pPr>
        <w:numPr>
          <w:ilvl w:val="0"/>
          <w:numId w:val="1"/>
        </w:numPr>
      </w:pPr>
      <w:r w:rsidRPr="00C04AE1">
        <w:t xml:space="preserve">Thesis </w:t>
      </w:r>
      <w:proofErr w:type="spellStart"/>
      <w:r w:rsidRPr="00C04AE1">
        <w:t>outline</w:t>
      </w:r>
      <w:proofErr w:type="spellEnd"/>
    </w:p>
    <w:p w14:paraId="2C488008" w14:textId="77777777" w:rsidR="00C04AE1" w:rsidRPr="00C04AE1" w:rsidRDefault="00C04AE1" w:rsidP="00C04AE1">
      <w:r w:rsidRPr="00C04AE1">
        <w:rPr>
          <w:b/>
          <w:bCs/>
        </w:rPr>
        <w:t xml:space="preserve">2. Background and </w:t>
      </w:r>
      <w:proofErr w:type="spellStart"/>
      <w:r w:rsidRPr="00C04AE1">
        <w:rPr>
          <w:b/>
          <w:bCs/>
        </w:rPr>
        <w:t>Related</w:t>
      </w:r>
      <w:proofErr w:type="spellEnd"/>
      <w:r w:rsidRPr="00C04AE1">
        <w:rPr>
          <w:b/>
          <w:bCs/>
        </w:rPr>
        <w:t xml:space="preserve"> Work</w:t>
      </w:r>
    </w:p>
    <w:p w14:paraId="74648134" w14:textId="77777777" w:rsidR="00C04AE1" w:rsidRPr="00C04AE1" w:rsidRDefault="00C04AE1" w:rsidP="00C04AE1">
      <w:pPr>
        <w:numPr>
          <w:ilvl w:val="0"/>
          <w:numId w:val="2"/>
        </w:numPr>
        <w:rPr>
          <w:lang w:val="en-US"/>
        </w:rPr>
      </w:pPr>
      <w:r w:rsidRPr="00C04AE1">
        <w:rPr>
          <w:lang w:val="en-US"/>
        </w:rPr>
        <w:t>Sounding rocket recovery systems: airbrakes, parachute deployment methods, dual-deployment concepts</w:t>
      </w:r>
    </w:p>
    <w:p w14:paraId="4EBDA0F9" w14:textId="77777777" w:rsidR="00C04AE1" w:rsidRPr="00C04AE1" w:rsidRDefault="00C04AE1" w:rsidP="00C04AE1">
      <w:pPr>
        <w:numPr>
          <w:ilvl w:val="0"/>
          <w:numId w:val="2"/>
        </w:numPr>
        <w:rPr>
          <w:lang w:val="en-US"/>
        </w:rPr>
      </w:pPr>
      <w:r w:rsidRPr="00C04AE1">
        <w:rPr>
          <w:lang w:val="en-US"/>
        </w:rPr>
        <w:t>Avionics architecture for recovery (sensors, MCU, actuation electronics, redundancy philosophy)</w:t>
      </w:r>
    </w:p>
    <w:p w14:paraId="5BD55EAD" w14:textId="77777777" w:rsidR="00C04AE1" w:rsidRPr="00C04AE1" w:rsidRDefault="00C04AE1" w:rsidP="00C04AE1">
      <w:pPr>
        <w:numPr>
          <w:ilvl w:val="0"/>
          <w:numId w:val="2"/>
        </w:numPr>
        <w:rPr>
          <w:lang w:val="en-US"/>
        </w:rPr>
      </w:pPr>
      <w:r w:rsidRPr="00C04AE1">
        <w:rPr>
          <w:lang w:val="en-US"/>
        </w:rPr>
        <w:t>Relevant PCB design theory: EMI/noise, high-current switching, connector/harness reliability, safety interlocks</w:t>
      </w:r>
    </w:p>
    <w:p w14:paraId="239DF41B" w14:textId="77777777" w:rsidR="00C04AE1" w:rsidRPr="00C04AE1" w:rsidRDefault="00C04AE1" w:rsidP="00C04AE1">
      <w:pPr>
        <w:numPr>
          <w:ilvl w:val="0"/>
          <w:numId w:val="2"/>
        </w:numPr>
        <w:rPr>
          <w:lang w:val="en-US"/>
        </w:rPr>
      </w:pPr>
      <w:proofErr w:type="spellStart"/>
      <w:r w:rsidRPr="00C04AE1">
        <w:rPr>
          <w:lang w:val="en-US"/>
        </w:rPr>
        <w:t>EuRoC</w:t>
      </w:r>
      <w:proofErr w:type="spellEnd"/>
      <w:r w:rsidRPr="00C04AE1">
        <w:rPr>
          <w:lang w:val="en-US"/>
        </w:rPr>
        <w:t xml:space="preserve"> as a competition context: rules, safety review process, inspection criteria</w:t>
      </w:r>
    </w:p>
    <w:p w14:paraId="7DAA80CD" w14:textId="77777777" w:rsidR="00C04AE1" w:rsidRPr="00C04AE1" w:rsidRDefault="00C04AE1" w:rsidP="00C04AE1">
      <w:r w:rsidRPr="00C04AE1">
        <w:rPr>
          <w:b/>
          <w:bCs/>
        </w:rPr>
        <w:t xml:space="preserve">3. </w:t>
      </w:r>
      <w:proofErr w:type="spellStart"/>
      <w:r w:rsidRPr="00C04AE1">
        <w:rPr>
          <w:b/>
          <w:bCs/>
        </w:rPr>
        <w:t>Requirements</w:t>
      </w:r>
      <w:proofErr w:type="spellEnd"/>
      <w:r w:rsidRPr="00C04AE1">
        <w:rPr>
          <w:b/>
          <w:bCs/>
        </w:rPr>
        <w:t xml:space="preserve"> Analysis</w:t>
      </w:r>
    </w:p>
    <w:p w14:paraId="111C463D" w14:textId="77777777" w:rsidR="00C04AE1" w:rsidRPr="00C04AE1" w:rsidRDefault="00C04AE1" w:rsidP="00C04AE1">
      <w:pPr>
        <w:numPr>
          <w:ilvl w:val="0"/>
          <w:numId w:val="3"/>
        </w:numPr>
        <w:rPr>
          <w:lang w:val="en-US"/>
        </w:rPr>
      </w:pPr>
      <w:r w:rsidRPr="00C04AE1">
        <w:rPr>
          <w:lang w:val="en-US"/>
        </w:rPr>
        <w:t xml:space="preserve">Extraction and interpretation of </w:t>
      </w:r>
      <w:proofErr w:type="spellStart"/>
      <w:r w:rsidRPr="00C04AE1">
        <w:rPr>
          <w:lang w:val="en-US"/>
        </w:rPr>
        <w:t>EuRoC</w:t>
      </w:r>
      <w:proofErr w:type="spellEnd"/>
      <w:r w:rsidRPr="00C04AE1">
        <w:rPr>
          <w:lang w:val="en-US"/>
        </w:rPr>
        <w:t xml:space="preserve"> design rules relevant to a recovery module</w:t>
      </w:r>
    </w:p>
    <w:p w14:paraId="04BF5F1E" w14:textId="77777777" w:rsidR="00C04AE1" w:rsidRPr="00C04AE1" w:rsidRDefault="00C04AE1" w:rsidP="00C04AE1">
      <w:pPr>
        <w:numPr>
          <w:ilvl w:val="0"/>
          <w:numId w:val="3"/>
        </w:numPr>
      </w:pPr>
      <w:r w:rsidRPr="00C04AE1">
        <w:t xml:space="preserve">Translation </w:t>
      </w:r>
      <w:proofErr w:type="spellStart"/>
      <w:r w:rsidRPr="00C04AE1">
        <w:t>into</w:t>
      </w:r>
      <w:proofErr w:type="spellEnd"/>
      <w:r w:rsidRPr="00C04AE1">
        <w:t xml:space="preserve"> </w:t>
      </w:r>
      <w:proofErr w:type="spellStart"/>
      <w:r w:rsidRPr="00C04AE1">
        <w:t>concrete</w:t>
      </w:r>
      <w:proofErr w:type="spellEnd"/>
      <w:r w:rsidRPr="00C04AE1">
        <w:t xml:space="preserve"> </w:t>
      </w:r>
      <w:proofErr w:type="spellStart"/>
      <w:r w:rsidRPr="00C04AE1">
        <w:t>engineering</w:t>
      </w:r>
      <w:proofErr w:type="spellEnd"/>
      <w:r w:rsidRPr="00C04AE1">
        <w:t xml:space="preserve"> </w:t>
      </w:r>
      <w:proofErr w:type="spellStart"/>
      <w:r w:rsidRPr="00C04AE1">
        <w:t>requirements</w:t>
      </w:r>
      <w:proofErr w:type="spellEnd"/>
    </w:p>
    <w:p w14:paraId="3CB0A3EB" w14:textId="77777777" w:rsidR="00C04AE1" w:rsidRPr="00C04AE1" w:rsidRDefault="00C04AE1" w:rsidP="00C04AE1">
      <w:pPr>
        <w:numPr>
          <w:ilvl w:val="0"/>
          <w:numId w:val="3"/>
        </w:numPr>
        <w:rPr>
          <w:lang w:val="en-US"/>
        </w:rPr>
      </w:pPr>
      <w:r w:rsidRPr="00C04AE1">
        <w:rPr>
          <w:lang w:val="en-US"/>
        </w:rPr>
        <w:t xml:space="preserve">Requirements should cover both hardware </w:t>
      </w:r>
      <w:r w:rsidRPr="00C04AE1">
        <w:rPr>
          <w:i/>
          <w:iCs/>
          <w:lang w:val="en-US"/>
        </w:rPr>
        <w:t>and</w:t>
      </w:r>
      <w:r w:rsidRPr="00C04AE1">
        <w:rPr>
          <w:lang w:val="en-US"/>
        </w:rPr>
        <w:t xml:space="preserve"> the operating logic (e.g., "system must reach a safe state within X </w:t>
      </w:r>
      <w:proofErr w:type="spellStart"/>
      <w:r w:rsidRPr="00C04AE1">
        <w:rPr>
          <w:lang w:val="en-US"/>
        </w:rPr>
        <w:t>ms</w:t>
      </w:r>
      <w:proofErr w:type="spellEnd"/>
      <w:r w:rsidRPr="00C04AE1">
        <w:rPr>
          <w:lang w:val="en-US"/>
        </w:rPr>
        <w:t xml:space="preserve"> of fault detection") so Chapter 4's software subsection has something to trace back to</w:t>
      </w:r>
    </w:p>
    <w:p w14:paraId="5F8D33AE" w14:textId="77777777" w:rsidR="00C04AE1" w:rsidRPr="00C04AE1" w:rsidRDefault="00C04AE1" w:rsidP="00C04AE1">
      <w:r w:rsidRPr="00C04AE1">
        <w:rPr>
          <w:b/>
          <w:bCs/>
        </w:rPr>
        <w:t>4. System Architecture</w:t>
      </w:r>
    </w:p>
    <w:p w14:paraId="470474B9" w14:textId="77777777" w:rsidR="00C04AE1" w:rsidRPr="00C04AE1" w:rsidRDefault="00C04AE1" w:rsidP="00C04AE1">
      <w:pPr>
        <w:numPr>
          <w:ilvl w:val="0"/>
          <w:numId w:val="4"/>
        </w:numPr>
      </w:pPr>
      <w:r w:rsidRPr="00C04AE1">
        <w:t xml:space="preserve">4.1 Hardware Architecture </w:t>
      </w:r>
    </w:p>
    <w:p w14:paraId="10FEC73C" w14:textId="77777777" w:rsidR="00C04AE1" w:rsidRPr="00C04AE1" w:rsidRDefault="00C04AE1" w:rsidP="00C04AE1">
      <w:pPr>
        <w:numPr>
          <w:ilvl w:val="1"/>
          <w:numId w:val="4"/>
        </w:numPr>
        <w:rPr>
          <w:lang w:val="en-US"/>
        </w:rPr>
      </w:pPr>
      <w:r w:rsidRPr="00C04AE1">
        <w:rPr>
          <w:lang w:val="en-US"/>
        </w:rPr>
        <w:t>Block diagram: sensors, MCU, actuator drivers, pyro/e-match drivers, power management, communication</w:t>
      </w:r>
    </w:p>
    <w:p w14:paraId="192DFD19" w14:textId="77777777" w:rsidR="00C04AE1" w:rsidRPr="00C04AE1" w:rsidRDefault="00C04AE1" w:rsidP="00C04AE1">
      <w:pPr>
        <w:numPr>
          <w:ilvl w:val="1"/>
          <w:numId w:val="4"/>
        </w:numPr>
      </w:pPr>
      <w:proofErr w:type="spellStart"/>
      <w:r w:rsidRPr="00C04AE1">
        <w:t>Component</w:t>
      </w:r>
      <w:proofErr w:type="spellEnd"/>
      <w:r w:rsidRPr="00C04AE1">
        <w:t xml:space="preserve"> </w:t>
      </w:r>
      <w:proofErr w:type="spellStart"/>
      <w:r w:rsidRPr="00C04AE1">
        <w:t>selection</w:t>
      </w:r>
      <w:proofErr w:type="spellEnd"/>
      <w:r w:rsidRPr="00C04AE1">
        <w:t xml:space="preserve"> rationale</w:t>
      </w:r>
    </w:p>
    <w:p w14:paraId="145379AF" w14:textId="77777777" w:rsidR="00C04AE1" w:rsidRPr="00C04AE1" w:rsidRDefault="00C04AE1" w:rsidP="00C04AE1">
      <w:pPr>
        <w:numPr>
          <w:ilvl w:val="1"/>
          <w:numId w:val="4"/>
        </w:numPr>
        <w:rPr>
          <w:lang w:val="en-US"/>
        </w:rPr>
      </w:pPr>
      <w:r w:rsidRPr="00C04AE1">
        <w:rPr>
          <w:lang w:val="en-US"/>
        </w:rPr>
        <w:t>Interfaces to rest of avionics stack</w:t>
      </w:r>
    </w:p>
    <w:p w14:paraId="616FDAA1" w14:textId="77777777" w:rsidR="00C04AE1" w:rsidRPr="00C04AE1" w:rsidRDefault="00C04AE1" w:rsidP="00C04AE1">
      <w:pPr>
        <w:numPr>
          <w:ilvl w:val="0"/>
          <w:numId w:val="4"/>
        </w:numPr>
      </w:pPr>
      <w:r w:rsidRPr="00C04AE1">
        <w:t xml:space="preserve">4.2 Firmware/Software Architecture </w:t>
      </w:r>
    </w:p>
    <w:p w14:paraId="1B234B33" w14:textId="77777777" w:rsidR="00C04AE1" w:rsidRPr="00C04AE1" w:rsidRDefault="00C04AE1" w:rsidP="00C04AE1">
      <w:pPr>
        <w:numPr>
          <w:ilvl w:val="1"/>
          <w:numId w:val="4"/>
        </w:numPr>
        <w:rPr>
          <w:lang w:val="en-US"/>
        </w:rPr>
      </w:pPr>
      <w:r w:rsidRPr="00C04AE1">
        <w:rPr>
          <w:lang w:val="en-US"/>
        </w:rPr>
        <w:t>High-level flow chart: boot → self-test → arming logic → flight state machine (idle/ascent/apogee/descent) → deployment trigger conditions → actuation</w:t>
      </w:r>
    </w:p>
    <w:p w14:paraId="3408AEE8" w14:textId="77777777" w:rsidR="00C04AE1" w:rsidRPr="00C04AE1" w:rsidRDefault="00C04AE1" w:rsidP="00C04AE1">
      <w:pPr>
        <w:numPr>
          <w:ilvl w:val="1"/>
          <w:numId w:val="4"/>
        </w:numPr>
        <w:rPr>
          <w:lang w:val="en-US"/>
        </w:rPr>
      </w:pPr>
      <w:r w:rsidRPr="00C04AE1">
        <w:rPr>
          <w:lang w:val="en-US"/>
        </w:rPr>
        <w:t>Mapping of software modules onto hardware blocks (which peripheral drives which actuator, interrupt structure for time-critical firing events)</w:t>
      </w:r>
    </w:p>
    <w:p w14:paraId="4C2AC9C8" w14:textId="77777777" w:rsidR="00C04AE1" w:rsidRPr="00C04AE1" w:rsidRDefault="00C04AE1" w:rsidP="00C04AE1">
      <w:pPr>
        <w:numPr>
          <w:ilvl w:val="1"/>
          <w:numId w:val="4"/>
        </w:numPr>
        <w:rPr>
          <w:lang w:val="en-US"/>
        </w:rPr>
      </w:pPr>
      <w:r w:rsidRPr="00C04AE1">
        <w:rPr>
          <w:lang w:val="en-US"/>
        </w:rPr>
        <w:t>Safety-relevant design decisions: redundancy handling, fail-safe states, watchdog behavior</w:t>
      </w:r>
    </w:p>
    <w:p w14:paraId="208BCCC8" w14:textId="77777777" w:rsidR="00C04AE1" w:rsidRPr="00C04AE1" w:rsidRDefault="00C04AE1" w:rsidP="00C04AE1">
      <w:pPr>
        <w:numPr>
          <w:ilvl w:val="1"/>
          <w:numId w:val="4"/>
        </w:numPr>
        <w:rPr>
          <w:lang w:val="en-US"/>
        </w:rPr>
      </w:pPr>
      <w:r w:rsidRPr="00C04AE1">
        <w:rPr>
          <w:lang w:val="en-US"/>
        </w:rPr>
        <w:lastRenderedPageBreak/>
        <w:t>Explicit boundary statement: this is architecture-level only, not an implementation deep-dive</w:t>
      </w:r>
    </w:p>
    <w:p w14:paraId="2E3BE74E" w14:textId="77777777" w:rsidR="00C04AE1" w:rsidRPr="00C04AE1" w:rsidRDefault="00C04AE1" w:rsidP="00C04AE1">
      <w:r w:rsidRPr="00C04AE1">
        <w:rPr>
          <w:b/>
          <w:bCs/>
        </w:rPr>
        <w:t xml:space="preserve">5. </w:t>
      </w:r>
      <w:proofErr w:type="gramStart"/>
      <w:r w:rsidRPr="00C04AE1">
        <w:rPr>
          <w:b/>
          <w:bCs/>
        </w:rPr>
        <w:t>PCB Design</w:t>
      </w:r>
      <w:proofErr w:type="gramEnd"/>
      <w:r w:rsidRPr="00C04AE1">
        <w:rPr>
          <w:b/>
          <w:bCs/>
        </w:rPr>
        <w:t xml:space="preserve"> — Iteration 1</w:t>
      </w:r>
    </w:p>
    <w:p w14:paraId="4B255C39" w14:textId="77777777" w:rsidR="00C04AE1" w:rsidRPr="00C04AE1" w:rsidRDefault="00C04AE1" w:rsidP="00C04AE1">
      <w:pPr>
        <w:numPr>
          <w:ilvl w:val="0"/>
          <w:numId w:val="5"/>
        </w:numPr>
        <w:rPr>
          <w:lang w:val="en-US"/>
        </w:rPr>
      </w:pPr>
      <w:r w:rsidRPr="00C04AE1">
        <w:rPr>
          <w:lang w:val="en-US"/>
        </w:rPr>
        <w:t>Schematic design decisions and trade-offs</w:t>
      </w:r>
    </w:p>
    <w:p w14:paraId="734FDC15" w14:textId="77777777" w:rsidR="00C04AE1" w:rsidRPr="00C04AE1" w:rsidRDefault="00C04AE1" w:rsidP="00C04AE1">
      <w:pPr>
        <w:numPr>
          <w:ilvl w:val="0"/>
          <w:numId w:val="5"/>
        </w:numPr>
        <w:rPr>
          <w:lang w:val="en-US"/>
        </w:rPr>
      </w:pPr>
      <w:r w:rsidRPr="00C04AE1">
        <w:rPr>
          <w:lang w:val="en-US"/>
        </w:rPr>
        <w:t>Layout decisions (grounding, isolation of high-current paths, connector placement)</w:t>
      </w:r>
    </w:p>
    <w:p w14:paraId="59BB089D" w14:textId="77777777" w:rsidR="00C04AE1" w:rsidRPr="00C04AE1" w:rsidRDefault="00C04AE1" w:rsidP="00C04AE1">
      <w:pPr>
        <w:numPr>
          <w:ilvl w:val="0"/>
          <w:numId w:val="5"/>
        </w:numPr>
      </w:pPr>
      <w:r w:rsidRPr="00C04AE1">
        <w:t xml:space="preserve">Manufacturing and </w:t>
      </w:r>
      <w:proofErr w:type="spellStart"/>
      <w:r w:rsidRPr="00C04AE1">
        <w:t>assembly</w:t>
      </w:r>
      <w:proofErr w:type="spellEnd"/>
    </w:p>
    <w:p w14:paraId="774659F4" w14:textId="77777777" w:rsidR="00C04AE1" w:rsidRPr="00C04AE1" w:rsidRDefault="00C04AE1" w:rsidP="00C04AE1">
      <w:pPr>
        <w:numPr>
          <w:ilvl w:val="0"/>
          <w:numId w:val="5"/>
        </w:numPr>
      </w:pPr>
      <w:r w:rsidRPr="00C04AE1">
        <w:t>Bring-</w:t>
      </w:r>
      <w:proofErr w:type="spellStart"/>
      <w:r w:rsidRPr="00C04AE1">
        <w:t>up</w:t>
      </w:r>
      <w:proofErr w:type="spellEnd"/>
      <w:r w:rsidRPr="00C04AE1">
        <w:t xml:space="preserve"> </w:t>
      </w:r>
      <w:proofErr w:type="spellStart"/>
      <w:r w:rsidRPr="00C04AE1">
        <w:t>findings</w:t>
      </w:r>
      <w:proofErr w:type="spellEnd"/>
      <w:r w:rsidRPr="00C04AE1">
        <w:t xml:space="preserve">, </w:t>
      </w:r>
      <w:proofErr w:type="spellStart"/>
      <w:r w:rsidRPr="00C04AE1">
        <w:t>issues</w:t>
      </w:r>
      <w:proofErr w:type="spellEnd"/>
      <w:r w:rsidRPr="00C04AE1">
        <w:t xml:space="preserve"> </w:t>
      </w:r>
      <w:proofErr w:type="spellStart"/>
      <w:r w:rsidRPr="00C04AE1">
        <w:t>discovered</w:t>
      </w:r>
      <w:proofErr w:type="spellEnd"/>
    </w:p>
    <w:p w14:paraId="60F5ED8F" w14:textId="77777777" w:rsidR="00C04AE1" w:rsidRPr="00C04AE1" w:rsidRDefault="00C04AE1" w:rsidP="00C04AE1">
      <w:r w:rsidRPr="00C04AE1">
        <w:rPr>
          <w:b/>
          <w:bCs/>
        </w:rPr>
        <w:t>6. Design Evaluation and Revision</w:t>
      </w:r>
    </w:p>
    <w:p w14:paraId="55A773F8" w14:textId="77777777" w:rsidR="00C04AE1" w:rsidRPr="00C04AE1" w:rsidRDefault="00C04AE1" w:rsidP="00C04AE1">
      <w:pPr>
        <w:numPr>
          <w:ilvl w:val="0"/>
          <w:numId w:val="6"/>
        </w:numPr>
        <w:rPr>
          <w:lang w:val="en-US"/>
        </w:rPr>
      </w:pPr>
      <w:r w:rsidRPr="00C04AE1">
        <w:rPr>
          <w:lang w:val="en-US"/>
        </w:rPr>
        <w:t>Structured critique of iteration 1 against Chapter 3 requirements</w:t>
      </w:r>
    </w:p>
    <w:p w14:paraId="1418D5F3" w14:textId="77777777" w:rsidR="00C04AE1" w:rsidRPr="00C04AE1" w:rsidRDefault="00C04AE1" w:rsidP="00C04AE1">
      <w:pPr>
        <w:numPr>
          <w:ilvl w:val="0"/>
          <w:numId w:val="6"/>
        </w:numPr>
        <w:rPr>
          <w:lang w:val="en-US"/>
        </w:rPr>
      </w:pPr>
      <w:r w:rsidRPr="00C04AE1">
        <w:rPr>
          <w:lang w:val="en-US"/>
        </w:rPr>
        <w:t>Drivers for redesign (footprint issues, EMI, mechanical fit, rule non-compliance, etc.)</w:t>
      </w:r>
    </w:p>
    <w:p w14:paraId="17D4917D" w14:textId="77777777" w:rsidR="00C04AE1" w:rsidRPr="00C04AE1" w:rsidRDefault="00C04AE1" w:rsidP="00C04AE1">
      <w:r w:rsidRPr="00C04AE1">
        <w:rPr>
          <w:b/>
          <w:bCs/>
        </w:rPr>
        <w:t xml:space="preserve">7. </w:t>
      </w:r>
      <w:proofErr w:type="gramStart"/>
      <w:r w:rsidRPr="00C04AE1">
        <w:rPr>
          <w:b/>
          <w:bCs/>
        </w:rPr>
        <w:t>PCB Design</w:t>
      </w:r>
      <w:proofErr w:type="gramEnd"/>
      <w:r w:rsidRPr="00C04AE1">
        <w:rPr>
          <w:b/>
          <w:bCs/>
        </w:rPr>
        <w:t xml:space="preserve"> — Iteration 2</w:t>
      </w:r>
    </w:p>
    <w:p w14:paraId="50DE2374" w14:textId="77777777" w:rsidR="00C04AE1" w:rsidRPr="00C04AE1" w:rsidRDefault="00C04AE1" w:rsidP="00C04AE1">
      <w:pPr>
        <w:numPr>
          <w:ilvl w:val="0"/>
          <w:numId w:val="7"/>
        </w:numPr>
      </w:pPr>
      <w:proofErr w:type="spellStart"/>
      <w:r w:rsidRPr="00C04AE1">
        <w:t>Changes</w:t>
      </w:r>
      <w:proofErr w:type="spellEnd"/>
      <w:r w:rsidRPr="00C04AE1">
        <w:t xml:space="preserve"> </w:t>
      </w:r>
      <w:proofErr w:type="spellStart"/>
      <w:r w:rsidRPr="00C04AE1">
        <w:t>made</w:t>
      </w:r>
      <w:proofErr w:type="spellEnd"/>
      <w:r w:rsidRPr="00C04AE1">
        <w:t xml:space="preserve"> and </w:t>
      </w:r>
      <w:proofErr w:type="spellStart"/>
      <w:r w:rsidRPr="00C04AE1">
        <w:t>why</w:t>
      </w:r>
      <w:proofErr w:type="spellEnd"/>
    </w:p>
    <w:p w14:paraId="7502F812" w14:textId="77777777" w:rsidR="00C04AE1" w:rsidRPr="00C04AE1" w:rsidRDefault="00C04AE1" w:rsidP="00C04AE1">
      <w:pPr>
        <w:numPr>
          <w:ilvl w:val="0"/>
          <w:numId w:val="7"/>
        </w:numPr>
      </w:pPr>
      <w:proofErr w:type="spellStart"/>
      <w:r w:rsidRPr="00C04AE1">
        <w:t>Comparison</w:t>
      </w:r>
      <w:proofErr w:type="spellEnd"/>
      <w:r w:rsidRPr="00C04AE1">
        <w:t xml:space="preserve"> </w:t>
      </w:r>
      <w:proofErr w:type="spellStart"/>
      <w:r w:rsidRPr="00C04AE1">
        <w:t>table</w:t>
      </w:r>
      <w:proofErr w:type="spellEnd"/>
      <w:r w:rsidRPr="00C04AE1">
        <w:t xml:space="preserve"> </w:t>
      </w:r>
      <w:proofErr w:type="spellStart"/>
      <w:r w:rsidRPr="00C04AE1">
        <w:t>against</w:t>
      </w:r>
      <w:proofErr w:type="spellEnd"/>
      <w:r w:rsidRPr="00C04AE1">
        <w:t xml:space="preserve"> </w:t>
      </w:r>
      <w:proofErr w:type="spellStart"/>
      <w:r w:rsidRPr="00C04AE1">
        <w:t>iteration</w:t>
      </w:r>
      <w:proofErr w:type="spellEnd"/>
      <w:r w:rsidRPr="00C04AE1">
        <w:t xml:space="preserve"> 1</w:t>
      </w:r>
    </w:p>
    <w:p w14:paraId="0DF3D011" w14:textId="77777777" w:rsidR="00C04AE1" w:rsidRPr="00C04AE1" w:rsidRDefault="00C04AE1" w:rsidP="00C04AE1">
      <w:r w:rsidRPr="00C04AE1">
        <w:rPr>
          <w:b/>
          <w:bCs/>
        </w:rPr>
        <w:t xml:space="preserve">8. </w:t>
      </w:r>
      <w:proofErr w:type="spellStart"/>
      <w:r w:rsidRPr="00C04AE1">
        <w:rPr>
          <w:b/>
          <w:bCs/>
        </w:rPr>
        <w:t>Verification</w:t>
      </w:r>
      <w:proofErr w:type="spellEnd"/>
      <w:r w:rsidRPr="00C04AE1">
        <w:rPr>
          <w:b/>
          <w:bCs/>
        </w:rPr>
        <w:t xml:space="preserve"> and </w:t>
      </w:r>
      <w:proofErr w:type="spellStart"/>
      <w:r w:rsidRPr="00C04AE1">
        <w:rPr>
          <w:b/>
          <w:bCs/>
        </w:rPr>
        <w:t>Testing</w:t>
      </w:r>
      <w:proofErr w:type="spellEnd"/>
    </w:p>
    <w:p w14:paraId="5D81C3A9" w14:textId="77777777" w:rsidR="00C04AE1" w:rsidRPr="00C04AE1" w:rsidRDefault="00C04AE1" w:rsidP="00C04AE1">
      <w:pPr>
        <w:numPr>
          <w:ilvl w:val="0"/>
          <w:numId w:val="8"/>
        </w:numPr>
        <w:rPr>
          <w:lang w:val="en-US"/>
        </w:rPr>
      </w:pPr>
      <w:r w:rsidRPr="00C04AE1">
        <w:rPr>
          <w:lang w:val="en-US"/>
        </w:rPr>
        <w:t>Intended test plan (continuity, power-on sequencing, actuator response, deployment triggering, environmental if applicable)</w:t>
      </w:r>
    </w:p>
    <w:p w14:paraId="563C2008" w14:textId="77777777" w:rsidR="00C04AE1" w:rsidRPr="00C04AE1" w:rsidRDefault="00C04AE1" w:rsidP="00C04AE1">
      <w:pPr>
        <w:numPr>
          <w:ilvl w:val="0"/>
          <w:numId w:val="8"/>
        </w:numPr>
        <w:rPr>
          <w:lang w:val="en-US"/>
        </w:rPr>
      </w:pPr>
      <w:r w:rsidRPr="00C04AE1">
        <w:rPr>
          <w:lang w:val="en-US"/>
        </w:rPr>
        <w:t>What was actually completed before the failure</w:t>
      </w:r>
    </w:p>
    <w:p w14:paraId="5BA5B37D" w14:textId="77777777" w:rsidR="00C04AE1" w:rsidRPr="00C04AE1" w:rsidRDefault="00C04AE1" w:rsidP="00C04AE1">
      <w:pPr>
        <w:numPr>
          <w:ilvl w:val="0"/>
          <w:numId w:val="8"/>
        </w:numPr>
        <w:rPr>
          <w:lang w:val="en-US"/>
        </w:rPr>
      </w:pPr>
      <w:r w:rsidRPr="00C04AE1">
        <w:rPr>
          <w:lang w:val="en-US"/>
        </w:rPr>
        <w:t>Root-cause analysis of the MCU failure — cross-reference Chapter 4.2 if firmware/boot sequence is a plausible contributing factor</w:t>
      </w:r>
    </w:p>
    <w:p w14:paraId="7EE3A16A" w14:textId="77777777" w:rsidR="00C04AE1" w:rsidRPr="00C04AE1" w:rsidRDefault="00C04AE1" w:rsidP="00C04AE1">
      <w:pPr>
        <w:numPr>
          <w:ilvl w:val="0"/>
          <w:numId w:val="8"/>
        </w:numPr>
        <w:rPr>
          <w:lang w:val="en-US"/>
        </w:rPr>
      </w:pPr>
      <w:r w:rsidRPr="00C04AE1">
        <w:rPr>
          <w:lang w:val="en-US"/>
        </w:rPr>
        <w:t>Explicit statement of what remains unverified</w:t>
      </w:r>
    </w:p>
    <w:p w14:paraId="7DB46BFF" w14:textId="77777777" w:rsidR="00C04AE1" w:rsidRPr="00C04AE1" w:rsidRDefault="00C04AE1" w:rsidP="00C04AE1">
      <w:r w:rsidRPr="00C04AE1">
        <w:rPr>
          <w:b/>
          <w:bCs/>
        </w:rPr>
        <w:t xml:space="preserve">9. </w:t>
      </w:r>
      <w:proofErr w:type="spellStart"/>
      <w:r w:rsidRPr="00C04AE1">
        <w:rPr>
          <w:b/>
          <w:bCs/>
        </w:rPr>
        <w:t>Discussion</w:t>
      </w:r>
      <w:proofErr w:type="spellEnd"/>
    </w:p>
    <w:p w14:paraId="0DA005A8" w14:textId="77777777" w:rsidR="00C04AE1" w:rsidRPr="00C04AE1" w:rsidRDefault="00C04AE1" w:rsidP="00C04AE1">
      <w:pPr>
        <w:numPr>
          <w:ilvl w:val="0"/>
          <w:numId w:val="9"/>
        </w:numPr>
        <w:rPr>
          <w:lang w:val="en-US"/>
        </w:rPr>
      </w:pPr>
      <w:r w:rsidRPr="00C04AE1">
        <w:rPr>
          <w:lang w:val="en-US"/>
        </w:rPr>
        <w:t xml:space="preserve">Compliance against </w:t>
      </w:r>
      <w:proofErr w:type="spellStart"/>
      <w:r w:rsidRPr="00C04AE1">
        <w:rPr>
          <w:lang w:val="en-US"/>
        </w:rPr>
        <w:t>EuRoC</w:t>
      </w:r>
      <w:proofErr w:type="spellEnd"/>
      <w:r w:rsidRPr="00C04AE1">
        <w:rPr>
          <w:lang w:val="en-US"/>
        </w:rPr>
        <w:t xml:space="preserve"> rules: design-level compliance vs. functional validation, kept clearly separate</w:t>
      </w:r>
    </w:p>
    <w:p w14:paraId="4F05C6C9" w14:textId="77777777" w:rsidR="00C04AE1" w:rsidRPr="00C04AE1" w:rsidRDefault="00C04AE1" w:rsidP="00C04AE1">
      <w:pPr>
        <w:numPr>
          <w:ilvl w:val="0"/>
          <w:numId w:val="9"/>
        </w:numPr>
      </w:pPr>
      <w:proofErr w:type="spellStart"/>
      <w:r w:rsidRPr="00C04AE1">
        <w:t>Limitations</w:t>
      </w:r>
      <w:proofErr w:type="spellEnd"/>
      <w:r w:rsidRPr="00C04AE1">
        <w:t xml:space="preserve"> </w:t>
      </w:r>
      <w:proofErr w:type="spellStart"/>
      <w:r w:rsidRPr="00C04AE1">
        <w:t>of</w:t>
      </w:r>
      <w:proofErr w:type="spellEnd"/>
      <w:r w:rsidRPr="00C04AE1">
        <w:t xml:space="preserve"> </w:t>
      </w:r>
      <w:proofErr w:type="spellStart"/>
      <w:r w:rsidRPr="00C04AE1">
        <w:t>the</w:t>
      </w:r>
      <w:proofErr w:type="spellEnd"/>
      <w:r w:rsidRPr="00C04AE1">
        <w:t xml:space="preserve"> </w:t>
      </w:r>
      <w:proofErr w:type="spellStart"/>
      <w:r w:rsidRPr="00C04AE1">
        <w:t>work</w:t>
      </w:r>
      <w:proofErr w:type="spellEnd"/>
    </w:p>
    <w:p w14:paraId="2BA7F52C" w14:textId="77777777" w:rsidR="00C04AE1" w:rsidRPr="00C04AE1" w:rsidRDefault="00C04AE1" w:rsidP="00C04AE1">
      <w:pPr>
        <w:numPr>
          <w:ilvl w:val="0"/>
          <w:numId w:val="9"/>
        </w:numPr>
        <w:rPr>
          <w:lang w:val="en-US"/>
        </w:rPr>
      </w:pPr>
      <w:r w:rsidRPr="00C04AE1">
        <w:rPr>
          <w:lang w:val="en-US"/>
        </w:rPr>
        <w:t>What conclusions can and cannot be drawn without functional test data</w:t>
      </w:r>
    </w:p>
    <w:p w14:paraId="65755EE4" w14:textId="77777777" w:rsidR="00C04AE1" w:rsidRPr="00C04AE1" w:rsidRDefault="00C04AE1" w:rsidP="00C04AE1">
      <w:r w:rsidRPr="00C04AE1">
        <w:rPr>
          <w:b/>
          <w:bCs/>
        </w:rPr>
        <w:t xml:space="preserve">10. </w:t>
      </w:r>
      <w:proofErr w:type="spellStart"/>
      <w:r w:rsidRPr="00C04AE1">
        <w:rPr>
          <w:b/>
          <w:bCs/>
        </w:rPr>
        <w:t>Conclusion</w:t>
      </w:r>
      <w:proofErr w:type="spellEnd"/>
      <w:r w:rsidRPr="00C04AE1">
        <w:rPr>
          <w:b/>
          <w:bCs/>
        </w:rPr>
        <w:t xml:space="preserve"> and Future Work</w:t>
      </w:r>
    </w:p>
    <w:p w14:paraId="62C63CB9" w14:textId="77777777" w:rsidR="00C04AE1" w:rsidRPr="00C04AE1" w:rsidRDefault="00C04AE1" w:rsidP="00C04AE1">
      <w:pPr>
        <w:numPr>
          <w:ilvl w:val="0"/>
          <w:numId w:val="10"/>
        </w:numPr>
      </w:pPr>
      <w:r w:rsidRPr="00C04AE1">
        <w:t xml:space="preserve">Summary </w:t>
      </w:r>
      <w:proofErr w:type="spellStart"/>
      <w:r w:rsidRPr="00C04AE1">
        <w:t>of</w:t>
      </w:r>
      <w:proofErr w:type="spellEnd"/>
      <w:r w:rsidRPr="00C04AE1">
        <w:t xml:space="preserve"> </w:t>
      </w:r>
      <w:proofErr w:type="spellStart"/>
      <w:r w:rsidRPr="00C04AE1">
        <w:t>contributions</w:t>
      </w:r>
      <w:proofErr w:type="spellEnd"/>
    </w:p>
    <w:p w14:paraId="6A1474A0" w14:textId="77777777" w:rsidR="00C04AE1" w:rsidRPr="00C04AE1" w:rsidRDefault="00C04AE1" w:rsidP="00C04AE1">
      <w:pPr>
        <w:numPr>
          <w:ilvl w:val="0"/>
          <w:numId w:val="10"/>
        </w:numPr>
        <w:rPr>
          <w:lang w:val="en-US"/>
        </w:rPr>
      </w:pPr>
      <w:r w:rsidRPr="00C04AE1">
        <w:rPr>
          <w:lang w:val="en-US"/>
        </w:rPr>
        <w:t>Recommendations for iteration 3 / future test campaign</w:t>
      </w:r>
    </w:p>
    <w:p w14:paraId="2DCAFBC9" w14:textId="77777777" w:rsidR="00C04AE1" w:rsidRPr="00C04AE1" w:rsidRDefault="00C04AE1" w:rsidP="00C04AE1">
      <w:pPr>
        <w:numPr>
          <w:ilvl w:val="0"/>
          <w:numId w:val="10"/>
        </w:numPr>
      </w:pPr>
      <w:proofErr w:type="spellStart"/>
      <w:r w:rsidRPr="00C04AE1">
        <w:t>Lessons</w:t>
      </w:r>
      <w:proofErr w:type="spellEnd"/>
      <w:r w:rsidRPr="00C04AE1">
        <w:t xml:space="preserve"> </w:t>
      </w:r>
      <w:proofErr w:type="spellStart"/>
      <w:r w:rsidRPr="00C04AE1">
        <w:t>learned</w:t>
      </w:r>
      <w:proofErr w:type="spellEnd"/>
    </w:p>
    <w:p w14:paraId="5F2A29CE" w14:textId="77777777" w:rsidR="00C04AE1" w:rsidRPr="00C04AE1" w:rsidRDefault="00C04AE1" w:rsidP="00C04AE1">
      <w:proofErr w:type="spellStart"/>
      <w:r w:rsidRPr="00C04AE1">
        <w:rPr>
          <w:b/>
          <w:bCs/>
        </w:rPr>
        <w:t>Appendices</w:t>
      </w:r>
      <w:proofErr w:type="spellEnd"/>
    </w:p>
    <w:p w14:paraId="6F92B13B" w14:textId="77777777" w:rsidR="00C04AE1" w:rsidRPr="00C04AE1" w:rsidRDefault="00C04AE1" w:rsidP="00C04AE1">
      <w:pPr>
        <w:numPr>
          <w:ilvl w:val="0"/>
          <w:numId w:val="11"/>
        </w:numPr>
      </w:pPr>
      <w:r w:rsidRPr="00C04AE1">
        <w:t xml:space="preserve">Full </w:t>
      </w:r>
      <w:proofErr w:type="spellStart"/>
      <w:r w:rsidRPr="00C04AE1">
        <w:t>schematics</w:t>
      </w:r>
      <w:proofErr w:type="spellEnd"/>
      <w:r w:rsidRPr="00C04AE1">
        <w:t xml:space="preserve">, </w:t>
      </w:r>
      <w:proofErr w:type="spellStart"/>
      <w:r w:rsidRPr="00C04AE1">
        <w:t>layout</w:t>
      </w:r>
      <w:proofErr w:type="spellEnd"/>
      <w:r w:rsidRPr="00C04AE1">
        <w:t>, BOM</w:t>
      </w:r>
    </w:p>
    <w:p w14:paraId="69A605C3" w14:textId="77777777" w:rsidR="00C04AE1" w:rsidRPr="00C04AE1" w:rsidRDefault="00C04AE1" w:rsidP="00C04AE1">
      <w:pPr>
        <w:numPr>
          <w:ilvl w:val="0"/>
          <w:numId w:val="11"/>
        </w:numPr>
      </w:pPr>
      <w:r w:rsidRPr="00C04AE1">
        <w:t>Datasheets/</w:t>
      </w:r>
      <w:proofErr w:type="spellStart"/>
      <w:r w:rsidRPr="00C04AE1">
        <w:t>reference</w:t>
      </w:r>
      <w:proofErr w:type="spellEnd"/>
      <w:r w:rsidRPr="00C04AE1">
        <w:t xml:space="preserve"> </w:t>
      </w:r>
      <w:proofErr w:type="spellStart"/>
      <w:r w:rsidRPr="00C04AE1">
        <w:t>excerpts</w:t>
      </w:r>
      <w:proofErr w:type="spellEnd"/>
    </w:p>
    <w:p w14:paraId="2138083F" w14:textId="77777777" w:rsidR="00C04AE1" w:rsidRPr="00C04AE1" w:rsidRDefault="00C04AE1" w:rsidP="00C04AE1">
      <w:pPr>
        <w:numPr>
          <w:ilvl w:val="0"/>
          <w:numId w:val="11"/>
        </w:numPr>
      </w:pPr>
      <w:r w:rsidRPr="00C04AE1">
        <w:t xml:space="preserve">EuRoC </w:t>
      </w:r>
      <w:proofErr w:type="spellStart"/>
      <w:r w:rsidRPr="00C04AE1">
        <w:t>rule</w:t>
      </w:r>
      <w:proofErr w:type="spellEnd"/>
      <w:r w:rsidRPr="00C04AE1">
        <w:t xml:space="preserve"> </w:t>
      </w:r>
      <w:proofErr w:type="spellStart"/>
      <w:r w:rsidRPr="00C04AE1">
        <w:t>excerpts</w:t>
      </w:r>
      <w:proofErr w:type="spellEnd"/>
    </w:p>
    <w:p w14:paraId="7DA11CC5" w14:textId="77777777" w:rsidR="00C04AE1" w:rsidRDefault="00C04AE1" w:rsidP="00C04AE1">
      <w:pPr>
        <w:numPr>
          <w:ilvl w:val="0"/>
          <w:numId w:val="11"/>
        </w:numPr>
        <w:rPr>
          <w:lang w:val="en-US"/>
        </w:rPr>
      </w:pPr>
      <w:r w:rsidRPr="00C04AE1">
        <w:rPr>
          <w:lang w:val="en-US"/>
        </w:rPr>
        <w:lastRenderedPageBreak/>
        <w:t>Firmware flow charts / pseudocode / relevant code snippets tied to the failure analysis, if applicable</w:t>
      </w:r>
    </w:p>
    <w:p w14:paraId="77C04DFE" w14:textId="77777777" w:rsidR="00C04AE1" w:rsidRDefault="00C04AE1" w:rsidP="00C04AE1">
      <w:pPr>
        <w:rPr>
          <w:lang w:val="en-US"/>
        </w:rPr>
      </w:pPr>
    </w:p>
    <w:p w14:paraId="7FDC21ED" w14:textId="77777777" w:rsidR="00C04AE1" w:rsidRDefault="00C04AE1" w:rsidP="00C04AE1">
      <w:pPr>
        <w:rPr>
          <w:lang w:val="en-US"/>
        </w:rPr>
      </w:pPr>
    </w:p>
    <w:p w14:paraId="37F0485F" w14:textId="625F7124" w:rsidR="00C04AE1" w:rsidRDefault="00C04AE1" w:rsidP="00C04AE1">
      <w:pPr>
        <w:jc w:val="both"/>
        <w:rPr>
          <w:b/>
          <w:lang w:val="en-US"/>
        </w:rPr>
      </w:pPr>
      <w:r w:rsidRPr="00C04AE1">
        <w:rPr>
          <w:b/>
          <w:lang w:val="en-US"/>
        </w:rPr>
        <w:t>Sources</w:t>
      </w:r>
    </w:p>
    <w:p w14:paraId="37606972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Systematic Design of a Parachute Recovery System for the Stratos III Student Built Sounding Rocket</w:t>
      </w:r>
      <w:r w:rsidRPr="00C04AE1">
        <w:rPr>
          <w:rFonts w:eastAsia="Times New Roman" w:cs="Times New Roman"/>
          <w:szCs w:val="24"/>
          <w:lang w:val="en-US" w:eastAsia="de-DE"/>
        </w:rPr>
        <w:t xml:space="preserve"> (TU Delft/DARE)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r w:rsidRPr="00C04AE1">
        <w:rPr>
          <w:rFonts w:eastAsia="Times New Roman" w:cs="Times New Roman"/>
          <w:szCs w:val="24"/>
          <w:lang w:eastAsia="de-DE"/>
        </w:rPr>
        <w:fldChar w:fldCharType="begin"/>
      </w:r>
      <w:r w:rsidRPr="00C04AE1">
        <w:rPr>
          <w:rFonts w:eastAsia="Times New Roman" w:cs="Times New Roman"/>
          <w:szCs w:val="24"/>
          <w:lang w:val="en-US" w:eastAsia="de-DE"/>
        </w:rPr>
        <w:instrText>HYPERLINK "https://www.researchgate.net/publication/325964775"</w:instrText>
      </w:r>
      <w:r w:rsidRPr="00C04AE1">
        <w:rPr>
          <w:lang w:eastAsia="de-DE"/>
        </w:rPr>
      </w:r>
      <w:r w:rsidRPr="00C04AE1">
        <w:rPr>
          <w:rFonts w:eastAsia="Times New Roman" w:cs="Times New Roman"/>
          <w:szCs w:val="24"/>
          <w:lang w:eastAsia="de-DE"/>
        </w:rPr>
        <w:fldChar w:fldCharType="separate"/>
      </w:r>
      <w:r w:rsidRPr="00C04AE1">
        <w:rPr>
          <w:rFonts w:eastAsia="Times New Roman" w:cs="Times New Roman"/>
          <w:color w:val="0000FF"/>
          <w:szCs w:val="24"/>
          <w:u w:val="single"/>
          <w:lang w:val="en-US" w:eastAsia="de-DE"/>
        </w:rPr>
        <w:t>https://www.researchgate.net/publication/325964775</w:t>
      </w:r>
      <w:r w:rsidRPr="00C04AE1">
        <w:rPr>
          <w:rFonts w:eastAsia="Times New Roman" w:cs="Times New Roman"/>
          <w:szCs w:val="24"/>
          <w:lang w:eastAsia="de-DE"/>
        </w:rPr>
        <w:fldChar w:fldCharType="end"/>
      </w:r>
      <w:r w:rsidRPr="00C04AE1">
        <w:rPr>
          <w:rFonts w:eastAsia="Times New Roman" w:cs="Times New Roman"/>
          <w:szCs w:val="24"/>
          <w:lang w:val="en-US" w:eastAsia="de-DE"/>
        </w:rPr>
        <w:br/>
        <w:t xml:space="preserve">Strong model for how a student team documents recovery system design decisions end-to-end. </w:t>
      </w:r>
      <w:proofErr w:type="spellStart"/>
      <w:r w:rsidRPr="00C04AE1">
        <w:rPr>
          <w:rFonts w:eastAsia="Times New Roman" w:cs="Times New Roman"/>
          <w:szCs w:val="24"/>
          <w:lang w:eastAsia="de-DE"/>
        </w:rPr>
        <w:t>Good</w:t>
      </w:r>
      <w:proofErr w:type="spellEnd"/>
      <w:r w:rsidRPr="00C04AE1">
        <w:rPr>
          <w:rFonts w:eastAsia="Times New Roman" w:cs="Times New Roman"/>
          <w:szCs w:val="24"/>
          <w:lang w:eastAsia="de-DE"/>
        </w:rPr>
        <w:t xml:space="preserve"> </w:t>
      </w:r>
      <w:proofErr w:type="spellStart"/>
      <w:r w:rsidRPr="00C04AE1">
        <w:rPr>
          <w:rFonts w:eastAsia="Times New Roman" w:cs="Times New Roman"/>
          <w:szCs w:val="24"/>
          <w:lang w:eastAsia="de-DE"/>
        </w:rPr>
        <w:t>for</w:t>
      </w:r>
      <w:proofErr w:type="spellEnd"/>
      <w:r w:rsidRPr="00C04AE1">
        <w:rPr>
          <w:rFonts w:eastAsia="Times New Roman" w:cs="Times New Roman"/>
          <w:szCs w:val="24"/>
          <w:lang w:eastAsia="de-DE"/>
        </w:rPr>
        <w:t xml:space="preserve"> </w:t>
      </w:r>
      <w:proofErr w:type="spellStart"/>
      <w:r w:rsidRPr="00C04AE1">
        <w:rPr>
          <w:rFonts w:eastAsia="Times New Roman" w:cs="Times New Roman"/>
          <w:szCs w:val="24"/>
          <w:lang w:eastAsia="de-DE"/>
        </w:rPr>
        <w:t>Ch</w:t>
      </w:r>
      <w:proofErr w:type="spellEnd"/>
      <w:r w:rsidRPr="00C04AE1">
        <w:rPr>
          <w:rFonts w:eastAsia="Times New Roman" w:cs="Times New Roman"/>
          <w:szCs w:val="24"/>
          <w:lang w:eastAsia="de-DE"/>
        </w:rPr>
        <w:t>. 2/3.</w:t>
      </w:r>
    </w:p>
    <w:p w14:paraId="08BA0CFD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Design of a Modular Avionics System for a Two-Stage Sounding Rocket</w:t>
      </w:r>
      <w:r w:rsidRPr="00C04AE1">
        <w:rPr>
          <w:rFonts w:eastAsia="Times New Roman" w:cs="Times New Roman"/>
          <w:szCs w:val="24"/>
          <w:lang w:val="en-US" w:eastAsia="de-DE"/>
        </w:rPr>
        <w:t xml:space="preserve"> (Georgia Tech, AIAA)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r w:rsidRPr="00C04AE1">
        <w:rPr>
          <w:rFonts w:eastAsia="Times New Roman" w:cs="Times New Roman"/>
          <w:szCs w:val="24"/>
          <w:lang w:eastAsia="de-DE"/>
        </w:rPr>
        <w:fldChar w:fldCharType="begin"/>
      </w:r>
      <w:r w:rsidRPr="00C04AE1">
        <w:rPr>
          <w:rFonts w:eastAsia="Times New Roman" w:cs="Times New Roman"/>
          <w:szCs w:val="24"/>
          <w:lang w:val="en-US" w:eastAsia="de-DE"/>
        </w:rPr>
        <w:instrText>HYPERLINK "https://arc.aiaa.org/doi/10.2514/6.2024-85660"</w:instrText>
      </w:r>
      <w:r w:rsidRPr="00C04AE1">
        <w:rPr>
          <w:lang w:eastAsia="de-DE"/>
        </w:rPr>
      </w:r>
      <w:r w:rsidRPr="00C04AE1">
        <w:rPr>
          <w:rFonts w:eastAsia="Times New Roman" w:cs="Times New Roman"/>
          <w:szCs w:val="24"/>
          <w:lang w:eastAsia="de-DE"/>
        </w:rPr>
        <w:fldChar w:fldCharType="separate"/>
      </w:r>
      <w:r w:rsidRPr="00C04AE1">
        <w:rPr>
          <w:rFonts w:eastAsia="Times New Roman" w:cs="Times New Roman"/>
          <w:color w:val="0000FF"/>
          <w:szCs w:val="24"/>
          <w:u w:val="single"/>
          <w:lang w:val="en-US" w:eastAsia="de-DE"/>
        </w:rPr>
        <w:t>https://arc.aiaa.org/doi/10.2514/6.2024-85660</w:t>
      </w:r>
      <w:r w:rsidRPr="00C04AE1">
        <w:rPr>
          <w:rFonts w:eastAsia="Times New Roman" w:cs="Times New Roman"/>
          <w:szCs w:val="24"/>
          <w:lang w:eastAsia="de-DE"/>
        </w:rPr>
        <w:fldChar w:fldCharType="end"/>
      </w:r>
      <w:r w:rsidRPr="00C04AE1">
        <w:rPr>
          <w:rFonts w:eastAsia="Times New Roman" w:cs="Times New Roman"/>
          <w:szCs w:val="24"/>
          <w:lang w:val="en-US" w:eastAsia="de-DE"/>
        </w:rPr>
        <w:br/>
        <w:t>Shows hardware+software architecture description for flight computer boards, including CAN bus communication between modules — useful reference for your Ch. 4 structure.</w:t>
      </w:r>
    </w:p>
    <w:p w14:paraId="6490FFD4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The Design of a Modular Avionics System for Spaceshot Liquid Rockets</w:t>
      </w:r>
      <w:r w:rsidRPr="00C04AE1">
        <w:rPr>
          <w:rFonts w:eastAsia="Times New Roman" w:cs="Times New Roman"/>
          <w:szCs w:val="24"/>
          <w:lang w:val="en-US" w:eastAsia="de-DE"/>
        </w:rPr>
        <w:t xml:space="preserve"> (AIAA)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hyperlink r:id="rId5" w:history="1">
        <w:r w:rsidRPr="00C04AE1">
          <w:rPr>
            <w:rFonts w:eastAsia="Times New Roman" w:cs="Times New Roman"/>
            <w:color w:val="0000FF"/>
            <w:szCs w:val="24"/>
            <w:u w:val="single"/>
            <w:lang w:val="en-US" w:eastAsia="de-DE"/>
          </w:rPr>
          <w:t>https://arc.aiaa.org/doi/10.2514/6.2025-99639</w:t>
        </w:r>
      </w:hyperlink>
      <w:r w:rsidRPr="00C04AE1">
        <w:rPr>
          <w:rFonts w:eastAsia="Times New Roman" w:cs="Times New Roman"/>
          <w:szCs w:val="24"/>
          <w:lang w:val="en-US" w:eastAsia="de-DE"/>
        </w:rPr>
        <w:br/>
        <w:t>Explicitly documents a dedicated PCB (SAM) — good comparator for scope/depth of a single-board thesis chapter.</w:t>
      </w:r>
    </w:p>
    <w:p w14:paraId="29B35184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AVIONICS SYSTEMS FOR MODEL ROCKETS</w:t>
      </w:r>
      <w:r w:rsidRPr="00C04AE1">
        <w:rPr>
          <w:rFonts w:eastAsia="Times New Roman" w:cs="Times New Roman"/>
          <w:szCs w:val="24"/>
          <w:lang w:val="en-US" w:eastAsia="de-DE"/>
        </w:rPr>
        <w:t xml:space="preserve"> (ResearchGate thesis)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r w:rsidRPr="00C04AE1">
        <w:rPr>
          <w:rFonts w:eastAsia="Times New Roman" w:cs="Times New Roman"/>
          <w:szCs w:val="24"/>
          <w:lang w:eastAsia="de-DE"/>
        </w:rPr>
        <w:fldChar w:fldCharType="begin"/>
      </w:r>
      <w:r w:rsidRPr="00C04AE1">
        <w:rPr>
          <w:rFonts w:eastAsia="Times New Roman" w:cs="Times New Roman"/>
          <w:szCs w:val="24"/>
          <w:lang w:val="en-US" w:eastAsia="de-DE"/>
        </w:rPr>
        <w:instrText>HYPERLINK "https://www.researchgate.net/publication/356493524"</w:instrText>
      </w:r>
      <w:r w:rsidRPr="00C04AE1">
        <w:rPr>
          <w:lang w:eastAsia="de-DE"/>
        </w:rPr>
      </w:r>
      <w:r w:rsidRPr="00C04AE1">
        <w:rPr>
          <w:rFonts w:eastAsia="Times New Roman" w:cs="Times New Roman"/>
          <w:szCs w:val="24"/>
          <w:lang w:eastAsia="de-DE"/>
        </w:rPr>
        <w:fldChar w:fldCharType="separate"/>
      </w:r>
      <w:r w:rsidRPr="00C04AE1">
        <w:rPr>
          <w:rFonts w:eastAsia="Times New Roman" w:cs="Times New Roman"/>
          <w:color w:val="0000FF"/>
          <w:szCs w:val="24"/>
          <w:u w:val="single"/>
          <w:lang w:val="en-US" w:eastAsia="de-DE"/>
        </w:rPr>
        <w:t>https://www.researchgate.net/publication/356493524</w:t>
      </w:r>
      <w:r w:rsidRPr="00C04AE1">
        <w:rPr>
          <w:rFonts w:eastAsia="Times New Roman" w:cs="Times New Roman"/>
          <w:szCs w:val="24"/>
          <w:lang w:eastAsia="de-DE"/>
        </w:rPr>
        <w:fldChar w:fldCharType="end"/>
      </w:r>
      <w:r w:rsidRPr="00C04AE1">
        <w:rPr>
          <w:rFonts w:eastAsia="Times New Roman" w:cs="Times New Roman"/>
          <w:szCs w:val="24"/>
          <w:lang w:val="en-US" w:eastAsia="de-DE"/>
        </w:rPr>
        <w:br/>
        <w:t>A full thesis on designing/producing avionics boards + flight algorithm — closest structural analog to your own thesis, worth reading in full if accessible.</w:t>
      </w:r>
    </w:p>
    <w:p w14:paraId="5F4B0533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"Design of an onboard computer for small experimental rockets with an integrated hardware-in-the-loop validation framework"</w:t>
      </w:r>
      <w:r w:rsidRPr="00C04AE1">
        <w:rPr>
          <w:rFonts w:eastAsia="Times New Roman" w:cs="Times New Roman"/>
          <w:szCs w:val="24"/>
          <w:lang w:val="en-US" w:eastAsia="de-DE"/>
        </w:rPr>
        <w:t xml:space="preserve"> (ScienceDirect, 2026)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r w:rsidRPr="00C04AE1">
        <w:rPr>
          <w:rFonts w:eastAsia="Times New Roman" w:cs="Times New Roman"/>
          <w:szCs w:val="24"/>
          <w:lang w:eastAsia="de-DE"/>
        </w:rPr>
        <w:fldChar w:fldCharType="begin"/>
      </w:r>
      <w:r w:rsidRPr="00C04AE1">
        <w:rPr>
          <w:rFonts w:eastAsia="Times New Roman" w:cs="Times New Roman"/>
          <w:szCs w:val="24"/>
          <w:lang w:val="en-US" w:eastAsia="de-DE"/>
        </w:rPr>
        <w:instrText>HYPERLINK "https://www.sciencedirect.com/science/article/pii/S2468067226000635"</w:instrText>
      </w:r>
      <w:r w:rsidRPr="00C04AE1">
        <w:rPr>
          <w:lang w:eastAsia="de-DE"/>
        </w:rPr>
      </w:r>
      <w:r w:rsidRPr="00C04AE1">
        <w:rPr>
          <w:rFonts w:eastAsia="Times New Roman" w:cs="Times New Roman"/>
          <w:szCs w:val="24"/>
          <w:lang w:eastAsia="de-DE"/>
        </w:rPr>
        <w:fldChar w:fldCharType="separate"/>
      </w:r>
      <w:r w:rsidRPr="00C04AE1">
        <w:rPr>
          <w:rFonts w:eastAsia="Times New Roman" w:cs="Times New Roman"/>
          <w:color w:val="0000FF"/>
          <w:szCs w:val="24"/>
          <w:u w:val="single"/>
          <w:lang w:val="en-US" w:eastAsia="de-DE"/>
        </w:rPr>
        <w:t>https://www.sciencedirect.com/science/article/pii/S2468067226000635</w:t>
      </w:r>
      <w:r w:rsidRPr="00C04AE1">
        <w:rPr>
          <w:rFonts w:eastAsia="Times New Roman" w:cs="Times New Roman"/>
          <w:szCs w:val="24"/>
          <w:lang w:eastAsia="de-DE"/>
        </w:rPr>
        <w:fldChar w:fldCharType="end"/>
      </w:r>
      <w:r w:rsidRPr="00C04AE1">
        <w:rPr>
          <w:rFonts w:eastAsia="Times New Roman" w:cs="Times New Roman"/>
          <w:szCs w:val="24"/>
          <w:lang w:val="en-US" w:eastAsia="de-DE"/>
        </w:rPr>
        <w:br/>
        <w:t>Very recent, splits hardware / embedded software architecture / HIL validation cleanly — a good structural model, and relevant since HIL testing is a way to validate logic even without a working physical unit (could be worth citing in your future-work section given your MCU failure).</w:t>
      </w:r>
    </w:p>
    <w:p w14:paraId="5C1363F8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de-DE"/>
        </w:rPr>
      </w:pPr>
      <w:proofErr w:type="spellStart"/>
      <w:r w:rsidRPr="00C04AE1">
        <w:rPr>
          <w:rFonts w:eastAsia="Times New Roman" w:cs="Times New Roman"/>
          <w:b/>
          <w:bCs/>
          <w:sz w:val="27"/>
          <w:szCs w:val="27"/>
          <w:lang w:eastAsia="de-DE"/>
        </w:rPr>
        <w:t>Airbrakes</w:t>
      </w:r>
      <w:proofErr w:type="spellEnd"/>
      <w:r w:rsidRPr="00C04AE1">
        <w:rPr>
          <w:rFonts w:eastAsia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C04AE1">
        <w:rPr>
          <w:rFonts w:eastAsia="Times New Roman" w:cs="Times New Roman"/>
          <w:b/>
          <w:bCs/>
          <w:sz w:val="27"/>
          <w:szCs w:val="27"/>
          <w:lang w:eastAsia="de-DE"/>
        </w:rPr>
        <w:t>specifically</w:t>
      </w:r>
      <w:proofErr w:type="spellEnd"/>
    </w:p>
    <w:p w14:paraId="6EEF1741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Design and Analysis of a High-Powered Rocket Airbrake System</w:t>
      </w:r>
      <w:r w:rsidRPr="00C04AE1">
        <w:rPr>
          <w:rFonts w:eastAsia="Times New Roman" w:cs="Times New Roman"/>
          <w:szCs w:val="24"/>
          <w:lang w:val="en-US" w:eastAsia="de-DE"/>
        </w:rPr>
        <w:t xml:space="preserve"> (Mississippi State, AIAA)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r w:rsidRPr="00C04AE1">
        <w:rPr>
          <w:rFonts w:eastAsia="Times New Roman" w:cs="Times New Roman"/>
          <w:szCs w:val="24"/>
          <w:lang w:eastAsia="de-DE"/>
        </w:rPr>
        <w:fldChar w:fldCharType="begin"/>
      </w:r>
      <w:r w:rsidRPr="00C04AE1">
        <w:rPr>
          <w:rFonts w:eastAsia="Times New Roman" w:cs="Times New Roman"/>
          <w:szCs w:val="24"/>
          <w:lang w:val="en-US" w:eastAsia="de-DE"/>
        </w:rPr>
        <w:instrText>HYPERLINK "https://arc.aiaa.org/doi/10.2514/6.2024-85628"</w:instrText>
      </w:r>
      <w:r w:rsidRPr="00C04AE1">
        <w:rPr>
          <w:lang w:eastAsia="de-DE"/>
        </w:rPr>
      </w:r>
      <w:r w:rsidRPr="00C04AE1">
        <w:rPr>
          <w:rFonts w:eastAsia="Times New Roman" w:cs="Times New Roman"/>
          <w:szCs w:val="24"/>
          <w:lang w:eastAsia="de-DE"/>
        </w:rPr>
        <w:fldChar w:fldCharType="separate"/>
      </w:r>
      <w:r w:rsidRPr="00C04AE1">
        <w:rPr>
          <w:rFonts w:eastAsia="Times New Roman" w:cs="Times New Roman"/>
          <w:color w:val="0000FF"/>
          <w:szCs w:val="24"/>
          <w:u w:val="single"/>
          <w:lang w:val="en-US" w:eastAsia="de-DE"/>
        </w:rPr>
        <w:t>https://arc.aiaa.org/doi/10.2514/6.2024-85628</w:t>
      </w:r>
      <w:r w:rsidRPr="00C04AE1">
        <w:rPr>
          <w:rFonts w:eastAsia="Times New Roman" w:cs="Times New Roman"/>
          <w:szCs w:val="24"/>
          <w:lang w:eastAsia="de-DE"/>
        </w:rPr>
        <w:fldChar w:fldCharType="end"/>
      </w:r>
    </w:p>
    <w:p w14:paraId="655C039C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Design and Testing of an Airbrake System for a Sounding Rocket</w:t>
      </w:r>
      <w:r w:rsidRPr="00C04AE1">
        <w:rPr>
          <w:rFonts w:eastAsia="Times New Roman" w:cs="Times New Roman"/>
          <w:szCs w:val="24"/>
          <w:lang w:val="en-US" w:eastAsia="de-DE"/>
        </w:rPr>
        <w:t xml:space="preserve"> (U. Georgia, AIAA)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r w:rsidRPr="00C04AE1">
        <w:rPr>
          <w:rFonts w:eastAsia="Times New Roman" w:cs="Times New Roman"/>
          <w:szCs w:val="24"/>
          <w:lang w:eastAsia="de-DE"/>
        </w:rPr>
        <w:fldChar w:fldCharType="begin"/>
      </w:r>
      <w:r w:rsidRPr="00C04AE1">
        <w:rPr>
          <w:rFonts w:eastAsia="Times New Roman" w:cs="Times New Roman"/>
          <w:szCs w:val="24"/>
          <w:lang w:val="en-US" w:eastAsia="de-DE"/>
        </w:rPr>
        <w:instrText>HYPERLINK "https://arc.aiaa.org/doi/10.2514/6.2025-98650"</w:instrText>
      </w:r>
      <w:r w:rsidRPr="00C04AE1">
        <w:rPr>
          <w:lang w:eastAsia="de-DE"/>
        </w:rPr>
      </w:r>
      <w:r w:rsidRPr="00C04AE1">
        <w:rPr>
          <w:rFonts w:eastAsia="Times New Roman" w:cs="Times New Roman"/>
          <w:szCs w:val="24"/>
          <w:lang w:eastAsia="de-DE"/>
        </w:rPr>
        <w:fldChar w:fldCharType="separate"/>
      </w:r>
      <w:r w:rsidRPr="00C04AE1">
        <w:rPr>
          <w:rFonts w:eastAsia="Times New Roman" w:cs="Times New Roman"/>
          <w:color w:val="0000FF"/>
          <w:szCs w:val="24"/>
          <w:u w:val="single"/>
          <w:lang w:val="en-US" w:eastAsia="de-DE"/>
        </w:rPr>
        <w:t>https://arc.aiaa.org/doi/10.2514/6.2025-98650</w:t>
      </w:r>
      <w:r w:rsidRPr="00C04AE1">
        <w:rPr>
          <w:rFonts w:eastAsia="Times New Roman" w:cs="Times New Roman"/>
          <w:szCs w:val="24"/>
          <w:lang w:eastAsia="de-DE"/>
        </w:rPr>
        <w:fldChar w:fldCharType="end"/>
      </w:r>
    </w:p>
    <w:p w14:paraId="16036033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"Influence of Actuated Air Brakes on the Apogee of Sub-Orbital Rockets"</w:t>
      </w:r>
      <w:r w:rsidRPr="00C04AE1">
        <w:rPr>
          <w:rFonts w:eastAsia="Times New Roman" w:cs="Times New Roman"/>
          <w:szCs w:val="24"/>
          <w:lang w:val="en-US" w:eastAsia="de-DE"/>
        </w:rPr>
        <w:t xml:space="preserve"> — Michael L. Farha, WVU thesis (2025)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hyperlink r:id="rId6" w:history="1">
        <w:r w:rsidRPr="00C04AE1">
          <w:rPr>
            <w:rFonts w:eastAsia="Times New Roman" w:cs="Times New Roman"/>
            <w:color w:val="0000FF"/>
            <w:szCs w:val="24"/>
            <w:u w:val="single"/>
            <w:lang w:val="en-US" w:eastAsia="de-DE"/>
          </w:rPr>
          <w:t>https://researchrepository.wvu.edu/etd/12808/</w:t>
        </w:r>
      </w:hyperlink>
      <w:r w:rsidRPr="00C04AE1">
        <w:rPr>
          <w:rFonts w:eastAsia="Times New Roman" w:cs="Times New Roman"/>
          <w:szCs w:val="24"/>
          <w:lang w:val="en-US" w:eastAsia="de-DE"/>
        </w:rPr>
        <w:br/>
        <w:t>A full thesis specifically on airbrakes — good for your background chapter's airbrake theory section, even though it's aerodynamics-focused rather than electronics-focused.</w:t>
      </w:r>
    </w:p>
    <w:p w14:paraId="1A8E46EB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de-DE"/>
        </w:rPr>
      </w:pPr>
      <w:r w:rsidRPr="00C04AE1">
        <w:rPr>
          <w:rFonts w:eastAsia="Times New Roman" w:cs="Times New Roman"/>
          <w:b/>
          <w:bCs/>
          <w:sz w:val="27"/>
          <w:szCs w:val="27"/>
          <w:lang w:eastAsia="de-DE"/>
        </w:rPr>
        <w:t>EuRoC-</w:t>
      </w:r>
      <w:proofErr w:type="spellStart"/>
      <w:r w:rsidRPr="00C04AE1">
        <w:rPr>
          <w:rFonts w:eastAsia="Times New Roman" w:cs="Times New Roman"/>
          <w:b/>
          <w:bCs/>
          <w:sz w:val="27"/>
          <w:szCs w:val="27"/>
          <w:lang w:eastAsia="de-DE"/>
        </w:rPr>
        <w:t>specific</w:t>
      </w:r>
      <w:proofErr w:type="spellEnd"/>
      <w:r w:rsidRPr="00C04AE1">
        <w:rPr>
          <w:rFonts w:eastAsia="Times New Roman" w:cs="Times New Roman"/>
          <w:b/>
          <w:bCs/>
          <w:sz w:val="27"/>
          <w:szCs w:val="27"/>
          <w:lang w:eastAsia="de-DE"/>
        </w:rPr>
        <w:t xml:space="preserve"> — essential </w:t>
      </w:r>
      <w:proofErr w:type="spellStart"/>
      <w:r w:rsidRPr="00C04AE1">
        <w:rPr>
          <w:rFonts w:eastAsia="Times New Roman" w:cs="Times New Roman"/>
          <w:b/>
          <w:bCs/>
          <w:sz w:val="27"/>
          <w:szCs w:val="27"/>
          <w:lang w:eastAsia="de-DE"/>
        </w:rPr>
        <w:t>primary</w:t>
      </w:r>
      <w:proofErr w:type="spellEnd"/>
      <w:r w:rsidRPr="00C04AE1">
        <w:rPr>
          <w:rFonts w:eastAsia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C04AE1">
        <w:rPr>
          <w:rFonts w:eastAsia="Times New Roman" w:cs="Times New Roman"/>
          <w:b/>
          <w:bCs/>
          <w:sz w:val="27"/>
          <w:szCs w:val="27"/>
          <w:lang w:eastAsia="de-DE"/>
        </w:rPr>
        <w:t>sources</w:t>
      </w:r>
      <w:proofErr w:type="spellEnd"/>
    </w:p>
    <w:p w14:paraId="5F43564C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EuRoC Design, Test &amp; Evaluation Guide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hyperlink r:id="rId7" w:history="1">
        <w:r w:rsidRPr="00C04AE1">
          <w:rPr>
            <w:rFonts w:eastAsia="Times New Roman" w:cs="Times New Roman"/>
            <w:color w:val="0000FF"/>
            <w:szCs w:val="24"/>
            <w:u w:val="single"/>
            <w:lang w:val="en-US" w:eastAsia="de-DE"/>
          </w:rPr>
          <w:t>https://euroc.pt/wp-content/uploads/2024/04/PTS_EDU_EuRoC_ST_000455_DTEG_v05.pdf</w:t>
        </w:r>
      </w:hyperlink>
      <w:r w:rsidRPr="00C04AE1">
        <w:rPr>
          <w:rFonts w:eastAsia="Times New Roman" w:cs="Times New Roman"/>
          <w:szCs w:val="24"/>
          <w:lang w:val="en-US" w:eastAsia="de-DE"/>
        </w:rPr>
        <w:br/>
      </w:r>
      <w:r w:rsidRPr="00C04AE1">
        <w:rPr>
          <w:rFonts w:eastAsia="Times New Roman" w:cs="Times New Roman"/>
          <w:szCs w:val="24"/>
          <w:lang w:val="en-US" w:eastAsia="de-DE"/>
        </w:rPr>
        <w:lastRenderedPageBreak/>
        <w:t xml:space="preserve">This is your primary source for Chapter 3 (Requirements Analysis) — it explicitly covers redundant electronics requirements, electric initiators, and stress testing recommendations for recovery electronics. </w:t>
      </w:r>
      <w:proofErr w:type="spellStart"/>
      <w:r w:rsidRPr="00C04AE1">
        <w:rPr>
          <w:rFonts w:eastAsia="Times New Roman" w:cs="Times New Roman"/>
          <w:szCs w:val="24"/>
          <w:lang w:eastAsia="de-DE"/>
        </w:rPr>
        <w:t>Cite</w:t>
      </w:r>
      <w:proofErr w:type="spellEnd"/>
      <w:r w:rsidRPr="00C04AE1">
        <w:rPr>
          <w:rFonts w:eastAsia="Times New Roman" w:cs="Times New Roman"/>
          <w:szCs w:val="24"/>
          <w:lang w:eastAsia="de-DE"/>
        </w:rPr>
        <w:t xml:space="preserve"> </w:t>
      </w:r>
      <w:proofErr w:type="spellStart"/>
      <w:r w:rsidRPr="00C04AE1">
        <w:rPr>
          <w:rFonts w:eastAsia="Times New Roman" w:cs="Times New Roman"/>
          <w:szCs w:val="24"/>
          <w:lang w:eastAsia="de-DE"/>
        </w:rPr>
        <w:t>this</w:t>
      </w:r>
      <w:proofErr w:type="spellEnd"/>
      <w:r w:rsidRPr="00C04AE1">
        <w:rPr>
          <w:rFonts w:eastAsia="Times New Roman" w:cs="Times New Roman"/>
          <w:szCs w:val="24"/>
          <w:lang w:eastAsia="de-DE"/>
        </w:rPr>
        <w:t xml:space="preserve"> </w:t>
      </w:r>
      <w:proofErr w:type="spellStart"/>
      <w:r w:rsidRPr="00C04AE1">
        <w:rPr>
          <w:rFonts w:eastAsia="Times New Roman" w:cs="Times New Roman"/>
          <w:szCs w:val="24"/>
          <w:lang w:eastAsia="de-DE"/>
        </w:rPr>
        <w:t>directly</w:t>
      </w:r>
      <w:proofErr w:type="spellEnd"/>
      <w:r w:rsidRPr="00C04AE1">
        <w:rPr>
          <w:rFonts w:eastAsia="Times New Roman" w:cs="Times New Roman"/>
          <w:szCs w:val="24"/>
          <w:lang w:eastAsia="de-DE"/>
        </w:rPr>
        <w:t xml:space="preserve"> and </w:t>
      </w:r>
      <w:proofErr w:type="spellStart"/>
      <w:r w:rsidRPr="00C04AE1">
        <w:rPr>
          <w:rFonts w:eastAsia="Times New Roman" w:cs="Times New Roman"/>
          <w:szCs w:val="24"/>
          <w:lang w:eastAsia="de-DE"/>
        </w:rPr>
        <w:t>extensively</w:t>
      </w:r>
      <w:proofErr w:type="spellEnd"/>
      <w:r w:rsidRPr="00C04AE1">
        <w:rPr>
          <w:rFonts w:eastAsia="Times New Roman" w:cs="Times New Roman"/>
          <w:szCs w:val="24"/>
          <w:lang w:eastAsia="de-DE"/>
        </w:rPr>
        <w:t>.</w:t>
      </w:r>
    </w:p>
    <w:p w14:paraId="355292E7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EuRoC Rules &amp; Requirements</w:t>
      </w:r>
      <w:r w:rsidRPr="00C04AE1">
        <w:rPr>
          <w:rFonts w:eastAsia="Times New Roman" w:cs="Times New Roman"/>
          <w:szCs w:val="24"/>
          <w:lang w:val="en-US" w:eastAsia="de-DE"/>
        </w:rPr>
        <w:t xml:space="preserve"> (same organizer, referenced within the guide above)</w:t>
      </w:r>
      <w:r w:rsidRPr="00C04AE1">
        <w:rPr>
          <w:rFonts w:eastAsia="Times New Roman" w:cs="Times New Roman"/>
          <w:szCs w:val="24"/>
          <w:lang w:val="en-US" w:eastAsia="de-DE"/>
        </w:rPr>
        <w:br/>
        <w:t>Get the current-year version directly from euroc.pt — rules evolve year to year, so make sure you're citing the version your PCB was actually designed against.</w:t>
      </w:r>
    </w:p>
    <w:p w14:paraId="3BDA73F9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ASTG (Austrian Space Team Graz) project pages</w:t>
      </w:r>
      <w:r w:rsidRPr="00C04AE1">
        <w:rPr>
          <w:rFonts w:eastAsia="Times New Roman" w:cs="Times New Roman"/>
          <w:szCs w:val="24"/>
          <w:lang w:val="en-US" w:eastAsia="de-DE"/>
        </w:rPr>
        <w:t xml:space="preserve"> — BUBO, ALCEDO, HALCYON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hyperlink r:id="rId8" w:history="1">
        <w:r w:rsidRPr="00C04AE1">
          <w:rPr>
            <w:rFonts w:eastAsia="Times New Roman" w:cs="Times New Roman"/>
            <w:color w:val="0000FF"/>
            <w:szCs w:val="24"/>
            <w:u w:val="single"/>
            <w:lang w:val="en-US" w:eastAsia="de-DE"/>
          </w:rPr>
          <w:t>https://astg.at/projects</w:t>
        </w:r>
      </w:hyperlink>
      <w:r w:rsidRPr="00C04AE1">
        <w:rPr>
          <w:rFonts w:eastAsia="Times New Roman" w:cs="Times New Roman"/>
          <w:szCs w:val="24"/>
          <w:lang w:val="en-US" w:eastAsia="de-DE"/>
        </w:rPr>
        <w:br/>
        <w:t>Multiple EuRoC-flown bachelor thesis projects from the same competition context — worth checking if their thesis PDFs are published, since they'd be near-identical in structure/constraints to yours.</w:t>
      </w:r>
    </w:p>
    <w:p w14:paraId="469FD8F2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 w:eastAsia="de-DE"/>
        </w:rPr>
      </w:pPr>
      <w:r w:rsidRPr="00C04AE1">
        <w:rPr>
          <w:rFonts w:eastAsia="Times New Roman" w:cs="Times New Roman"/>
          <w:b/>
          <w:bCs/>
          <w:sz w:val="27"/>
          <w:szCs w:val="27"/>
          <w:lang w:val="en-US" w:eastAsia="de-DE"/>
        </w:rPr>
        <w:t>On failure analysis / reliability (for your Ch. 8)</w:t>
      </w:r>
    </w:p>
    <w:p w14:paraId="7D528C4F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Reliability assessment method for redundant aerospace pyrotechnic devices</w:t>
      </w:r>
      <w:r w:rsidRPr="00C04AE1">
        <w:rPr>
          <w:rFonts w:eastAsia="Times New Roman" w:cs="Times New Roman"/>
          <w:szCs w:val="24"/>
          <w:lang w:val="en-US" w:eastAsia="de-DE"/>
        </w:rPr>
        <w:t>, Beijing Institute of Technology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hyperlink r:id="rId9" w:history="1">
        <w:r w:rsidRPr="00C04AE1">
          <w:rPr>
            <w:rFonts w:eastAsia="Times New Roman" w:cs="Times New Roman"/>
            <w:color w:val="0000FF"/>
            <w:szCs w:val="24"/>
            <w:u w:val="single"/>
            <w:lang w:val="en-US" w:eastAsia="de-DE"/>
          </w:rPr>
          <w:t>https://pure.bit.edu.cn/en/publications/reliability-assessment-method-for-redundant-aerospace-pyrotechnic</w:t>
        </w:r>
      </w:hyperlink>
      <w:r w:rsidRPr="00C04AE1">
        <w:rPr>
          <w:rFonts w:eastAsia="Times New Roman" w:cs="Times New Roman"/>
          <w:szCs w:val="24"/>
          <w:lang w:val="en-US" w:eastAsia="de-DE"/>
        </w:rPr>
        <w:br/>
        <w:t>Useful for framing why redundancy and rigorous testing matter even at hobbyist/student scale — gives your failure discussion an academic anchor beyond "it broke."</w:t>
      </w:r>
    </w:p>
    <w:p w14:paraId="62DDAF14" w14:textId="77777777" w:rsidR="00C04AE1" w:rsidRPr="00C04AE1" w:rsidRDefault="00C04AE1" w:rsidP="00C04AE1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US" w:eastAsia="de-DE"/>
        </w:rPr>
      </w:pPr>
      <w:r w:rsidRPr="00C04AE1">
        <w:rPr>
          <w:rFonts w:eastAsia="Times New Roman" w:cs="Times New Roman"/>
          <w:b/>
          <w:bCs/>
          <w:szCs w:val="24"/>
          <w:lang w:val="en-US" w:eastAsia="de-DE"/>
        </w:rPr>
        <w:t>IREC 2025 Podium Abstracts — "Australis" flight computer</w:t>
      </w:r>
      <w:r w:rsidRPr="00C04AE1">
        <w:rPr>
          <w:rFonts w:eastAsia="Times New Roman" w:cs="Times New Roman"/>
          <w:szCs w:val="24"/>
          <w:lang w:val="en-US" w:eastAsia="de-DE"/>
        </w:rPr>
        <w:br/>
      </w:r>
      <w:hyperlink r:id="rId10" w:history="1">
        <w:r w:rsidRPr="00C04AE1">
          <w:rPr>
            <w:rFonts w:eastAsia="Times New Roman" w:cs="Times New Roman"/>
            <w:color w:val="0000FF"/>
            <w:szCs w:val="24"/>
            <w:u w:val="single"/>
            <w:lang w:val="en-US" w:eastAsia="de-DE"/>
          </w:rPr>
          <w:t>https://www.soundingrocket.org/uploads/9/0/6/4/9064598/irec2025_podium_abstracts__1_.pdf</w:t>
        </w:r>
      </w:hyperlink>
      <w:r w:rsidRPr="00C04AE1">
        <w:rPr>
          <w:rFonts w:eastAsia="Times New Roman" w:cs="Times New Roman"/>
          <w:szCs w:val="24"/>
          <w:lang w:val="en-US" w:eastAsia="de-DE"/>
        </w:rPr>
        <w:br/>
        <w:t>Describes a full PCB verification procedure (unit tests, bench testing, pyro testing) before flight — this is a good "what full verification should have looked like" reference to contrast against your incomplete testing in Ch. 8.</w:t>
      </w:r>
    </w:p>
    <w:p w14:paraId="2D468FA9" w14:textId="77777777" w:rsidR="00C04AE1" w:rsidRPr="00C04AE1" w:rsidRDefault="00C04AE1" w:rsidP="00C04AE1">
      <w:pPr>
        <w:pStyle w:val="Listenabsatz"/>
        <w:numPr>
          <w:ilvl w:val="0"/>
          <w:numId w:val="12"/>
        </w:numPr>
        <w:jc w:val="both"/>
        <w:rPr>
          <w:b/>
          <w:lang w:val="en-US"/>
        </w:rPr>
      </w:pPr>
    </w:p>
    <w:p w14:paraId="7CB321F6" w14:textId="77777777" w:rsidR="00C81515" w:rsidRPr="00C04AE1" w:rsidRDefault="00C81515">
      <w:pPr>
        <w:rPr>
          <w:lang w:val="en-US"/>
        </w:rPr>
      </w:pPr>
    </w:p>
    <w:sectPr w:rsidR="00C81515" w:rsidRPr="00C04A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5232"/>
    <w:multiLevelType w:val="multilevel"/>
    <w:tmpl w:val="34CC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24B06"/>
    <w:multiLevelType w:val="multilevel"/>
    <w:tmpl w:val="F2F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801F5"/>
    <w:multiLevelType w:val="multilevel"/>
    <w:tmpl w:val="9404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801E4"/>
    <w:multiLevelType w:val="multilevel"/>
    <w:tmpl w:val="500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A62F2"/>
    <w:multiLevelType w:val="hybridMultilevel"/>
    <w:tmpl w:val="52108A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51934"/>
    <w:multiLevelType w:val="multilevel"/>
    <w:tmpl w:val="329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F671C"/>
    <w:multiLevelType w:val="multilevel"/>
    <w:tmpl w:val="F7E6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A0A9D"/>
    <w:multiLevelType w:val="multilevel"/>
    <w:tmpl w:val="A32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119FF"/>
    <w:multiLevelType w:val="multilevel"/>
    <w:tmpl w:val="14AE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85210"/>
    <w:multiLevelType w:val="multilevel"/>
    <w:tmpl w:val="DF8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E7E8B"/>
    <w:multiLevelType w:val="multilevel"/>
    <w:tmpl w:val="C09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E176A"/>
    <w:multiLevelType w:val="multilevel"/>
    <w:tmpl w:val="C6F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916274">
    <w:abstractNumId w:val="10"/>
  </w:num>
  <w:num w:numId="2" w16cid:durableId="912350204">
    <w:abstractNumId w:val="5"/>
  </w:num>
  <w:num w:numId="3" w16cid:durableId="681274345">
    <w:abstractNumId w:val="1"/>
  </w:num>
  <w:num w:numId="4" w16cid:durableId="1168835182">
    <w:abstractNumId w:val="0"/>
  </w:num>
  <w:num w:numId="5" w16cid:durableId="1905680101">
    <w:abstractNumId w:val="9"/>
  </w:num>
  <w:num w:numId="6" w16cid:durableId="232007646">
    <w:abstractNumId w:val="8"/>
  </w:num>
  <w:num w:numId="7" w16cid:durableId="287660587">
    <w:abstractNumId w:val="2"/>
  </w:num>
  <w:num w:numId="8" w16cid:durableId="801121123">
    <w:abstractNumId w:val="11"/>
  </w:num>
  <w:num w:numId="9" w16cid:durableId="796995928">
    <w:abstractNumId w:val="7"/>
  </w:num>
  <w:num w:numId="10" w16cid:durableId="1561138465">
    <w:abstractNumId w:val="3"/>
  </w:num>
  <w:num w:numId="11" w16cid:durableId="621114882">
    <w:abstractNumId w:val="6"/>
  </w:num>
  <w:num w:numId="12" w16cid:durableId="1820339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E1"/>
    <w:rsid w:val="00206758"/>
    <w:rsid w:val="002B3FD7"/>
    <w:rsid w:val="00311B79"/>
    <w:rsid w:val="004D4C80"/>
    <w:rsid w:val="009469FC"/>
    <w:rsid w:val="00C04AE1"/>
    <w:rsid w:val="00C81515"/>
    <w:rsid w:val="00EC1ACB"/>
    <w:rsid w:val="00F4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6EC05"/>
  <w15:chartTrackingRefBased/>
  <w15:docId w15:val="{AC5F299B-E2F3-47A1-A675-DED3692F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45CA9"/>
    <w:rPr>
      <w:rFonts w:ascii="Times New Roman" w:hAnsi="Times New Roman"/>
      <w:kern w:val="0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04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4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04A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4A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4A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4A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4A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4A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4A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F45CA9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CA9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04AE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4AE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04AE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4AE1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4AE1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4AE1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4AE1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4AE1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4AE1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4A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4AE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C04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4AE1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C04A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4AE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4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4AE1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C04AE1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C04AE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C04AE1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C04A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tg.at/projec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uroc.pt/wp-content/uploads/2024/04/PTS_EDU_EuRoC_ST_000455_DTEG_v05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earchrepository.wvu.edu/etd/12808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c.aiaa.org/doi/10.2514/6.2025-99639" TargetMode="External"/><Relationship Id="rId10" Type="http://schemas.openxmlformats.org/officeDocument/2006/relationships/hyperlink" Target="https://www.soundingrocket.org/uploads/9/0/6/4/9064598/irec2025_podium_abstracts__1_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re.bit.edu.cn/en/publications/reliability-assessment-method-for-redundant-aerospace-pyrotechni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1102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Gläser</dc:creator>
  <cp:keywords/>
  <dc:description/>
  <cp:lastModifiedBy>Jason Gläser</cp:lastModifiedBy>
  <cp:revision>1</cp:revision>
  <dcterms:created xsi:type="dcterms:W3CDTF">2026-08-20T18:23:00Z</dcterms:created>
  <dcterms:modified xsi:type="dcterms:W3CDTF">2026-08-20T18:26:00Z</dcterms:modified>
</cp:coreProperties>
</file>