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019D4" w14:textId="5361AEC4" w:rsidR="00E14FDB" w:rsidRDefault="00000000" w:rsidP="00E14FDB">
      <w:pPr>
        <w:pStyle w:val="Title"/>
        <w:rPr>
          <w:rStyle w:val="LabTitleInstVersred"/>
          <w:lang w:val="fr-FR"/>
        </w:rPr>
      </w:pPr>
      <w:r w:rsidRPr="00E14FDB">
        <w:rPr>
          <w:lang w:val="fr-FR"/>
        </w:rPr>
        <w:t>Packet Tracer - Découvrir une implémentation NetFlow</w:t>
      </w:r>
      <w:bookmarkStart w:id="0" w:name="_Hlk172817416"/>
    </w:p>
    <w:bookmarkEnd w:id="0"/>
    <w:p w14:paraId="75DF946E" w14:textId="77777777" w:rsidR="00D755DA" w:rsidRPr="00E14FDB" w:rsidRDefault="00000000">
      <w:pPr>
        <w:pStyle w:val="Heading1"/>
        <w:rPr>
          <w:rFonts w:eastAsia="Times New Roman"/>
          <w:lang w:val="fr-FR"/>
        </w:rPr>
      </w:pPr>
      <w:r>
        <w:rPr>
          <w:rFonts w:eastAsia="Times New Roman"/>
          <w:lang w:val="fr-FR"/>
        </w:rPr>
        <w:t>Objectifs</w:t>
      </w:r>
    </w:p>
    <w:p w14:paraId="1D4E42B7" w14:textId="77777777" w:rsidR="00D755DA" w:rsidRPr="00E14FDB" w:rsidRDefault="00000000">
      <w:pPr>
        <w:pStyle w:val="BodyTextL25Bold"/>
        <w:rPr>
          <w:lang w:val="fr-FR"/>
        </w:rPr>
      </w:pPr>
      <w:r>
        <w:rPr>
          <w:lang w:val="fr-FR"/>
        </w:rPr>
        <w:t>Partie 1 : Observer les entrées de flux unidirectionnelles NetFlow</w:t>
      </w:r>
    </w:p>
    <w:p w14:paraId="5E62189B" w14:textId="77777777" w:rsidR="00D755DA" w:rsidRPr="00E14FDB" w:rsidRDefault="00000000">
      <w:pPr>
        <w:pStyle w:val="BodyTextL25Bold"/>
        <w:rPr>
          <w:lang w:val="fr-FR"/>
        </w:rPr>
      </w:pPr>
      <w:r>
        <w:rPr>
          <w:lang w:val="fr-FR"/>
        </w:rPr>
        <w:t>Partie 2 : Observer les entrées NetFlow d'une session entrant et quittant le collecteur</w:t>
      </w:r>
    </w:p>
    <w:p w14:paraId="7456E000" w14:textId="77777777" w:rsidR="00D755DA" w:rsidRPr="00E14FDB" w:rsidRDefault="00000000">
      <w:pPr>
        <w:pStyle w:val="Heading1"/>
        <w:rPr>
          <w:rFonts w:eastAsia="Times New Roman"/>
          <w:lang w:val="fr-FR"/>
        </w:rPr>
      </w:pPr>
      <w:r>
        <w:rPr>
          <w:rFonts w:eastAsia="Times New Roman"/>
          <w:lang w:val="fr-FR"/>
        </w:rPr>
        <w:t>Contexte/scénario</w:t>
      </w:r>
    </w:p>
    <w:p w14:paraId="43DC5D35" w14:textId="77777777" w:rsidR="00D755DA" w:rsidRPr="00E14FDB" w:rsidRDefault="00000000">
      <w:pPr>
        <w:pStyle w:val="BodyTextL25"/>
        <w:rPr>
          <w:lang w:val="fr-FR"/>
        </w:rPr>
      </w:pPr>
      <w:r>
        <w:rPr>
          <w:lang w:val="fr-FR"/>
        </w:rPr>
        <w:t>Dans cet exercice, vous allez utiliser Packet Tracer pour créer du trafic réseau et observer les entrées de flux NetFlow correspondantes dans un collecteur NetFlow. Packet Tracer propose une simulation de base des fonctionnalités NetFlow. Il ne remplace pas les fonctionnalités NetFlow déployées directement sur l'équipement physique. Des différences peuvent exister entre les flux NetFlow générés par Packet Tracer et ceux générés par un équipement réseau intégrant toutes les fonctionnalités NetFlow.</w:t>
      </w:r>
    </w:p>
    <w:p w14:paraId="77F081CF" w14:textId="77777777" w:rsidR="00D755DA" w:rsidRPr="00E14FDB" w:rsidRDefault="00000000">
      <w:pPr>
        <w:pStyle w:val="Heading1"/>
        <w:rPr>
          <w:rFonts w:eastAsia="Times New Roman"/>
          <w:lang w:val="fr-FR"/>
        </w:rPr>
      </w:pPr>
      <w:r>
        <w:rPr>
          <w:rFonts w:eastAsia="Times New Roman"/>
          <w:lang w:val="fr-FR"/>
        </w:rPr>
        <w:t>Instructions</w:t>
      </w:r>
    </w:p>
    <w:p w14:paraId="60B0CDF2" w14:textId="77777777" w:rsidR="00D755DA" w:rsidRPr="00E14FDB" w:rsidRDefault="00000000">
      <w:pPr>
        <w:pStyle w:val="Heading2"/>
        <w:rPr>
          <w:rFonts w:eastAsia="Times New Roman"/>
          <w:lang w:val="fr-FR"/>
        </w:rPr>
      </w:pPr>
      <w:r>
        <w:rPr>
          <w:rFonts w:eastAsia="Times New Roman"/>
          <w:lang w:val="fr-FR"/>
        </w:rPr>
        <w:t>Partie 1 : Observer NetFlow Records - Une direction</w:t>
      </w:r>
    </w:p>
    <w:p w14:paraId="79D99E8B" w14:textId="77777777" w:rsidR="00D755DA" w:rsidRPr="00E14FDB" w:rsidRDefault="00000000">
      <w:pPr>
        <w:pStyle w:val="Heading3"/>
        <w:rPr>
          <w:rFonts w:eastAsia="Times New Roman"/>
          <w:lang w:val="fr-FR"/>
        </w:rPr>
      </w:pPr>
      <w:r>
        <w:rPr>
          <w:rFonts w:eastAsia="Times New Roman"/>
          <w:lang w:val="fr-FR"/>
        </w:rPr>
        <w:t>Étape 1: Ouvrez le collecteur NetFlow.</w:t>
      </w:r>
    </w:p>
    <w:p w14:paraId="2CA42E56" w14:textId="77777777" w:rsidR="00D755DA" w:rsidRPr="00E14FD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Dans le collecteur NetFlow, cliquez sur l'onglet </w:t>
      </w:r>
      <w:r>
        <w:rPr>
          <w:b/>
          <w:bCs/>
          <w:lang w:val="fr-FR"/>
        </w:rPr>
        <w:t>Desktop</w:t>
      </w:r>
      <w:r>
        <w:rPr>
          <w:lang w:val="fr-FR"/>
        </w:rPr>
        <w:t xml:space="preserve"> . Cliquez sur l'icône </w:t>
      </w:r>
      <w:r>
        <w:rPr>
          <w:b/>
          <w:bCs/>
          <w:lang w:val="fr-FR"/>
        </w:rPr>
        <w:t>Netflow Collector</w:t>
      </w:r>
      <w:r>
        <w:rPr>
          <w:lang w:val="fr-FR"/>
        </w:rPr>
        <w:t xml:space="preserve"> .</w:t>
      </w:r>
    </w:p>
    <w:p w14:paraId="31926C30" w14:textId="77777777" w:rsidR="00D755DA" w:rsidRPr="00E14FD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Cochez la case </w:t>
      </w:r>
      <w:r>
        <w:rPr>
          <w:b/>
          <w:bCs/>
          <w:lang w:val="fr-FR"/>
        </w:rPr>
        <w:t>On</w:t>
      </w:r>
      <w:r>
        <w:rPr>
          <w:lang w:val="fr-FR"/>
        </w:rPr>
        <w:t xml:space="preserve"> pour activer le collecteur le cas échéant. Positionnez et redimensionnez la fenêtre de manière à ce qu'elle soit visible depuis la fenêtre de topologie Packet Tracer.</w:t>
      </w:r>
    </w:p>
    <w:p w14:paraId="594D4A33" w14:textId="77777777" w:rsidR="00D755DA" w:rsidRPr="00E14FDB" w:rsidRDefault="00000000">
      <w:pPr>
        <w:pStyle w:val="Heading3"/>
        <w:rPr>
          <w:rFonts w:eastAsia="Times New Roman"/>
          <w:lang w:val="fr-FR"/>
        </w:rPr>
      </w:pPr>
      <w:r>
        <w:rPr>
          <w:rFonts w:eastAsia="Times New Roman"/>
          <w:lang w:val="fr-FR"/>
        </w:rPr>
        <w:t xml:space="preserve">Étape 2: Ping de la passerelle par défaut depuis le </w:t>
      </w:r>
      <w:r>
        <w:rPr>
          <w:rStyle w:val="DnTnobold"/>
          <w:rFonts w:eastAsia="Times New Roman"/>
          <w:lang w:val="fr-FR"/>
        </w:rPr>
        <w:t>PC-1.</w:t>
      </w:r>
    </w:p>
    <w:p w14:paraId="05245B6D" w14:textId="77777777" w:rsidR="00D755DA" w:rsidRPr="00E14FD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w:t>
      </w:r>
      <w:r>
        <w:rPr>
          <w:rStyle w:val="DnTbold"/>
          <w:lang w:val="fr-FR"/>
        </w:rPr>
        <w:t>PC</w:t>
      </w:r>
      <w:r>
        <w:rPr>
          <w:lang w:val="fr-FR"/>
        </w:rPr>
        <w:t>-1.</w:t>
      </w:r>
    </w:p>
    <w:p w14:paraId="5ED4105B" w14:textId="77777777" w:rsidR="00D755DA" w:rsidRPr="00E14FD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Ouvrez l'onglet </w:t>
      </w:r>
      <w:r>
        <w:rPr>
          <w:b/>
          <w:bCs/>
          <w:lang w:val="fr-FR"/>
        </w:rPr>
        <w:t>Desktop</w:t>
      </w:r>
      <w:r>
        <w:rPr>
          <w:lang w:val="fr-FR"/>
        </w:rPr>
        <w:t xml:space="preserve">, puis cliquez sur l'icône </w:t>
      </w:r>
      <w:r>
        <w:rPr>
          <w:b/>
          <w:bCs/>
          <w:lang w:val="fr-FR"/>
        </w:rPr>
        <w:t>Command Prompt</w:t>
      </w:r>
      <w:r>
        <w:rPr>
          <w:lang w:val="fr-FR"/>
        </w:rPr>
        <w:t>.</w:t>
      </w:r>
    </w:p>
    <w:p w14:paraId="08844FE6" w14:textId="77777777" w:rsidR="00D755DA" w:rsidRPr="00E14FDB"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Saisissez la commande </w:t>
      </w:r>
      <w:r>
        <w:rPr>
          <w:b/>
          <w:bCs/>
          <w:lang w:val="fr-FR"/>
        </w:rPr>
        <w:t>ping</w:t>
      </w:r>
      <w:r>
        <w:rPr>
          <w:lang w:val="fr-FR"/>
        </w:rPr>
        <w:t xml:space="preserve"> pour tester la connectivité à la passerelle par défaut sur 10.0.0.1.</w:t>
      </w:r>
    </w:p>
    <w:p w14:paraId="56F9E00D" w14:textId="77777777" w:rsidR="00D755DA" w:rsidRPr="00E14FDB" w:rsidRDefault="00000000">
      <w:pPr>
        <w:pStyle w:val="CMD"/>
        <w:rPr>
          <w:lang w:val="fr-FR"/>
        </w:rPr>
      </w:pPr>
      <w:r>
        <w:rPr>
          <w:lang w:val="fr-FR"/>
        </w:rPr>
        <w:t xml:space="preserve">C:\&gt; </w:t>
      </w:r>
      <w:r>
        <w:rPr>
          <w:b/>
          <w:bCs/>
          <w:lang w:val="fr-FR"/>
        </w:rPr>
        <w:t>ping 10.0.0.1</w:t>
      </w:r>
    </w:p>
    <w:p w14:paraId="4B154716" w14:textId="77777777" w:rsidR="00D755DA" w:rsidRPr="00E14FDB"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Après quelques secondes, l'écran du collecteur NetFlow affiche un graphique sectoriel.</w:t>
      </w:r>
    </w:p>
    <w:p w14:paraId="0A54F435" w14:textId="77777777" w:rsidR="00D755DA" w:rsidRPr="00E14FDB" w:rsidRDefault="00000000">
      <w:pPr>
        <w:pStyle w:val="BodyTextL50"/>
        <w:rPr>
          <w:lang w:val="fr-FR"/>
        </w:rPr>
      </w:pPr>
      <w:r>
        <w:rPr>
          <w:b/>
          <w:bCs/>
          <w:lang w:val="fr-FR"/>
        </w:rPr>
        <w:t>Remarque</w:t>
      </w:r>
      <w:r>
        <w:rPr>
          <w:lang w:val="fr-FR"/>
        </w:rPr>
        <w:t> : il est possible que le premier ensemble de requêtes ping ne soit pas transmis au collecteur NetFlow, car le processus ARP doit d'abord traduire les adresses IP et MAC. Si aucun graphique sectoriel n'apparaît au bout de 30 secondes, envoyez une nouvelle requête ping à la passerelle par défaut.</w:t>
      </w:r>
    </w:p>
    <w:p w14:paraId="7829473A" w14:textId="77777777" w:rsidR="00D755DA" w:rsidRPr="00E14FDB"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Cliquez sur le graphique sectoriel ou sur un élément de la légende pour afficher les informations sur le flux correspondant.</w:t>
      </w:r>
    </w:p>
    <w:p w14:paraId="629E8231" w14:textId="77777777" w:rsidR="00D755DA" w:rsidRDefault="00000000">
      <w:pPr>
        <w:pStyle w:val="SubStepAlpha"/>
        <w:keepNext/>
        <w:rPr>
          <w:lang w:val="en-US"/>
        </w:rPr>
      </w:pPr>
      <w:r>
        <w:rPr>
          <w:lang w:val="fr-FR"/>
        </w:rPr>
        <w:lastRenderedPageBreak/>
        <w:t>f.</w:t>
      </w:r>
      <w:r>
        <w:rPr>
          <w:rFonts w:ascii="Times New Roman" w:hAnsi="Times New Roman" w:cs="Times New Roman"/>
          <w:sz w:val="14"/>
          <w:szCs w:val="14"/>
          <w:lang w:val="fr-FR"/>
        </w:rPr>
        <w:t xml:space="preserve">      </w:t>
      </w:r>
      <w:r>
        <w:rPr>
          <w:lang w:val="fr-FR"/>
        </w:rPr>
        <w:t>Le flux affichera des données similaires à celles du tableau ci-dessous. Votre horodatage sera différent.</w:t>
      </w:r>
    </w:p>
    <w:tbl>
      <w:tblPr>
        <w:tblW w:w="10167" w:type="dxa"/>
        <w:jc w:val="center"/>
        <w:tblCellMar>
          <w:left w:w="0" w:type="dxa"/>
          <w:right w:w="0" w:type="dxa"/>
        </w:tblCellMar>
        <w:tblLook w:val="04A0" w:firstRow="1" w:lastRow="0" w:firstColumn="1" w:lastColumn="0" w:noHBand="0" w:noVBand="1"/>
        <w:tblDescription w:val="Ce tableau répertorie l'entrée, la valeur et l'explication de l'enregistrement de flux."/>
      </w:tblPr>
      <w:tblGrid>
        <w:gridCol w:w="3327"/>
        <w:gridCol w:w="1800"/>
        <w:gridCol w:w="5040"/>
      </w:tblGrid>
      <w:tr w:rsidR="00D755DA" w14:paraId="35B8C425" w14:textId="77777777">
        <w:trPr>
          <w:cantSplit/>
          <w:tblHeader/>
          <w:jc w:val="center"/>
        </w:trPr>
        <w:tc>
          <w:tcPr>
            <w:tcW w:w="332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5F57108" w14:textId="77777777" w:rsidR="00D755DA" w:rsidRDefault="00000000">
            <w:pPr>
              <w:pStyle w:val="TableHeading"/>
            </w:pPr>
            <w:r>
              <w:rPr>
                <w:color w:val="000000"/>
                <w:lang w:val="fr-FR"/>
              </w:rPr>
              <w:t>Débutant</w:t>
            </w:r>
          </w:p>
        </w:tc>
        <w:tc>
          <w:tcPr>
            <w:tcW w:w="180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3FE3AF0" w14:textId="77777777" w:rsidR="00D755DA" w:rsidRDefault="00000000">
            <w:pPr>
              <w:pStyle w:val="TableHeading"/>
            </w:pPr>
            <w:r>
              <w:rPr>
                <w:color w:val="000000"/>
                <w:lang w:val="fr-FR"/>
              </w:rPr>
              <w:t>Valeur</w:t>
            </w:r>
          </w:p>
        </w:tc>
        <w:tc>
          <w:tcPr>
            <w:tcW w:w="50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B27ECEB" w14:textId="77777777" w:rsidR="00D755DA" w:rsidRDefault="00000000">
            <w:pPr>
              <w:pStyle w:val="TableHeading"/>
            </w:pPr>
            <w:r>
              <w:rPr>
                <w:color w:val="000000"/>
                <w:lang w:val="fr-FR"/>
              </w:rPr>
              <w:t>Explication</w:t>
            </w:r>
          </w:p>
        </w:tc>
      </w:tr>
      <w:tr w:rsidR="00D755DA" w:rsidRPr="00C54F9D" w14:paraId="067EC637"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0C4991F1" w14:textId="77777777" w:rsidR="00D755DA" w:rsidRDefault="00000000">
            <w:pPr>
              <w:pStyle w:val="TableText"/>
            </w:pPr>
            <w:r>
              <w:rPr>
                <w:lang w:val="fr-FR"/>
              </w:rPr>
              <w:t>Contribution au trafic</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161CB107" w14:textId="77777777" w:rsidR="00D755DA" w:rsidRDefault="00000000">
            <w:pPr>
              <w:pStyle w:val="TableText"/>
              <w:rPr>
                <w:lang w:val="fr-FR"/>
              </w:rPr>
            </w:pPr>
            <w:r>
              <w:rPr>
                <w:lang w:val="fr-FR"/>
              </w:rPr>
              <w:t>100 % (1/1)</w:t>
            </w:r>
          </w:p>
          <w:p w14:paraId="1563F79C" w14:textId="77777777" w:rsidR="00E14FDB" w:rsidRPr="00E14FDB" w:rsidRDefault="00E14FDB" w:rsidP="00E14FDB"/>
          <w:p w14:paraId="7D707D80" w14:textId="77777777" w:rsidR="00E14FDB" w:rsidRPr="00E14FDB" w:rsidRDefault="00E14FDB" w:rsidP="00E14FDB"/>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0E403033" w14:textId="77777777" w:rsidR="00D755DA" w:rsidRDefault="00000000">
            <w:pPr>
              <w:pStyle w:val="TableText"/>
              <w:rPr>
                <w:lang w:val="fr-FR"/>
              </w:rPr>
            </w:pPr>
            <w:r>
              <w:rPr>
                <w:lang w:val="fr-FR"/>
              </w:rPr>
              <w:t>La proportion du trafic total représenté par ce flux.</w:t>
            </w:r>
          </w:p>
          <w:p w14:paraId="72281C2A" w14:textId="77777777" w:rsidR="00C54F9D" w:rsidRPr="00C54F9D" w:rsidRDefault="00C54F9D" w:rsidP="00C54F9D">
            <w:pPr>
              <w:rPr>
                <w:lang w:val="fr-FR"/>
              </w:rPr>
            </w:pPr>
          </w:p>
          <w:p w14:paraId="6BE09010" w14:textId="77777777" w:rsidR="00C54F9D" w:rsidRPr="00C54F9D" w:rsidRDefault="00C54F9D" w:rsidP="00C54F9D">
            <w:pPr>
              <w:rPr>
                <w:lang w:val="fr-FR"/>
              </w:rPr>
            </w:pPr>
          </w:p>
          <w:p w14:paraId="2598B2B8" w14:textId="77777777" w:rsidR="00C54F9D" w:rsidRPr="00C54F9D" w:rsidRDefault="00C54F9D" w:rsidP="00C54F9D">
            <w:pPr>
              <w:rPr>
                <w:lang w:val="fr-FR"/>
              </w:rPr>
            </w:pPr>
          </w:p>
          <w:p w14:paraId="0288DEA9" w14:textId="77777777" w:rsidR="00C54F9D" w:rsidRDefault="00C54F9D" w:rsidP="00C54F9D">
            <w:pPr>
              <w:rPr>
                <w:sz w:val="20"/>
                <w:szCs w:val="20"/>
                <w:lang w:val="fr-FR"/>
              </w:rPr>
            </w:pPr>
          </w:p>
          <w:p w14:paraId="5F8B851E" w14:textId="77777777" w:rsidR="00C54F9D" w:rsidRPr="00C54F9D" w:rsidRDefault="00C54F9D" w:rsidP="00C54F9D">
            <w:pPr>
              <w:rPr>
                <w:lang w:val="fr-FR"/>
              </w:rPr>
            </w:pPr>
          </w:p>
        </w:tc>
      </w:tr>
      <w:tr w:rsidR="00D755DA" w:rsidRPr="00C54F9D" w14:paraId="08E79D38"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4886D830" w14:textId="77777777" w:rsidR="00D755DA" w:rsidRDefault="00000000">
            <w:pPr>
              <w:pStyle w:val="TableText"/>
            </w:pPr>
            <w:r>
              <w:rPr>
                <w:lang w:val="fr-FR"/>
              </w:rPr>
              <w:t>ADRESSE IPV4 SOURCE</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782089B8" w14:textId="77777777" w:rsidR="00D755DA" w:rsidRDefault="00000000">
            <w:pPr>
              <w:pStyle w:val="TableText"/>
            </w:pPr>
            <w:r>
              <w:rPr>
                <w:lang w:val="fr-FR"/>
              </w:rPr>
              <w:t>10.0.0.10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61621C53" w14:textId="77777777" w:rsidR="00D755DA" w:rsidRDefault="00000000">
            <w:pPr>
              <w:pStyle w:val="TableText"/>
              <w:rPr>
                <w:lang w:val="fr-FR"/>
              </w:rPr>
            </w:pPr>
            <w:r>
              <w:rPr>
                <w:lang w:val="fr-FR"/>
              </w:rPr>
              <w:t>L'adresse IP source des paquets associés au flux.</w:t>
            </w:r>
          </w:p>
          <w:p w14:paraId="00E0356D" w14:textId="77777777" w:rsidR="00C54F9D" w:rsidRPr="00C54F9D" w:rsidRDefault="00C54F9D" w:rsidP="00C54F9D">
            <w:pPr>
              <w:rPr>
                <w:lang w:val="fr-FR"/>
              </w:rPr>
            </w:pPr>
          </w:p>
          <w:p w14:paraId="071F40F1" w14:textId="77777777" w:rsidR="00C54F9D" w:rsidRDefault="00C54F9D" w:rsidP="00C54F9D">
            <w:pPr>
              <w:rPr>
                <w:sz w:val="20"/>
                <w:szCs w:val="20"/>
                <w:lang w:val="fr-FR"/>
              </w:rPr>
            </w:pPr>
          </w:p>
          <w:p w14:paraId="13504159" w14:textId="77777777" w:rsidR="00C54F9D" w:rsidRPr="00C54F9D" w:rsidRDefault="00C54F9D" w:rsidP="00C54F9D">
            <w:pPr>
              <w:rPr>
                <w:lang w:val="fr-FR"/>
              </w:rPr>
            </w:pPr>
          </w:p>
        </w:tc>
      </w:tr>
      <w:tr w:rsidR="00D755DA" w:rsidRPr="00C54F9D" w14:paraId="72851776"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3887356D" w14:textId="77777777" w:rsidR="00D755DA" w:rsidRDefault="00000000">
            <w:pPr>
              <w:pStyle w:val="TableText"/>
            </w:pPr>
            <w:r>
              <w:rPr>
                <w:lang w:val="fr-FR"/>
              </w:rPr>
              <w:t>ADRESSE IPV4 DE DESTINATION</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36196666" w14:textId="77777777" w:rsidR="00D755DA" w:rsidRDefault="00000000">
            <w:pPr>
              <w:pStyle w:val="TableText"/>
            </w:pPr>
            <w:r>
              <w:rPr>
                <w:lang w:val="fr-FR"/>
              </w:rPr>
              <w:t>10.0.0.1</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077A1BB1" w14:textId="77777777" w:rsidR="00D755DA" w:rsidRPr="00E14FDB" w:rsidRDefault="00000000">
            <w:pPr>
              <w:pStyle w:val="TableText"/>
              <w:rPr>
                <w:lang w:val="fr-FR"/>
              </w:rPr>
            </w:pPr>
            <w:r>
              <w:rPr>
                <w:lang w:val="fr-FR"/>
              </w:rPr>
              <w:t>L'adresse IP de destination des paquets associés au flux.</w:t>
            </w:r>
          </w:p>
        </w:tc>
      </w:tr>
      <w:tr w:rsidR="00D755DA" w:rsidRPr="00C54F9D" w14:paraId="398D2223"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76E1F29D" w14:textId="77777777" w:rsidR="00D755DA" w:rsidRDefault="00000000">
            <w:pPr>
              <w:pStyle w:val="TableText"/>
            </w:pPr>
            <w:r>
              <w:rPr>
                <w:lang w:val="fr-FR"/>
              </w:rPr>
              <w:t>PORT SOURCE TRNS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55256ED7" w14:textId="77777777" w:rsidR="00D755DA" w:rsidRDefault="00000000">
            <w:pPr>
              <w:pStyle w:val="TableText"/>
            </w:pPr>
            <w:r>
              <w:rPr>
                <w:lang w:val="fr-FR"/>
              </w:rPr>
              <w:t>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181A070C" w14:textId="77777777" w:rsidR="00D755DA" w:rsidRPr="00E14FDB" w:rsidRDefault="00000000">
            <w:pPr>
              <w:pStyle w:val="TableText"/>
              <w:rPr>
                <w:lang w:val="fr-FR"/>
              </w:rPr>
            </w:pPr>
            <w:r>
              <w:rPr>
                <w:lang w:val="fr-FR"/>
              </w:rPr>
              <w:t>Le port source de la couche transport. La valeur est 0, car il s'agit d'un flux ICMP.</w:t>
            </w:r>
          </w:p>
        </w:tc>
      </w:tr>
      <w:tr w:rsidR="00D755DA" w:rsidRPr="00C54F9D" w14:paraId="3EFBE52B"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76637D31" w14:textId="77777777" w:rsidR="00D755DA" w:rsidRDefault="00000000">
            <w:pPr>
              <w:pStyle w:val="TableText"/>
            </w:pPr>
            <w:r>
              <w:rPr>
                <w:lang w:val="fr-FR"/>
              </w:rPr>
              <w:t>PORT DE DESTINATION TRNS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61C6B0E4" w14:textId="77777777" w:rsidR="00D755DA" w:rsidRDefault="00000000">
            <w:pPr>
              <w:pStyle w:val="TableText"/>
            </w:pPr>
            <w:r>
              <w:rPr>
                <w:lang w:val="fr-FR"/>
              </w:rPr>
              <w:t>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1E7D10D8" w14:textId="77777777" w:rsidR="00D755DA" w:rsidRPr="00E14FDB" w:rsidRDefault="00000000">
            <w:pPr>
              <w:pStyle w:val="TableText"/>
              <w:rPr>
                <w:lang w:val="fr-FR"/>
              </w:rPr>
            </w:pPr>
            <w:r>
              <w:rPr>
                <w:lang w:val="fr-FR"/>
              </w:rPr>
              <w:t>Le port de destination de la couche transport. La valeur est 0, car il s'agit d'un flux ICMP.</w:t>
            </w:r>
          </w:p>
        </w:tc>
      </w:tr>
      <w:tr w:rsidR="00D755DA" w:rsidRPr="00C54F9D" w14:paraId="68245022"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60936D06" w14:textId="77777777" w:rsidR="00D755DA" w:rsidRDefault="00000000">
            <w:pPr>
              <w:pStyle w:val="TableText"/>
            </w:pPr>
            <w:r>
              <w:rPr>
                <w:lang w:val="fr-FR"/>
              </w:rPr>
              <w:t>PROTOCOLE IP</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12CA672F" w14:textId="77777777" w:rsidR="00D755DA" w:rsidRDefault="00000000">
            <w:pPr>
              <w:pStyle w:val="TableText"/>
            </w:pPr>
            <w:r>
              <w:rPr>
                <w:lang w:val="fr-FR"/>
              </w:rPr>
              <w:t>1</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79E52E0B" w14:textId="77777777" w:rsidR="00D755DA" w:rsidRPr="00E14FDB" w:rsidRDefault="00000000">
            <w:pPr>
              <w:pStyle w:val="TableText"/>
              <w:rPr>
                <w:lang w:val="fr-FR"/>
              </w:rPr>
            </w:pPr>
            <w:r>
              <w:rPr>
                <w:lang w:val="fr-FR"/>
              </w:rPr>
              <w:t>Cette valeur identifie le service de couche 4, généralement 1 pour ICMP, 6 pour TCP et 17 pour UDP.</w:t>
            </w:r>
          </w:p>
        </w:tc>
      </w:tr>
      <w:tr w:rsidR="00D755DA" w:rsidRPr="00C54F9D" w14:paraId="0A6D4756"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5423172B" w14:textId="77777777" w:rsidR="00D755DA" w:rsidRDefault="00000000">
            <w:pPr>
              <w:pStyle w:val="TableText"/>
            </w:pPr>
            <w:r>
              <w:rPr>
                <w:lang w:val="fr-FR"/>
              </w:rPr>
              <w:t>premier horodatage</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613CBF42" w14:textId="77777777" w:rsidR="00D755DA" w:rsidRDefault="00000000">
            <w:pPr>
              <w:pStyle w:val="TableText"/>
            </w:pPr>
            <w:r>
              <w:rPr>
                <w:lang w:val="fr-FR"/>
              </w:rPr>
              <w:t>00:47:49.593</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728243BB" w14:textId="77777777" w:rsidR="00D755DA" w:rsidRPr="00E14FDB" w:rsidRDefault="00000000">
            <w:pPr>
              <w:pStyle w:val="TableText"/>
              <w:rPr>
                <w:lang w:val="fr-FR"/>
              </w:rPr>
            </w:pPr>
            <w:r>
              <w:rPr>
                <w:lang w:val="fr-FR"/>
              </w:rPr>
              <w:t>L'horodatage indiquant le début du flux.</w:t>
            </w:r>
          </w:p>
        </w:tc>
      </w:tr>
      <w:tr w:rsidR="00D755DA" w:rsidRPr="00C54F9D" w14:paraId="19219CE6"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1D565F06" w14:textId="77777777" w:rsidR="00D755DA" w:rsidRDefault="00000000">
            <w:pPr>
              <w:pStyle w:val="TableText"/>
            </w:pPr>
            <w:r>
              <w:rPr>
                <w:lang w:val="fr-FR"/>
              </w:rPr>
              <w:t>dernier horodatage</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1588262D" w14:textId="77777777" w:rsidR="00D755DA" w:rsidRDefault="00000000">
            <w:pPr>
              <w:pStyle w:val="TableText"/>
            </w:pPr>
            <w:r>
              <w:rPr>
                <w:lang w:val="fr-FR"/>
              </w:rPr>
              <w:t>00:47:52.598</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232D3A48" w14:textId="77777777" w:rsidR="00D755DA" w:rsidRPr="00E14FDB" w:rsidRDefault="00000000">
            <w:pPr>
              <w:pStyle w:val="TableText"/>
              <w:rPr>
                <w:lang w:val="fr-FR"/>
              </w:rPr>
            </w:pPr>
            <w:r>
              <w:rPr>
                <w:lang w:val="fr-FR"/>
              </w:rPr>
              <w:t>L'horodatage du dernier paquet du flux.</w:t>
            </w:r>
          </w:p>
        </w:tc>
      </w:tr>
      <w:tr w:rsidR="00D755DA" w:rsidRPr="00C54F9D" w14:paraId="2FF9A858"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398CD4A2" w14:textId="77777777" w:rsidR="00D755DA" w:rsidRDefault="00000000">
            <w:pPr>
              <w:pStyle w:val="TableText"/>
            </w:pPr>
            <w:r>
              <w:rPr>
                <w:lang w:val="fr-FR"/>
              </w:rPr>
              <w:t>indicateurs tcp</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6AC623B7" w14:textId="77777777" w:rsidR="00D755DA" w:rsidRDefault="00000000">
            <w:pPr>
              <w:pStyle w:val="TableText"/>
            </w:pPr>
            <w:r>
              <w:rPr>
                <w:lang w:val="fr-FR"/>
              </w:rPr>
              <w:t>0x00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4E550DA7" w14:textId="77777777" w:rsidR="00D755DA" w:rsidRPr="00E14FDB" w:rsidRDefault="00000000">
            <w:pPr>
              <w:pStyle w:val="TableText"/>
              <w:rPr>
                <w:lang w:val="fr-FR"/>
              </w:rPr>
            </w:pPr>
            <w:r>
              <w:rPr>
                <w:lang w:val="fr-FR"/>
              </w:rPr>
              <w:t>La valeur de l'indicateur TCP. Dans ce cas, aucune session TCP n'est impliquée, car le protocole est défini sur ICMP.</w:t>
            </w:r>
          </w:p>
        </w:tc>
      </w:tr>
      <w:tr w:rsidR="00D755DA" w:rsidRPr="00C54F9D" w14:paraId="798482E3"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17BC084B" w14:textId="77777777" w:rsidR="00D755DA" w:rsidRDefault="00000000">
            <w:pPr>
              <w:pStyle w:val="TableText"/>
            </w:pPr>
            <w:r>
              <w:rPr>
                <w:lang w:val="fr-FR"/>
              </w:rPr>
              <w:t>nombre d'octets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2396F44C" w14:textId="77777777" w:rsidR="00D755DA" w:rsidRDefault="00000000">
            <w:pPr>
              <w:pStyle w:val="TableText"/>
            </w:pPr>
            <w:r>
              <w:rPr>
                <w:lang w:val="fr-FR"/>
              </w:rPr>
              <w:t>512</w:t>
            </w:r>
            <w:r>
              <w:rPr>
                <w:rFonts w:ascii="MS Gothic" w:eastAsia="MS Gothic" w:hAnsi="MS Gothic" w:cs="MS Gothic" w:hint="eastAsia"/>
                <w:lang w:val="fr-FR"/>
              </w:rPr>
              <w:t>  </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7126D349" w14:textId="77777777" w:rsidR="00D755DA" w:rsidRPr="00E14FDB" w:rsidRDefault="00000000">
            <w:pPr>
              <w:pStyle w:val="TableText"/>
              <w:rPr>
                <w:lang w:val="fr-FR"/>
              </w:rPr>
            </w:pPr>
            <w:r>
              <w:rPr>
                <w:lang w:val="fr-FR"/>
              </w:rPr>
              <w:t>Le nombre d'octets contenus dans le flux.</w:t>
            </w:r>
          </w:p>
        </w:tc>
      </w:tr>
      <w:tr w:rsidR="00D755DA" w:rsidRPr="00C54F9D" w14:paraId="192B551E"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6B9E49E7" w14:textId="77777777" w:rsidR="00D755DA" w:rsidRDefault="00000000">
            <w:pPr>
              <w:pStyle w:val="TableText"/>
            </w:pPr>
            <w:r>
              <w:rPr>
                <w:lang w:val="fr-FR"/>
              </w:rPr>
              <w:t>nombre de paquets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32862478" w14:textId="77777777" w:rsidR="00D755DA" w:rsidRDefault="00000000">
            <w:pPr>
              <w:pStyle w:val="TableText"/>
            </w:pPr>
            <w:r>
              <w:rPr>
                <w:lang w:val="fr-FR"/>
              </w:rPr>
              <w:t>4</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5F31EBAE" w14:textId="77777777" w:rsidR="00D755DA" w:rsidRPr="00E14FDB" w:rsidRDefault="00000000">
            <w:pPr>
              <w:pStyle w:val="TableText"/>
              <w:rPr>
                <w:lang w:val="fr-FR"/>
              </w:rPr>
            </w:pPr>
            <w:r>
              <w:rPr>
                <w:lang w:val="fr-FR"/>
              </w:rPr>
              <w:t>Le nombre de paquets contenus dans le flux.</w:t>
            </w:r>
          </w:p>
        </w:tc>
      </w:tr>
      <w:tr w:rsidR="00D755DA" w:rsidRPr="00C54F9D" w14:paraId="7A6C6BF5"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2E6D30BF" w14:textId="77777777" w:rsidR="00D755DA" w:rsidRDefault="00000000">
            <w:pPr>
              <w:pStyle w:val="TableText"/>
            </w:pPr>
            <w:r>
              <w:rPr>
                <w:lang w:val="fr-FR"/>
              </w:rPr>
              <w:t>interface d'entrée</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2DF3E8DA" w14:textId="77777777" w:rsidR="00D755DA" w:rsidRDefault="00000000">
            <w:pPr>
              <w:pStyle w:val="TableText"/>
            </w:pPr>
            <w:r>
              <w:rPr>
                <w:lang w:val="fr-FR"/>
              </w:rPr>
              <w:t>Gig0/0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0138C865" w14:textId="77777777" w:rsidR="00D755DA" w:rsidRPr="00E14FDB" w:rsidRDefault="00000000">
            <w:pPr>
              <w:pStyle w:val="TableText"/>
              <w:rPr>
                <w:lang w:val="fr-FR"/>
              </w:rPr>
            </w:pPr>
            <w:r>
              <w:rPr>
                <w:lang w:val="fr-FR"/>
              </w:rPr>
              <w:t>L'interface de l'exportateur de flux qui a collecté le flux d'entrée (en direction de l'interface du périphérique de surveillance).</w:t>
            </w:r>
          </w:p>
        </w:tc>
      </w:tr>
      <w:tr w:rsidR="00D755DA" w:rsidRPr="00C54F9D" w14:paraId="16804B31" w14:textId="77777777">
        <w:trPr>
          <w:cantSplit/>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2C7688B9" w14:textId="77777777" w:rsidR="00D755DA" w:rsidRDefault="00000000">
            <w:pPr>
              <w:pStyle w:val="TableText"/>
            </w:pPr>
            <w:r>
              <w:rPr>
                <w:lang w:val="fr-FR"/>
              </w:rPr>
              <w:t>interface de sortie</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14:paraId="5A67E3D1" w14:textId="77777777" w:rsidR="00D755DA" w:rsidRDefault="00000000">
            <w:pPr>
              <w:pStyle w:val="TableText"/>
            </w:pPr>
            <w:r>
              <w:rPr>
                <w:lang w:val="fr-FR"/>
              </w:rPr>
              <w:t>Null</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14:paraId="5E9BB51F" w14:textId="77777777" w:rsidR="00D755DA" w:rsidRPr="00E14FDB" w:rsidRDefault="00000000">
            <w:pPr>
              <w:pStyle w:val="TableText"/>
              <w:rPr>
                <w:lang w:val="fr-FR"/>
              </w:rPr>
            </w:pPr>
            <w:r>
              <w:rPr>
                <w:lang w:val="fr-FR"/>
              </w:rPr>
              <w:t>L'interface de l'exportateur de flux qui a collecté le flux de sortie (en provenance de l'interface du périphérique de surveillance). La valeur est « Null », car la requête ping a été envoyée à l'interface d'entrée.</w:t>
            </w:r>
          </w:p>
        </w:tc>
      </w:tr>
    </w:tbl>
    <w:p w14:paraId="52D163FA" w14:textId="77777777" w:rsidR="00D755DA" w:rsidRPr="00E14FDB" w:rsidRDefault="00000000">
      <w:pPr>
        <w:pStyle w:val="ConfigWindow"/>
        <w:rPr>
          <w:lang w:val="fr-FR"/>
        </w:rPr>
      </w:pPr>
      <w:r>
        <w:rPr>
          <w:lang w:val="fr-FR"/>
        </w:rPr>
        <w:t>Ligne vierge - aucune information supplémentaire</w:t>
      </w:r>
    </w:p>
    <w:p w14:paraId="45F54B1B" w14:textId="77777777" w:rsidR="00D755DA" w:rsidRPr="00E14FDB" w:rsidRDefault="00000000">
      <w:pPr>
        <w:pStyle w:val="BodyTextL50"/>
        <w:rPr>
          <w:lang w:val="fr-FR"/>
        </w:rPr>
      </w:pPr>
      <w:r>
        <w:rPr>
          <w:lang w:val="fr-FR"/>
        </w:rPr>
        <w:t>Dans ce cas, le flux représente la requête ping ICMP entre l'hôte 10.0.0.10 et 10.0.0.1. Le flux comprenait quatre paquets ping. Les paquets sont entrés dans l'interface G0/0 de l'exportateur.</w:t>
      </w:r>
    </w:p>
    <w:p w14:paraId="6E4F2A1D" w14:textId="77777777" w:rsidR="00D755DA" w:rsidRPr="00E14FDB" w:rsidRDefault="00000000">
      <w:pPr>
        <w:pStyle w:val="BodyTextL50"/>
        <w:rPr>
          <w:lang w:val="fr-FR"/>
        </w:rPr>
      </w:pPr>
      <w:r>
        <w:rPr>
          <w:b/>
          <w:bCs/>
          <w:lang w:val="fr-FR"/>
        </w:rPr>
        <w:t>Remarque</w:t>
      </w:r>
      <w:r>
        <w:rPr>
          <w:lang w:val="fr-FR"/>
        </w:rPr>
        <w:t> : Dans cet exercice, le routeur de périphérie a été configuré comme exportateur de flux NetFlow. L'interface LAN a été configurée pour surveiller les flux entrants en provenance du LAN. L'interface série a été configurée pour collecter les flux entrants en provenance d'Internet. Cette configuration a pour objectif de simplifier l'exercice.</w:t>
      </w:r>
    </w:p>
    <w:p w14:paraId="6E0F9C89" w14:textId="77777777" w:rsidR="00D755DA" w:rsidRPr="00E14FDB" w:rsidRDefault="00000000">
      <w:pPr>
        <w:pStyle w:val="BodyTextL50"/>
        <w:rPr>
          <w:lang w:val="fr-FR"/>
        </w:rPr>
      </w:pPr>
      <w:r>
        <w:rPr>
          <w:lang w:val="fr-FR"/>
        </w:rPr>
        <w:lastRenderedPageBreak/>
        <w:t>Pour voir le trafic correspondant à une session bidirectionnelle complète, il faudrait configurer l'exportateur NetFlow de manière à ce qu'il collecte les flux entrant et sortant d'un réseau.</w:t>
      </w:r>
    </w:p>
    <w:p w14:paraId="67F5134D" w14:textId="77777777" w:rsidR="00D755DA" w:rsidRPr="00E14FDB" w:rsidRDefault="00000000">
      <w:pPr>
        <w:pStyle w:val="Heading3"/>
        <w:rPr>
          <w:rFonts w:eastAsia="Times New Roman"/>
          <w:lang w:val="fr-FR"/>
        </w:rPr>
      </w:pPr>
      <w:r>
        <w:rPr>
          <w:rFonts w:eastAsia="Times New Roman"/>
          <w:lang w:val="fr-FR"/>
        </w:rPr>
        <w:t>Étape 3: Créez du trafic supplémentaire.</w:t>
      </w:r>
    </w:p>
    <w:p w14:paraId="3FF26197" w14:textId="77777777" w:rsidR="00D755DA" w:rsidRPr="00E14FD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w:t>
      </w:r>
      <w:r>
        <w:rPr>
          <w:b/>
          <w:bCs/>
          <w:lang w:val="fr-FR"/>
        </w:rPr>
        <w:t>PC-2 &gt; Desktop</w:t>
      </w:r>
      <w:r>
        <w:rPr>
          <w:lang w:val="fr-FR"/>
        </w:rPr>
        <w:t>.</w:t>
      </w:r>
    </w:p>
    <w:p w14:paraId="5096B7EB" w14:textId="77777777" w:rsidR="00D755DA" w:rsidRPr="00E14FDB" w:rsidRDefault="00000000">
      <w:pPr>
        <w:pStyle w:val="SubStepAlpha"/>
        <w:spacing w:after="0"/>
        <w:rPr>
          <w:lang w:val="fr-FR"/>
        </w:rPr>
      </w:pPr>
      <w:r>
        <w:rPr>
          <w:lang w:val="fr-FR"/>
        </w:rPr>
        <w:t>b.</w:t>
      </w:r>
      <w:r>
        <w:rPr>
          <w:rFonts w:ascii="Times New Roman" w:hAnsi="Times New Roman" w:cs="Times New Roman"/>
          <w:sz w:val="14"/>
          <w:szCs w:val="14"/>
          <w:lang w:val="fr-FR"/>
        </w:rPr>
        <w:t xml:space="preserve">     </w:t>
      </w:r>
      <w:r>
        <w:rPr>
          <w:lang w:val="fr-FR"/>
        </w:rPr>
        <w:t xml:space="preserve">Ouvrez une invite de commande et envoyez une requête </w:t>
      </w:r>
      <w:r>
        <w:rPr>
          <w:b/>
          <w:bCs/>
          <w:lang w:val="fr-FR"/>
        </w:rPr>
        <w:t>ping</w:t>
      </w:r>
      <w:r>
        <w:rPr>
          <w:lang w:val="fr-FR"/>
        </w:rPr>
        <w:t xml:space="preserve"> à la passerelle par défaut 10.0.0.1.</w:t>
      </w:r>
    </w:p>
    <w:p w14:paraId="411A98F3" w14:textId="77777777" w:rsidR="00D755DA" w:rsidRPr="00E14FDB" w:rsidRDefault="00000000">
      <w:pPr>
        <w:pStyle w:val="Heading4"/>
        <w:rPr>
          <w:rFonts w:eastAsia="Times New Roman"/>
          <w:lang w:val="fr-FR"/>
        </w:rPr>
      </w:pPr>
      <w:r>
        <w:rPr>
          <w:rFonts w:eastAsia="Times New Roman"/>
          <w:lang w:val="fr-FR"/>
        </w:rPr>
        <w:t>Question :</w:t>
      </w:r>
    </w:p>
    <w:p w14:paraId="346A6F4E" w14:textId="77777777" w:rsidR="00D755DA" w:rsidRPr="00E14FDB" w:rsidRDefault="00000000">
      <w:pPr>
        <w:pStyle w:val="BodyTextL50"/>
        <w:spacing w:before="0"/>
        <w:rPr>
          <w:lang w:val="fr-FR"/>
        </w:rPr>
      </w:pPr>
      <w:r>
        <w:rPr>
          <w:lang w:val="fr-FR"/>
        </w:rPr>
        <w:t>D'après vous, de quelle manière les entrées de flux NetFlow vont-elles s'afficher ? Les statistiques du flux existant seront-elles modifiées ou un nouveau flux apparaîtra-t-il dans le graphique sectoriel ?</w:t>
      </w:r>
    </w:p>
    <w:p w14:paraId="723CD2AF" w14:textId="77777777" w:rsidR="00D755DA" w:rsidRPr="00E14FDB" w:rsidRDefault="00000000">
      <w:pPr>
        <w:pStyle w:val="AnswerLineL50"/>
        <w:rPr>
          <w:lang w:val="fr-FR"/>
        </w:rPr>
      </w:pPr>
      <w:r>
        <w:rPr>
          <w:lang w:val="fr-FR"/>
        </w:rPr>
        <w:t>Saisissez vos réponses ici</w:t>
      </w:r>
    </w:p>
    <w:p w14:paraId="0DF985AB" w14:textId="77777777" w:rsidR="00D755DA" w:rsidRPr="00E14FDB" w:rsidRDefault="00000000">
      <w:pPr>
        <w:pStyle w:val="SubStepAlpha"/>
        <w:spacing w:after="0"/>
        <w:rPr>
          <w:lang w:val="fr-FR"/>
        </w:rPr>
      </w:pPr>
      <w:r>
        <w:rPr>
          <w:lang w:val="fr-FR"/>
        </w:rPr>
        <w:t>c.</w:t>
      </w:r>
      <w:r>
        <w:rPr>
          <w:rFonts w:ascii="Times New Roman" w:hAnsi="Times New Roman" w:cs="Times New Roman"/>
          <w:sz w:val="14"/>
          <w:szCs w:val="14"/>
          <w:lang w:val="fr-FR"/>
        </w:rPr>
        <w:t xml:space="preserve">     </w:t>
      </w:r>
      <w:r>
        <w:rPr>
          <w:lang w:val="fr-FR"/>
        </w:rPr>
        <w:t>Retournez sur le PC-1 et envoyez une nouvelle requête ping à la passerelle.</w:t>
      </w:r>
    </w:p>
    <w:p w14:paraId="388998D5" w14:textId="77777777" w:rsidR="00D755DA" w:rsidRPr="00E14FDB" w:rsidRDefault="00000000">
      <w:pPr>
        <w:pStyle w:val="Heading4"/>
        <w:rPr>
          <w:rFonts w:eastAsia="Times New Roman"/>
          <w:lang w:val="fr-FR"/>
        </w:rPr>
      </w:pPr>
      <w:r>
        <w:rPr>
          <w:rFonts w:eastAsia="Times New Roman"/>
          <w:lang w:val="fr-FR"/>
        </w:rPr>
        <w:t>Question :</w:t>
      </w:r>
    </w:p>
    <w:p w14:paraId="11B90790" w14:textId="77777777" w:rsidR="00D755DA" w:rsidRPr="00E14FDB" w:rsidRDefault="00000000">
      <w:pPr>
        <w:pStyle w:val="BodyTextL50"/>
        <w:spacing w:before="0"/>
        <w:rPr>
          <w:lang w:val="fr-FR"/>
        </w:rPr>
      </w:pPr>
      <w:r>
        <w:rPr>
          <w:lang w:val="fr-FR"/>
        </w:rPr>
        <w:t>Comment ce trafic sera-t-il représenté ? Le graphique sectoriel affichera-t-il un nouveau segment ou modifiera-t-il les valeurs du flux existant ?</w:t>
      </w:r>
    </w:p>
    <w:p w14:paraId="0263CD2C" w14:textId="77777777" w:rsidR="00D755DA" w:rsidRPr="00E14FDB" w:rsidRDefault="00000000">
      <w:pPr>
        <w:pStyle w:val="AnswerLineL50"/>
        <w:rPr>
          <w:lang w:val="fr-FR"/>
        </w:rPr>
      </w:pPr>
      <w:r>
        <w:rPr>
          <w:lang w:val="fr-FR"/>
        </w:rPr>
        <w:t>Saisissez vos réponses ici</w:t>
      </w:r>
    </w:p>
    <w:p w14:paraId="50E929AD" w14:textId="77777777" w:rsidR="00D755DA" w:rsidRPr="00E14FDB"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Envoyez des requêtes ping depuis PC-3 et PC-4 vers l'adresse de la passerelle par défaut.</w:t>
      </w:r>
    </w:p>
    <w:p w14:paraId="1BF0C158" w14:textId="77777777" w:rsidR="00D755DA" w:rsidRPr="00E14FDB" w:rsidRDefault="00000000">
      <w:pPr>
        <w:pStyle w:val="BodyTextL50"/>
        <w:rPr>
          <w:lang w:val="fr-FR"/>
        </w:rPr>
      </w:pPr>
      <w:r>
        <w:rPr>
          <w:lang w:val="fr-FR"/>
        </w:rPr>
        <w:t>Que devrait-il se passer au niveau de la fenêtre du collecteur de flux ?</w:t>
      </w:r>
    </w:p>
    <w:p w14:paraId="7E360B3B" w14:textId="77777777" w:rsidR="00D755DA" w:rsidRPr="00E14FDB" w:rsidRDefault="00000000">
      <w:pPr>
        <w:pStyle w:val="AnswerLineL50"/>
        <w:rPr>
          <w:lang w:val="fr-FR"/>
        </w:rPr>
      </w:pPr>
      <w:r>
        <w:rPr>
          <w:lang w:val="fr-FR"/>
        </w:rPr>
        <w:t>Saisissez vos réponses ici</w:t>
      </w:r>
    </w:p>
    <w:p w14:paraId="6338A0C9" w14:textId="77777777" w:rsidR="00D755DA" w:rsidRPr="00E14FDB" w:rsidRDefault="00000000">
      <w:pPr>
        <w:pStyle w:val="Heading2"/>
        <w:rPr>
          <w:rFonts w:eastAsia="Times New Roman"/>
          <w:lang w:val="fr-FR"/>
        </w:rPr>
      </w:pPr>
      <w:r>
        <w:rPr>
          <w:rFonts w:eastAsia="Times New Roman"/>
          <w:lang w:val="fr-FR"/>
        </w:rPr>
        <w:t>Partie 2 : Observer les entrées NetFlow d'une session entrant et quittant le collecteur</w:t>
      </w:r>
    </w:p>
    <w:p w14:paraId="0E7D2AD8" w14:textId="77777777" w:rsidR="00D755DA" w:rsidRPr="00E14FDB" w:rsidRDefault="00000000">
      <w:pPr>
        <w:pStyle w:val="BodyTextL25"/>
        <w:rPr>
          <w:lang w:val="fr-FR"/>
        </w:rPr>
      </w:pPr>
      <w:r>
        <w:rPr>
          <w:lang w:val="fr-FR"/>
        </w:rPr>
        <w:t>L'exportateur NetFlow a été configuré de manière à collecter les flux qui sortent du LAN et entrent dans le routeur à partir d'Internet.</w:t>
      </w:r>
    </w:p>
    <w:p w14:paraId="72E1628D" w14:textId="77777777" w:rsidR="00D755DA" w:rsidRPr="00E14FDB" w:rsidRDefault="00000000">
      <w:pPr>
        <w:pStyle w:val="Heading3"/>
        <w:rPr>
          <w:rFonts w:eastAsia="Times New Roman"/>
          <w:lang w:val="fr-FR"/>
        </w:rPr>
      </w:pPr>
      <w:r>
        <w:rPr>
          <w:rFonts w:eastAsia="Times New Roman"/>
          <w:lang w:val="fr-FR"/>
        </w:rPr>
        <w:t>Étape 1: Accédez au serveur web à l'aide de son adresse IP.</w:t>
      </w:r>
    </w:p>
    <w:p w14:paraId="4B8EC35E" w14:textId="77777777" w:rsidR="00D755DA" w:rsidRPr="00E14FDB" w:rsidRDefault="00000000">
      <w:pPr>
        <w:pStyle w:val="BodyTextL25"/>
        <w:rPr>
          <w:lang w:val="fr-FR"/>
        </w:rPr>
      </w:pPr>
      <w:r>
        <w:rPr>
          <w:lang w:val="fr-FR"/>
        </w:rPr>
        <w:t>Avant de continuer, mettez le collecteur NetFlow hors tension pour effacer les flux.</w:t>
      </w:r>
    </w:p>
    <w:p w14:paraId="3EE9C8A3" w14:textId="77777777" w:rsidR="00D755DA" w:rsidRPr="00E14FD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l'onglet </w:t>
      </w:r>
      <w:r>
        <w:rPr>
          <w:b/>
          <w:bCs/>
          <w:lang w:val="fr-FR"/>
        </w:rPr>
        <w:t>NetFlow Collector &gt; Physical</w:t>
      </w:r>
      <w:r>
        <w:rPr>
          <w:lang w:val="fr-FR"/>
        </w:rPr>
        <w:t>.</w:t>
      </w:r>
    </w:p>
    <w:p w14:paraId="29C2E6BD" w14:textId="77777777" w:rsidR="00D755DA" w:rsidRPr="00E14FD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Cliquez sur le bouton d'alimentation rouge pour désactiver le serveur. Puis cliquez à nouveau sur le bouton pour réactiver le serveur. (</w:t>
      </w:r>
      <w:r>
        <w:rPr>
          <w:b/>
          <w:bCs/>
          <w:lang w:val="fr-FR"/>
        </w:rPr>
        <w:t>Remarque</w:t>
      </w:r>
      <w:r>
        <w:rPr>
          <w:lang w:val="fr-FR"/>
        </w:rPr>
        <w:t> : vous pouvez avoir besoin de faire défiler la page ou de faire un zoom arrière.)</w:t>
      </w:r>
    </w:p>
    <w:p w14:paraId="351AAC1D" w14:textId="77777777" w:rsidR="00D755DA" w:rsidRPr="00E14FDB"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Dans le collecteur NetFlow, cliquez sur l'onglet </w:t>
      </w:r>
      <w:r>
        <w:rPr>
          <w:b/>
          <w:bCs/>
          <w:lang w:val="fr-FR"/>
        </w:rPr>
        <w:t>Desktop</w:t>
      </w:r>
      <w:r>
        <w:rPr>
          <w:lang w:val="fr-FR"/>
        </w:rPr>
        <w:t xml:space="preserve"> .</w:t>
      </w:r>
    </w:p>
    <w:p w14:paraId="5B49AB00" w14:textId="77777777" w:rsidR="00D755DA" w:rsidRPr="00E14FDB"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Cliquez sur l'icône Netflow Collector. Cochez la case « On » pour activer le collecteur. Fermez la fenêtre NetFlow Collector.</w:t>
      </w:r>
    </w:p>
    <w:p w14:paraId="3432105E" w14:textId="77777777" w:rsidR="00D755DA" w:rsidRPr="00E14FDB"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Avant d'accéder à un serveur web depuis PC-1, estimez le nombre de flux qui seront affichés dans le graphique sectoriel. Expliquez votre réponse.</w:t>
      </w:r>
    </w:p>
    <w:p w14:paraId="7FAAB92A" w14:textId="77777777" w:rsidR="00D755DA" w:rsidRPr="00E14FDB" w:rsidRDefault="00000000">
      <w:pPr>
        <w:pStyle w:val="AnswerLineL50"/>
        <w:rPr>
          <w:lang w:val="fr-FR"/>
        </w:rPr>
      </w:pPr>
      <w:r>
        <w:rPr>
          <w:lang w:val="fr-FR"/>
        </w:rPr>
        <w:t>Saisissez vos réponses ici</w:t>
      </w:r>
    </w:p>
    <w:p w14:paraId="1E5E6F8C" w14:textId="77777777" w:rsidR="00D755DA" w:rsidRPr="00E14FDB" w:rsidRDefault="00000000">
      <w:pPr>
        <w:pStyle w:val="BodyTextL50"/>
        <w:keepNext/>
        <w:rPr>
          <w:lang w:val="fr-FR"/>
        </w:rPr>
      </w:pPr>
      <w:r>
        <w:rPr>
          <w:lang w:val="fr-FR"/>
        </w:rPr>
        <w:t>Faites appel à vos connaissances en protocoles réseau et NetFlow pour estimer les valeurs correspondant aux requêtes de page web sortant du LAN.</w:t>
      </w:r>
    </w:p>
    <w:tbl>
      <w:tblPr>
        <w:tblW w:w="10080" w:type="dxa"/>
        <w:jc w:val="center"/>
        <w:tblCellMar>
          <w:left w:w="0" w:type="dxa"/>
          <w:right w:w="0" w:type="dxa"/>
        </w:tblCellMar>
        <w:tblLook w:val="04A0" w:firstRow="1" w:lastRow="0" w:firstColumn="1" w:lastColumn="0" w:noHBand="0" w:noVBand="1"/>
        <w:tblDescription w:val="Ce tableau répertorie le champ d'enregistrement, la valeur et la ligne directrice. Vous pouvez enregistrer vos réponses où les champs sont étiquetées comme «vierges»."/>
      </w:tblPr>
      <w:tblGrid>
        <w:gridCol w:w="2838"/>
        <w:gridCol w:w="3349"/>
        <w:gridCol w:w="3893"/>
      </w:tblGrid>
      <w:tr w:rsidR="00D755DA" w14:paraId="002EE145" w14:textId="77777777">
        <w:trPr>
          <w:cantSplit/>
          <w:tblHeader/>
          <w:jc w:val="center"/>
        </w:trPr>
        <w:tc>
          <w:tcPr>
            <w:tcW w:w="2599"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7EA00F6" w14:textId="77777777" w:rsidR="00D755DA" w:rsidRDefault="00000000">
            <w:pPr>
              <w:pStyle w:val="TableHeading"/>
            </w:pPr>
            <w:r>
              <w:rPr>
                <w:color w:val="000000"/>
                <w:lang w:val="fr-FR"/>
              </w:rPr>
              <w:t>Champ Entrée</w:t>
            </w:r>
          </w:p>
        </w:tc>
        <w:tc>
          <w:tcPr>
            <w:tcW w:w="306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733B28F" w14:textId="77777777" w:rsidR="00D755DA" w:rsidRDefault="00000000">
            <w:pPr>
              <w:pStyle w:val="TableHeading"/>
            </w:pPr>
            <w:r>
              <w:rPr>
                <w:color w:val="000000"/>
                <w:lang w:val="fr-FR"/>
              </w:rPr>
              <w:t>Valeur</w:t>
            </w:r>
          </w:p>
        </w:tc>
        <w:tc>
          <w:tcPr>
            <w:tcW w:w="356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55605F1" w14:textId="77777777" w:rsidR="00D755DA" w:rsidRDefault="00000000">
            <w:pPr>
              <w:pStyle w:val="TableHeading"/>
            </w:pPr>
            <w:r>
              <w:rPr>
                <w:color w:val="000000"/>
                <w:lang w:val="fr-FR"/>
              </w:rPr>
              <w:t>Directives</w:t>
            </w:r>
          </w:p>
        </w:tc>
      </w:tr>
      <w:tr w:rsidR="00D755DA" w14:paraId="55B1AA4B" w14:textId="77777777">
        <w:trPr>
          <w:cantSplit/>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184CB24" w14:textId="77777777" w:rsidR="00D755DA" w:rsidRDefault="00000000">
            <w:pPr>
              <w:pStyle w:val="TableText"/>
            </w:pPr>
            <w:r>
              <w:rPr>
                <w:lang w:val="fr-FR"/>
              </w:rPr>
              <w:t>Adresse IP source</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E71EAF5" w14:textId="77777777" w:rsidR="00D755DA" w:rsidRDefault="00000000">
            <w:pPr>
              <w:pStyle w:val="TableAnswer"/>
            </w:pPr>
            <w:r>
              <w:rPr>
                <w:lang w:val="fr-FR"/>
              </w:rPr>
              <w:t>Vierge</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34FC125" w14:textId="77777777" w:rsidR="00D755DA" w:rsidRDefault="00000000">
            <w:pPr>
              <w:pStyle w:val="TableText"/>
            </w:pPr>
            <w:r>
              <w:rPr>
                <w:lang w:val="fr-FR"/>
              </w:rPr>
              <w:t>S.o.</w:t>
            </w:r>
          </w:p>
        </w:tc>
      </w:tr>
      <w:tr w:rsidR="00D755DA" w14:paraId="057832BB" w14:textId="77777777">
        <w:trPr>
          <w:cantSplit/>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BDED0D8" w14:textId="77777777" w:rsidR="00D755DA" w:rsidRDefault="00000000">
            <w:pPr>
              <w:pStyle w:val="TableText"/>
            </w:pPr>
            <w:r>
              <w:rPr>
                <w:lang w:val="fr-FR"/>
              </w:rPr>
              <w:t>Adresse IP de destination</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DFEC0E4" w14:textId="77777777" w:rsidR="00D755DA" w:rsidRDefault="00000000">
            <w:pPr>
              <w:pStyle w:val="TableAnswer"/>
            </w:pPr>
            <w:r>
              <w:rPr>
                <w:lang w:val="fr-FR"/>
              </w:rPr>
              <w:t>Vierge</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13ABD2D" w14:textId="77777777" w:rsidR="00D755DA" w:rsidRDefault="00000000">
            <w:pPr>
              <w:pStyle w:val="TableText"/>
            </w:pPr>
            <w:r>
              <w:rPr>
                <w:lang w:val="fr-FR"/>
              </w:rPr>
              <w:t>S.o.</w:t>
            </w:r>
          </w:p>
        </w:tc>
      </w:tr>
      <w:tr w:rsidR="00D755DA" w:rsidRPr="00C54F9D" w14:paraId="387978AC" w14:textId="77777777">
        <w:trPr>
          <w:cantSplit/>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F3ED911" w14:textId="77777777" w:rsidR="00D755DA" w:rsidRDefault="00000000">
            <w:pPr>
              <w:pStyle w:val="TableText"/>
            </w:pPr>
            <w:r>
              <w:rPr>
                <w:lang w:val="fr-FR"/>
              </w:rPr>
              <w:t>Port source</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91A56AA" w14:textId="77777777" w:rsidR="00D755DA" w:rsidRPr="00E14FDB" w:rsidRDefault="00000000">
            <w:pPr>
              <w:pStyle w:val="TableText"/>
              <w:rPr>
                <w:lang w:val="fr-FR"/>
              </w:rPr>
            </w:pPr>
            <w:r>
              <w:rPr>
                <w:lang w:val="fr-FR"/>
              </w:rPr>
              <w:t>1 025 - 5 000 (MS Windows défini par défaut, tel qu'utilisé par PT.</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27B8A67" w14:textId="77777777" w:rsidR="00D755DA" w:rsidRPr="00E14FDB" w:rsidRDefault="00000000">
            <w:pPr>
              <w:pStyle w:val="TableText"/>
              <w:rPr>
                <w:lang w:val="fr-FR"/>
              </w:rPr>
            </w:pPr>
            <w:r>
              <w:rPr>
                <w:lang w:val="fr-FR"/>
              </w:rPr>
              <w:t>Il s'agit d'une valeur approximative générée de manière dynamique.</w:t>
            </w:r>
          </w:p>
        </w:tc>
      </w:tr>
      <w:tr w:rsidR="00D755DA" w14:paraId="715304A1" w14:textId="77777777">
        <w:trPr>
          <w:cantSplit/>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7171D80" w14:textId="77777777" w:rsidR="00D755DA" w:rsidRDefault="00000000">
            <w:pPr>
              <w:pStyle w:val="TableText"/>
            </w:pPr>
            <w:r>
              <w:rPr>
                <w:lang w:val="fr-FR"/>
              </w:rPr>
              <w:t>Port de destination</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CD38820" w14:textId="15982F03" w:rsidR="00D755DA" w:rsidRPr="00926B2B" w:rsidRDefault="00D755DA" w:rsidP="00926B2B"/>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A19F830" w14:textId="77777777" w:rsidR="00D755DA" w:rsidRDefault="00000000">
            <w:pPr>
              <w:pStyle w:val="TableText"/>
            </w:pPr>
            <w:r>
              <w:rPr>
                <w:lang w:val="fr-FR"/>
              </w:rPr>
              <w:t>S.o.</w:t>
            </w:r>
          </w:p>
        </w:tc>
      </w:tr>
      <w:tr w:rsidR="00D755DA" w14:paraId="241400A3" w14:textId="77777777">
        <w:trPr>
          <w:cantSplit/>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8E5815D" w14:textId="77777777" w:rsidR="00D755DA" w:rsidRDefault="00000000">
            <w:pPr>
              <w:pStyle w:val="TableText"/>
            </w:pPr>
            <w:r>
              <w:rPr>
                <w:lang w:val="fr-FR"/>
              </w:rPr>
              <w:lastRenderedPageBreak/>
              <w:t>Interface en entrée</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7A07D6A" w14:textId="523E1940" w:rsidR="00D755DA" w:rsidRPr="00E14FDB" w:rsidRDefault="00D755DA" w:rsidP="00E14FDB"/>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2F820EE" w14:textId="77777777" w:rsidR="00D755DA" w:rsidRDefault="00000000">
            <w:pPr>
              <w:pStyle w:val="TableText"/>
            </w:pPr>
            <w:r>
              <w:rPr>
                <w:lang w:val="fr-FR"/>
              </w:rPr>
              <w:t>S.o.</w:t>
            </w:r>
          </w:p>
        </w:tc>
      </w:tr>
      <w:tr w:rsidR="00D755DA" w14:paraId="447078EB" w14:textId="77777777">
        <w:trPr>
          <w:cantSplit/>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E692D34" w14:textId="77777777" w:rsidR="00D755DA" w:rsidRDefault="00000000">
            <w:pPr>
              <w:pStyle w:val="TableText"/>
            </w:pPr>
            <w:r>
              <w:rPr>
                <w:lang w:val="fr-FR"/>
              </w:rPr>
              <w:t>Interface de sortie</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3F80261" w14:textId="56440276" w:rsidR="00D755DA" w:rsidRPr="00E14FDB" w:rsidRDefault="00D755DA" w:rsidP="00E14FDB"/>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C7FF897" w14:textId="77777777" w:rsidR="00D755DA" w:rsidRDefault="00000000">
            <w:pPr>
              <w:pStyle w:val="TableText"/>
            </w:pPr>
            <w:r>
              <w:rPr>
                <w:lang w:val="fr-FR"/>
              </w:rPr>
              <w:t>S.o.</w:t>
            </w:r>
          </w:p>
        </w:tc>
      </w:tr>
    </w:tbl>
    <w:p w14:paraId="29DBB4D3" w14:textId="77777777" w:rsidR="00D755DA" w:rsidRPr="00E14FDB" w:rsidRDefault="00000000">
      <w:pPr>
        <w:pStyle w:val="ConfigWindow"/>
        <w:rPr>
          <w:lang w:val="fr-FR"/>
        </w:rPr>
      </w:pPr>
      <w:r>
        <w:rPr>
          <w:lang w:val="fr-FR"/>
        </w:rPr>
        <w:t>Ligne vierge - aucune information supplémentaire</w:t>
      </w:r>
    </w:p>
    <w:p w14:paraId="2B088B9A" w14:textId="77777777" w:rsidR="00D755DA" w:rsidRPr="0065625B" w:rsidRDefault="00000000">
      <w:pPr>
        <w:pStyle w:val="ConfigWindow"/>
        <w:rPr>
          <w:lang w:val="fr-FR"/>
        </w:rPr>
      </w:pPr>
      <w:r>
        <w:rPr>
          <w:lang w:val="fr-FR"/>
        </w:rPr>
        <w:t>Ligne vierge - aucune information supplémentaire</w:t>
      </w:r>
    </w:p>
    <w:p w14:paraId="01E06AB1" w14:textId="77777777" w:rsidR="00D755DA" w:rsidRPr="00E14FDB" w:rsidRDefault="00000000">
      <w:pPr>
        <w:pStyle w:val="BodyTextL50"/>
        <w:keepNext/>
        <w:rPr>
          <w:lang w:val="fr-FR"/>
        </w:rPr>
      </w:pPr>
      <w:r>
        <w:rPr>
          <w:lang w:val="fr-FR"/>
        </w:rPr>
        <w:t>Estimez les valeurs correspondant aux réponses de page web entrant dans le routeur de l'exportateur NetFlow depuis internet.</w:t>
      </w:r>
    </w:p>
    <w:tbl>
      <w:tblPr>
        <w:tblW w:w="10080" w:type="dxa"/>
        <w:jc w:val="center"/>
        <w:tblCellMar>
          <w:left w:w="0" w:type="dxa"/>
          <w:right w:w="0" w:type="dxa"/>
        </w:tblCellMar>
        <w:tblLook w:val="04A0" w:firstRow="1" w:lastRow="0" w:firstColumn="1" w:lastColumn="0" w:noHBand="0" w:noVBand="1"/>
        <w:tblDescription w:val="Ce tableau répertorie le champ d'enregistrement, la valeur et la ligne directrice. Vous pouvez enregistrer vos réponses où les champs sont étiquetées comme «vierges»."/>
      </w:tblPr>
      <w:tblGrid>
        <w:gridCol w:w="2909"/>
        <w:gridCol w:w="2926"/>
        <w:gridCol w:w="4245"/>
      </w:tblGrid>
      <w:tr w:rsidR="00D755DA" w14:paraId="13CCE7C3" w14:textId="77777777">
        <w:trPr>
          <w:cantSplit/>
          <w:tblHeader/>
          <w:jc w:val="center"/>
        </w:trPr>
        <w:tc>
          <w:tcPr>
            <w:tcW w:w="2691"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969B051" w14:textId="77777777" w:rsidR="00D755DA" w:rsidRDefault="00000000">
            <w:pPr>
              <w:pStyle w:val="TableHeading"/>
            </w:pPr>
            <w:r>
              <w:rPr>
                <w:color w:val="000000"/>
                <w:lang w:val="fr-FR"/>
              </w:rPr>
              <w:t>Champ Entrée</w:t>
            </w:r>
          </w:p>
        </w:tc>
        <w:tc>
          <w:tcPr>
            <w:tcW w:w="270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69DC6C2" w14:textId="77777777" w:rsidR="00D755DA" w:rsidRDefault="00000000">
            <w:pPr>
              <w:pStyle w:val="TableHeading"/>
            </w:pPr>
            <w:r>
              <w:rPr>
                <w:color w:val="000000"/>
                <w:lang w:val="fr-FR"/>
              </w:rPr>
              <w:t>Valeur</w:t>
            </w:r>
          </w:p>
        </w:tc>
        <w:tc>
          <w:tcPr>
            <w:tcW w:w="392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DDEB4D9" w14:textId="77777777" w:rsidR="00D755DA" w:rsidRDefault="00000000">
            <w:pPr>
              <w:pStyle w:val="TableHeading"/>
            </w:pPr>
            <w:r>
              <w:rPr>
                <w:color w:val="000000"/>
                <w:lang w:val="fr-FR"/>
              </w:rPr>
              <w:t>Directives</w:t>
            </w:r>
          </w:p>
        </w:tc>
      </w:tr>
      <w:tr w:rsidR="00D755DA" w14:paraId="4FEB812D" w14:textId="77777777">
        <w:trPr>
          <w:cantSplit/>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6E3F24A" w14:textId="77777777" w:rsidR="00D755DA" w:rsidRDefault="00000000">
            <w:pPr>
              <w:pStyle w:val="TableText"/>
            </w:pPr>
            <w:r>
              <w:rPr>
                <w:lang w:val="fr-FR"/>
              </w:rPr>
              <w:t>Adresse IP source</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1D2E18A" w14:textId="299BD906" w:rsidR="00D755DA" w:rsidRPr="00926B2B" w:rsidRDefault="00D755DA" w:rsidP="00926B2B"/>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223511C" w14:textId="77777777" w:rsidR="00D755DA" w:rsidRDefault="00000000">
            <w:pPr>
              <w:pStyle w:val="TableText"/>
            </w:pPr>
            <w:r>
              <w:rPr>
                <w:lang w:val="fr-FR"/>
              </w:rPr>
              <w:t>S.o.</w:t>
            </w:r>
          </w:p>
        </w:tc>
      </w:tr>
      <w:tr w:rsidR="00D755DA" w14:paraId="599E025E" w14:textId="77777777">
        <w:trPr>
          <w:cantSplit/>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8C78BAB" w14:textId="77777777" w:rsidR="00D755DA" w:rsidRDefault="00000000">
            <w:pPr>
              <w:pStyle w:val="TableText"/>
            </w:pPr>
            <w:r>
              <w:rPr>
                <w:lang w:val="fr-FR"/>
              </w:rPr>
              <w:t>Adresse IP de destination</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A45DD50" w14:textId="05E1BD44" w:rsidR="00D755DA" w:rsidRPr="00926B2B" w:rsidRDefault="00D755DA" w:rsidP="00926B2B"/>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54816C3" w14:textId="77777777" w:rsidR="00D755DA" w:rsidRDefault="00000000">
            <w:pPr>
              <w:pStyle w:val="TableText"/>
            </w:pPr>
            <w:r>
              <w:rPr>
                <w:lang w:val="fr-FR"/>
              </w:rPr>
              <w:t>S.o.</w:t>
            </w:r>
          </w:p>
        </w:tc>
      </w:tr>
      <w:tr w:rsidR="00D755DA" w14:paraId="2DD53F5A" w14:textId="77777777">
        <w:trPr>
          <w:cantSplit/>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DCDAD96" w14:textId="77777777" w:rsidR="00D755DA" w:rsidRDefault="00000000">
            <w:pPr>
              <w:pStyle w:val="TableText"/>
            </w:pPr>
            <w:r>
              <w:rPr>
                <w:lang w:val="fr-FR"/>
              </w:rPr>
              <w:t>Port source</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6891A5F" w14:textId="1D7F5EE9" w:rsidR="00D755DA" w:rsidRPr="00926B2B" w:rsidRDefault="00D755DA" w:rsidP="00926B2B"/>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4C5A846" w14:textId="77777777" w:rsidR="00D755DA" w:rsidRDefault="00000000">
            <w:pPr>
              <w:pStyle w:val="TableText"/>
            </w:pPr>
            <w:r>
              <w:rPr>
                <w:lang w:val="fr-FR"/>
              </w:rPr>
              <w:t>S.o.</w:t>
            </w:r>
          </w:p>
        </w:tc>
      </w:tr>
      <w:tr w:rsidR="00D755DA" w:rsidRPr="00C54F9D" w14:paraId="605575D6" w14:textId="77777777">
        <w:trPr>
          <w:cantSplit/>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8EC22D4" w14:textId="77777777" w:rsidR="00D755DA" w:rsidRDefault="00000000">
            <w:pPr>
              <w:pStyle w:val="TableText"/>
            </w:pPr>
            <w:r>
              <w:rPr>
                <w:lang w:val="fr-FR"/>
              </w:rPr>
              <w:t>Port de destination</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60115A1" w14:textId="77777777" w:rsidR="00D755DA" w:rsidRDefault="00000000">
            <w:pPr>
              <w:pStyle w:val="TableText"/>
            </w:pPr>
            <w:r>
              <w:rPr>
                <w:lang w:val="fr-FR"/>
              </w:rPr>
              <w:t>1 025 - 5 000</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2A78992" w14:textId="77777777" w:rsidR="00D755DA" w:rsidRPr="00E14FDB" w:rsidRDefault="00000000">
            <w:pPr>
              <w:pStyle w:val="TableText"/>
              <w:rPr>
                <w:lang w:val="fr-FR"/>
              </w:rPr>
            </w:pPr>
            <w:r>
              <w:rPr>
                <w:lang w:val="fr-FR"/>
              </w:rPr>
              <w:t>Il s'agit d'une valeur aléatoire attribuée depuis la plage de ports éphémères.</w:t>
            </w:r>
          </w:p>
        </w:tc>
      </w:tr>
      <w:tr w:rsidR="00D755DA" w14:paraId="390480F2" w14:textId="77777777">
        <w:trPr>
          <w:cantSplit/>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9967DBD" w14:textId="77777777" w:rsidR="00D755DA" w:rsidRDefault="00000000">
            <w:pPr>
              <w:pStyle w:val="TableText"/>
            </w:pPr>
            <w:r>
              <w:rPr>
                <w:lang w:val="fr-FR"/>
              </w:rPr>
              <w:t>Interface en entrée</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D62A430" w14:textId="21FFE9D7" w:rsidR="00D755DA" w:rsidRPr="00926B2B" w:rsidRDefault="00D755DA" w:rsidP="00926B2B"/>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C4187D3" w14:textId="77777777" w:rsidR="00D755DA" w:rsidRDefault="00000000">
            <w:pPr>
              <w:pStyle w:val="TableText"/>
            </w:pPr>
            <w:r>
              <w:rPr>
                <w:lang w:val="fr-FR"/>
              </w:rPr>
              <w:t>S.o.</w:t>
            </w:r>
          </w:p>
        </w:tc>
      </w:tr>
      <w:tr w:rsidR="00D755DA" w14:paraId="1B519FE4" w14:textId="77777777">
        <w:trPr>
          <w:cantSplit/>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CD38ED7" w14:textId="77777777" w:rsidR="00D755DA" w:rsidRDefault="00000000">
            <w:pPr>
              <w:pStyle w:val="TableText"/>
            </w:pPr>
            <w:r>
              <w:rPr>
                <w:lang w:val="fr-FR"/>
              </w:rPr>
              <w:t>Interface de sortie</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B1BC085" w14:textId="71BA9719" w:rsidR="00D755DA" w:rsidRPr="00926B2B" w:rsidRDefault="00D755DA" w:rsidP="00926B2B"/>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2B5963E" w14:textId="77777777" w:rsidR="00D755DA" w:rsidRDefault="00000000">
            <w:pPr>
              <w:pStyle w:val="TableText"/>
            </w:pPr>
            <w:r>
              <w:rPr>
                <w:lang w:val="fr-FR"/>
              </w:rPr>
              <w:t>S.o.</w:t>
            </w:r>
          </w:p>
        </w:tc>
      </w:tr>
    </w:tbl>
    <w:p w14:paraId="256FBFBA" w14:textId="77777777" w:rsidR="00D755DA" w:rsidRDefault="00000000">
      <w:pPr>
        <w:pStyle w:val="ConfigWindow"/>
        <w:rPr>
          <w:lang w:val="en-US"/>
        </w:rPr>
      </w:pPr>
      <w:r>
        <w:rPr>
          <w:lang w:val="fr-FR"/>
        </w:rPr>
        <w:t>Ligne vierge - aucune information supplémentaire</w:t>
      </w:r>
    </w:p>
    <w:p w14:paraId="2390621A" w14:textId="77777777" w:rsidR="00D755DA" w:rsidRPr="001778D9" w:rsidRDefault="00000000">
      <w:pPr>
        <w:pStyle w:val="ConfigWindow"/>
        <w:rPr>
          <w:lang w:val="fr-FR"/>
        </w:rPr>
      </w:pPr>
      <w:r>
        <w:rPr>
          <w:lang w:val="fr-FR"/>
        </w:rPr>
        <w:t>Ligne vierge - aucune information supplémentaire</w:t>
      </w:r>
    </w:p>
    <w:p w14:paraId="75104952" w14:textId="77777777" w:rsidR="00D755DA" w:rsidRPr="00E14FDB"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Cliquez sur </w:t>
      </w:r>
      <w:r>
        <w:rPr>
          <w:b/>
          <w:bCs/>
          <w:lang w:val="fr-FR"/>
        </w:rPr>
        <w:t>PC-1 &gt; Desktop</w:t>
      </w:r>
      <w:r>
        <w:rPr>
          <w:lang w:val="fr-FR"/>
        </w:rPr>
        <w:t>. Le cas échéant, fermez la fenêtre d'invite de commande. Cliquez sur l'icône de navigateur.</w:t>
      </w:r>
    </w:p>
    <w:p w14:paraId="0CD9D2BE" w14:textId="77777777" w:rsidR="00D755DA" w:rsidRPr="00E14FDB" w:rsidRDefault="00000000">
      <w:pPr>
        <w:pStyle w:val="SubStepAlpha"/>
        <w:rPr>
          <w:lang w:val="fr-FR"/>
        </w:rPr>
      </w:pPr>
      <w:r>
        <w:rPr>
          <w:lang w:val="fr-FR"/>
        </w:rPr>
        <w:t>g.</w:t>
      </w:r>
      <w:r>
        <w:rPr>
          <w:rFonts w:ascii="Times New Roman" w:hAnsi="Times New Roman" w:cs="Times New Roman"/>
          <w:sz w:val="14"/>
          <w:szCs w:val="14"/>
          <w:lang w:val="fr-FR"/>
        </w:rPr>
        <w:t xml:space="preserve">     </w:t>
      </w:r>
      <w:r>
        <w:rPr>
          <w:lang w:val="fr-FR"/>
        </w:rPr>
        <w:t xml:space="preserve">Dans le navigateur du PC-1, saisissez 192.0.2.100 et cliquez sur </w:t>
      </w:r>
      <w:r>
        <w:rPr>
          <w:b/>
          <w:bCs/>
          <w:lang w:val="fr-FR"/>
        </w:rPr>
        <w:t>Go</w:t>
      </w:r>
      <w:r>
        <w:rPr>
          <w:lang w:val="fr-FR"/>
        </w:rPr>
        <w:t>. La page web Example Website s'affiche.</w:t>
      </w:r>
    </w:p>
    <w:p w14:paraId="1B76718E" w14:textId="77777777" w:rsidR="00D755DA" w:rsidRPr="00E14FDB" w:rsidRDefault="00000000">
      <w:pPr>
        <w:pStyle w:val="SubStepAlpha"/>
        <w:rPr>
          <w:lang w:val="fr-FR"/>
        </w:rPr>
      </w:pPr>
      <w:r>
        <w:rPr>
          <w:lang w:val="fr-FR"/>
        </w:rPr>
        <w:t>h.</w:t>
      </w:r>
      <w:r>
        <w:rPr>
          <w:rFonts w:ascii="Times New Roman" w:hAnsi="Times New Roman" w:cs="Times New Roman"/>
          <w:sz w:val="14"/>
          <w:szCs w:val="14"/>
          <w:lang w:val="fr-FR"/>
        </w:rPr>
        <w:t xml:space="preserve">     </w:t>
      </w:r>
      <w:r>
        <w:rPr>
          <w:lang w:val="fr-FR"/>
        </w:rPr>
        <w:t>Au bout de quelques secondes, un nouveau graphique sectoriel s'affiche dans le collecteur NetFlow. Vous verrez au moins deux segments correspondant à la requête et à la réponse HTTP. Un troisième segment s'affichera si le cache ARP pour PC-1 a expiré.</w:t>
      </w:r>
    </w:p>
    <w:p w14:paraId="29EF26B6" w14:textId="77777777" w:rsidR="00D755DA" w:rsidRPr="00E14FDB" w:rsidRDefault="00000000">
      <w:pPr>
        <w:pStyle w:val="SubStepAlpha"/>
        <w:rPr>
          <w:lang w:val="fr-FR"/>
        </w:rPr>
      </w:pPr>
      <w:r>
        <w:rPr>
          <w:lang w:val="fr-FR"/>
        </w:rPr>
        <w:t>i.</w:t>
      </w:r>
      <w:r>
        <w:rPr>
          <w:rFonts w:ascii="Times New Roman" w:hAnsi="Times New Roman" w:cs="Times New Roman"/>
          <w:sz w:val="14"/>
          <w:szCs w:val="14"/>
          <w:lang w:val="fr-FR"/>
        </w:rPr>
        <w:t xml:space="preserve">      </w:t>
      </w:r>
      <w:r>
        <w:rPr>
          <w:lang w:val="fr-FR"/>
        </w:rPr>
        <w:t>Cliquez sur chaque segment HTTP pour afficher les données et les comparer avec vos estimations.</w:t>
      </w:r>
    </w:p>
    <w:p w14:paraId="56ACCA97" w14:textId="77777777" w:rsidR="00D755DA" w:rsidRPr="00E14FDB" w:rsidRDefault="00000000">
      <w:pPr>
        <w:pStyle w:val="SubStepAlpha"/>
        <w:spacing w:after="0"/>
        <w:rPr>
          <w:lang w:val="fr-FR"/>
        </w:rPr>
      </w:pPr>
      <w:r>
        <w:rPr>
          <w:lang w:val="fr-FR"/>
        </w:rPr>
        <w:t>j.</w:t>
      </w:r>
      <w:r>
        <w:rPr>
          <w:rFonts w:ascii="Times New Roman" w:hAnsi="Times New Roman" w:cs="Times New Roman"/>
          <w:sz w:val="14"/>
          <w:szCs w:val="14"/>
          <w:lang w:val="fr-FR"/>
        </w:rPr>
        <w:t xml:space="preserve">      </w:t>
      </w:r>
      <w:r>
        <w:rPr>
          <w:lang w:val="fr-FR"/>
        </w:rPr>
        <w:t>Cliquez sur le lien vers la page Copyrights.</w:t>
      </w:r>
    </w:p>
    <w:p w14:paraId="3DE4DEB8" w14:textId="77777777" w:rsidR="00D755DA" w:rsidRPr="00E14FDB" w:rsidRDefault="00000000">
      <w:pPr>
        <w:pStyle w:val="Heading4"/>
        <w:rPr>
          <w:rFonts w:eastAsia="Times New Roman"/>
          <w:lang w:val="fr-FR"/>
        </w:rPr>
      </w:pPr>
      <w:r>
        <w:rPr>
          <w:rFonts w:eastAsia="Times New Roman"/>
          <w:lang w:val="fr-FR"/>
        </w:rPr>
        <w:t>Questions :</w:t>
      </w:r>
    </w:p>
    <w:p w14:paraId="104106D9" w14:textId="77777777" w:rsidR="00D755DA" w:rsidRPr="00E14FDB" w:rsidRDefault="00000000">
      <w:pPr>
        <w:pStyle w:val="BodyTextL50"/>
        <w:spacing w:before="0"/>
        <w:rPr>
          <w:lang w:val="fr-FR"/>
        </w:rPr>
      </w:pPr>
      <w:r>
        <w:rPr>
          <w:lang w:val="fr-FR"/>
        </w:rPr>
        <w:t>Que s'est-il passé ? Expliquez votre réponse. (Astuce : comparez le numéro de port sur l'hôte pour les différents flux.)</w:t>
      </w:r>
    </w:p>
    <w:p w14:paraId="29B069AE" w14:textId="77777777" w:rsidR="00D755DA" w:rsidRPr="00E14FDB" w:rsidRDefault="00000000">
      <w:pPr>
        <w:pStyle w:val="AnswerLineL50"/>
        <w:rPr>
          <w:lang w:val="fr-FR"/>
        </w:rPr>
      </w:pPr>
      <w:r>
        <w:rPr>
          <w:lang w:val="fr-FR"/>
        </w:rPr>
        <w:t>Saisissez vos réponses ici</w:t>
      </w:r>
    </w:p>
    <w:p w14:paraId="0F2ED0FC" w14:textId="77777777" w:rsidR="00D755DA" w:rsidRPr="00E14FDB" w:rsidRDefault="00000000">
      <w:pPr>
        <w:pStyle w:val="BodyTextL50"/>
        <w:rPr>
          <w:lang w:val="fr-FR"/>
        </w:rPr>
      </w:pPr>
      <w:r>
        <w:rPr>
          <w:lang w:val="fr-FR"/>
        </w:rPr>
        <w:t>Comparez les flux. Mises à part les différences évidentes au niveau de l'horodatage, des adresses IP source et de destination, des ports et des interfaces, en quoi les flux de requête et de réponse diffèrent-ils ?</w:t>
      </w:r>
    </w:p>
    <w:p w14:paraId="12140C6C" w14:textId="77777777" w:rsidR="00D755DA" w:rsidRPr="00E14FDB" w:rsidRDefault="00000000">
      <w:pPr>
        <w:pStyle w:val="AnswerLineL50"/>
        <w:rPr>
          <w:lang w:val="fr-FR"/>
        </w:rPr>
      </w:pPr>
      <w:r>
        <w:rPr>
          <w:lang w:val="fr-FR"/>
        </w:rPr>
        <w:t>Saisissez vos réponses ici</w:t>
      </w:r>
    </w:p>
    <w:p w14:paraId="300546B7" w14:textId="77777777" w:rsidR="00D755DA" w:rsidRPr="00E14FDB" w:rsidRDefault="00000000">
      <w:pPr>
        <w:pStyle w:val="Heading3"/>
        <w:rPr>
          <w:rFonts w:eastAsia="Times New Roman"/>
          <w:lang w:val="fr-FR"/>
        </w:rPr>
      </w:pPr>
      <w:r>
        <w:rPr>
          <w:rFonts w:eastAsia="Times New Roman"/>
          <w:lang w:val="fr-FR"/>
        </w:rPr>
        <w:t>Étape 2: Accédez au serveur web à l'aide de son URL.</w:t>
      </w:r>
    </w:p>
    <w:p w14:paraId="55769D51" w14:textId="77777777" w:rsidR="00D755DA" w:rsidRPr="00E14FD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Mettez le collecteur NetFlow hors tension pour effacer les flux.</w:t>
      </w:r>
    </w:p>
    <w:p w14:paraId="427E072A" w14:textId="77777777" w:rsidR="00D755DA" w:rsidRPr="00E14FD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Activez les services du collecteur Netflow</w:t>
      </w:r>
    </w:p>
    <w:p w14:paraId="77E5AED2" w14:textId="77777777" w:rsidR="00D755DA" w:rsidRPr="00E14FDB" w:rsidRDefault="00000000">
      <w:pPr>
        <w:pStyle w:val="SubStepAlpha"/>
        <w:spacing w:after="0"/>
        <w:rPr>
          <w:lang w:val="fr-FR"/>
        </w:rPr>
      </w:pPr>
      <w:r>
        <w:rPr>
          <w:lang w:val="fr-FR"/>
        </w:rPr>
        <w:t>c.</w:t>
      </w:r>
      <w:r>
        <w:rPr>
          <w:rFonts w:ascii="Times New Roman" w:hAnsi="Times New Roman" w:cs="Times New Roman"/>
          <w:sz w:val="14"/>
          <w:szCs w:val="14"/>
          <w:lang w:val="fr-FR"/>
        </w:rPr>
        <w:t xml:space="preserve">     </w:t>
      </w:r>
      <w:r>
        <w:rPr>
          <w:lang w:val="fr-FR"/>
        </w:rPr>
        <w:t>avant d'accéder au serveur web à l'aide de son URL.</w:t>
      </w:r>
    </w:p>
    <w:p w14:paraId="4170A2F4" w14:textId="77777777" w:rsidR="00D755DA" w:rsidRPr="00E14FDB" w:rsidRDefault="00000000">
      <w:pPr>
        <w:pStyle w:val="Heading4"/>
        <w:rPr>
          <w:rFonts w:eastAsia="Times New Roman"/>
          <w:lang w:val="fr-FR"/>
        </w:rPr>
      </w:pPr>
      <w:r>
        <w:rPr>
          <w:rFonts w:eastAsia="Times New Roman"/>
          <w:lang w:val="fr-FR"/>
        </w:rPr>
        <w:t>Question :</w:t>
      </w:r>
    </w:p>
    <w:p w14:paraId="19283D70" w14:textId="77777777" w:rsidR="00D755DA" w:rsidRPr="00E14FDB" w:rsidRDefault="00000000">
      <w:pPr>
        <w:pStyle w:val="BodyTextL50"/>
        <w:spacing w:before="0"/>
        <w:rPr>
          <w:lang w:val="fr-FR"/>
        </w:rPr>
      </w:pPr>
      <w:r>
        <w:rPr>
          <w:lang w:val="fr-FR"/>
        </w:rPr>
        <w:t>D'après vous, quelles données vont s'afficher dans la fenêtre du collecteur NetFlow ?</w:t>
      </w:r>
    </w:p>
    <w:p w14:paraId="37C9C083" w14:textId="77777777" w:rsidR="00D755DA" w:rsidRPr="00E14FDB" w:rsidRDefault="00000000">
      <w:pPr>
        <w:pStyle w:val="AnswerLineL50"/>
        <w:rPr>
          <w:lang w:val="fr-FR"/>
        </w:rPr>
      </w:pPr>
      <w:r>
        <w:rPr>
          <w:lang w:val="fr-FR"/>
        </w:rPr>
        <w:t>Saisissez vos réponses ici</w:t>
      </w:r>
    </w:p>
    <w:p w14:paraId="48D236F1" w14:textId="77777777" w:rsidR="00D755DA" w:rsidRPr="00E14FDB"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Sur PC-1, saisissez </w:t>
      </w:r>
      <w:r>
        <w:rPr>
          <w:b/>
          <w:bCs/>
          <w:lang w:val="fr-FR"/>
        </w:rPr>
        <w:t>www.exemple.com</w:t>
      </w:r>
      <w:r>
        <w:rPr>
          <w:lang w:val="fr-FR"/>
        </w:rPr>
        <w:t xml:space="preserve"> dans le champ d'URL et appuyez sur </w:t>
      </w:r>
      <w:r>
        <w:rPr>
          <w:b/>
          <w:bCs/>
          <w:lang w:val="fr-FR"/>
        </w:rPr>
        <w:t>Go</w:t>
      </w:r>
      <w:r>
        <w:rPr>
          <w:lang w:val="fr-FR"/>
        </w:rPr>
        <w:t>.</w:t>
      </w:r>
    </w:p>
    <w:p w14:paraId="43929F6E" w14:textId="77777777" w:rsidR="00D755DA" w:rsidRPr="00E14FDB" w:rsidRDefault="00000000">
      <w:pPr>
        <w:pStyle w:val="SubStepAlpha"/>
        <w:spacing w:after="0"/>
        <w:rPr>
          <w:lang w:val="fr-FR"/>
        </w:rPr>
      </w:pPr>
      <w:r>
        <w:rPr>
          <w:lang w:val="fr-FR"/>
        </w:rPr>
        <w:lastRenderedPageBreak/>
        <w:t>e.</w:t>
      </w:r>
      <w:r>
        <w:rPr>
          <w:rFonts w:ascii="Times New Roman" w:hAnsi="Times New Roman" w:cs="Times New Roman"/>
          <w:sz w:val="14"/>
          <w:szCs w:val="14"/>
          <w:lang w:val="fr-FR"/>
        </w:rPr>
        <w:t xml:space="preserve">     </w:t>
      </w:r>
      <w:r>
        <w:rPr>
          <w:lang w:val="fr-FR"/>
        </w:rPr>
        <w:t>Une fois les flux affichés, observez chaque entrée de flux.</w:t>
      </w:r>
    </w:p>
    <w:p w14:paraId="6AFB1DAB" w14:textId="77777777" w:rsidR="00D755DA" w:rsidRPr="00E14FDB" w:rsidRDefault="00000000">
      <w:pPr>
        <w:pStyle w:val="Heading4"/>
        <w:rPr>
          <w:rFonts w:eastAsia="Times New Roman"/>
          <w:lang w:val="fr-FR"/>
        </w:rPr>
      </w:pPr>
      <w:r>
        <w:rPr>
          <w:rFonts w:eastAsia="Times New Roman"/>
          <w:lang w:val="fr-FR"/>
        </w:rPr>
        <w:t>Question :</w:t>
      </w:r>
    </w:p>
    <w:p w14:paraId="3EAE19BD" w14:textId="77777777" w:rsidR="00D755DA" w:rsidRPr="00E14FDB" w:rsidRDefault="00000000">
      <w:pPr>
        <w:pStyle w:val="BodyTextL50"/>
        <w:spacing w:before="0"/>
        <w:rPr>
          <w:lang w:val="fr-FR"/>
        </w:rPr>
      </w:pPr>
      <w:r>
        <w:rPr>
          <w:lang w:val="fr-FR"/>
        </w:rPr>
        <w:t>Quelles valeurs s'affichent pour le champ Protocole IP de l'entrée de flux ? Que signifient ces valeurs ?</w:t>
      </w:r>
    </w:p>
    <w:p w14:paraId="381E41CD" w14:textId="77777777" w:rsidR="00D755DA" w:rsidRPr="00E14FDB" w:rsidRDefault="00000000">
      <w:pPr>
        <w:pStyle w:val="AnswerLineL50"/>
        <w:rPr>
          <w:lang w:val="fr-FR"/>
        </w:rPr>
      </w:pPr>
      <w:r>
        <w:rPr>
          <w:lang w:val="fr-FR"/>
        </w:rPr>
        <w:t>Saisissez vos réponses ici</w:t>
      </w:r>
    </w:p>
    <w:p w14:paraId="538B21F0" w14:textId="77777777" w:rsidR="00655D79" w:rsidRPr="00C54F9D" w:rsidRDefault="00000000">
      <w:pPr>
        <w:pStyle w:val="ConfigWindow"/>
        <w:rPr>
          <w:lang w:val="fr-FR"/>
        </w:rPr>
      </w:pPr>
      <w:r>
        <w:rPr>
          <w:lang w:val="fr-FR"/>
        </w:rPr>
        <w:t>Fin du document</w:t>
      </w:r>
    </w:p>
    <w:sectPr w:rsidR="00655D79" w:rsidRPr="00C54F9D" w:rsidSect="00E14FDB">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2F56B" w14:textId="77777777" w:rsidR="00C72D28" w:rsidRDefault="00C72D28" w:rsidP="00E14FDB">
      <w:pPr>
        <w:spacing w:before="0" w:after="0" w:line="240" w:lineRule="auto"/>
      </w:pPr>
      <w:r>
        <w:separator/>
      </w:r>
    </w:p>
  </w:endnote>
  <w:endnote w:type="continuationSeparator" w:id="0">
    <w:p w14:paraId="3D59C497" w14:textId="77777777" w:rsidR="00C72D28" w:rsidRDefault="00C72D28" w:rsidP="00E14F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6B9E9" w14:textId="2AA7458E" w:rsidR="001F6B22" w:rsidRDefault="001F6B22">
    <w:pPr>
      <w:pStyle w:val="Footer"/>
    </w:pPr>
    <w:r>
      <w:rPr>
        <w:noProof/>
      </w:rPr>
      <mc:AlternateContent>
        <mc:Choice Requires="wps">
          <w:drawing>
            <wp:anchor distT="0" distB="0" distL="0" distR="0" simplePos="0" relativeHeight="251659264" behindDoc="0" locked="0" layoutInCell="1" allowOverlap="1" wp14:anchorId="6E2432B9" wp14:editId="4F511573">
              <wp:simplePos x="635" y="635"/>
              <wp:positionH relativeFrom="page">
                <wp:align>right</wp:align>
              </wp:positionH>
              <wp:positionV relativeFrom="page">
                <wp:align>bottom</wp:align>
              </wp:positionV>
              <wp:extent cx="993140" cy="371475"/>
              <wp:effectExtent l="0" t="0" r="0" b="0"/>
              <wp:wrapNone/>
              <wp:docPr id="68045595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7D55605A" w14:textId="4F5E65D1" w:rsidR="001F6B22" w:rsidRPr="001F6B22" w:rsidRDefault="001F6B22" w:rsidP="001F6B22">
                          <w:pPr>
                            <w:spacing w:after="0"/>
                            <w:rPr>
                              <w:rFonts w:ascii="Calibri" w:eastAsia="Calibri" w:hAnsi="Calibri" w:cs="Calibri"/>
                              <w:noProof/>
                              <w:color w:val="000000"/>
                              <w:sz w:val="16"/>
                              <w:szCs w:val="16"/>
                            </w:rPr>
                          </w:pPr>
                          <w:r w:rsidRPr="001F6B2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E2432B9"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7D55605A" w14:textId="4F5E65D1" w:rsidR="001F6B22" w:rsidRPr="001F6B22" w:rsidRDefault="001F6B22" w:rsidP="001F6B22">
                    <w:pPr>
                      <w:spacing w:after="0"/>
                      <w:rPr>
                        <w:rFonts w:ascii="Calibri" w:eastAsia="Calibri" w:hAnsi="Calibri" w:cs="Calibri"/>
                        <w:noProof/>
                        <w:color w:val="000000"/>
                        <w:sz w:val="16"/>
                        <w:szCs w:val="16"/>
                      </w:rPr>
                    </w:pPr>
                    <w:r w:rsidRPr="001F6B2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69451" w14:textId="67679426" w:rsidR="00E14FDB" w:rsidRPr="00C54F9D" w:rsidRDefault="00C54F9D" w:rsidP="00C54F9D">
    <w:pPr>
      <w:pStyle w:val="Footer"/>
      <w:tabs>
        <w:tab w:val="clear" w:pos="4513"/>
        <w:tab w:val="clear" w:pos="9026"/>
        <w:tab w:val="right" w:pos="10080"/>
        <w:tab w:val="right" w:pos="10800"/>
      </w:tabs>
      <w:spacing w:before="60"/>
      <w:rPr>
        <w:rFonts w:eastAsia="Calibri" w:cs="Times New Roman"/>
        <w:sz w:val="16"/>
        <w:lang w:val="fr-FR" w:eastAsia="en-US"/>
      </w:rPr>
    </w:pPr>
    <w:r w:rsidRPr="001E1668">
      <w:rPr>
        <w:rFonts w:eastAsia="Calibri" w:cs="Times New Roman"/>
        <w:sz w:val="16"/>
        <w:lang w:eastAsia="en-US"/>
      </w:rPr>
      <w:sym w:font="Symbol" w:char="F0E3"/>
    </w:r>
    <w:r w:rsidRPr="00C54F9D">
      <w:rPr>
        <w:rFonts w:eastAsia="Calibri" w:cs="Times New Roman"/>
        <w:sz w:val="16"/>
        <w:lang w:val="fr-FR" w:eastAsia="en-US"/>
      </w:rPr>
      <w:t xml:space="preserve"> </w:t>
    </w:r>
    <w:sdt>
      <w:sdtPr>
        <w:rPr>
          <w:rFonts w:eastAsia="Calibri" w:cs="Times New Roman"/>
          <w:sz w:val="16"/>
          <w:lang w:val="fr-FR" w:eastAsia="en-US"/>
        </w:rPr>
        <w:alias w:val="Commentaires"/>
        <w:tag w:val=""/>
        <w:id w:val="213773385"/>
        <w:dataBinding w:prefixMappings="xmlns:ns0='http://purl.org/dc/elements/1.1/' xmlns:ns1='http://schemas.openxmlformats.org/package/2006/metadata/core-properties' " w:xpath="/ns1:coreProperties[1]/ns0:description[1]" w:storeItemID="{6C3C8BC8-F283-45AE-878A-BAB7291924A1}"/>
        <w:text w:multiLine="1"/>
      </w:sdtPr>
      <w:sdtContent>
        <w:r w:rsidRPr="00C54F9D">
          <w:rPr>
            <w:rFonts w:eastAsia="Calibri" w:cs="Times New Roman"/>
            <w:sz w:val="16"/>
            <w:lang w:val="fr-FR" w:eastAsia="en-US"/>
          </w:rPr>
          <w:t>2017</w:t>
        </w:r>
      </w:sdtContent>
    </w:sdt>
    <w:r w:rsidRPr="00C54F9D">
      <w:rPr>
        <w:rFonts w:eastAsia="Calibri" w:cs="Times New Roman"/>
        <w:sz w:val="16"/>
        <w:lang w:val="fr-FR" w:eastAsia="en-US"/>
      </w:rPr>
      <w:t xml:space="preserve"> - 2022 Cisco et/ou ses sociétés affiliées. Tous droits réservés.  Cisco Public</w:t>
    </w:r>
    <w:r w:rsidRPr="00C54F9D">
      <w:rPr>
        <w:rFonts w:eastAsia="Calibri" w:cs="Times New Roman"/>
        <w:sz w:val="16"/>
        <w:lang w:val="fr-FR" w:eastAsia="en-US"/>
      </w:rPr>
      <w:tab/>
      <w:t xml:space="preserve">Page </w:t>
    </w:r>
    <w:r w:rsidRPr="001E1668">
      <w:rPr>
        <w:rFonts w:eastAsia="Calibri" w:cs="Times New Roman"/>
        <w:sz w:val="16"/>
        <w:lang w:eastAsia="en-US"/>
      </w:rPr>
      <w:fldChar w:fldCharType="begin"/>
    </w:r>
    <w:r w:rsidRPr="00C54F9D">
      <w:rPr>
        <w:rFonts w:eastAsia="Calibri" w:cs="Times New Roman"/>
        <w:sz w:val="16"/>
        <w:lang w:val="fr-FR" w:eastAsia="en-US"/>
      </w:rPr>
      <w:instrText xml:space="preserve"> PAGE </w:instrText>
    </w:r>
    <w:r w:rsidRPr="001E1668">
      <w:rPr>
        <w:rFonts w:eastAsia="Calibri" w:cs="Times New Roman"/>
        <w:sz w:val="16"/>
        <w:lang w:eastAsia="en-US"/>
      </w:rPr>
      <w:fldChar w:fldCharType="separate"/>
    </w:r>
    <w:r w:rsidRPr="00C54F9D">
      <w:rPr>
        <w:rFonts w:eastAsia="Calibri" w:cs="Times New Roman"/>
        <w:sz w:val="16"/>
        <w:lang w:val="fr-FR" w:eastAsia="en-US"/>
      </w:rPr>
      <w:t>1</w:t>
    </w:r>
    <w:r w:rsidRPr="001E1668">
      <w:rPr>
        <w:rFonts w:eastAsia="Calibri" w:cs="Times New Roman"/>
        <w:sz w:val="16"/>
        <w:lang w:eastAsia="en-US"/>
      </w:rPr>
      <w:fldChar w:fldCharType="end"/>
    </w:r>
    <w:r w:rsidRPr="00C54F9D">
      <w:rPr>
        <w:rFonts w:eastAsia="Calibri" w:cs="Times New Roman"/>
        <w:sz w:val="16"/>
        <w:lang w:val="fr-FR" w:eastAsia="en-US"/>
      </w:rPr>
      <w:t xml:space="preserve"> sur </w:t>
    </w:r>
    <w:r w:rsidRPr="001E1668">
      <w:rPr>
        <w:rFonts w:eastAsia="Calibri" w:cs="Times New Roman"/>
        <w:sz w:val="16"/>
        <w:lang w:eastAsia="en-US"/>
      </w:rPr>
      <w:fldChar w:fldCharType="begin"/>
    </w:r>
    <w:r w:rsidRPr="00C54F9D">
      <w:rPr>
        <w:rFonts w:eastAsia="Calibri" w:cs="Times New Roman"/>
        <w:sz w:val="16"/>
        <w:lang w:val="fr-FR" w:eastAsia="en-US"/>
      </w:rPr>
      <w:instrText xml:space="preserve"> NUMPAGES  </w:instrText>
    </w:r>
    <w:r w:rsidRPr="001E1668">
      <w:rPr>
        <w:rFonts w:eastAsia="Calibri" w:cs="Times New Roman"/>
        <w:sz w:val="16"/>
        <w:lang w:eastAsia="en-US"/>
      </w:rPr>
      <w:fldChar w:fldCharType="separate"/>
    </w:r>
    <w:r w:rsidRPr="00C54F9D">
      <w:rPr>
        <w:rFonts w:eastAsia="Calibri" w:cs="Times New Roman"/>
        <w:sz w:val="16"/>
        <w:lang w:val="fr-FR" w:eastAsia="en-US"/>
      </w:rPr>
      <w:t>5</w:t>
    </w:r>
    <w:r w:rsidRPr="001E1668">
      <w:rPr>
        <w:rFonts w:eastAsia="Calibri" w:cs="Times New Roman"/>
        <w:sz w:val="16"/>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C1B283" w14:textId="6E91B8B3" w:rsidR="00E14FDB" w:rsidRPr="00C54F9D" w:rsidRDefault="00C54F9D" w:rsidP="00C54F9D">
    <w:pPr>
      <w:pStyle w:val="Footer"/>
      <w:tabs>
        <w:tab w:val="clear" w:pos="4513"/>
        <w:tab w:val="clear" w:pos="9026"/>
        <w:tab w:val="right" w:pos="10080"/>
        <w:tab w:val="right" w:pos="10800"/>
      </w:tabs>
      <w:spacing w:before="60"/>
      <w:rPr>
        <w:rFonts w:eastAsia="Calibri" w:cs="Times New Roman"/>
        <w:sz w:val="16"/>
        <w:lang w:val="fr-FR" w:eastAsia="en-US"/>
      </w:rPr>
    </w:pPr>
    <w:r w:rsidRPr="001E1668">
      <w:rPr>
        <w:rFonts w:eastAsia="Calibri" w:cs="Times New Roman"/>
        <w:sz w:val="16"/>
        <w:lang w:eastAsia="en-US"/>
      </w:rPr>
      <w:sym w:font="Symbol" w:char="F0E3"/>
    </w:r>
    <w:r w:rsidRPr="00C54F9D">
      <w:rPr>
        <w:rFonts w:eastAsia="Calibri" w:cs="Times New Roman"/>
        <w:sz w:val="16"/>
        <w:lang w:val="fr-FR" w:eastAsia="en-US"/>
      </w:rPr>
      <w:t xml:space="preserve"> </w:t>
    </w:r>
    <w:sdt>
      <w:sdtPr>
        <w:rPr>
          <w:rFonts w:eastAsia="Calibri" w:cs="Times New Roman"/>
          <w:sz w:val="16"/>
          <w:lang w:val="fr-FR"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C54F9D">
          <w:rPr>
            <w:rFonts w:eastAsia="Calibri" w:cs="Times New Roman"/>
            <w:sz w:val="16"/>
            <w:lang w:val="fr-FR" w:eastAsia="en-US"/>
          </w:rPr>
          <w:t>2017</w:t>
        </w:r>
      </w:sdtContent>
    </w:sdt>
    <w:r w:rsidRPr="00C54F9D">
      <w:rPr>
        <w:rFonts w:eastAsia="Calibri" w:cs="Times New Roman"/>
        <w:sz w:val="16"/>
        <w:lang w:val="fr-FR" w:eastAsia="en-US"/>
      </w:rPr>
      <w:t xml:space="preserve"> - 2022 Cisco et/ou ses sociétés affiliées. Tous droits réservés.  Cisco Public</w:t>
    </w:r>
    <w:r w:rsidRPr="00C54F9D">
      <w:rPr>
        <w:rFonts w:eastAsia="Calibri" w:cs="Times New Roman"/>
        <w:sz w:val="16"/>
        <w:lang w:val="fr-FR" w:eastAsia="en-US"/>
      </w:rPr>
      <w:tab/>
      <w:t xml:space="preserve">Page </w:t>
    </w:r>
    <w:r w:rsidRPr="001E1668">
      <w:rPr>
        <w:rFonts w:eastAsia="Calibri" w:cs="Times New Roman"/>
        <w:sz w:val="16"/>
        <w:lang w:eastAsia="en-US"/>
      </w:rPr>
      <w:fldChar w:fldCharType="begin"/>
    </w:r>
    <w:r w:rsidRPr="00C54F9D">
      <w:rPr>
        <w:rFonts w:eastAsia="Calibri" w:cs="Times New Roman"/>
        <w:sz w:val="16"/>
        <w:lang w:val="fr-FR" w:eastAsia="en-US"/>
      </w:rPr>
      <w:instrText xml:space="preserve"> PAGE </w:instrText>
    </w:r>
    <w:r w:rsidRPr="001E1668">
      <w:rPr>
        <w:rFonts w:eastAsia="Calibri" w:cs="Times New Roman"/>
        <w:sz w:val="16"/>
        <w:lang w:eastAsia="en-US"/>
      </w:rPr>
      <w:fldChar w:fldCharType="separate"/>
    </w:r>
    <w:r w:rsidRPr="00C54F9D">
      <w:rPr>
        <w:rFonts w:eastAsia="Calibri" w:cs="Times New Roman"/>
        <w:sz w:val="16"/>
        <w:lang w:val="fr-FR" w:eastAsia="en-US"/>
      </w:rPr>
      <w:t>1</w:t>
    </w:r>
    <w:r w:rsidRPr="001E1668">
      <w:rPr>
        <w:rFonts w:eastAsia="Calibri" w:cs="Times New Roman"/>
        <w:sz w:val="16"/>
        <w:lang w:eastAsia="en-US"/>
      </w:rPr>
      <w:fldChar w:fldCharType="end"/>
    </w:r>
    <w:r w:rsidRPr="00C54F9D">
      <w:rPr>
        <w:rFonts w:eastAsia="Calibri" w:cs="Times New Roman"/>
        <w:sz w:val="16"/>
        <w:lang w:val="fr-FR" w:eastAsia="en-US"/>
      </w:rPr>
      <w:t xml:space="preserve"> sur </w:t>
    </w:r>
    <w:r w:rsidRPr="001E1668">
      <w:rPr>
        <w:rFonts w:eastAsia="Calibri" w:cs="Times New Roman"/>
        <w:sz w:val="16"/>
        <w:lang w:eastAsia="en-US"/>
      </w:rPr>
      <w:fldChar w:fldCharType="begin"/>
    </w:r>
    <w:r w:rsidRPr="00C54F9D">
      <w:rPr>
        <w:rFonts w:eastAsia="Calibri" w:cs="Times New Roman"/>
        <w:sz w:val="16"/>
        <w:lang w:val="fr-FR" w:eastAsia="en-US"/>
      </w:rPr>
      <w:instrText xml:space="preserve"> NUMPAGES  </w:instrText>
    </w:r>
    <w:r w:rsidRPr="001E1668">
      <w:rPr>
        <w:rFonts w:eastAsia="Calibri" w:cs="Times New Roman"/>
        <w:sz w:val="16"/>
        <w:lang w:eastAsia="en-US"/>
      </w:rPr>
      <w:fldChar w:fldCharType="separate"/>
    </w:r>
    <w:r w:rsidRPr="00C54F9D">
      <w:rPr>
        <w:rFonts w:eastAsia="Calibri" w:cs="Times New Roman"/>
        <w:sz w:val="16"/>
        <w:lang w:val="fr-FR" w:eastAsia="en-US"/>
      </w:rPr>
      <w:t>4</w:t>
    </w:r>
    <w:r w:rsidRPr="001E1668">
      <w:rPr>
        <w:rFonts w:eastAsia="Calibri" w:cs="Times New Roman"/>
        <w:sz w:val="16"/>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012217" w14:textId="77777777" w:rsidR="00C72D28" w:rsidRDefault="00C72D28" w:rsidP="00E14FDB">
      <w:pPr>
        <w:spacing w:before="0" w:after="0" w:line="240" w:lineRule="auto"/>
      </w:pPr>
      <w:r>
        <w:separator/>
      </w:r>
    </w:p>
  </w:footnote>
  <w:footnote w:type="continuationSeparator" w:id="0">
    <w:p w14:paraId="1B8E5428" w14:textId="77777777" w:rsidR="00C72D28" w:rsidRDefault="00C72D28" w:rsidP="00E14F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C706CB" w14:textId="77777777" w:rsidR="001F6B22" w:rsidRDefault="001F6B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72817475" w:displacedByCustomXml="next"/>
  <w:sdt>
    <w:sdtPr>
      <w:alias w:val="Titre"/>
      <w:tag w:val=""/>
      <w:id w:val="-1711953976"/>
      <w:placeholder>
        <w:docPart w:val="95C37C6BBF72454995EC44ECB3A06502"/>
      </w:placeholder>
      <w:dataBinding w:prefixMappings="xmlns:ns0='http://purl.org/dc/elements/1.1/' xmlns:ns1='http://schemas.openxmlformats.org/package/2006/metadata/core-properties' " w:xpath="/ns1:coreProperties[1]/ns0:title[1]" w:storeItemID="{6C3C8BC8-F283-45AE-878A-BAB7291924A1}"/>
      <w:text/>
    </w:sdtPr>
    <w:sdtContent>
      <w:p w14:paraId="25578BBC" w14:textId="2121627D" w:rsidR="00E14FDB" w:rsidRDefault="001F6B22" w:rsidP="00E14FDB">
        <w:pPr>
          <w:pStyle w:val="PageHead"/>
        </w:pPr>
        <w:r>
          <w:t>Packet Tracer - Découvrir une implémentation NetFlow</w:t>
        </w:r>
      </w:p>
    </w:sdtContent>
  </w:sdt>
  <w:bookmarkEnd w:id="1"/>
  <w:p w14:paraId="3FEA89EC" w14:textId="77777777" w:rsidR="00E14FDB" w:rsidRPr="00E14FDB" w:rsidRDefault="00E14FDB">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31790B" w14:textId="56259701" w:rsidR="00E14FDB" w:rsidRDefault="00E14FDB" w:rsidP="00E14FDB">
    <w:r w:rsidRPr="00A45E3A">
      <w:rPr>
        <w:noProof/>
      </w:rPr>
      <w:drawing>
        <wp:inline distT="0" distB="0" distL="0" distR="0" wp14:anchorId="7B1EED8E" wp14:editId="6C8C6BE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FDB"/>
    <w:rsid w:val="00046050"/>
    <w:rsid w:val="001778D9"/>
    <w:rsid w:val="001F6B22"/>
    <w:rsid w:val="00295649"/>
    <w:rsid w:val="003138E5"/>
    <w:rsid w:val="003222F9"/>
    <w:rsid w:val="00377551"/>
    <w:rsid w:val="003A41D9"/>
    <w:rsid w:val="00655D79"/>
    <w:rsid w:val="0065625B"/>
    <w:rsid w:val="006D0860"/>
    <w:rsid w:val="007036C8"/>
    <w:rsid w:val="00926B2B"/>
    <w:rsid w:val="00965E82"/>
    <w:rsid w:val="00C54F9D"/>
    <w:rsid w:val="00C72D28"/>
    <w:rsid w:val="00D755DA"/>
    <w:rsid w:val="00E14FDB"/>
    <w:rsid w:val="00FB4C2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580E06"/>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TableAnswer">
    <w:name w:val="Table Answer"/>
    <w:basedOn w:val="Normal"/>
    <w:pPr>
      <w:spacing w:line="240" w:lineRule="auto"/>
    </w:pPr>
    <w:rPr>
      <w:color w:val="FFFFFF"/>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styleId="Header">
    <w:name w:val="header"/>
    <w:basedOn w:val="Normal"/>
    <w:link w:val="HeaderChar"/>
    <w:uiPriority w:val="99"/>
    <w:unhideWhenUsed/>
    <w:rsid w:val="00E14FD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14FDB"/>
    <w:rPr>
      <w:rFonts w:eastAsiaTheme="minorEastAsia"/>
      <w:sz w:val="22"/>
      <w:szCs w:val="22"/>
    </w:rPr>
  </w:style>
  <w:style w:type="paragraph" w:styleId="Footer">
    <w:name w:val="footer"/>
    <w:basedOn w:val="Normal"/>
    <w:link w:val="FooterChar"/>
    <w:uiPriority w:val="99"/>
    <w:unhideWhenUsed/>
    <w:rsid w:val="00E14FD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14FDB"/>
    <w:rPr>
      <w:rFonts w:eastAsiaTheme="minorEastAsia"/>
      <w:sz w:val="22"/>
      <w:szCs w:val="22"/>
    </w:rPr>
  </w:style>
  <w:style w:type="paragraph" w:customStyle="1" w:styleId="InstNoteRed">
    <w:name w:val="Inst Note Red"/>
    <w:basedOn w:val="Normal"/>
    <w:qFormat/>
    <w:rsid w:val="00E14FDB"/>
    <w:pPr>
      <w:spacing w:line="240" w:lineRule="auto"/>
    </w:pPr>
    <w:rPr>
      <w:rFonts w:eastAsia="Calibri" w:cs="Times New Roman"/>
      <w:color w:val="EE0000"/>
      <w:sz w:val="20"/>
      <w:lang w:val="fr-FR" w:eastAsia="en-US"/>
    </w:rPr>
  </w:style>
  <w:style w:type="paragraph" w:customStyle="1" w:styleId="PageHead">
    <w:name w:val="Page Head"/>
    <w:basedOn w:val="Normal"/>
    <w:qFormat/>
    <w:rsid w:val="00E14FDB"/>
    <w:pPr>
      <w:pBdr>
        <w:bottom w:val="single" w:sz="18" w:space="1" w:color="auto"/>
      </w:pBdr>
      <w:tabs>
        <w:tab w:val="right" w:pos="10080"/>
      </w:tabs>
    </w:pPr>
    <w:rPr>
      <w:rFonts w:eastAsia="Calibri" w:cs="Times New Roman"/>
      <w:b/>
      <w:sz w:val="20"/>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5C37C6BBF72454995EC44ECB3A06502"/>
        <w:category>
          <w:name w:val="General"/>
          <w:gallery w:val="placeholder"/>
        </w:category>
        <w:types>
          <w:type w:val="bbPlcHdr"/>
        </w:types>
        <w:behaviors>
          <w:behavior w:val="content"/>
        </w:behaviors>
        <w:guid w:val="{721E605F-65AF-48F6-8AD3-9757C89B735C}"/>
      </w:docPartPr>
      <w:docPartBody>
        <w:p w:rsidR="008B1E1B" w:rsidRDefault="000F777D" w:rsidP="000F777D">
          <w:pPr>
            <w:pStyle w:val="95C37C6BBF72454995EC44ECB3A06502"/>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77D"/>
    <w:rsid w:val="00046050"/>
    <w:rsid w:val="000F777D"/>
    <w:rsid w:val="003138E5"/>
    <w:rsid w:val="00377551"/>
    <w:rsid w:val="00593B81"/>
    <w:rsid w:val="00810994"/>
    <w:rsid w:val="008B1E1B"/>
    <w:rsid w:val="00B16EE3"/>
    <w:rsid w:val="00D825B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777D"/>
    <w:rPr>
      <w:color w:val="808080"/>
    </w:rPr>
  </w:style>
  <w:style w:type="paragraph" w:customStyle="1" w:styleId="95C37C6BBF72454995EC44ECB3A06502">
    <w:name w:val="95C37C6BBF72454995EC44ECB3A06502"/>
    <w:rsid w:val="000F77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1350</Words>
  <Characters>7695</Characters>
  <Application>Microsoft Office Word</Application>
  <DocSecurity>0</DocSecurity>
  <Lines>64</Lines>
  <Paragraphs>18</Paragraphs>
  <ScaleCrop>false</ScaleCrop>
  <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Découvrir une implémentation NetFlow</dc:title>
  <dc:subject/>
  <dc:creator>Akshay Bhagwatkar (aptlogica)</dc:creator>
  <cp:keywords/>
  <dc:description>2017</dc:description>
  <cp:lastModifiedBy>Jason Yip (jasyip)</cp:lastModifiedBy>
  <cp:revision>8</cp:revision>
  <dcterms:created xsi:type="dcterms:W3CDTF">2024-07-25T11:42:00Z</dcterms:created>
  <dcterms:modified xsi:type="dcterms:W3CDTF">2024-08-07T15:39:00Z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9b98475,288eef10,5ed849f1</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2024-08-07T15:38:57Z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7be181fe-754a-40e8-bc3c-d8f1f09ce6ec</vt:lpwstr>
  </property>
  <property fmtid="{D5CDD505-2E9C-101B-9397-08002B2CF9AE}" pid="11" name="MSIP_Label_c8f49a32-fde3-48a5-9266-b5b0972a22dc_ContentBits">
    <vt:lpwstr>2</vt:lpwstr>
  </property>
</Properties>
</file>