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B9EEB5" w14:textId="77777777" w:rsidR="00061368" w:rsidRPr="00061368" w:rsidRDefault="003E2397" w:rsidP="00061368">
      <w:pPr>
        <w:numPr>
          <w:ilvl w:val="0"/>
          <w:numId w:val="7"/>
        </w:numPr>
        <w:tabs>
          <w:tab w:val="left" w:pos="-720"/>
        </w:tabs>
        <w:rPr>
          <w:rFonts w:ascii="Arial" w:hAnsi="Arial" w:cs="Arial"/>
        </w:rPr>
      </w:pPr>
      <w:r w:rsidRPr="00DF60B7">
        <w:rPr>
          <w:rFonts w:ascii="Arial" w:hAnsi="Arial" w:cs="Arial"/>
          <w:b/>
          <w:bCs/>
        </w:rPr>
        <w:t>INTRODUCTION</w:t>
      </w:r>
    </w:p>
    <w:p w14:paraId="1E0779C9" w14:textId="77777777" w:rsidR="00061368" w:rsidRPr="00061368" w:rsidRDefault="00061368" w:rsidP="00061368">
      <w:pPr>
        <w:tabs>
          <w:tab w:val="left" w:pos="-720"/>
        </w:tabs>
        <w:rPr>
          <w:rFonts w:ascii="Arial" w:hAnsi="Arial" w:cs="Arial"/>
        </w:rPr>
      </w:pPr>
    </w:p>
    <w:p w14:paraId="1FD7DA4E" w14:textId="4B5B1B4E" w:rsidR="003E2397" w:rsidRPr="00DF60B7" w:rsidRDefault="003E2397" w:rsidP="00061368">
      <w:pPr>
        <w:numPr>
          <w:ilvl w:val="1"/>
          <w:numId w:val="7"/>
        </w:numPr>
        <w:tabs>
          <w:tab w:val="clear" w:pos="792"/>
          <w:tab w:val="left" w:pos="-720"/>
          <w:tab w:val="num" w:pos="900"/>
        </w:tabs>
        <w:ind w:left="900" w:hanging="540"/>
        <w:rPr>
          <w:rFonts w:ascii="Arial" w:hAnsi="Arial" w:cs="Arial"/>
        </w:rPr>
      </w:pPr>
      <w:r w:rsidRPr="00DF60B7">
        <w:rPr>
          <w:rFonts w:ascii="Arial" w:hAnsi="Arial" w:cs="Arial"/>
        </w:rPr>
        <w:t xml:space="preserve">The purpose of this standard procedure is to establish a method for the review and forecasting of cash requirements for </w:t>
      </w:r>
      <w:r w:rsidR="009B0047">
        <w:rPr>
          <w:rFonts w:ascii="Arial" w:hAnsi="Arial" w:cs="Arial"/>
          <w:bCs/>
        </w:rPr>
        <w:t>the sample worksheet F-900a</w:t>
      </w:r>
      <w:r w:rsidR="00B57065" w:rsidRPr="00DF60B7">
        <w:rPr>
          <w:rFonts w:ascii="Arial" w:hAnsi="Arial" w:cs="Arial"/>
          <w:b/>
          <w:bCs/>
        </w:rPr>
        <w:t>.</w:t>
      </w:r>
    </w:p>
    <w:p w14:paraId="36DEA459" w14:textId="77777777" w:rsidR="003E2397" w:rsidRDefault="003E2397" w:rsidP="00B57065">
      <w:pPr>
        <w:ind w:left="547" w:hanging="547"/>
        <w:rPr>
          <w:rFonts w:ascii="Arial" w:hAnsi="Arial" w:cs="Arial"/>
        </w:rPr>
      </w:pPr>
    </w:p>
    <w:p w14:paraId="1653C526" w14:textId="77777777" w:rsidR="004D55D5" w:rsidRPr="00DF60B7" w:rsidRDefault="004D55D5" w:rsidP="00B57065">
      <w:pPr>
        <w:ind w:left="547" w:hanging="547"/>
        <w:rPr>
          <w:rFonts w:ascii="Arial" w:hAnsi="Arial" w:cs="Arial"/>
        </w:rPr>
      </w:pPr>
    </w:p>
    <w:p w14:paraId="26BEFBFA" w14:textId="77777777" w:rsidR="00061368" w:rsidRDefault="003E2397" w:rsidP="00061368">
      <w:pPr>
        <w:numPr>
          <w:ilvl w:val="0"/>
          <w:numId w:val="7"/>
        </w:numPr>
        <w:rPr>
          <w:rFonts w:ascii="Arial" w:hAnsi="Arial" w:cs="Arial"/>
          <w:b/>
          <w:bCs/>
        </w:rPr>
      </w:pPr>
      <w:r w:rsidRPr="00DF60B7">
        <w:rPr>
          <w:rFonts w:ascii="Arial" w:hAnsi="Arial" w:cs="Arial"/>
          <w:b/>
          <w:bCs/>
        </w:rPr>
        <w:t>CONCEPT</w:t>
      </w:r>
    </w:p>
    <w:p w14:paraId="07D57001" w14:textId="77777777" w:rsidR="00061368" w:rsidRDefault="00061368" w:rsidP="00061368">
      <w:pPr>
        <w:rPr>
          <w:rFonts w:ascii="Arial" w:hAnsi="Arial" w:cs="Arial"/>
          <w:b/>
          <w:bCs/>
        </w:rPr>
      </w:pPr>
    </w:p>
    <w:p w14:paraId="22368319" w14:textId="77777777" w:rsidR="00061368" w:rsidRPr="00061368" w:rsidRDefault="00061368" w:rsidP="00061368">
      <w:pPr>
        <w:numPr>
          <w:ilvl w:val="1"/>
          <w:numId w:val="7"/>
        </w:numPr>
        <w:tabs>
          <w:tab w:val="clear" w:pos="792"/>
          <w:tab w:val="num" w:pos="900"/>
        </w:tabs>
        <w:ind w:left="900" w:hanging="540"/>
        <w:rPr>
          <w:rFonts w:ascii="Arial" w:hAnsi="Arial" w:cs="Arial"/>
          <w:b/>
          <w:bCs/>
        </w:rPr>
      </w:pPr>
      <w:r w:rsidRPr="00DF60B7">
        <w:rPr>
          <w:rFonts w:ascii="Arial" w:hAnsi="Arial" w:cs="Arial"/>
        </w:rPr>
        <w:t xml:space="preserve">Cash planning is one of management’s most important, ongoing duties. The budgeting of incoming and outgoing cash results in the following benefits:    </w:t>
      </w:r>
    </w:p>
    <w:p w14:paraId="20501A6B" w14:textId="77777777" w:rsidR="00061368" w:rsidRPr="00DF60B7" w:rsidRDefault="00061368" w:rsidP="00061368">
      <w:pPr>
        <w:tabs>
          <w:tab w:val="num" w:pos="900"/>
        </w:tabs>
        <w:ind w:left="900" w:hanging="540"/>
        <w:rPr>
          <w:rFonts w:ascii="Arial" w:hAnsi="Arial" w:cs="Arial"/>
        </w:rPr>
      </w:pPr>
    </w:p>
    <w:p w14:paraId="3C124786" w14:textId="77777777" w:rsidR="00061368" w:rsidRPr="00DF60B7" w:rsidRDefault="00061368" w:rsidP="00061368">
      <w:pPr>
        <w:numPr>
          <w:ilvl w:val="1"/>
          <w:numId w:val="7"/>
        </w:numPr>
        <w:tabs>
          <w:tab w:val="clear" w:pos="792"/>
          <w:tab w:val="num" w:pos="900"/>
        </w:tabs>
        <w:ind w:left="900" w:hanging="540"/>
        <w:rPr>
          <w:rFonts w:ascii="Arial" w:hAnsi="Arial" w:cs="Arial"/>
        </w:rPr>
      </w:pPr>
      <w:r w:rsidRPr="00DF60B7">
        <w:rPr>
          <w:rFonts w:ascii="Arial" w:hAnsi="Arial" w:cs="Arial"/>
        </w:rPr>
        <w:t>It gives management an early warning of upcoming difficulties with cash availability.</w:t>
      </w:r>
    </w:p>
    <w:p w14:paraId="244EB28D" w14:textId="77777777" w:rsidR="00061368" w:rsidRPr="00DF60B7" w:rsidRDefault="00061368" w:rsidP="00061368">
      <w:pPr>
        <w:tabs>
          <w:tab w:val="num" w:pos="900"/>
        </w:tabs>
        <w:ind w:left="900" w:hanging="540"/>
        <w:rPr>
          <w:rFonts w:ascii="Arial" w:hAnsi="Arial" w:cs="Arial"/>
        </w:rPr>
      </w:pPr>
    </w:p>
    <w:p w14:paraId="7A24A103" w14:textId="77777777" w:rsidR="00061368" w:rsidRPr="00DF60B7" w:rsidRDefault="00061368" w:rsidP="00061368">
      <w:pPr>
        <w:numPr>
          <w:ilvl w:val="1"/>
          <w:numId w:val="7"/>
        </w:numPr>
        <w:tabs>
          <w:tab w:val="clear" w:pos="792"/>
          <w:tab w:val="left" w:pos="-720"/>
          <w:tab w:val="num" w:pos="900"/>
        </w:tabs>
        <w:ind w:left="900" w:hanging="540"/>
        <w:rPr>
          <w:rFonts w:ascii="Arial" w:hAnsi="Arial" w:cs="Arial"/>
        </w:rPr>
      </w:pPr>
      <w:r w:rsidRPr="00DF60B7">
        <w:rPr>
          <w:rFonts w:ascii="Arial" w:hAnsi="Arial" w:cs="Arial"/>
        </w:rPr>
        <w:t>It shows management when a surplus of funds will be available for other than operating use.</w:t>
      </w:r>
    </w:p>
    <w:p w14:paraId="6A41EF77" w14:textId="77777777" w:rsidR="00061368" w:rsidRPr="00DF60B7" w:rsidRDefault="00061368" w:rsidP="00061368">
      <w:pPr>
        <w:tabs>
          <w:tab w:val="left" w:pos="-720"/>
          <w:tab w:val="num" w:pos="900"/>
        </w:tabs>
        <w:ind w:left="900" w:hanging="540"/>
        <w:rPr>
          <w:rFonts w:ascii="Arial" w:hAnsi="Arial" w:cs="Arial"/>
        </w:rPr>
      </w:pPr>
    </w:p>
    <w:p w14:paraId="7E8CA056" w14:textId="77777777" w:rsidR="00061368" w:rsidRPr="00DF60B7" w:rsidRDefault="00061368" w:rsidP="00061368">
      <w:pPr>
        <w:numPr>
          <w:ilvl w:val="1"/>
          <w:numId w:val="7"/>
        </w:numPr>
        <w:tabs>
          <w:tab w:val="clear" w:pos="792"/>
          <w:tab w:val="left" w:pos="-720"/>
          <w:tab w:val="num" w:pos="900"/>
        </w:tabs>
        <w:ind w:left="900" w:hanging="540"/>
        <w:rPr>
          <w:rFonts w:ascii="Arial" w:hAnsi="Arial" w:cs="Arial"/>
        </w:rPr>
      </w:pPr>
      <w:r w:rsidRPr="00DF60B7">
        <w:rPr>
          <w:rFonts w:ascii="Arial" w:hAnsi="Arial" w:cs="Arial"/>
        </w:rPr>
        <w:t>It provides a plan for payments to creditors that are balanced with receipts.</w:t>
      </w:r>
    </w:p>
    <w:p w14:paraId="73F009F6" w14:textId="77777777" w:rsidR="00061368" w:rsidRPr="00DF60B7" w:rsidRDefault="00061368" w:rsidP="00061368">
      <w:pPr>
        <w:tabs>
          <w:tab w:val="left" w:pos="-720"/>
          <w:tab w:val="num" w:pos="900"/>
        </w:tabs>
        <w:ind w:left="900" w:hanging="540"/>
        <w:rPr>
          <w:rFonts w:ascii="Arial" w:hAnsi="Arial" w:cs="Arial"/>
        </w:rPr>
      </w:pPr>
    </w:p>
    <w:p w14:paraId="5ABB12FC" w14:textId="77777777" w:rsidR="00061368" w:rsidRPr="00DF60B7" w:rsidRDefault="00061368" w:rsidP="00061368">
      <w:pPr>
        <w:numPr>
          <w:ilvl w:val="1"/>
          <w:numId w:val="7"/>
        </w:numPr>
        <w:tabs>
          <w:tab w:val="clear" w:pos="792"/>
          <w:tab w:val="left" w:pos="-720"/>
          <w:tab w:val="num" w:pos="900"/>
        </w:tabs>
        <w:ind w:left="900" w:hanging="540"/>
        <w:rPr>
          <w:rFonts w:ascii="Arial" w:hAnsi="Arial" w:cs="Arial"/>
        </w:rPr>
      </w:pPr>
      <w:r w:rsidRPr="00DF60B7">
        <w:rPr>
          <w:rFonts w:ascii="Arial" w:hAnsi="Arial" w:cs="Arial"/>
        </w:rPr>
        <w:t>It indicates the need to step up collections activity if accounts receivable payments are lagging.</w:t>
      </w:r>
    </w:p>
    <w:p w14:paraId="55D427AF" w14:textId="77777777" w:rsidR="00061368" w:rsidRPr="00DF60B7" w:rsidRDefault="00061368" w:rsidP="00061368">
      <w:pPr>
        <w:tabs>
          <w:tab w:val="left" w:pos="-720"/>
          <w:tab w:val="num" w:pos="900"/>
        </w:tabs>
        <w:ind w:left="900" w:hanging="540"/>
        <w:rPr>
          <w:rFonts w:ascii="Arial" w:hAnsi="Arial" w:cs="Arial"/>
        </w:rPr>
      </w:pPr>
    </w:p>
    <w:p w14:paraId="4703521F" w14:textId="77777777" w:rsidR="00061368" w:rsidRDefault="00061368" w:rsidP="00061368">
      <w:pPr>
        <w:numPr>
          <w:ilvl w:val="1"/>
          <w:numId w:val="7"/>
        </w:numPr>
        <w:tabs>
          <w:tab w:val="clear" w:pos="792"/>
          <w:tab w:val="left" w:pos="-720"/>
          <w:tab w:val="num" w:pos="900"/>
        </w:tabs>
        <w:ind w:left="900" w:hanging="540"/>
        <w:rPr>
          <w:rFonts w:ascii="Arial" w:hAnsi="Arial" w:cs="Arial"/>
        </w:rPr>
      </w:pPr>
      <w:r w:rsidRPr="00DF60B7">
        <w:rPr>
          <w:rFonts w:ascii="Arial" w:hAnsi="Arial" w:cs="Arial"/>
        </w:rPr>
        <w:t>It demonstrates to lenders that management is informed as to the financial requirements and has planned to meet the company's obligations.</w:t>
      </w:r>
    </w:p>
    <w:p w14:paraId="6572382A" w14:textId="77777777" w:rsidR="004B21B3" w:rsidRDefault="004B21B3" w:rsidP="004B21B3">
      <w:pPr>
        <w:tabs>
          <w:tab w:val="left" w:pos="-720"/>
        </w:tabs>
        <w:rPr>
          <w:rFonts w:ascii="Arial" w:hAnsi="Arial" w:cs="Arial"/>
        </w:rPr>
      </w:pPr>
    </w:p>
    <w:p w14:paraId="69E19958" w14:textId="77777777" w:rsidR="004B21B3" w:rsidRPr="00DF60B7" w:rsidRDefault="004B21B3" w:rsidP="009B7786">
      <w:pPr>
        <w:numPr>
          <w:ilvl w:val="1"/>
          <w:numId w:val="7"/>
        </w:numPr>
        <w:tabs>
          <w:tab w:val="clear" w:pos="792"/>
          <w:tab w:val="num" w:pos="900"/>
        </w:tabs>
        <w:ind w:left="900" w:hanging="540"/>
        <w:rPr>
          <w:rFonts w:ascii="Arial" w:hAnsi="Arial" w:cs="Arial"/>
        </w:rPr>
      </w:pPr>
      <w:r w:rsidRPr="00DF60B7">
        <w:rPr>
          <w:rFonts w:ascii="Arial" w:hAnsi="Arial" w:cs="Arial"/>
        </w:rPr>
        <w:t xml:space="preserve">As per our discussions, your </w:t>
      </w:r>
      <w:r w:rsidRPr="00DF60B7">
        <w:rPr>
          <w:rFonts w:ascii="Arial" w:hAnsi="Arial" w:cs="Arial"/>
          <w:iCs/>
        </w:rPr>
        <w:t>QuickBooks</w:t>
      </w:r>
      <w:r w:rsidRPr="00DF60B7">
        <w:rPr>
          <w:rFonts w:ascii="Arial" w:hAnsi="Arial" w:cs="Arial"/>
          <w:i/>
          <w:iCs/>
        </w:rPr>
        <w:t xml:space="preserve">™ </w:t>
      </w:r>
      <w:r w:rsidRPr="00DF60B7">
        <w:rPr>
          <w:rFonts w:ascii="Arial" w:hAnsi="Arial" w:cs="Arial"/>
          <w:iCs/>
        </w:rPr>
        <w:t>program</w:t>
      </w:r>
      <w:r w:rsidRPr="00DF60B7">
        <w:rPr>
          <w:rFonts w:ascii="Arial" w:hAnsi="Arial" w:cs="Arial"/>
        </w:rPr>
        <w:t xml:space="preserve"> does provide cash flow forecasting capabilities (go to the “toolbar” and select </w:t>
      </w:r>
      <w:r w:rsidRPr="00DF60B7">
        <w:rPr>
          <w:rFonts w:ascii="Arial" w:hAnsi="Arial" w:cs="Arial"/>
          <w:iCs/>
        </w:rPr>
        <w:t>“Reports”</w:t>
      </w:r>
      <w:r w:rsidRPr="00DF60B7">
        <w:rPr>
          <w:rFonts w:ascii="Arial" w:hAnsi="Arial" w:cs="Arial"/>
        </w:rPr>
        <w:t xml:space="preserve">, then Company &amp; Financial, then </w:t>
      </w:r>
      <w:r w:rsidRPr="00DF60B7">
        <w:rPr>
          <w:rFonts w:ascii="Arial" w:hAnsi="Arial" w:cs="Arial"/>
          <w:iCs/>
        </w:rPr>
        <w:t>“Cash Flow Forecast”</w:t>
      </w:r>
      <w:r w:rsidRPr="00DF60B7">
        <w:rPr>
          <w:rFonts w:ascii="Arial" w:hAnsi="Arial" w:cs="Arial"/>
        </w:rPr>
        <w:t xml:space="preserve"> report).  The standard report will provide a four (4) week look into the future.  While the functionality is not robust, the standard report can be filtered and tweaked.  In the end, the MS-Excel</w:t>
      </w:r>
      <w:r w:rsidRPr="00DF60B7">
        <w:rPr>
          <w:rFonts w:ascii="Arial" w:hAnsi="Arial" w:cs="Arial"/>
          <w:iCs/>
        </w:rPr>
        <w:t>™</w:t>
      </w:r>
      <w:r w:rsidRPr="00DF60B7">
        <w:rPr>
          <w:rFonts w:ascii="Arial" w:hAnsi="Arial" w:cs="Arial"/>
        </w:rPr>
        <w:t xml:space="preserve"> designed worksheet is a stronger analytical option; however, the trade-off is that there is some manual input of data both upfront and on an on-going basis.  </w:t>
      </w:r>
      <w:r w:rsidRPr="00DF60B7">
        <w:rPr>
          <w:rFonts w:ascii="Arial" w:hAnsi="Arial" w:cs="Arial"/>
          <w:i/>
          <w:iCs/>
        </w:rPr>
        <w:t>Despite some manual input and</w:t>
      </w:r>
      <w:r w:rsidRPr="00DF60B7">
        <w:rPr>
          <w:rFonts w:ascii="Arial" w:hAnsi="Arial" w:cs="Arial"/>
        </w:rPr>
        <w:t xml:space="preserve"> c</w:t>
      </w:r>
      <w:r w:rsidRPr="00DF60B7">
        <w:rPr>
          <w:rFonts w:ascii="Arial" w:hAnsi="Arial" w:cs="Arial"/>
          <w:i/>
          <w:iCs/>
        </w:rPr>
        <w:t>onsidering the importance of this business process, the MS-Excel</w:t>
      </w:r>
      <w:r w:rsidRPr="00DF60B7">
        <w:rPr>
          <w:rFonts w:ascii="Arial" w:hAnsi="Arial" w:cs="Arial"/>
          <w:iCs/>
        </w:rPr>
        <w:t>™</w:t>
      </w:r>
      <w:r w:rsidRPr="00DF60B7">
        <w:rPr>
          <w:rFonts w:ascii="Arial" w:hAnsi="Arial" w:cs="Arial"/>
          <w:i/>
          <w:iCs/>
        </w:rPr>
        <w:t xml:space="preserve"> option should be strongly considered</w:t>
      </w:r>
      <w:r w:rsidRPr="00DF60B7">
        <w:rPr>
          <w:rFonts w:ascii="Arial" w:hAnsi="Arial" w:cs="Arial"/>
        </w:rPr>
        <w:t>.</w:t>
      </w:r>
    </w:p>
    <w:p w14:paraId="0EC4A900" w14:textId="77777777" w:rsidR="004B21B3" w:rsidRPr="00DF60B7" w:rsidRDefault="004B21B3" w:rsidP="009B7786">
      <w:pPr>
        <w:tabs>
          <w:tab w:val="left" w:pos="-720"/>
          <w:tab w:val="num" w:pos="900"/>
        </w:tabs>
        <w:rPr>
          <w:rFonts w:ascii="Arial" w:hAnsi="Arial" w:cs="Arial"/>
        </w:rPr>
      </w:pPr>
    </w:p>
    <w:p w14:paraId="29942B49" w14:textId="77777777" w:rsidR="004B21B3" w:rsidRPr="00DF60B7" w:rsidRDefault="004B21B3" w:rsidP="009B7786">
      <w:pPr>
        <w:numPr>
          <w:ilvl w:val="1"/>
          <w:numId w:val="7"/>
        </w:numPr>
        <w:tabs>
          <w:tab w:val="clear" w:pos="792"/>
          <w:tab w:val="num" w:pos="900"/>
        </w:tabs>
        <w:ind w:left="900" w:hanging="540"/>
        <w:rPr>
          <w:rFonts w:ascii="Arial" w:hAnsi="Arial" w:cs="Arial"/>
        </w:rPr>
      </w:pPr>
      <w:r w:rsidRPr="00DF60B7">
        <w:rPr>
          <w:rFonts w:ascii="Arial" w:hAnsi="Arial" w:cs="Arial"/>
        </w:rPr>
        <w:t>When selecting the MS-Excel</w:t>
      </w:r>
      <w:r w:rsidRPr="00DF60B7">
        <w:rPr>
          <w:rFonts w:ascii="Arial" w:hAnsi="Arial" w:cs="Arial"/>
          <w:iCs/>
        </w:rPr>
        <w:t>™</w:t>
      </w:r>
      <w:r w:rsidRPr="00DF60B7">
        <w:rPr>
          <w:rFonts w:ascii="Arial" w:hAnsi="Arial" w:cs="Arial"/>
        </w:rPr>
        <w:t xml:space="preserve"> option, because there is a fair amount of up-front data entry, a fairly simple “work around” should be followed.  In </w:t>
      </w:r>
      <w:r w:rsidRPr="00DF60B7">
        <w:rPr>
          <w:rFonts w:ascii="Arial" w:hAnsi="Arial" w:cs="Arial"/>
          <w:iCs/>
        </w:rPr>
        <w:t>QuickBooks™</w:t>
      </w:r>
      <w:r w:rsidRPr="00DF60B7">
        <w:rPr>
          <w:rFonts w:ascii="Arial" w:hAnsi="Arial" w:cs="Arial"/>
        </w:rPr>
        <w:t xml:space="preserve"> utilize the functionality to </w:t>
      </w:r>
      <w:r w:rsidR="00AA4D91">
        <w:rPr>
          <w:rFonts w:ascii="Arial" w:hAnsi="Arial" w:cs="Arial"/>
        </w:rPr>
        <w:t>export</w:t>
      </w:r>
      <w:r w:rsidRPr="00DF60B7">
        <w:rPr>
          <w:rFonts w:ascii="Arial" w:hAnsi="Arial" w:cs="Arial"/>
        </w:rPr>
        <w:t xml:space="preserve"> to MS-Excel</w:t>
      </w:r>
      <w:r w:rsidRPr="00DF60B7">
        <w:rPr>
          <w:rFonts w:ascii="Arial" w:hAnsi="Arial" w:cs="Arial"/>
          <w:iCs/>
        </w:rPr>
        <w:t>™</w:t>
      </w:r>
      <w:r w:rsidRPr="00DF60B7">
        <w:rPr>
          <w:rFonts w:ascii="Arial" w:hAnsi="Arial" w:cs="Arial"/>
        </w:rPr>
        <w:t xml:space="preserve"> your current vendors (for A/P activity) and current customers (for A/R activity).  Next, “cut &amp; paste” these</w:t>
      </w:r>
      <w:r w:rsidR="00356A9C">
        <w:rPr>
          <w:rFonts w:ascii="Arial" w:hAnsi="Arial" w:cs="Arial"/>
        </w:rPr>
        <w:t xml:space="preserve"> company names to column “A” in F-</w:t>
      </w:r>
      <w:r w:rsidR="00313295">
        <w:rPr>
          <w:rFonts w:ascii="Arial" w:hAnsi="Arial" w:cs="Arial"/>
        </w:rPr>
        <w:t>700</w:t>
      </w:r>
      <w:r w:rsidR="00AA4D91">
        <w:rPr>
          <w:rFonts w:ascii="Arial" w:hAnsi="Arial" w:cs="Arial"/>
        </w:rPr>
        <w:t xml:space="preserve"> </w:t>
      </w:r>
      <w:r w:rsidRPr="00DF60B7">
        <w:rPr>
          <w:rFonts w:ascii="Arial" w:hAnsi="Arial" w:cs="Arial"/>
          <w:iCs/>
        </w:rPr>
        <w:t>Cash Flow Forecast.xls</w:t>
      </w:r>
      <w:r w:rsidRPr="00DF60B7">
        <w:rPr>
          <w:rFonts w:ascii="Arial" w:hAnsi="Arial" w:cs="Arial"/>
        </w:rPr>
        <w:t xml:space="preserve"> in the appropriate worksheet tabs and place in the </w:t>
      </w:r>
      <w:r w:rsidRPr="00DF60B7">
        <w:rPr>
          <w:rFonts w:ascii="Arial" w:hAnsi="Arial" w:cs="Arial"/>
          <w:i/>
          <w:iCs/>
        </w:rPr>
        <w:t>Vendor Name</w:t>
      </w:r>
      <w:r w:rsidRPr="00DF60B7">
        <w:rPr>
          <w:rFonts w:ascii="Arial" w:hAnsi="Arial" w:cs="Arial"/>
        </w:rPr>
        <w:t xml:space="preserve"> and </w:t>
      </w:r>
      <w:r w:rsidRPr="00DF60B7">
        <w:rPr>
          <w:rFonts w:ascii="Arial" w:hAnsi="Arial" w:cs="Arial"/>
          <w:i/>
          <w:iCs/>
        </w:rPr>
        <w:t xml:space="preserve">Customer Name </w:t>
      </w:r>
      <w:r w:rsidRPr="00DF60B7">
        <w:rPr>
          <w:rFonts w:ascii="Arial" w:hAnsi="Arial" w:cs="Arial"/>
        </w:rPr>
        <w:t xml:space="preserve">columns respectively.  This should trim down a lot of </w:t>
      </w:r>
      <w:r w:rsidR="00BC255B">
        <w:rPr>
          <w:rFonts w:ascii="Arial" w:hAnsi="Arial" w:cs="Arial"/>
        </w:rPr>
        <w:t>the</w:t>
      </w:r>
      <w:r w:rsidRPr="00DF60B7">
        <w:rPr>
          <w:rFonts w:ascii="Arial" w:hAnsi="Arial" w:cs="Arial"/>
        </w:rPr>
        <w:t xml:space="preserve"> data entry.</w:t>
      </w:r>
    </w:p>
    <w:p w14:paraId="344D5188" w14:textId="77777777" w:rsidR="00061368" w:rsidRDefault="00061368" w:rsidP="009B7786">
      <w:pPr>
        <w:tabs>
          <w:tab w:val="num" w:pos="900"/>
        </w:tabs>
        <w:rPr>
          <w:rFonts w:ascii="Arial" w:hAnsi="Arial" w:cs="Arial"/>
        </w:rPr>
      </w:pPr>
    </w:p>
    <w:p w14:paraId="153DA939" w14:textId="77777777" w:rsidR="00E663EA" w:rsidRDefault="00E663EA" w:rsidP="009B7786">
      <w:pPr>
        <w:tabs>
          <w:tab w:val="num" w:pos="900"/>
        </w:tabs>
        <w:rPr>
          <w:rFonts w:ascii="Arial" w:hAnsi="Arial" w:cs="Arial"/>
        </w:rPr>
      </w:pPr>
    </w:p>
    <w:p w14:paraId="7991A8E0" w14:textId="77777777" w:rsidR="00E663EA" w:rsidRDefault="00E663EA" w:rsidP="009B7786">
      <w:pPr>
        <w:tabs>
          <w:tab w:val="num" w:pos="900"/>
        </w:tabs>
        <w:rPr>
          <w:rFonts w:ascii="Arial" w:hAnsi="Arial" w:cs="Arial"/>
        </w:rPr>
      </w:pPr>
    </w:p>
    <w:p w14:paraId="640889EA" w14:textId="77777777" w:rsidR="004B21B3" w:rsidRPr="00DF60B7" w:rsidRDefault="004B21B3" w:rsidP="009B7786">
      <w:pPr>
        <w:tabs>
          <w:tab w:val="num" w:pos="900"/>
        </w:tabs>
        <w:rPr>
          <w:rFonts w:ascii="Arial" w:hAnsi="Arial" w:cs="Arial"/>
        </w:rPr>
      </w:pPr>
    </w:p>
    <w:p w14:paraId="369FCF9E" w14:textId="77777777" w:rsidR="00F81EA6" w:rsidRDefault="00F81EA6" w:rsidP="009B7786">
      <w:pPr>
        <w:numPr>
          <w:ilvl w:val="0"/>
          <w:numId w:val="7"/>
        </w:numPr>
        <w:tabs>
          <w:tab w:val="num" w:pos="900"/>
        </w:tabs>
        <w:rPr>
          <w:rFonts w:ascii="Arial" w:hAnsi="Arial" w:cs="Arial"/>
          <w:b/>
          <w:bCs/>
        </w:rPr>
      </w:pPr>
      <w:r>
        <w:rPr>
          <w:rFonts w:ascii="Arial" w:hAnsi="Arial" w:cs="Arial"/>
          <w:b/>
          <w:bCs/>
        </w:rPr>
        <w:lastRenderedPageBreak/>
        <w:t>DEFINITIONS AND FUNCTIONS</w:t>
      </w:r>
    </w:p>
    <w:p w14:paraId="2BECB2AC" w14:textId="77777777" w:rsidR="00F81EA6" w:rsidRPr="00DF60B7" w:rsidRDefault="00F81EA6" w:rsidP="009B7786">
      <w:pPr>
        <w:tabs>
          <w:tab w:val="num" w:pos="900"/>
        </w:tabs>
        <w:rPr>
          <w:rFonts w:ascii="Arial" w:hAnsi="Arial" w:cs="Arial"/>
          <w:b/>
          <w:bCs/>
        </w:rPr>
      </w:pPr>
    </w:p>
    <w:p w14:paraId="328F34E5" w14:textId="77777777" w:rsidR="00F81EA6" w:rsidRDefault="00F81EA6" w:rsidP="009B7786">
      <w:pPr>
        <w:numPr>
          <w:ilvl w:val="1"/>
          <w:numId w:val="7"/>
        </w:numPr>
        <w:tabs>
          <w:tab w:val="clear" w:pos="792"/>
          <w:tab w:val="num" w:pos="900"/>
        </w:tabs>
        <w:ind w:left="900" w:hanging="540"/>
        <w:rPr>
          <w:rFonts w:ascii="Arial" w:hAnsi="Arial" w:cs="Arial"/>
        </w:rPr>
      </w:pPr>
      <w:r w:rsidRPr="00DF60B7">
        <w:rPr>
          <w:rFonts w:ascii="Arial" w:hAnsi="Arial" w:cs="Arial"/>
          <w:b/>
          <w:bCs/>
        </w:rPr>
        <w:t xml:space="preserve">Cash Available </w:t>
      </w:r>
      <w:r w:rsidRPr="00DF60B7">
        <w:rPr>
          <w:rFonts w:ascii="Arial" w:hAnsi="Arial" w:cs="Arial"/>
        </w:rPr>
        <w:t>is computed by adding together the following sub-divisions:</w:t>
      </w:r>
    </w:p>
    <w:p w14:paraId="3AED08D0" w14:textId="77777777" w:rsidR="00F81EA6" w:rsidRDefault="00F81EA6" w:rsidP="009B7786">
      <w:pPr>
        <w:tabs>
          <w:tab w:val="num" w:pos="900"/>
        </w:tabs>
        <w:ind w:left="360"/>
        <w:rPr>
          <w:rFonts w:ascii="Arial" w:hAnsi="Arial" w:cs="Arial"/>
        </w:rPr>
      </w:pPr>
    </w:p>
    <w:p w14:paraId="3277E250" w14:textId="77777777" w:rsidR="00F81EA6" w:rsidRDefault="00F81EA6" w:rsidP="009B7786">
      <w:pPr>
        <w:numPr>
          <w:ilvl w:val="1"/>
          <w:numId w:val="7"/>
        </w:numPr>
        <w:tabs>
          <w:tab w:val="clear" w:pos="792"/>
          <w:tab w:val="num" w:pos="900"/>
        </w:tabs>
        <w:ind w:left="900" w:hanging="540"/>
        <w:rPr>
          <w:rFonts w:ascii="Arial" w:hAnsi="Arial" w:cs="Arial"/>
        </w:rPr>
      </w:pPr>
      <w:r w:rsidRPr="004820B4">
        <w:rPr>
          <w:rFonts w:ascii="Arial" w:hAnsi="Arial" w:cs="Arial"/>
          <w:b/>
          <w:bCs/>
          <w:iCs/>
        </w:rPr>
        <w:t>Beginning Balan</w:t>
      </w:r>
      <w:r w:rsidRPr="004820B4">
        <w:rPr>
          <w:rFonts w:ascii="Arial" w:hAnsi="Arial" w:cs="Arial"/>
          <w:b/>
          <w:bCs/>
        </w:rPr>
        <w:t>ce</w:t>
      </w:r>
      <w:r w:rsidRPr="00DF60B7">
        <w:rPr>
          <w:rFonts w:ascii="Arial" w:hAnsi="Arial" w:cs="Arial"/>
        </w:rPr>
        <w:t xml:space="preserve">: the actual total of </w:t>
      </w:r>
      <w:r w:rsidRPr="00DF60B7">
        <w:rPr>
          <w:rFonts w:ascii="Arial" w:hAnsi="Arial" w:cs="Arial"/>
          <w:i/>
          <w:iCs/>
        </w:rPr>
        <w:t>all</w:t>
      </w:r>
      <w:r w:rsidRPr="00DF60B7">
        <w:rPr>
          <w:rFonts w:ascii="Arial" w:hAnsi="Arial" w:cs="Arial"/>
        </w:rPr>
        <w:t xml:space="preserve"> reconciled bank accounts and cash on hand.  For subsequent weeks, the beginning balance will be the same as the ending balance from the previous week.</w:t>
      </w:r>
    </w:p>
    <w:p w14:paraId="3C31ED3B" w14:textId="77777777" w:rsidR="00F81EA6" w:rsidRPr="00F81EA6" w:rsidRDefault="00F81EA6" w:rsidP="009B7786">
      <w:pPr>
        <w:tabs>
          <w:tab w:val="num" w:pos="900"/>
        </w:tabs>
        <w:ind w:left="900" w:hanging="540"/>
        <w:rPr>
          <w:rFonts w:ascii="Arial" w:hAnsi="Arial" w:cs="Arial"/>
          <w:bCs/>
          <w:iCs/>
        </w:rPr>
      </w:pPr>
    </w:p>
    <w:p w14:paraId="6266C5ED" w14:textId="77777777" w:rsidR="00F81EA6" w:rsidRDefault="00F81EA6" w:rsidP="009B7786">
      <w:pPr>
        <w:numPr>
          <w:ilvl w:val="1"/>
          <w:numId w:val="7"/>
        </w:numPr>
        <w:tabs>
          <w:tab w:val="clear" w:pos="792"/>
          <w:tab w:val="num" w:pos="900"/>
        </w:tabs>
        <w:ind w:left="900" w:hanging="540"/>
        <w:rPr>
          <w:rFonts w:ascii="Arial" w:hAnsi="Arial" w:cs="Arial"/>
        </w:rPr>
      </w:pPr>
      <w:r w:rsidRPr="004820B4">
        <w:rPr>
          <w:rFonts w:ascii="Arial" w:hAnsi="Arial" w:cs="Arial"/>
          <w:b/>
          <w:bCs/>
          <w:iCs/>
        </w:rPr>
        <w:t>Accounts Receivable Payments</w:t>
      </w:r>
      <w:r w:rsidRPr="00DF60B7">
        <w:rPr>
          <w:rFonts w:ascii="Arial" w:hAnsi="Arial" w:cs="Arial"/>
        </w:rPr>
        <w:t>: the payments that can be realistically expected in a given week based upon invoice dates, customer paying habits and your experience.</w:t>
      </w:r>
    </w:p>
    <w:p w14:paraId="1BC3F89B" w14:textId="77777777" w:rsidR="00F81EA6" w:rsidRPr="00F81EA6" w:rsidRDefault="00F81EA6" w:rsidP="009B7786">
      <w:pPr>
        <w:tabs>
          <w:tab w:val="num" w:pos="900"/>
        </w:tabs>
        <w:ind w:left="900" w:hanging="540"/>
        <w:rPr>
          <w:rFonts w:ascii="Arial" w:hAnsi="Arial" w:cs="Arial"/>
          <w:bCs/>
          <w:iCs/>
        </w:rPr>
      </w:pPr>
    </w:p>
    <w:p w14:paraId="48250E2D" w14:textId="77777777" w:rsidR="00F81EA6" w:rsidRPr="00DF60B7" w:rsidRDefault="00F81EA6" w:rsidP="009B7786">
      <w:pPr>
        <w:numPr>
          <w:ilvl w:val="1"/>
          <w:numId w:val="7"/>
        </w:numPr>
        <w:tabs>
          <w:tab w:val="clear" w:pos="792"/>
          <w:tab w:val="num" w:pos="900"/>
        </w:tabs>
        <w:ind w:left="900" w:hanging="540"/>
        <w:rPr>
          <w:rFonts w:ascii="Arial" w:hAnsi="Arial" w:cs="Arial"/>
        </w:rPr>
      </w:pPr>
      <w:r w:rsidRPr="004820B4">
        <w:rPr>
          <w:rFonts w:ascii="Arial" w:hAnsi="Arial" w:cs="Arial"/>
          <w:b/>
          <w:bCs/>
          <w:iCs/>
        </w:rPr>
        <w:t>Other Cash Available</w:t>
      </w:r>
      <w:r w:rsidRPr="00DF60B7">
        <w:rPr>
          <w:rFonts w:ascii="Arial" w:hAnsi="Arial" w:cs="Arial"/>
        </w:rPr>
        <w:t>: any outside sources of income, lines of credit, personal sources, etc.</w:t>
      </w:r>
    </w:p>
    <w:p w14:paraId="509DB335" w14:textId="77777777" w:rsidR="00F81EA6" w:rsidRPr="00DF60B7" w:rsidRDefault="00F81EA6" w:rsidP="009B7786">
      <w:pPr>
        <w:tabs>
          <w:tab w:val="num" w:pos="900"/>
        </w:tabs>
        <w:ind w:left="900" w:hanging="540"/>
        <w:rPr>
          <w:rFonts w:ascii="Arial" w:hAnsi="Arial" w:cs="Arial"/>
        </w:rPr>
      </w:pPr>
    </w:p>
    <w:p w14:paraId="4CF0D072" w14:textId="77777777" w:rsidR="00F81EA6" w:rsidRPr="00DF60B7" w:rsidRDefault="00F81EA6" w:rsidP="009B7786">
      <w:pPr>
        <w:numPr>
          <w:ilvl w:val="1"/>
          <w:numId w:val="7"/>
        </w:numPr>
        <w:tabs>
          <w:tab w:val="clear" w:pos="792"/>
          <w:tab w:val="num" w:pos="900"/>
        </w:tabs>
        <w:ind w:left="900" w:hanging="540"/>
        <w:rPr>
          <w:rFonts w:ascii="Arial" w:hAnsi="Arial" w:cs="Arial"/>
        </w:rPr>
      </w:pPr>
      <w:r w:rsidRPr="00DF60B7">
        <w:rPr>
          <w:rFonts w:ascii="Arial" w:hAnsi="Arial" w:cs="Arial"/>
          <w:b/>
          <w:bCs/>
        </w:rPr>
        <w:t xml:space="preserve">Cash Requirements </w:t>
      </w:r>
      <w:r w:rsidRPr="00DF60B7">
        <w:rPr>
          <w:rFonts w:ascii="Arial" w:hAnsi="Arial" w:cs="Arial"/>
        </w:rPr>
        <w:t>is the total of all cash expenditures for a given week.</w:t>
      </w:r>
    </w:p>
    <w:p w14:paraId="4D79773C" w14:textId="77777777" w:rsidR="00F81EA6" w:rsidRPr="00DF60B7" w:rsidRDefault="00F81EA6" w:rsidP="009B7786">
      <w:pPr>
        <w:tabs>
          <w:tab w:val="num" w:pos="900"/>
        </w:tabs>
        <w:ind w:left="900" w:hanging="540"/>
        <w:rPr>
          <w:rFonts w:ascii="Arial" w:hAnsi="Arial" w:cs="Arial"/>
        </w:rPr>
      </w:pPr>
    </w:p>
    <w:p w14:paraId="47E0201F" w14:textId="77777777" w:rsidR="00F81EA6" w:rsidRDefault="00F81EA6" w:rsidP="009B7786">
      <w:pPr>
        <w:numPr>
          <w:ilvl w:val="1"/>
          <w:numId w:val="7"/>
        </w:numPr>
        <w:tabs>
          <w:tab w:val="clear" w:pos="792"/>
          <w:tab w:val="num" w:pos="900"/>
        </w:tabs>
        <w:ind w:left="900" w:hanging="540"/>
        <w:rPr>
          <w:rFonts w:ascii="Arial" w:hAnsi="Arial" w:cs="Arial"/>
        </w:rPr>
      </w:pPr>
      <w:r w:rsidRPr="00DF60B7">
        <w:rPr>
          <w:rFonts w:ascii="Arial" w:hAnsi="Arial" w:cs="Arial"/>
          <w:b/>
          <w:bCs/>
        </w:rPr>
        <w:t>Ending Balance</w:t>
      </w:r>
      <w:r w:rsidRPr="00DF60B7">
        <w:rPr>
          <w:rFonts w:ascii="Arial" w:hAnsi="Arial" w:cs="Arial"/>
        </w:rPr>
        <w:t xml:space="preserve"> is calculated by subtracting the total cash requirements from the total cash available.</w:t>
      </w:r>
    </w:p>
    <w:p w14:paraId="7C3D319B" w14:textId="77777777" w:rsidR="00F81EA6" w:rsidRDefault="00F81EA6" w:rsidP="009B7786">
      <w:pPr>
        <w:tabs>
          <w:tab w:val="num" w:pos="900"/>
        </w:tabs>
        <w:rPr>
          <w:rFonts w:ascii="Arial" w:hAnsi="Arial" w:cs="Arial"/>
        </w:rPr>
      </w:pPr>
    </w:p>
    <w:p w14:paraId="52A4FA2C" w14:textId="77777777" w:rsidR="004D55D5" w:rsidRPr="00DF60B7" w:rsidRDefault="004D55D5" w:rsidP="009B7786">
      <w:pPr>
        <w:tabs>
          <w:tab w:val="num" w:pos="900"/>
        </w:tabs>
        <w:rPr>
          <w:rFonts w:ascii="Arial" w:hAnsi="Arial" w:cs="Arial"/>
        </w:rPr>
      </w:pPr>
    </w:p>
    <w:p w14:paraId="1E1E555C" w14:textId="77777777" w:rsidR="00061368" w:rsidRDefault="004B21B3" w:rsidP="009B7786">
      <w:pPr>
        <w:numPr>
          <w:ilvl w:val="0"/>
          <w:numId w:val="7"/>
        </w:numPr>
        <w:tabs>
          <w:tab w:val="num" w:pos="900"/>
        </w:tabs>
        <w:rPr>
          <w:rFonts w:ascii="Arial" w:hAnsi="Arial" w:cs="Arial"/>
          <w:b/>
          <w:bCs/>
        </w:rPr>
      </w:pPr>
      <w:r>
        <w:rPr>
          <w:rFonts w:ascii="Arial" w:hAnsi="Arial" w:cs="Arial"/>
          <w:b/>
          <w:bCs/>
        </w:rPr>
        <w:t>WORKSHEET PREPARATION</w:t>
      </w:r>
    </w:p>
    <w:p w14:paraId="0CBD6911" w14:textId="77777777" w:rsidR="004B21B3" w:rsidRDefault="004B21B3" w:rsidP="009B7786">
      <w:pPr>
        <w:tabs>
          <w:tab w:val="num" w:pos="900"/>
        </w:tabs>
        <w:rPr>
          <w:rFonts w:ascii="Arial" w:hAnsi="Arial" w:cs="Arial"/>
          <w:b/>
          <w:bCs/>
        </w:rPr>
      </w:pPr>
    </w:p>
    <w:p w14:paraId="59745EF5" w14:textId="77777777" w:rsidR="004B21B3" w:rsidRDefault="004B21B3" w:rsidP="001301F5">
      <w:pPr>
        <w:numPr>
          <w:ilvl w:val="1"/>
          <w:numId w:val="7"/>
        </w:numPr>
        <w:tabs>
          <w:tab w:val="clear" w:pos="792"/>
          <w:tab w:val="num" w:pos="900"/>
        </w:tabs>
        <w:ind w:left="900" w:hanging="540"/>
        <w:rPr>
          <w:rFonts w:ascii="Arial" w:hAnsi="Arial" w:cs="Arial"/>
        </w:rPr>
      </w:pPr>
      <w:r>
        <w:rPr>
          <w:rFonts w:ascii="Arial" w:hAnsi="Arial" w:cs="Arial"/>
        </w:rPr>
        <w:t>Open</w:t>
      </w:r>
      <w:r w:rsidRPr="00DF60B7">
        <w:rPr>
          <w:rFonts w:ascii="Arial" w:hAnsi="Arial" w:cs="Arial"/>
        </w:rPr>
        <w:t xml:space="preserve"> the MS-Excel</w:t>
      </w:r>
      <w:r w:rsidRPr="00DF60B7">
        <w:rPr>
          <w:rFonts w:ascii="Arial" w:hAnsi="Arial" w:cs="Arial"/>
          <w:iCs/>
        </w:rPr>
        <w:t>™</w:t>
      </w:r>
      <w:r w:rsidRPr="00DF60B7">
        <w:rPr>
          <w:rFonts w:ascii="Arial" w:hAnsi="Arial" w:cs="Arial"/>
        </w:rPr>
        <w:t xml:space="preserve"> worksheet titled </w:t>
      </w:r>
      <w:r w:rsidR="00B076DF">
        <w:rPr>
          <w:rFonts w:ascii="Arial" w:hAnsi="Arial" w:cs="Arial"/>
        </w:rPr>
        <w:t>F-700</w:t>
      </w:r>
      <w:r>
        <w:rPr>
          <w:rFonts w:ascii="Arial" w:hAnsi="Arial" w:cs="Arial"/>
        </w:rPr>
        <w:t xml:space="preserve"> </w:t>
      </w:r>
      <w:r w:rsidRPr="00DF60B7">
        <w:rPr>
          <w:rFonts w:ascii="Arial" w:hAnsi="Arial" w:cs="Arial"/>
          <w:iCs/>
        </w:rPr>
        <w:t>Cash Flow Forecast.xls</w:t>
      </w:r>
      <w:r w:rsidRPr="00DF60B7">
        <w:rPr>
          <w:rFonts w:ascii="Arial" w:hAnsi="Arial" w:cs="Arial"/>
        </w:rPr>
        <w:t xml:space="preserve"> and </w:t>
      </w:r>
      <w:r>
        <w:rPr>
          <w:rFonts w:ascii="Arial" w:hAnsi="Arial" w:cs="Arial"/>
        </w:rPr>
        <w:t xml:space="preserve">click on </w:t>
      </w:r>
      <w:r w:rsidRPr="00DF60B7">
        <w:rPr>
          <w:rFonts w:ascii="Arial" w:hAnsi="Arial" w:cs="Arial"/>
        </w:rPr>
        <w:t xml:space="preserve">the first worksheet tab titled </w:t>
      </w:r>
      <w:r w:rsidRPr="00DF60B7">
        <w:rPr>
          <w:rFonts w:ascii="Arial" w:hAnsi="Arial" w:cs="Arial"/>
          <w:iCs/>
        </w:rPr>
        <w:t>“Accounts Payable Activity”.</w:t>
      </w:r>
      <w:r w:rsidRPr="00DF60B7">
        <w:rPr>
          <w:rFonts w:ascii="Arial" w:hAnsi="Arial" w:cs="Arial"/>
        </w:rPr>
        <w:t xml:space="preserve"> </w:t>
      </w:r>
      <w:r>
        <w:rPr>
          <w:rFonts w:ascii="Arial" w:hAnsi="Arial" w:cs="Arial"/>
        </w:rPr>
        <w:t>List all Vendors’ outstanding payables and their open balances in the appropriate columns.</w:t>
      </w:r>
      <w:r w:rsidRPr="00DF60B7">
        <w:rPr>
          <w:rFonts w:ascii="Arial" w:hAnsi="Arial" w:cs="Arial"/>
        </w:rPr>
        <w:t xml:space="preserve"> </w:t>
      </w:r>
      <w:r>
        <w:rPr>
          <w:rFonts w:ascii="Arial" w:hAnsi="Arial" w:cs="Arial"/>
        </w:rPr>
        <w:t xml:space="preserve"> </w:t>
      </w:r>
      <w:r w:rsidRPr="00DF60B7">
        <w:rPr>
          <w:rFonts w:ascii="Arial" w:hAnsi="Arial" w:cs="Arial"/>
        </w:rPr>
        <w:t>Project the</w:t>
      </w:r>
      <w:r>
        <w:rPr>
          <w:rFonts w:ascii="Arial" w:hAnsi="Arial" w:cs="Arial"/>
        </w:rPr>
        <w:t xml:space="preserve"> amount in the</w:t>
      </w:r>
      <w:r w:rsidRPr="00DF60B7">
        <w:rPr>
          <w:rFonts w:ascii="Arial" w:hAnsi="Arial" w:cs="Arial"/>
        </w:rPr>
        <w:t xml:space="preserve"> weekly “bucket” in which the supplier(s) will be paid.</w:t>
      </w:r>
    </w:p>
    <w:p w14:paraId="606BB62B" w14:textId="77777777" w:rsidR="001B59F0" w:rsidRDefault="001B59F0" w:rsidP="001B59F0">
      <w:pPr>
        <w:ind w:left="360"/>
        <w:rPr>
          <w:rFonts w:ascii="Arial" w:hAnsi="Arial" w:cs="Arial"/>
        </w:rPr>
      </w:pPr>
    </w:p>
    <w:p w14:paraId="1F386F4F" w14:textId="77777777" w:rsidR="001B59F0" w:rsidRDefault="001B59F0" w:rsidP="001301F5">
      <w:pPr>
        <w:numPr>
          <w:ilvl w:val="1"/>
          <w:numId w:val="7"/>
        </w:numPr>
        <w:tabs>
          <w:tab w:val="clear" w:pos="792"/>
          <w:tab w:val="num" w:pos="900"/>
        </w:tabs>
        <w:ind w:left="900" w:hanging="540"/>
        <w:rPr>
          <w:rFonts w:ascii="Arial" w:hAnsi="Arial" w:cs="Arial"/>
        </w:rPr>
      </w:pPr>
      <w:r>
        <w:rPr>
          <w:rFonts w:ascii="Arial" w:hAnsi="Arial" w:cs="Arial"/>
        </w:rPr>
        <w:t xml:space="preserve">The colored cells contain formulas that are critical to the functioning of the worksheets.  </w:t>
      </w:r>
      <w:r w:rsidRPr="006A2EAF">
        <w:rPr>
          <w:rFonts w:ascii="Arial" w:hAnsi="Arial" w:cs="Arial"/>
          <w:b/>
          <w:u w:val="single"/>
        </w:rPr>
        <w:t>DO NOT ENTER DATA IN THE COLORED CELLS!</w:t>
      </w:r>
    </w:p>
    <w:p w14:paraId="5312DB73" w14:textId="77777777" w:rsidR="004820B4" w:rsidRDefault="004820B4" w:rsidP="001301F5">
      <w:pPr>
        <w:tabs>
          <w:tab w:val="num" w:pos="900"/>
        </w:tabs>
        <w:ind w:left="900" w:hanging="540"/>
        <w:rPr>
          <w:rFonts w:ascii="Arial" w:hAnsi="Arial" w:cs="Arial"/>
        </w:rPr>
      </w:pPr>
    </w:p>
    <w:p w14:paraId="1579BBFF" w14:textId="57CD539E" w:rsidR="004820B4" w:rsidRDefault="00D6249D" w:rsidP="00BC255B">
      <w:pPr>
        <w:tabs>
          <w:tab w:val="num" w:pos="900"/>
        </w:tabs>
        <w:ind w:left="900" w:hanging="900"/>
        <w:rPr>
          <w:rFonts w:ascii="Arial" w:hAnsi="Arial" w:cs="Arial"/>
        </w:rPr>
      </w:pPr>
      <w:r>
        <w:rPr>
          <w:rFonts w:ascii="Arial" w:hAnsi="Arial" w:cs="Arial"/>
          <w:noProof/>
        </w:rPr>
        <w:lastRenderedPageBreak/>
        <mc:AlternateContent>
          <mc:Choice Requires="wps">
            <w:drawing>
              <wp:anchor distT="0" distB="0" distL="114300" distR="114300" simplePos="0" relativeHeight="251650560" behindDoc="0" locked="0" layoutInCell="1" allowOverlap="1" wp14:anchorId="080444F0" wp14:editId="78F7DC5A">
                <wp:simplePos x="0" y="0"/>
                <wp:positionH relativeFrom="column">
                  <wp:posOffset>-62865</wp:posOffset>
                </wp:positionH>
                <wp:positionV relativeFrom="paragraph">
                  <wp:posOffset>421640</wp:posOffset>
                </wp:positionV>
                <wp:extent cx="2590800" cy="609600"/>
                <wp:effectExtent l="0" t="0" r="0" b="0"/>
                <wp:wrapNone/>
                <wp:docPr id="23"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6096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D5F69F" id="Oval 24" o:spid="_x0000_s1026" style="position:absolute;margin-left:-4.95pt;margin-top:33.2pt;width:204pt;height:4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51584" behindDoc="0" locked="0" layoutInCell="1" allowOverlap="1" wp14:anchorId="26D5579F" wp14:editId="7B16EBE8">
                <wp:simplePos x="0" y="0"/>
                <wp:positionH relativeFrom="column">
                  <wp:posOffset>3747135</wp:posOffset>
                </wp:positionH>
                <wp:positionV relativeFrom="paragraph">
                  <wp:posOffset>193040</wp:posOffset>
                </wp:positionV>
                <wp:extent cx="838200" cy="914400"/>
                <wp:effectExtent l="0" t="0" r="0" b="0"/>
                <wp:wrapNone/>
                <wp:docPr id="22"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144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E2814B" id="Oval 25" o:spid="_x0000_s1026" style="position:absolute;margin-left:295.05pt;margin-top:15.2pt;width:66pt;height:1in;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49536" behindDoc="0" locked="0" layoutInCell="1" allowOverlap="1" wp14:anchorId="618F3D96" wp14:editId="74422B97">
                <wp:simplePos x="0" y="0"/>
                <wp:positionH relativeFrom="column">
                  <wp:posOffset>89535</wp:posOffset>
                </wp:positionH>
                <wp:positionV relativeFrom="paragraph">
                  <wp:posOffset>4079240</wp:posOffset>
                </wp:positionV>
                <wp:extent cx="1676400" cy="304800"/>
                <wp:effectExtent l="0" t="0" r="0" b="0"/>
                <wp:wrapNone/>
                <wp:docPr id="21"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048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FA0AD3" id="Oval 23" o:spid="_x0000_s1026" style="position:absolute;margin-left:7.05pt;margin-top:321.2pt;width:132pt;height:2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" strokecolor="red" strokeweight="1.5pt">
                <v:fill opacity="0"/>
              </v:oval>
            </w:pict>
          </mc:Fallback>
        </mc:AlternateContent>
      </w:r>
      <w:r w:rsidRPr="00C37183">
        <w:rPr>
          <w:rFonts w:ascii="Arial" w:hAnsi="Arial" w:cs="Arial"/>
          <w:noProof/>
        </w:rPr>
        <w:drawing>
          <wp:inline distT="0" distB="0" distL="0" distR="0" wp14:anchorId="4F3A80A1" wp14:editId="60F54D8D">
            <wp:extent cx="5940425" cy="4330065"/>
            <wp:effectExtent l="0" t="0" r="0" b="0"/>
            <wp:docPr id="6" name="Picture 1" descr="Cas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h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330065"/>
                    </a:xfrm>
                    <a:prstGeom prst="rect">
                      <a:avLst/>
                    </a:prstGeom>
                    <a:noFill/>
                    <a:ln>
                      <a:noFill/>
                    </a:ln>
                  </pic:spPr>
                </pic:pic>
              </a:graphicData>
            </a:graphic>
          </wp:inline>
        </w:drawing>
      </w:r>
    </w:p>
    <w:p w14:paraId="7A2DEAB8" w14:textId="77777777" w:rsidR="004820B4" w:rsidRDefault="004820B4" w:rsidP="00BC255B">
      <w:pPr>
        <w:tabs>
          <w:tab w:val="num" w:pos="900"/>
        </w:tabs>
        <w:ind w:left="900" w:hanging="900"/>
        <w:jc w:val="center"/>
        <w:rPr>
          <w:rFonts w:ascii="Arial" w:hAnsi="Arial" w:cs="Arial"/>
        </w:rPr>
      </w:pPr>
      <w:r>
        <w:rPr>
          <w:rFonts w:ascii="Arial" w:hAnsi="Arial" w:cs="Arial"/>
        </w:rPr>
        <w:t>Figure 1</w:t>
      </w:r>
    </w:p>
    <w:p w14:paraId="4E9280D1" w14:textId="77777777" w:rsidR="004B21B3" w:rsidRDefault="004B21B3" w:rsidP="001301F5">
      <w:pPr>
        <w:tabs>
          <w:tab w:val="num" w:pos="900"/>
        </w:tabs>
        <w:ind w:left="900" w:hanging="540"/>
        <w:rPr>
          <w:rFonts w:ascii="Arial" w:hAnsi="Arial" w:cs="Arial"/>
        </w:rPr>
      </w:pPr>
    </w:p>
    <w:p w14:paraId="6564A206" w14:textId="77777777" w:rsidR="004B21B3" w:rsidRDefault="004B21B3" w:rsidP="001301F5">
      <w:pPr>
        <w:numPr>
          <w:ilvl w:val="1"/>
          <w:numId w:val="7"/>
        </w:numPr>
        <w:tabs>
          <w:tab w:val="clear" w:pos="792"/>
          <w:tab w:val="num" w:pos="900"/>
        </w:tabs>
        <w:ind w:left="900" w:hanging="540"/>
        <w:rPr>
          <w:rFonts w:ascii="Arial" w:hAnsi="Arial" w:cs="Arial"/>
        </w:rPr>
      </w:pPr>
      <w:r w:rsidRPr="00DF60B7">
        <w:rPr>
          <w:rFonts w:ascii="Arial" w:hAnsi="Arial" w:cs="Arial"/>
        </w:rPr>
        <w:t xml:space="preserve">Next go to the second worksheet tab titled </w:t>
      </w:r>
      <w:r w:rsidRPr="00DF60B7">
        <w:rPr>
          <w:rFonts w:ascii="Arial" w:hAnsi="Arial" w:cs="Arial"/>
          <w:iCs/>
        </w:rPr>
        <w:t>“Accounts Receivable Activity”</w:t>
      </w:r>
      <w:r w:rsidRPr="00DF60B7">
        <w:rPr>
          <w:rFonts w:ascii="Arial" w:hAnsi="Arial" w:cs="Arial"/>
        </w:rPr>
        <w:t xml:space="preserve"> and list all outstanding </w:t>
      </w:r>
      <w:r>
        <w:rPr>
          <w:rFonts w:ascii="Arial" w:hAnsi="Arial" w:cs="Arial"/>
        </w:rPr>
        <w:t xml:space="preserve">Customers’ </w:t>
      </w:r>
      <w:r w:rsidRPr="00DF60B7">
        <w:rPr>
          <w:rFonts w:ascii="Arial" w:hAnsi="Arial" w:cs="Arial"/>
        </w:rPr>
        <w:t>receivables</w:t>
      </w:r>
      <w:r>
        <w:rPr>
          <w:rFonts w:ascii="Arial" w:hAnsi="Arial" w:cs="Arial"/>
        </w:rPr>
        <w:t xml:space="preserve"> and their open balances in the appropriate columns</w:t>
      </w:r>
      <w:r w:rsidRPr="00DF60B7">
        <w:rPr>
          <w:rFonts w:ascii="Arial" w:hAnsi="Arial" w:cs="Arial"/>
        </w:rPr>
        <w:t xml:space="preserve">.  Project the weekly “bucket” in which </w:t>
      </w:r>
      <w:r>
        <w:rPr>
          <w:rFonts w:ascii="Arial" w:hAnsi="Arial" w:cs="Arial"/>
        </w:rPr>
        <w:t xml:space="preserve">you expect </w:t>
      </w:r>
      <w:r w:rsidRPr="00DF60B7">
        <w:rPr>
          <w:rFonts w:ascii="Arial" w:hAnsi="Arial" w:cs="Arial"/>
        </w:rPr>
        <w:t xml:space="preserve">the customer </w:t>
      </w:r>
      <w:r>
        <w:rPr>
          <w:rFonts w:ascii="Arial" w:hAnsi="Arial" w:cs="Arial"/>
        </w:rPr>
        <w:t>to</w:t>
      </w:r>
      <w:r w:rsidRPr="00DF60B7">
        <w:rPr>
          <w:rFonts w:ascii="Arial" w:hAnsi="Arial" w:cs="Arial"/>
        </w:rPr>
        <w:t xml:space="preserve"> remit payment for the outstanding invoice.</w:t>
      </w:r>
    </w:p>
    <w:p w14:paraId="60A8A0B0" w14:textId="77777777" w:rsidR="004820B4" w:rsidRDefault="004820B4" w:rsidP="001301F5">
      <w:pPr>
        <w:tabs>
          <w:tab w:val="num" w:pos="900"/>
        </w:tabs>
        <w:ind w:left="900" w:hanging="540"/>
        <w:rPr>
          <w:rFonts w:ascii="Arial" w:hAnsi="Arial" w:cs="Arial"/>
        </w:rPr>
      </w:pPr>
    </w:p>
    <w:p w14:paraId="402957FB" w14:textId="55924441" w:rsidR="004820B4" w:rsidRDefault="00D6249D" w:rsidP="00BC255B">
      <w:pPr>
        <w:tabs>
          <w:tab w:val="num" w:pos="900"/>
        </w:tabs>
        <w:ind w:left="900" w:hanging="900"/>
        <w:rPr>
          <w:rFonts w:ascii="Arial" w:hAnsi="Arial" w:cs="Arial"/>
        </w:rPr>
      </w:pPr>
      <w:r>
        <w:rPr>
          <w:rFonts w:ascii="Arial" w:hAnsi="Arial" w:cs="Arial"/>
          <w:noProof/>
        </w:rPr>
        <w:lastRenderedPageBreak/>
        <mc:AlternateContent>
          <mc:Choice Requires="wps">
            <w:drawing>
              <wp:anchor distT="0" distB="0" distL="114300" distR="114300" simplePos="0" relativeHeight="251652608" behindDoc="0" locked="0" layoutInCell="1" allowOverlap="1" wp14:anchorId="126571DD" wp14:editId="48DCB180">
                <wp:simplePos x="0" y="0"/>
                <wp:positionH relativeFrom="column">
                  <wp:posOffset>1461135</wp:posOffset>
                </wp:positionH>
                <wp:positionV relativeFrom="paragraph">
                  <wp:posOffset>4231640</wp:posOffset>
                </wp:positionV>
                <wp:extent cx="1676400" cy="228600"/>
                <wp:effectExtent l="0" t="0" r="0" b="0"/>
                <wp:wrapNone/>
                <wp:docPr id="20"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2286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EB3A93" id="Oval 26" o:spid="_x0000_s1026" style="position:absolute;margin-left:115.05pt;margin-top:333.2pt;width:132pt;height:1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53632" behindDoc="0" locked="0" layoutInCell="1" allowOverlap="1" wp14:anchorId="58CDE8CD" wp14:editId="4E8A280B">
                <wp:simplePos x="0" y="0"/>
                <wp:positionH relativeFrom="column">
                  <wp:posOffset>-139065</wp:posOffset>
                </wp:positionH>
                <wp:positionV relativeFrom="paragraph">
                  <wp:posOffset>269240</wp:posOffset>
                </wp:positionV>
                <wp:extent cx="2667000" cy="609600"/>
                <wp:effectExtent l="0" t="0" r="0" b="0"/>
                <wp:wrapNone/>
                <wp:docPr id="19"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6096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286ADE" id="Oval 27" o:spid="_x0000_s1026" style="position:absolute;margin-left:-10.95pt;margin-top:21.2pt;width:210pt;height:4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54656" behindDoc="0" locked="0" layoutInCell="1" allowOverlap="1" wp14:anchorId="6E68DF2E" wp14:editId="7E05D87A">
                <wp:simplePos x="0" y="0"/>
                <wp:positionH relativeFrom="column">
                  <wp:posOffset>3747135</wp:posOffset>
                </wp:positionH>
                <wp:positionV relativeFrom="paragraph">
                  <wp:posOffset>-35560</wp:posOffset>
                </wp:positionV>
                <wp:extent cx="838200" cy="914400"/>
                <wp:effectExtent l="0" t="0" r="0" b="0"/>
                <wp:wrapNone/>
                <wp:docPr id="18"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144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A7E5A7" id="Oval 28" o:spid="_x0000_s1026" style="position:absolute;margin-left:295.05pt;margin-top:-2.8pt;width:66pt;height:1in;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" strokecolor="red" strokeweight="1.5pt">
                <v:fill opacity="0"/>
              </v:oval>
            </w:pict>
          </mc:Fallback>
        </mc:AlternateContent>
      </w:r>
      <w:r w:rsidRPr="00C37183">
        <w:rPr>
          <w:rFonts w:ascii="Arial" w:hAnsi="Arial" w:cs="Arial"/>
          <w:noProof/>
        </w:rPr>
        <w:drawing>
          <wp:inline distT="0" distB="0" distL="0" distR="0" wp14:anchorId="4846D854" wp14:editId="66D069A1">
            <wp:extent cx="5946775" cy="4465955"/>
            <wp:effectExtent l="0" t="0" r="0" b="0"/>
            <wp:docPr id="2" name="Picture 2" descr="Cas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h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6775" cy="4465955"/>
                    </a:xfrm>
                    <a:prstGeom prst="rect">
                      <a:avLst/>
                    </a:prstGeom>
                    <a:noFill/>
                    <a:ln>
                      <a:noFill/>
                    </a:ln>
                  </pic:spPr>
                </pic:pic>
              </a:graphicData>
            </a:graphic>
          </wp:inline>
        </w:drawing>
      </w:r>
    </w:p>
    <w:p w14:paraId="0D20FC12" w14:textId="77777777" w:rsidR="004820B4" w:rsidRPr="00DF60B7" w:rsidRDefault="004820B4" w:rsidP="00BC255B">
      <w:pPr>
        <w:tabs>
          <w:tab w:val="num" w:pos="900"/>
        </w:tabs>
        <w:ind w:left="900" w:hanging="900"/>
        <w:jc w:val="center"/>
        <w:rPr>
          <w:rFonts w:ascii="Arial" w:hAnsi="Arial" w:cs="Arial"/>
        </w:rPr>
      </w:pPr>
      <w:r>
        <w:rPr>
          <w:rFonts w:ascii="Arial" w:hAnsi="Arial" w:cs="Arial"/>
        </w:rPr>
        <w:t>Figure 2</w:t>
      </w:r>
    </w:p>
    <w:p w14:paraId="457307BE" w14:textId="77777777" w:rsidR="004820B4" w:rsidRDefault="004820B4" w:rsidP="001301F5">
      <w:pPr>
        <w:tabs>
          <w:tab w:val="num" w:pos="900"/>
        </w:tabs>
        <w:ind w:left="900" w:hanging="540"/>
        <w:rPr>
          <w:rFonts w:ascii="Arial" w:hAnsi="Arial" w:cs="Arial"/>
        </w:rPr>
      </w:pPr>
    </w:p>
    <w:p w14:paraId="68FCEF9E" w14:textId="77777777" w:rsidR="004B21B3" w:rsidRPr="00DF60B7" w:rsidRDefault="004B21B3" w:rsidP="001301F5">
      <w:pPr>
        <w:numPr>
          <w:ilvl w:val="1"/>
          <w:numId w:val="7"/>
        </w:numPr>
        <w:tabs>
          <w:tab w:val="clear" w:pos="792"/>
          <w:tab w:val="num" w:pos="900"/>
        </w:tabs>
        <w:ind w:left="900" w:hanging="540"/>
        <w:rPr>
          <w:rFonts w:ascii="Arial" w:hAnsi="Arial" w:cs="Arial"/>
        </w:rPr>
      </w:pPr>
      <w:r w:rsidRPr="00DF60B7">
        <w:rPr>
          <w:rFonts w:ascii="Arial" w:hAnsi="Arial" w:cs="Arial"/>
        </w:rPr>
        <w:t>The third worksheet</w:t>
      </w:r>
      <w:r w:rsidR="001301F5">
        <w:rPr>
          <w:rFonts w:ascii="Arial" w:hAnsi="Arial" w:cs="Arial"/>
        </w:rPr>
        <w:t>,</w:t>
      </w:r>
      <w:r w:rsidRPr="00DF60B7">
        <w:rPr>
          <w:rFonts w:ascii="Arial" w:hAnsi="Arial" w:cs="Arial"/>
        </w:rPr>
        <w:t xml:space="preserve"> titled </w:t>
      </w:r>
      <w:r w:rsidRPr="00DF60B7">
        <w:rPr>
          <w:rFonts w:ascii="Arial" w:hAnsi="Arial" w:cs="Arial"/>
          <w:iCs/>
        </w:rPr>
        <w:t>“Projected Cash Activity”</w:t>
      </w:r>
      <w:r w:rsidR="001301F5">
        <w:rPr>
          <w:rFonts w:ascii="Arial" w:hAnsi="Arial" w:cs="Arial"/>
          <w:iCs/>
        </w:rPr>
        <w:t>,</w:t>
      </w:r>
      <w:r w:rsidRPr="00DF60B7">
        <w:rPr>
          <w:rFonts w:ascii="Arial" w:hAnsi="Arial" w:cs="Arial"/>
        </w:rPr>
        <w:t xml:space="preserve"> integrates both the payables and receivables on a forecast worksheet that also lists your beginning checking account balance along with non-invoiced payables such as payroll, insurance, utilities, note payments etc.  If there are instances of COD</w:t>
      </w:r>
      <w:r w:rsidR="001301F5">
        <w:rPr>
          <w:rFonts w:ascii="Arial" w:hAnsi="Arial" w:cs="Arial"/>
        </w:rPr>
        <w:t xml:space="preserve"> payments to specific vendors, </w:t>
      </w:r>
      <w:r w:rsidRPr="00DF60B7">
        <w:rPr>
          <w:rFonts w:ascii="Arial" w:hAnsi="Arial" w:cs="Arial"/>
        </w:rPr>
        <w:t>list them here.  You will be able to establish history and be capable of analyzing trends for COD payments if they apply to your business.  Enter all other non-invoiced payables here and project the</w:t>
      </w:r>
      <w:r>
        <w:rPr>
          <w:rFonts w:ascii="Arial" w:hAnsi="Arial" w:cs="Arial"/>
        </w:rPr>
        <w:t xml:space="preserve"> amount in the</w:t>
      </w:r>
      <w:r w:rsidRPr="00DF60B7">
        <w:rPr>
          <w:rFonts w:ascii="Arial" w:hAnsi="Arial" w:cs="Arial"/>
        </w:rPr>
        <w:t xml:space="preserve"> weekly “bu</w:t>
      </w:r>
      <w:r>
        <w:rPr>
          <w:rFonts w:ascii="Arial" w:hAnsi="Arial" w:cs="Arial"/>
        </w:rPr>
        <w:t>cket” in which the outlays will occur.</w:t>
      </w:r>
    </w:p>
    <w:p w14:paraId="4A817A4E" w14:textId="77777777" w:rsidR="004B21B3" w:rsidRPr="00DF60B7" w:rsidRDefault="004B21B3" w:rsidP="001301F5">
      <w:pPr>
        <w:tabs>
          <w:tab w:val="num" w:pos="900"/>
        </w:tabs>
        <w:ind w:left="900" w:hanging="540"/>
        <w:rPr>
          <w:rFonts w:ascii="Arial" w:hAnsi="Arial" w:cs="Arial"/>
        </w:rPr>
      </w:pPr>
    </w:p>
    <w:p w14:paraId="643DF07B" w14:textId="77777777" w:rsidR="004B21B3" w:rsidRDefault="004B21B3" w:rsidP="001301F5">
      <w:pPr>
        <w:numPr>
          <w:ilvl w:val="1"/>
          <w:numId w:val="7"/>
        </w:numPr>
        <w:tabs>
          <w:tab w:val="clear" w:pos="792"/>
          <w:tab w:val="num" w:pos="900"/>
        </w:tabs>
        <w:ind w:left="900" w:hanging="540"/>
        <w:rPr>
          <w:rFonts w:ascii="Arial" w:hAnsi="Arial" w:cs="Arial"/>
        </w:rPr>
      </w:pPr>
      <w:r w:rsidRPr="00DF60B7">
        <w:rPr>
          <w:rFonts w:ascii="Arial" w:hAnsi="Arial" w:cs="Arial"/>
        </w:rPr>
        <w:t xml:space="preserve">The first two consecutive columns headed </w:t>
      </w:r>
      <w:r w:rsidRPr="00DF60B7">
        <w:rPr>
          <w:rFonts w:ascii="Arial" w:hAnsi="Arial" w:cs="Arial"/>
          <w:iCs/>
        </w:rPr>
        <w:t>"Forecast"</w:t>
      </w:r>
      <w:r w:rsidRPr="00DF60B7">
        <w:rPr>
          <w:rFonts w:ascii="Arial" w:hAnsi="Arial" w:cs="Arial"/>
        </w:rPr>
        <w:t xml:space="preserve"> and </w:t>
      </w:r>
      <w:r w:rsidRPr="00DF60B7">
        <w:rPr>
          <w:rFonts w:ascii="Arial" w:hAnsi="Arial" w:cs="Arial"/>
          <w:iCs/>
        </w:rPr>
        <w:t>"Actual"</w:t>
      </w:r>
      <w:r w:rsidRPr="00DF60B7">
        <w:rPr>
          <w:rFonts w:ascii="Arial" w:hAnsi="Arial" w:cs="Arial"/>
        </w:rPr>
        <w:t xml:space="preserve"> represent </w:t>
      </w:r>
      <w:r w:rsidR="00B37585">
        <w:rPr>
          <w:rFonts w:ascii="Arial" w:hAnsi="Arial" w:cs="Arial"/>
        </w:rPr>
        <w:t>the current</w:t>
      </w:r>
      <w:r w:rsidRPr="00DF60B7">
        <w:rPr>
          <w:rFonts w:ascii="Arial" w:hAnsi="Arial" w:cs="Arial"/>
        </w:rPr>
        <w:t xml:space="preserve"> week of cash flow.  Each week's cash flow is headed with the words </w:t>
      </w:r>
      <w:r w:rsidRPr="00DF60B7">
        <w:rPr>
          <w:rFonts w:ascii="Arial" w:hAnsi="Arial" w:cs="Arial"/>
          <w:iCs/>
        </w:rPr>
        <w:t>"Week Ending"</w:t>
      </w:r>
      <w:r w:rsidRPr="00DF60B7">
        <w:rPr>
          <w:rFonts w:ascii="Arial" w:hAnsi="Arial" w:cs="Arial"/>
        </w:rPr>
        <w:t xml:space="preserve"> and the </w:t>
      </w:r>
      <w:r>
        <w:rPr>
          <w:rFonts w:ascii="Arial" w:hAnsi="Arial" w:cs="Arial"/>
        </w:rPr>
        <w:t>ending</w:t>
      </w:r>
      <w:r w:rsidRPr="00DF60B7">
        <w:rPr>
          <w:rFonts w:ascii="Arial" w:hAnsi="Arial" w:cs="Arial"/>
        </w:rPr>
        <w:t xml:space="preserve"> date (</w:t>
      </w:r>
      <w:r>
        <w:rPr>
          <w:rFonts w:ascii="Arial" w:hAnsi="Arial" w:cs="Arial"/>
        </w:rPr>
        <w:t>Saturday</w:t>
      </w:r>
      <w:r w:rsidRPr="00DF60B7">
        <w:rPr>
          <w:rFonts w:ascii="Arial" w:hAnsi="Arial" w:cs="Arial"/>
        </w:rPr>
        <w:t>) of the week to be forecast.</w:t>
      </w:r>
    </w:p>
    <w:p w14:paraId="373F78F9" w14:textId="77777777" w:rsidR="004820B4" w:rsidRDefault="004820B4" w:rsidP="001301F5">
      <w:pPr>
        <w:tabs>
          <w:tab w:val="num" w:pos="900"/>
        </w:tabs>
        <w:ind w:left="900" w:hanging="540"/>
        <w:rPr>
          <w:rFonts w:ascii="Arial" w:hAnsi="Arial" w:cs="Arial"/>
        </w:rPr>
      </w:pPr>
    </w:p>
    <w:p w14:paraId="1910BD94" w14:textId="0BBB2BAE" w:rsidR="004820B4" w:rsidRDefault="00D6249D" w:rsidP="009B7786">
      <w:pPr>
        <w:tabs>
          <w:tab w:val="num" w:pos="900"/>
        </w:tabs>
        <w:rPr>
          <w:rFonts w:ascii="Arial" w:hAnsi="Arial" w:cs="Arial"/>
        </w:rPr>
      </w:pPr>
      <w:r>
        <w:rPr>
          <w:rFonts w:ascii="Arial" w:hAnsi="Arial" w:cs="Arial"/>
          <w:noProof/>
        </w:rPr>
        <w:lastRenderedPageBreak/>
        <mc:AlternateContent>
          <mc:Choice Requires="wps">
            <w:drawing>
              <wp:anchor distT="0" distB="0" distL="114300" distR="114300" simplePos="0" relativeHeight="251657728" behindDoc="0" locked="0" layoutInCell="1" allowOverlap="1" wp14:anchorId="60E5E8A7" wp14:editId="15A23AEC">
                <wp:simplePos x="0" y="0"/>
                <wp:positionH relativeFrom="column">
                  <wp:posOffset>3061335</wp:posOffset>
                </wp:positionH>
                <wp:positionV relativeFrom="paragraph">
                  <wp:posOffset>4231640</wp:posOffset>
                </wp:positionV>
                <wp:extent cx="1600200" cy="304800"/>
                <wp:effectExtent l="0" t="0" r="0" b="0"/>
                <wp:wrapNone/>
                <wp:docPr id="17"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048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020E2B" id="Oval 31" o:spid="_x0000_s1026" style="position:absolute;margin-left:241.05pt;margin-top:333.2pt;width:126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56704" behindDoc="0" locked="0" layoutInCell="1" allowOverlap="1" wp14:anchorId="6F1B3C36" wp14:editId="27CFB1DB">
                <wp:simplePos x="0" y="0"/>
                <wp:positionH relativeFrom="column">
                  <wp:posOffset>3670935</wp:posOffset>
                </wp:positionH>
                <wp:positionV relativeFrom="paragraph">
                  <wp:posOffset>345440</wp:posOffset>
                </wp:positionV>
                <wp:extent cx="762000" cy="304800"/>
                <wp:effectExtent l="0" t="0" r="0" b="0"/>
                <wp:wrapNone/>
                <wp:docPr id="16"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048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3DB7BC" id="Oval 30" o:spid="_x0000_s1026" style="position:absolute;margin-left:289.05pt;margin-top:27.2pt;width:60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55680" behindDoc="0" locked="0" layoutInCell="1" allowOverlap="1" wp14:anchorId="02E1D2E4" wp14:editId="3FB76F52">
                <wp:simplePos x="0" y="0"/>
                <wp:positionH relativeFrom="column">
                  <wp:posOffset>1689735</wp:posOffset>
                </wp:positionH>
                <wp:positionV relativeFrom="paragraph">
                  <wp:posOffset>345440</wp:posOffset>
                </wp:positionV>
                <wp:extent cx="1143000" cy="304800"/>
                <wp:effectExtent l="0" t="0" r="0" b="0"/>
                <wp:wrapNone/>
                <wp:docPr id="1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048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EFC02E" id="Oval 29" o:spid="_x0000_s1026" style="position:absolute;margin-left:133.05pt;margin-top:27.2pt;width:90pt;height:2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" strokecolor="red" strokeweight="1.5pt">
                <v:fill opacity="0"/>
              </v:oval>
            </w:pict>
          </mc:Fallback>
        </mc:AlternateContent>
      </w:r>
      <w:r w:rsidRPr="0066306E">
        <w:rPr>
          <w:rFonts w:ascii="Arial" w:hAnsi="Arial" w:cs="Arial"/>
          <w:noProof/>
        </w:rPr>
        <w:drawing>
          <wp:inline distT="0" distB="0" distL="0" distR="0" wp14:anchorId="2C641E44" wp14:editId="08964151">
            <wp:extent cx="5934710" cy="4507230"/>
            <wp:effectExtent l="0" t="0" r="0" b="0"/>
            <wp:docPr id="3" name="Picture 3" descr="Cas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710" cy="4507230"/>
                    </a:xfrm>
                    <a:prstGeom prst="rect">
                      <a:avLst/>
                    </a:prstGeom>
                    <a:noFill/>
                    <a:ln>
                      <a:noFill/>
                    </a:ln>
                  </pic:spPr>
                </pic:pic>
              </a:graphicData>
            </a:graphic>
          </wp:inline>
        </w:drawing>
      </w:r>
    </w:p>
    <w:p w14:paraId="3245976E" w14:textId="77777777" w:rsidR="004B21B3" w:rsidRDefault="004820B4" w:rsidP="009B7786">
      <w:pPr>
        <w:tabs>
          <w:tab w:val="num" w:pos="900"/>
        </w:tabs>
        <w:jc w:val="center"/>
        <w:rPr>
          <w:rFonts w:ascii="Arial" w:hAnsi="Arial" w:cs="Arial"/>
        </w:rPr>
      </w:pPr>
      <w:r>
        <w:rPr>
          <w:rFonts w:ascii="Arial" w:hAnsi="Arial" w:cs="Arial"/>
        </w:rPr>
        <w:t>Figure 3</w:t>
      </w:r>
    </w:p>
    <w:p w14:paraId="32CF276F" w14:textId="77777777" w:rsidR="004B21B3" w:rsidRPr="00DF60B7" w:rsidRDefault="004B21B3" w:rsidP="009B7786">
      <w:pPr>
        <w:tabs>
          <w:tab w:val="num" w:pos="900"/>
        </w:tabs>
        <w:rPr>
          <w:rFonts w:ascii="Arial" w:hAnsi="Arial" w:cs="Arial"/>
        </w:rPr>
      </w:pPr>
    </w:p>
    <w:p w14:paraId="5028AA4F" w14:textId="77777777" w:rsidR="00F81EA6" w:rsidRPr="00DF60B7" w:rsidRDefault="00F81EA6" w:rsidP="009B7786">
      <w:pPr>
        <w:numPr>
          <w:ilvl w:val="0"/>
          <w:numId w:val="7"/>
        </w:numPr>
        <w:tabs>
          <w:tab w:val="num" w:pos="900"/>
        </w:tabs>
        <w:rPr>
          <w:rFonts w:ascii="Arial" w:hAnsi="Arial" w:cs="Arial"/>
          <w:b/>
          <w:bCs/>
        </w:rPr>
      </w:pPr>
      <w:r w:rsidRPr="00DF60B7">
        <w:rPr>
          <w:rFonts w:ascii="Arial" w:hAnsi="Arial" w:cs="Arial"/>
          <w:b/>
          <w:bCs/>
        </w:rPr>
        <w:t>PROCESS</w:t>
      </w:r>
    </w:p>
    <w:p w14:paraId="431A8280" w14:textId="77777777" w:rsidR="00F81EA6" w:rsidRPr="00DF60B7" w:rsidRDefault="00F81EA6" w:rsidP="009B7786">
      <w:pPr>
        <w:tabs>
          <w:tab w:val="num" w:pos="900"/>
        </w:tabs>
        <w:ind w:left="547" w:hanging="547"/>
        <w:rPr>
          <w:rFonts w:ascii="Arial" w:hAnsi="Arial" w:cs="Arial"/>
        </w:rPr>
      </w:pPr>
    </w:p>
    <w:p w14:paraId="6B0D2E42" w14:textId="77777777" w:rsidR="00F81EA6" w:rsidRDefault="00F81EA6" w:rsidP="001301F5">
      <w:pPr>
        <w:numPr>
          <w:ilvl w:val="1"/>
          <w:numId w:val="7"/>
        </w:numPr>
        <w:tabs>
          <w:tab w:val="clear" w:pos="792"/>
          <w:tab w:val="num" w:pos="900"/>
        </w:tabs>
        <w:ind w:left="900" w:hanging="540"/>
        <w:rPr>
          <w:rFonts w:ascii="Arial" w:hAnsi="Arial" w:cs="Arial"/>
        </w:rPr>
      </w:pPr>
      <w:r w:rsidRPr="00DF60B7">
        <w:rPr>
          <w:rFonts w:ascii="Arial" w:hAnsi="Arial" w:cs="Arial"/>
        </w:rPr>
        <w:t xml:space="preserve">The </w:t>
      </w:r>
      <w:r w:rsidRPr="00DF60B7">
        <w:rPr>
          <w:rFonts w:ascii="Arial" w:hAnsi="Arial" w:cs="Arial"/>
          <w:iCs/>
        </w:rPr>
        <w:t>Cash Flow Forecas</w:t>
      </w:r>
      <w:r w:rsidRPr="00DF60B7">
        <w:rPr>
          <w:rFonts w:ascii="Arial" w:hAnsi="Arial" w:cs="Arial"/>
        </w:rPr>
        <w:t xml:space="preserve">t for the company is to be prepared and updated on a </w:t>
      </w:r>
      <w:r w:rsidRPr="00DF60B7">
        <w:rPr>
          <w:rFonts w:ascii="Arial" w:hAnsi="Arial" w:cs="Arial"/>
          <w:iCs/>
          <w:u w:val="single"/>
        </w:rPr>
        <w:t>weekly</w:t>
      </w:r>
      <w:r w:rsidRPr="00DF60B7">
        <w:rPr>
          <w:rFonts w:ascii="Arial" w:hAnsi="Arial" w:cs="Arial"/>
        </w:rPr>
        <w:t xml:space="preserve"> basis.</w:t>
      </w:r>
      <w:r>
        <w:rPr>
          <w:rFonts w:ascii="Arial" w:hAnsi="Arial" w:cs="Arial"/>
        </w:rPr>
        <w:t xml:space="preserve"> </w:t>
      </w:r>
      <w:r w:rsidRPr="00DF60B7">
        <w:rPr>
          <w:rFonts w:ascii="Arial" w:hAnsi="Arial" w:cs="Arial"/>
        </w:rPr>
        <w:t xml:space="preserve"> As each week is completed, </w:t>
      </w:r>
      <w:r>
        <w:rPr>
          <w:rFonts w:ascii="Arial" w:hAnsi="Arial" w:cs="Arial"/>
        </w:rPr>
        <w:t>the first Forecast</w:t>
      </w:r>
      <w:r w:rsidRPr="00DF60B7">
        <w:rPr>
          <w:rFonts w:ascii="Arial" w:hAnsi="Arial" w:cs="Arial"/>
        </w:rPr>
        <w:t xml:space="preserve"> week is </w:t>
      </w:r>
      <w:r>
        <w:rPr>
          <w:rFonts w:ascii="Arial" w:hAnsi="Arial" w:cs="Arial"/>
        </w:rPr>
        <w:t xml:space="preserve">copied to the first Forecast column and the date changed to match. </w:t>
      </w:r>
      <w:r w:rsidRPr="00DF60B7">
        <w:rPr>
          <w:rFonts w:ascii="Arial" w:hAnsi="Arial" w:cs="Arial"/>
        </w:rPr>
        <w:t xml:space="preserve"> </w:t>
      </w:r>
    </w:p>
    <w:p w14:paraId="73B477EF" w14:textId="77777777" w:rsidR="00F81EA6" w:rsidRDefault="00F81EA6" w:rsidP="009B7786">
      <w:pPr>
        <w:tabs>
          <w:tab w:val="num" w:pos="900"/>
        </w:tabs>
        <w:ind w:left="360"/>
        <w:rPr>
          <w:rFonts w:ascii="Arial" w:hAnsi="Arial" w:cs="Arial"/>
        </w:rPr>
      </w:pPr>
    </w:p>
    <w:p w14:paraId="6D6A03A2" w14:textId="77777777" w:rsidR="00F81EA6" w:rsidRDefault="00930A5D" w:rsidP="009B7786">
      <w:pPr>
        <w:numPr>
          <w:ilvl w:val="2"/>
          <w:numId w:val="7"/>
        </w:numPr>
        <w:tabs>
          <w:tab w:val="num" w:pos="900"/>
        </w:tabs>
        <w:ind w:left="1440" w:hanging="720"/>
        <w:rPr>
          <w:rFonts w:ascii="Arial" w:hAnsi="Arial" w:cs="Arial"/>
        </w:rPr>
      </w:pPr>
      <w:r>
        <w:rPr>
          <w:rFonts w:ascii="Arial" w:hAnsi="Arial" w:cs="Arial"/>
        </w:rPr>
        <w:t xml:space="preserve">This will change the dates in all the worksheets and add another forecast week </w:t>
      </w:r>
      <w:r w:rsidR="004D55D5">
        <w:rPr>
          <w:rFonts w:ascii="Arial" w:hAnsi="Arial" w:cs="Arial"/>
        </w:rPr>
        <w:t>to the end of the schedule.  This gives</w:t>
      </w:r>
      <w:r w:rsidR="00F81EA6" w:rsidRPr="00DF60B7">
        <w:rPr>
          <w:rFonts w:ascii="Arial" w:hAnsi="Arial" w:cs="Arial"/>
        </w:rPr>
        <w:t xml:space="preserve"> company m</w:t>
      </w:r>
      <w:r w:rsidR="004D55D5">
        <w:rPr>
          <w:rFonts w:ascii="Arial" w:hAnsi="Arial" w:cs="Arial"/>
        </w:rPr>
        <w:t>anagement</w:t>
      </w:r>
      <w:r w:rsidR="00F81EA6" w:rsidRPr="00DF60B7">
        <w:rPr>
          <w:rFonts w:ascii="Arial" w:hAnsi="Arial" w:cs="Arial"/>
        </w:rPr>
        <w:t xml:space="preserve"> six weeks of forecast at all times.</w:t>
      </w:r>
    </w:p>
    <w:p w14:paraId="171A48C7" w14:textId="77777777" w:rsidR="00AA4D91" w:rsidRDefault="00AA4D91" w:rsidP="009B7786">
      <w:pPr>
        <w:tabs>
          <w:tab w:val="num" w:pos="900"/>
        </w:tabs>
        <w:ind w:left="720"/>
        <w:rPr>
          <w:rFonts w:ascii="Arial" w:hAnsi="Arial" w:cs="Arial"/>
        </w:rPr>
      </w:pPr>
    </w:p>
    <w:p w14:paraId="6666B58F" w14:textId="77777777" w:rsidR="00F105CA" w:rsidRDefault="00F105CA" w:rsidP="00F105CA">
      <w:pPr>
        <w:numPr>
          <w:ilvl w:val="2"/>
          <w:numId w:val="7"/>
        </w:numPr>
        <w:tabs>
          <w:tab w:val="num" w:pos="900"/>
        </w:tabs>
        <w:ind w:left="1440" w:hanging="720"/>
        <w:rPr>
          <w:rFonts w:ascii="Arial" w:hAnsi="Arial" w:cs="Arial"/>
        </w:rPr>
      </w:pPr>
      <w:r>
        <w:rPr>
          <w:rFonts w:ascii="Arial" w:hAnsi="Arial" w:cs="Arial"/>
        </w:rPr>
        <w:t xml:space="preserve">On the Projected Cash Activity </w:t>
      </w:r>
      <w:proofErr w:type="gramStart"/>
      <w:r>
        <w:rPr>
          <w:rFonts w:ascii="Arial" w:hAnsi="Arial" w:cs="Arial"/>
        </w:rPr>
        <w:t>Sheet</w:t>
      </w:r>
      <w:proofErr w:type="gramEnd"/>
      <w:r>
        <w:rPr>
          <w:rFonts w:ascii="Arial" w:hAnsi="Arial" w:cs="Arial"/>
        </w:rPr>
        <w:t xml:space="preserve"> the Beginning Balance cell should NOT be copied.  Type the next week’s amount in that cell into the Forecast beginning balance cell to transfer that data.</w:t>
      </w:r>
    </w:p>
    <w:p w14:paraId="0D5022CB" w14:textId="77777777" w:rsidR="00F105CA" w:rsidRDefault="00F105CA" w:rsidP="00F105CA">
      <w:pPr>
        <w:tabs>
          <w:tab w:val="num" w:pos="1440"/>
        </w:tabs>
        <w:rPr>
          <w:rFonts w:ascii="Arial" w:hAnsi="Arial" w:cs="Arial"/>
        </w:rPr>
      </w:pPr>
    </w:p>
    <w:p w14:paraId="5653722D" w14:textId="77777777" w:rsidR="00F105CA" w:rsidRPr="00DF60B7" w:rsidRDefault="009B7786" w:rsidP="00F105CA">
      <w:pPr>
        <w:numPr>
          <w:ilvl w:val="2"/>
          <w:numId w:val="7"/>
        </w:numPr>
        <w:tabs>
          <w:tab w:val="num" w:pos="900"/>
        </w:tabs>
        <w:ind w:left="1440" w:hanging="720"/>
        <w:rPr>
          <w:rFonts w:ascii="Arial" w:hAnsi="Arial" w:cs="Arial"/>
        </w:rPr>
      </w:pPr>
      <w:r>
        <w:rPr>
          <w:rFonts w:ascii="Arial" w:hAnsi="Arial" w:cs="Arial"/>
        </w:rPr>
        <w:t>This process is repeated with each of the other worksheets so that the Payables and Receivables are correct on the Projected Cash Activity sheet</w:t>
      </w:r>
      <w:r w:rsidR="00930A5D">
        <w:rPr>
          <w:rFonts w:ascii="Arial" w:hAnsi="Arial" w:cs="Arial"/>
        </w:rPr>
        <w:t>.</w:t>
      </w:r>
    </w:p>
    <w:p w14:paraId="5A501D89" w14:textId="77777777" w:rsidR="00F81EA6" w:rsidRPr="00DF60B7" w:rsidRDefault="00F81EA6" w:rsidP="009B7786">
      <w:pPr>
        <w:tabs>
          <w:tab w:val="num" w:pos="900"/>
        </w:tabs>
        <w:ind w:left="1080" w:hanging="547"/>
        <w:rPr>
          <w:rFonts w:ascii="Arial" w:hAnsi="Arial" w:cs="Arial"/>
        </w:rPr>
      </w:pPr>
    </w:p>
    <w:p w14:paraId="4E89EDE8" w14:textId="77777777" w:rsidR="00B37585" w:rsidRDefault="00B37585" w:rsidP="001301F5">
      <w:pPr>
        <w:numPr>
          <w:ilvl w:val="1"/>
          <w:numId w:val="7"/>
        </w:numPr>
        <w:tabs>
          <w:tab w:val="clear" w:pos="792"/>
          <w:tab w:val="num" w:pos="900"/>
        </w:tabs>
        <w:ind w:left="900" w:hanging="540"/>
        <w:rPr>
          <w:rFonts w:ascii="Arial" w:hAnsi="Arial" w:cs="Arial"/>
        </w:rPr>
      </w:pPr>
      <w:r>
        <w:rPr>
          <w:rFonts w:ascii="Arial" w:hAnsi="Arial" w:cs="Arial"/>
        </w:rPr>
        <w:t>The last forecast week is then edited in all the sheets as detailed in Section 4 above.</w:t>
      </w:r>
    </w:p>
    <w:p w14:paraId="1C78AEA8" w14:textId="77777777" w:rsidR="00B37585" w:rsidRDefault="00B37585" w:rsidP="00B37585">
      <w:pPr>
        <w:ind w:left="360"/>
        <w:rPr>
          <w:rFonts w:ascii="Arial" w:hAnsi="Arial" w:cs="Arial"/>
        </w:rPr>
      </w:pPr>
    </w:p>
    <w:p w14:paraId="5CD1208C" w14:textId="77777777" w:rsidR="00B37585" w:rsidRDefault="00B37585" w:rsidP="00B37585">
      <w:pPr>
        <w:ind w:left="360"/>
        <w:rPr>
          <w:rFonts w:ascii="Arial" w:hAnsi="Arial" w:cs="Arial"/>
        </w:rPr>
      </w:pPr>
    </w:p>
    <w:p w14:paraId="5DDA7991" w14:textId="72D5AEE1" w:rsidR="00B37585" w:rsidRDefault="00D6249D" w:rsidP="00B37585">
      <w:pPr>
        <w:tabs>
          <w:tab w:val="num" w:pos="900"/>
        </w:tabs>
        <w:rPr>
          <w:rFonts w:ascii="Arial" w:hAnsi="Arial" w:cs="Arial"/>
          <w:b/>
          <w:bCs/>
        </w:rPr>
      </w:pPr>
      <w:r>
        <w:rPr>
          <w:rFonts w:ascii="Arial" w:hAnsi="Arial" w:cs="Arial"/>
          <w:noProof/>
        </w:rPr>
        <mc:AlternateContent>
          <mc:Choice Requires="wps">
            <w:drawing>
              <wp:anchor distT="0" distB="0" distL="114300" distR="114300" simplePos="0" relativeHeight="251662848" behindDoc="0" locked="0" layoutInCell="1" allowOverlap="1" wp14:anchorId="17E9DB58" wp14:editId="2E72528D">
                <wp:simplePos x="0" y="0"/>
                <wp:positionH relativeFrom="column">
                  <wp:posOffset>1842135</wp:posOffset>
                </wp:positionH>
                <wp:positionV relativeFrom="paragraph">
                  <wp:posOffset>316865</wp:posOffset>
                </wp:positionV>
                <wp:extent cx="838200" cy="381000"/>
                <wp:effectExtent l="0" t="0" r="0" b="0"/>
                <wp:wrapNone/>
                <wp:docPr id="14"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3810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7A8E7E" id="Oval 42" o:spid="_x0000_s1026" style="position:absolute;margin-left:145.05pt;margin-top:24.95pt;width:66pt;height:30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63872" behindDoc="0" locked="0" layoutInCell="1" allowOverlap="1" wp14:anchorId="019071C6" wp14:editId="0D76C40E">
                <wp:simplePos x="0" y="0"/>
                <wp:positionH relativeFrom="column">
                  <wp:posOffset>2451735</wp:posOffset>
                </wp:positionH>
                <wp:positionV relativeFrom="paragraph">
                  <wp:posOffset>535940</wp:posOffset>
                </wp:positionV>
                <wp:extent cx="762000" cy="0"/>
                <wp:effectExtent l="0" t="0" r="0" b="0"/>
                <wp:wrapNone/>
                <wp:docPr id="1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50375" id="Line 43" o:spid="_x0000_s1026" style="position:absolute;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05pt,42.2pt" to="253.0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" strokecolor="red" strokeweight="1.5pt">
                <v:stroke endarrow="block"/>
              </v:line>
            </w:pict>
          </mc:Fallback>
        </mc:AlternateContent>
      </w:r>
      <w:r>
        <w:rPr>
          <w:rFonts w:ascii="Arial" w:hAnsi="Arial" w:cs="Arial"/>
          <w:noProof/>
        </w:rPr>
        <mc:AlternateContent>
          <mc:Choice Requires="wps">
            <w:drawing>
              <wp:anchor distT="0" distB="0" distL="114300" distR="114300" simplePos="0" relativeHeight="251661824" behindDoc="0" locked="0" layoutInCell="1" allowOverlap="1" wp14:anchorId="1D697241" wp14:editId="1A53A27D">
                <wp:simplePos x="0" y="0"/>
                <wp:positionH relativeFrom="column">
                  <wp:posOffset>2146935</wp:posOffset>
                </wp:positionH>
                <wp:positionV relativeFrom="paragraph">
                  <wp:posOffset>3507740</wp:posOffset>
                </wp:positionV>
                <wp:extent cx="762000" cy="0"/>
                <wp:effectExtent l="0" t="0" r="0" b="0"/>
                <wp:wrapNone/>
                <wp:docPr id="12"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D3CD7" id="Line 41"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05pt,276.2pt" to="229.05pt,2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" strokecolor="red" strokeweight="1.5pt">
                <v:stroke endarrow="block"/>
              </v:line>
            </w:pict>
          </mc:Fallback>
        </mc:AlternateContent>
      </w:r>
      <w:r>
        <w:rPr>
          <w:rFonts w:ascii="Arial" w:hAnsi="Arial" w:cs="Arial"/>
          <w:noProof/>
        </w:rPr>
        <mc:AlternateContent>
          <mc:Choice Requires="wps">
            <w:drawing>
              <wp:anchor distT="0" distB="0" distL="114300" distR="114300" simplePos="0" relativeHeight="251660800" behindDoc="0" locked="0" layoutInCell="1" allowOverlap="1" wp14:anchorId="7150D95D" wp14:editId="40C2FC9C">
                <wp:simplePos x="0" y="0"/>
                <wp:positionH relativeFrom="column">
                  <wp:posOffset>2146935</wp:posOffset>
                </wp:positionH>
                <wp:positionV relativeFrom="paragraph">
                  <wp:posOffset>1602740</wp:posOffset>
                </wp:positionV>
                <wp:extent cx="762000" cy="0"/>
                <wp:effectExtent l="0" t="0" r="0" b="0"/>
                <wp:wrapNone/>
                <wp:docPr id="11"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2A856" id="Line 40" o:spid="_x0000_s1026" style="position:absolute;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05pt,126.2pt" to="229.05pt,1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" strokecolor="red" strokeweight="1.5pt">
                <v:stroke endarrow="block"/>
              </v:line>
            </w:pict>
          </mc:Fallback>
        </mc:AlternateContent>
      </w:r>
      <w:r>
        <w:rPr>
          <w:rFonts w:ascii="Arial" w:hAnsi="Arial" w:cs="Arial"/>
          <w:noProof/>
        </w:rPr>
        <mc:AlternateContent>
          <mc:Choice Requires="wps">
            <w:drawing>
              <wp:anchor distT="0" distB="0" distL="114300" distR="114300" simplePos="0" relativeHeight="251659776" behindDoc="0" locked="0" layoutInCell="1" allowOverlap="1" wp14:anchorId="45AFC181" wp14:editId="4A59318C">
                <wp:simplePos x="0" y="0"/>
                <wp:positionH relativeFrom="column">
                  <wp:posOffset>2908935</wp:posOffset>
                </wp:positionH>
                <wp:positionV relativeFrom="paragraph">
                  <wp:posOffset>2593340</wp:posOffset>
                </wp:positionV>
                <wp:extent cx="838200" cy="1752600"/>
                <wp:effectExtent l="0" t="0" r="0" b="0"/>
                <wp:wrapNone/>
                <wp:docPr id="10"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17526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241663" id="Oval 39" o:spid="_x0000_s1026" style="position:absolute;margin-left:229.05pt;margin-top:204.2pt;width:66pt;height:13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58752" behindDoc="0" locked="0" layoutInCell="1" allowOverlap="1" wp14:anchorId="029F45B6" wp14:editId="76224754">
                <wp:simplePos x="0" y="0"/>
                <wp:positionH relativeFrom="column">
                  <wp:posOffset>2908935</wp:posOffset>
                </wp:positionH>
                <wp:positionV relativeFrom="paragraph">
                  <wp:posOffset>1374140</wp:posOffset>
                </wp:positionV>
                <wp:extent cx="838200" cy="381000"/>
                <wp:effectExtent l="0" t="0" r="0" b="0"/>
                <wp:wrapNone/>
                <wp:docPr id="9"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3810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EC2959" id="Oval 38" o:spid="_x0000_s1026" style="position:absolute;margin-left:229.05pt;margin-top:108.2pt;width:66pt;height:3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" strokecolor="red" strokeweight="1.5pt">
                <v:fill opacity="0"/>
              </v:oval>
            </w:pict>
          </mc:Fallback>
        </mc:AlternateContent>
      </w:r>
      <w:r w:rsidRPr="00930A5D">
        <w:rPr>
          <w:rFonts w:ascii="Arial" w:hAnsi="Arial" w:cs="Arial"/>
          <w:b/>
          <w:bCs/>
          <w:noProof/>
        </w:rPr>
        <w:drawing>
          <wp:inline distT="0" distB="0" distL="0" distR="0" wp14:anchorId="33421469" wp14:editId="530271C4">
            <wp:extent cx="5934710" cy="4507230"/>
            <wp:effectExtent l="0" t="0" r="0" b="0"/>
            <wp:docPr id="4" name="Picture 4" descr="Cas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s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710" cy="4507230"/>
                    </a:xfrm>
                    <a:prstGeom prst="rect">
                      <a:avLst/>
                    </a:prstGeom>
                    <a:noFill/>
                    <a:ln>
                      <a:noFill/>
                    </a:ln>
                  </pic:spPr>
                </pic:pic>
              </a:graphicData>
            </a:graphic>
          </wp:inline>
        </w:drawing>
      </w:r>
    </w:p>
    <w:p w14:paraId="2176A04C" w14:textId="77777777" w:rsidR="00B37585" w:rsidRPr="00930A5D" w:rsidRDefault="00B37585" w:rsidP="00B37585">
      <w:pPr>
        <w:tabs>
          <w:tab w:val="num" w:pos="900"/>
        </w:tabs>
        <w:jc w:val="center"/>
        <w:rPr>
          <w:rFonts w:ascii="Arial" w:hAnsi="Arial" w:cs="Arial"/>
          <w:bCs/>
        </w:rPr>
      </w:pPr>
      <w:r w:rsidRPr="00930A5D">
        <w:rPr>
          <w:rFonts w:ascii="Arial" w:hAnsi="Arial" w:cs="Arial"/>
          <w:bCs/>
        </w:rPr>
        <w:t>Figure 4</w:t>
      </w:r>
    </w:p>
    <w:p w14:paraId="5EF0374F" w14:textId="77777777" w:rsidR="00B37585" w:rsidRDefault="00B37585" w:rsidP="00B37585">
      <w:pPr>
        <w:rPr>
          <w:rFonts w:ascii="Arial" w:hAnsi="Arial" w:cs="Arial"/>
        </w:rPr>
      </w:pPr>
    </w:p>
    <w:p w14:paraId="4086B847" w14:textId="77777777" w:rsidR="00F81EA6" w:rsidRPr="00DF60B7" w:rsidRDefault="00F81EA6" w:rsidP="001301F5">
      <w:pPr>
        <w:numPr>
          <w:ilvl w:val="1"/>
          <w:numId w:val="7"/>
        </w:numPr>
        <w:tabs>
          <w:tab w:val="clear" w:pos="792"/>
          <w:tab w:val="num" w:pos="900"/>
        </w:tabs>
        <w:ind w:left="900" w:hanging="540"/>
        <w:rPr>
          <w:rFonts w:ascii="Arial" w:hAnsi="Arial" w:cs="Arial"/>
        </w:rPr>
      </w:pPr>
      <w:r w:rsidRPr="00DF60B7">
        <w:rPr>
          <w:rFonts w:ascii="Arial" w:hAnsi="Arial" w:cs="Arial"/>
        </w:rPr>
        <w:t xml:space="preserve">For each week on the forecast, an estimated amount is </w:t>
      </w:r>
      <w:r w:rsidR="00930A5D">
        <w:rPr>
          <w:rFonts w:ascii="Arial" w:hAnsi="Arial" w:cs="Arial"/>
        </w:rPr>
        <w:t xml:space="preserve">automatically </w:t>
      </w:r>
      <w:r w:rsidRPr="00DF60B7">
        <w:rPr>
          <w:rFonts w:ascii="Arial" w:hAnsi="Arial" w:cs="Arial"/>
        </w:rPr>
        <w:t xml:space="preserve">posted to each receivable and payable in the </w:t>
      </w:r>
      <w:r w:rsidRPr="00DF60B7">
        <w:rPr>
          <w:rFonts w:ascii="Arial" w:hAnsi="Arial" w:cs="Arial"/>
          <w:iCs/>
        </w:rPr>
        <w:t>"Forecast"</w:t>
      </w:r>
      <w:r w:rsidRPr="00DF60B7">
        <w:rPr>
          <w:rFonts w:ascii="Arial" w:hAnsi="Arial" w:cs="Arial"/>
        </w:rPr>
        <w:t xml:space="preserve"> column</w:t>
      </w:r>
      <w:r w:rsidR="00930A5D">
        <w:rPr>
          <w:rFonts w:ascii="Arial" w:hAnsi="Arial" w:cs="Arial"/>
        </w:rPr>
        <w:t xml:space="preserve"> for the other worksheets</w:t>
      </w:r>
      <w:r w:rsidRPr="00DF60B7">
        <w:rPr>
          <w:rFonts w:ascii="Arial" w:hAnsi="Arial" w:cs="Arial"/>
        </w:rPr>
        <w:t>.</w:t>
      </w:r>
    </w:p>
    <w:p w14:paraId="0B5848D3" w14:textId="77777777" w:rsidR="00F81EA6" w:rsidRPr="00DF60B7" w:rsidRDefault="00F81EA6" w:rsidP="001301F5">
      <w:pPr>
        <w:tabs>
          <w:tab w:val="num" w:pos="900"/>
        </w:tabs>
        <w:ind w:left="900" w:hanging="540"/>
        <w:rPr>
          <w:rFonts w:ascii="Arial" w:hAnsi="Arial" w:cs="Arial"/>
        </w:rPr>
      </w:pPr>
    </w:p>
    <w:p w14:paraId="54EE6FA3" w14:textId="77777777" w:rsidR="00930A5D" w:rsidRPr="00B37585" w:rsidRDefault="00930A5D" w:rsidP="001301F5">
      <w:pPr>
        <w:numPr>
          <w:ilvl w:val="1"/>
          <w:numId w:val="7"/>
        </w:numPr>
        <w:tabs>
          <w:tab w:val="clear" w:pos="792"/>
          <w:tab w:val="num" w:pos="900"/>
        </w:tabs>
        <w:ind w:left="900" w:hanging="540"/>
        <w:rPr>
          <w:rFonts w:ascii="Arial" w:hAnsi="Arial" w:cs="Arial"/>
          <w:b/>
          <w:bCs/>
        </w:rPr>
      </w:pPr>
      <w:r>
        <w:rPr>
          <w:rFonts w:ascii="Arial" w:hAnsi="Arial" w:cs="Arial"/>
        </w:rPr>
        <w:t>At the end of the current week</w:t>
      </w:r>
      <w:r w:rsidR="00F81EA6" w:rsidRPr="00DF60B7">
        <w:rPr>
          <w:rFonts w:ascii="Arial" w:hAnsi="Arial" w:cs="Arial"/>
        </w:rPr>
        <w:t xml:space="preserve">, the actual amounts for each Receivable and </w:t>
      </w:r>
      <w:r w:rsidR="00F81EA6" w:rsidRPr="00DF60B7">
        <w:rPr>
          <w:rFonts w:ascii="Arial" w:hAnsi="Arial" w:cs="Arial"/>
          <w:iCs/>
        </w:rPr>
        <w:t>Payable</w:t>
      </w:r>
      <w:r w:rsidR="00F81EA6" w:rsidRPr="00DF60B7">
        <w:rPr>
          <w:rFonts w:ascii="Arial" w:hAnsi="Arial" w:cs="Arial"/>
        </w:rPr>
        <w:t xml:space="preserve"> are posted and forecasts for upcoming weeks are then adjusted.</w:t>
      </w:r>
    </w:p>
    <w:p w14:paraId="5A3DA7C4" w14:textId="77777777" w:rsidR="00B37585" w:rsidRDefault="00B37585" w:rsidP="00B37585">
      <w:pPr>
        <w:rPr>
          <w:rFonts w:ascii="Arial" w:hAnsi="Arial" w:cs="Arial"/>
          <w:b/>
          <w:bCs/>
        </w:rPr>
      </w:pPr>
    </w:p>
    <w:p w14:paraId="0A59E518" w14:textId="795CAF04" w:rsidR="00B37585" w:rsidRDefault="00D6249D" w:rsidP="00B37585">
      <w:pPr>
        <w:rPr>
          <w:rFonts w:ascii="Arial" w:hAnsi="Arial" w:cs="Arial"/>
        </w:rPr>
      </w:pPr>
      <w:r>
        <w:rPr>
          <w:rFonts w:ascii="Arial" w:hAnsi="Arial" w:cs="Arial"/>
          <w:noProof/>
        </w:rPr>
        <w:lastRenderedPageBreak/>
        <mc:AlternateContent>
          <mc:Choice Requires="wps">
            <w:drawing>
              <wp:anchor distT="0" distB="0" distL="114300" distR="114300" simplePos="0" relativeHeight="251665920" behindDoc="0" locked="0" layoutInCell="1" allowOverlap="1" wp14:anchorId="0915C9F4" wp14:editId="030F3479">
                <wp:simplePos x="0" y="0"/>
                <wp:positionH relativeFrom="column">
                  <wp:posOffset>2223135</wp:posOffset>
                </wp:positionH>
                <wp:positionV relativeFrom="paragraph">
                  <wp:posOffset>1031240</wp:posOffset>
                </wp:positionV>
                <wp:extent cx="838200" cy="838200"/>
                <wp:effectExtent l="0" t="0" r="0" b="0"/>
                <wp:wrapNone/>
                <wp:docPr id="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8382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9F4DBC" id="Oval 45" o:spid="_x0000_s1026" style="position:absolute;margin-left:175.05pt;margin-top:81.2pt;width:66pt;height:6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" strokecolor="red" strokeweight="1.5pt">
                <v:fill opacity="0"/>
              </v:oval>
            </w:pict>
          </mc:Fallback>
        </mc:AlternateContent>
      </w:r>
      <w:r>
        <w:rPr>
          <w:rFonts w:ascii="Arial" w:hAnsi="Arial" w:cs="Arial"/>
          <w:noProof/>
        </w:rPr>
        <mc:AlternateContent>
          <mc:Choice Requires="wps">
            <w:drawing>
              <wp:anchor distT="0" distB="0" distL="114300" distR="114300" simplePos="0" relativeHeight="251664896" behindDoc="0" locked="0" layoutInCell="1" allowOverlap="1" wp14:anchorId="23F15CE6" wp14:editId="02B771C1">
                <wp:simplePos x="0" y="0"/>
                <wp:positionH relativeFrom="column">
                  <wp:posOffset>2223135</wp:posOffset>
                </wp:positionH>
                <wp:positionV relativeFrom="paragraph">
                  <wp:posOffset>2555240</wp:posOffset>
                </wp:positionV>
                <wp:extent cx="838200" cy="1752600"/>
                <wp:effectExtent l="0" t="0" r="0" b="0"/>
                <wp:wrapNone/>
                <wp:docPr id="7"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1752600"/>
                        </a:xfrm>
                        <a:prstGeom prst="ellipse">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6CC606" id="Oval 44" o:spid="_x0000_s1026" style="position:absolute;margin-left:175.05pt;margin-top:201.2pt;width:66pt;height:13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" strokecolor="red" strokeweight="1.5pt">
                <v:fill opacity="0"/>
              </v:oval>
            </w:pict>
          </mc:Fallback>
        </mc:AlternateContent>
      </w:r>
      <w:r w:rsidRPr="00B37585">
        <w:rPr>
          <w:rFonts w:ascii="Arial" w:hAnsi="Arial" w:cs="Arial"/>
          <w:noProof/>
        </w:rPr>
        <w:drawing>
          <wp:inline distT="0" distB="0" distL="0" distR="0" wp14:anchorId="7D85B36D" wp14:editId="129DCEC9">
            <wp:extent cx="5934710" cy="4507230"/>
            <wp:effectExtent l="0" t="0" r="0" b="0"/>
            <wp:docPr id="5" name="Picture 5" descr="Cas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s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710" cy="4507230"/>
                    </a:xfrm>
                    <a:prstGeom prst="rect">
                      <a:avLst/>
                    </a:prstGeom>
                    <a:noFill/>
                    <a:ln>
                      <a:noFill/>
                    </a:ln>
                  </pic:spPr>
                </pic:pic>
              </a:graphicData>
            </a:graphic>
          </wp:inline>
        </w:drawing>
      </w:r>
    </w:p>
    <w:p w14:paraId="35B689DC" w14:textId="77777777" w:rsidR="00B37585" w:rsidRDefault="00B37585" w:rsidP="00B37585">
      <w:pPr>
        <w:jc w:val="center"/>
        <w:rPr>
          <w:rFonts w:ascii="Arial" w:hAnsi="Arial" w:cs="Arial"/>
          <w:b/>
          <w:bCs/>
        </w:rPr>
      </w:pPr>
      <w:r>
        <w:rPr>
          <w:rFonts w:ascii="Arial" w:hAnsi="Arial" w:cs="Arial"/>
        </w:rPr>
        <w:t>Figure 5</w:t>
      </w:r>
    </w:p>
    <w:p w14:paraId="36D382FB" w14:textId="77777777" w:rsidR="00930A5D" w:rsidRDefault="00930A5D" w:rsidP="009B7786">
      <w:pPr>
        <w:tabs>
          <w:tab w:val="num" w:pos="900"/>
        </w:tabs>
        <w:rPr>
          <w:rFonts w:ascii="Arial" w:hAnsi="Arial" w:cs="Arial"/>
          <w:b/>
          <w:bCs/>
        </w:rPr>
      </w:pPr>
    </w:p>
    <w:p w14:paraId="6B54AAA7" w14:textId="77777777" w:rsidR="004B21B3" w:rsidRDefault="00F81EA6" w:rsidP="009B7786">
      <w:pPr>
        <w:numPr>
          <w:ilvl w:val="0"/>
          <w:numId w:val="7"/>
        </w:numPr>
        <w:tabs>
          <w:tab w:val="num" w:pos="900"/>
        </w:tabs>
        <w:rPr>
          <w:rFonts w:ascii="Arial" w:hAnsi="Arial" w:cs="Arial"/>
          <w:b/>
          <w:bCs/>
        </w:rPr>
      </w:pPr>
      <w:r>
        <w:rPr>
          <w:rFonts w:ascii="Arial" w:hAnsi="Arial" w:cs="Arial"/>
          <w:b/>
          <w:bCs/>
        </w:rPr>
        <w:t>USE</w:t>
      </w:r>
    </w:p>
    <w:p w14:paraId="2A23AFD9" w14:textId="77777777" w:rsidR="00AA4D91" w:rsidRDefault="00AA4D91" w:rsidP="009B7786">
      <w:pPr>
        <w:tabs>
          <w:tab w:val="num" w:pos="900"/>
        </w:tabs>
        <w:rPr>
          <w:rFonts w:ascii="Arial" w:hAnsi="Arial" w:cs="Arial"/>
          <w:b/>
          <w:bCs/>
        </w:rPr>
      </w:pPr>
    </w:p>
    <w:p w14:paraId="361DCFF4" w14:textId="77777777" w:rsidR="00F81EA6" w:rsidRPr="00DF60B7" w:rsidRDefault="00F81EA6" w:rsidP="001301F5">
      <w:pPr>
        <w:numPr>
          <w:ilvl w:val="1"/>
          <w:numId w:val="7"/>
        </w:numPr>
        <w:tabs>
          <w:tab w:val="clear" w:pos="792"/>
          <w:tab w:val="num" w:pos="900"/>
        </w:tabs>
        <w:ind w:left="900" w:hanging="540"/>
        <w:rPr>
          <w:rFonts w:ascii="Arial" w:hAnsi="Arial" w:cs="Arial"/>
        </w:rPr>
      </w:pPr>
      <w:r w:rsidRPr="00DF60B7">
        <w:rPr>
          <w:rFonts w:ascii="Arial" w:hAnsi="Arial" w:cs="Arial"/>
        </w:rPr>
        <w:t xml:space="preserve">When all the forecast columns have been totaled and a </w:t>
      </w:r>
      <w:r w:rsidRPr="00DF60B7">
        <w:rPr>
          <w:rFonts w:ascii="Arial" w:hAnsi="Arial" w:cs="Arial"/>
          <w:i/>
          <w:iCs/>
        </w:rPr>
        <w:t>negative</w:t>
      </w:r>
      <w:r w:rsidRPr="00DF60B7">
        <w:rPr>
          <w:rFonts w:ascii="Arial" w:hAnsi="Arial" w:cs="Arial"/>
        </w:rPr>
        <w:t xml:space="preserve"> balance occurs in the ending balance, </w:t>
      </w:r>
      <w:r w:rsidRPr="00DF60B7">
        <w:rPr>
          <w:rFonts w:ascii="Arial" w:hAnsi="Arial" w:cs="Arial"/>
          <w:i/>
          <w:iCs/>
        </w:rPr>
        <w:t>management must prioritize payments of cash and move selected payables to a future week</w:t>
      </w:r>
      <w:r w:rsidRPr="00DF60B7">
        <w:rPr>
          <w:rFonts w:ascii="Arial" w:hAnsi="Arial" w:cs="Arial"/>
        </w:rPr>
        <w:t>.</w:t>
      </w:r>
      <w:r>
        <w:rPr>
          <w:rFonts w:ascii="Arial" w:hAnsi="Arial" w:cs="Arial"/>
        </w:rPr>
        <w:t xml:space="preserve">  Negative balances are displayed in red font to highlight the issue.</w:t>
      </w:r>
    </w:p>
    <w:p w14:paraId="30BF9F5B" w14:textId="77777777" w:rsidR="00F81EA6" w:rsidRPr="00DF60B7" w:rsidRDefault="00F81EA6" w:rsidP="001301F5">
      <w:pPr>
        <w:tabs>
          <w:tab w:val="num" w:pos="900"/>
        </w:tabs>
        <w:ind w:left="900" w:hanging="540"/>
        <w:rPr>
          <w:rFonts w:ascii="Arial" w:hAnsi="Arial" w:cs="Arial"/>
        </w:rPr>
      </w:pPr>
    </w:p>
    <w:p w14:paraId="4251261F" w14:textId="77777777" w:rsidR="00F81EA6" w:rsidRPr="00DF60B7" w:rsidRDefault="00F81EA6" w:rsidP="001301F5">
      <w:pPr>
        <w:numPr>
          <w:ilvl w:val="1"/>
          <w:numId w:val="7"/>
        </w:numPr>
        <w:tabs>
          <w:tab w:val="clear" w:pos="792"/>
          <w:tab w:val="left" w:pos="-720"/>
          <w:tab w:val="num" w:pos="900"/>
        </w:tabs>
        <w:ind w:left="900" w:hanging="540"/>
        <w:rPr>
          <w:rFonts w:ascii="Arial" w:hAnsi="Arial" w:cs="Arial"/>
        </w:rPr>
      </w:pPr>
      <w:r w:rsidRPr="00DF60B7">
        <w:rPr>
          <w:rFonts w:ascii="Arial" w:hAnsi="Arial" w:cs="Arial"/>
        </w:rPr>
        <w:t>Other options in this situation are to ensure the prompt collection of receivables or to borrow cash</w:t>
      </w:r>
      <w:r w:rsidR="00AA4D91">
        <w:rPr>
          <w:rFonts w:ascii="Arial" w:hAnsi="Arial" w:cs="Arial"/>
        </w:rPr>
        <w:t xml:space="preserve"> (use the Line </w:t>
      </w:r>
      <w:proofErr w:type="gramStart"/>
      <w:r w:rsidR="00AA4D91">
        <w:rPr>
          <w:rFonts w:ascii="Arial" w:hAnsi="Arial" w:cs="Arial"/>
        </w:rPr>
        <w:t>Of</w:t>
      </w:r>
      <w:proofErr w:type="gramEnd"/>
      <w:r w:rsidR="00AA4D91">
        <w:rPr>
          <w:rFonts w:ascii="Arial" w:hAnsi="Arial" w:cs="Arial"/>
        </w:rPr>
        <w:t xml:space="preserve"> Credit)</w:t>
      </w:r>
      <w:r w:rsidRPr="00DF60B7">
        <w:rPr>
          <w:rFonts w:ascii="Arial" w:hAnsi="Arial" w:cs="Arial"/>
        </w:rPr>
        <w:t xml:space="preserve"> to accommodate outflow requirements.</w:t>
      </w:r>
    </w:p>
    <w:p w14:paraId="3E3058B7" w14:textId="77777777" w:rsidR="00F81EA6" w:rsidRPr="00DF60B7" w:rsidRDefault="00F81EA6" w:rsidP="001301F5">
      <w:pPr>
        <w:tabs>
          <w:tab w:val="left" w:pos="-720"/>
          <w:tab w:val="num" w:pos="900"/>
        </w:tabs>
        <w:ind w:left="900" w:hanging="540"/>
        <w:rPr>
          <w:rFonts w:ascii="Arial" w:hAnsi="Arial" w:cs="Arial"/>
        </w:rPr>
      </w:pPr>
    </w:p>
    <w:p w14:paraId="5FC83C12" w14:textId="77777777" w:rsidR="00F81EA6" w:rsidRDefault="00F81EA6" w:rsidP="001301F5">
      <w:pPr>
        <w:numPr>
          <w:ilvl w:val="1"/>
          <w:numId w:val="7"/>
        </w:numPr>
        <w:tabs>
          <w:tab w:val="clear" w:pos="792"/>
          <w:tab w:val="left" w:pos="-720"/>
          <w:tab w:val="num" w:pos="900"/>
        </w:tabs>
        <w:ind w:left="900" w:hanging="540"/>
        <w:rPr>
          <w:rFonts w:ascii="Arial" w:hAnsi="Arial" w:cs="Arial"/>
        </w:rPr>
      </w:pPr>
      <w:r w:rsidRPr="00DF60B7">
        <w:rPr>
          <w:rFonts w:ascii="Arial" w:hAnsi="Arial" w:cs="Arial"/>
        </w:rPr>
        <w:t>Delay of a payment should always be communicated to a vendor.</w:t>
      </w:r>
    </w:p>
    <w:p w14:paraId="1FB56558" w14:textId="77777777" w:rsidR="00F81EA6" w:rsidRDefault="00F81EA6" w:rsidP="009B7786">
      <w:pPr>
        <w:tabs>
          <w:tab w:val="left" w:pos="-720"/>
          <w:tab w:val="num" w:pos="900"/>
        </w:tabs>
        <w:rPr>
          <w:rFonts w:ascii="Arial" w:hAnsi="Arial" w:cs="Arial"/>
        </w:rPr>
      </w:pPr>
    </w:p>
    <w:p w14:paraId="0CFD9C8A" w14:textId="77777777" w:rsidR="001514E7" w:rsidRDefault="001514E7" w:rsidP="009B7786">
      <w:pPr>
        <w:tabs>
          <w:tab w:val="left" w:pos="-720"/>
          <w:tab w:val="num" w:pos="900"/>
        </w:tabs>
        <w:rPr>
          <w:rFonts w:ascii="Arial" w:hAnsi="Arial" w:cs="Arial"/>
        </w:rPr>
      </w:pPr>
    </w:p>
    <w:p w14:paraId="786B1D1E" w14:textId="77777777" w:rsidR="00BC255B" w:rsidRDefault="00BC255B" w:rsidP="009B7786">
      <w:pPr>
        <w:tabs>
          <w:tab w:val="left" w:pos="-720"/>
          <w:tab w:val="num" w:pos="900"/>
        </w:tabs>
        <w:rPr>
          <w:rFonts w:ascii="Arial" w:hAnsi="Arial" w:cs="Arial"/>
        </w:rPr>
      </w:pPr>
    </w:p>
    <w:p w14:paraId="4048F093" w14:textId="77777777" w:rsidR="00BC255B" w:rsidRDefault="00BC255B" w:rsidP="009B7786">
      <w:pPr>
        <w:tabs>
          <w:tab w:val="left" w:pos="-720"/>
          <w:tab w:val="num" w:pos="900"/>
        </w:tabs>
        <w:rPr>
          <w:rFonts w:ascii="Arial" w:hAnsi="Arial" w:cs="Arial"/>
        </w:rPr>
      </w:pPr>
    </w:p>
    <w:p w14:paraId="494207CD" w14:textId="77777777" w:rsidR="00BC255B" w:rsidRDefault="00BC255B" w:rsidP="009B7786">
      <w:pPr>
        <w:tabs>
          <w:tab w:val="left" w:pos="-720"/>
          <w:tab w:val="num" w:pos="900"/>
        </w:tabs>
        <w:rPr>
          <w:rFonts w:ascii="Arial" w:hAnsi="Arial" w:cs="Arial"/>
        </w:rPr>
      </w:pPr>
    </w:p>
    <w:p w14:paraId="0532197F" w14:textId="77777777" w:rsidR="001301F5" w:rsidRPr="001301F5" w:rsidRDefault="003E2397" w:rsidP="001301F5">
      <w:pPr>
        <w:numPr>
          <w:ilvl w:val="0"/>
          <w:numId w:val="7"/>
        </w:numPr>
        <w:tabs>
          <w:tab w:val="num" w:pos="900"/>
        </w:tabs>
        <w:rPr>
          <w:rFonts w:ascii="Arial" w:hAnsi="Arial" w:cs="Arial"/>
          <w:b/>
          <w:bCs/>
        </w:rPr>
      </w:pPr>
      <w:r w:rsidRPr="001301F5">
        <w:rPr>
          <w:rFonts w:ascii="Arial" w:hAnsi="Arial" w:cs="Arial"/>
          <w:b/>
          <w:bCs/>
        </w:rPr>
        <w:t>SUMMARY</w:t>
      </w:r>
      <w:r w:rsidR="001301F5" w:rsidRPr="001301F5">
        <w:rPr>
          <w:rFonts w:ascii="Arial" w:hAnsi="Arial" w:cs="Arial"/>
        </w:rPr>
        <w:t xml:space="preserve"> </w:t>
      </w:r>
    </w:p>
    <w:p w14:paraId="6E08BE54" w14:textId="77777777" w:rsidR="001301F5" w:rsidRPr="001301F5" w:rsidRDefault="001301F5" w:rsidP="001301F5">
      <w:pPr>
        <w:tabs>
          <w:tab w:val="num" w:pos="900"/>
        </w:tabs>
        <w:rPr>
          <w:rFonts w:ascii="Arial" w:hAnsi="Arial" w:cs="Arial"/>
          <w:b/>
          <w:bCs/>
        </w:rPr>
      </w:pPr>
    </w:p>
    <w:p w14:paraId="607A8843" w14:textId="77777777" w:rsidR="001301F5" w:rsidRPr="001301F5" w:rsidRDefault="001301F5" w:rsidP="001301F5">
      <w:pPr>
        <w:numPr>
          <w:ilvl w:val="1"/>
          <w:numId w:val="7"/>
        </w:numPr>
        <w:tabs>
          <w:tab w:val="clear" w:pos="792"/>
          <w:tab w:val="num" w:pos="900"/>
        </w:tabs>
        <w:ind w:left="900" w:hanging="540"/>
        <w:rPr>
          <w:rFonts w:ascii="Arial" w:hAnsi="Arial" w:cs="Arial"/>
          <w:b/>
          <w:bCs/>
        </w:rPr>
      </w:pPr>
      <w:r w:rsidRPr="001301F5">
        <w:rPr>
          <w:rFonts w:ascii="Arial" w:hAnsi="Arial" w:cs="Arial"/>
        </w:rPr>
        <w:lastRenderedPageBreak/>
        <w:t>A regular analysis and review of the cash flow will promote tighter control of the liquidity and enable ownership to plan for meeting the obligations of the business in the most prudent and expeditious manner. It will also eliminate the classic surprise “cash crunch” and the associated stress on employee and vendor relations.</w:t>
      </w:r>
    </w:p>
    <w:p w14:paraId="57CA53F8" w14:textId="77777777" w:rsidR="003E2397" w:rsidRPr="001301F5" w:rsidRDefault="003E2397" w:rsidP="001301F5">
      <w:pPr>
        <w:pStyle w:val="BodyTextIndent3"/>
        <w:tabs>
          <w:tab w:val="clear" w:pos="-2250"/>
        </w:tabs>
        <w:jc w:val="left"/>
        <w:rPr>
          <w:rFonts w:ascii="Arial" w:hAnsi="Arial" w:cs="Arial"/>
          <w:b/>
          <w:bCs/>
          <w:spacing w:val="-2"/>
        </w:rPr>
      </w:pPr>
    </w:p>
    <w:sectPr w:rsidR="003E2397" w:rsidRPr="001301F5" w:rsidSect="00BC255B">
      <w:headerReference w:type="default" r:id="rId10"/>
      <w:footerReference w:type="default" r:id="rId11"/>
      <w:pgSz w:w="12240" w:h="15840" w:code="1"/>
      <w:pgMar w:top="1440" w:right="1296" w:bottom="1440" w:left="1440" w:header="720" w:footer="720" w:gutter="0"/>
      <w:paperSrc w:first="7" w:other="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4FDE2B" w14:textId="77777777" w:rsidR="00C337F3" w:rsidRDefault="00C337F3">
      <w:r>
        <w:separator/>
      </w:r>
    </w:p>
  </w:endnote>
  <w:endnote w:type="continuationSeparator" w:id="0">
    <w:p w14:paraId="535133E0" w14:textId="77777777" w:rsidR="00C337F3" w:rsidRDefault="00C33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28098888"/>
      <w:docPartObj>
        <w:docPartGallery w:val="Page Numbers (Bottom of Page)"/>
        <w:docPartUnique/>
      </w:docPartObj>
    </w:sdtPr>
    <w:sdtEndPr>
      <w:rPr>
        <w:noProof/>
      </w:rPr>
    </w:sdtEndPr>
    <w:sdtContent>
      <w:p w14:paraId="55738D4E" w14:textId="3332312A" w:rsidR="00ED0A79" w:rsidRDefault="00ED0A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A9E1EE" w14:textId="77777777" w:rsidR="000D32DF" w:rsidRPr="006E1FAF" w:rsidRDefault="000D32DF" w:rsidP="006E1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384F89" w14:textId="77777777" w:rsidR="00C337F3" w:rsidRDefault="00C337F3">
      <w:r>
        <w:separator/>
      </w:r>
    </w:p>
  </w:footnote>
  <w:footnote w:type="continuationSeparator" w:id="0">
    <w:p w14:paraId="39112368" w14:textId="77777777" w:rsidR="00C337F3" w:rsidRDefault="00C33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00AF3B" w14:textId="754B92DB" w:rsidR="000D32DF" w:rsidRPr="003F2C6C" w:rsidRDefault="000D32DF">
    <w:pPr>
      <w:pStyle w:val="Header"/>
      <w:tabs>
        <w:tab w:val="clear" w:pos="4320"/>
        <w:tab w:val="clear" w:pos="8640"/>
        <w:tab w:val="right" w:pos="9360"/>
      </w:tabs>
      <w:rPr>
        <w:rFonts w:ascii="Arial" w:hAnsi="Arial" w:cs="Arial"/>
        <w:bCs/>
        <w:sz w:val="22"/>
        <w:szCs w:val="22"/>
      </w:rPr>
    </w:pPr>
    <w:r w:rsidRPr="00365FD2">
      <w:rPr>
        <w:rFonts w:ascii="Arial" w:hAnsi="Arial" w:cs="Arial"/>
        <w:b/>
        <w:bCs/>
        <w:sz w:val="22"/>
        <w:szCs w:val="22"/>
      </w:rPr>
      <w:t>Cash Flow Forecasting</w:t>
    </w:r>
    <w:r>
      <w:rPr>
        <w:rFonts w:ascii="Arial" w:hAnsi="Arial" w:cs="Arial"/>
        <w:b/>
        <w:bCs/>
        <w:sz w:val="22"/>
        <w:szCs w:val="22"/>
      </w:rPr>
      <w:tab/>
    </w:r>
    <w:r w:rsidRPr="003F2C6C">
      <w:rPr>
        <w:rFonts w:ascii="Arial" w:hAnsi="Arial" w:cs="Arial"/>
        <w:bCs/>
        <w:sz w:val="22"/>
        <w:szCs w:val="22"/>
      </w:rPr>
      <w:t xml:space="preserve">F </w:t>
    </w:r>
    <w:r w:rsidR="009B0047">
      <w:rPr>
        <w:rFonts w:ascii="Arial" w:hAnsi="Arial" w:cs="Arial"/>
        <w:bCs/>
        <w:sz w:val="22"/>
        <w:szCs w:val="22"/>
      </w:rPr>
      <w:t>9</w:t>
    </w:r>
    <w:r>
      <w:rPr>
        <w:rFonts w:ascii="Arial" w:hAnsi="Arial" w:cs="Arial"/>
        <w:bCs/>
        <w:sz w:val="22"/>
        <w:szCs w:val="22"/>
      </w:rPr>
      <w:t>00</w:t>
    </w:r>
  </w:p>
  <w:p w14:paraId="1D4F22B5" w14:textId="2DE759C1" w:rsidR="000D32DF" w:rsidRPr="003F2C6C" w:rsidRDefault="000D32DF" w:rsidP="003F2C6C">
    <w:pPr>
      <w:pStyle w:val="Header"/>
      <w:pBdr>
        <w:bottom w:val="single" w:sz="4" w:space="1" w:color="auto"/>
      </w:pBdr>
      <w:tabs>
        <w:tab w:val="clear" w:pos="4320"/>
        <w:tab w:val="clear" w:pos="8640"/>
        <w:tab w:val="right" w:pos="9360"/>
      </w:tabs>
      <w:rPr>
        <w:rFonts w:ascii="Arial" w:hAnsi="Arial" w:cs="Arial"/>
        <w:bCs/>
        <w:sz w:val="22"/>
        <w:szCs w:val="22"/>
      </w:rPr>
    </w:pPr>
    <w:r w:rsidRPr="003F2C6C">
      <w:rPr>
        <w:rFonts w:ascii="Arial" w:hAnsi="Arial" w:cs="Arial"/>
        <w:bCs/>
        <w:sz w:val="22"/>
        <w:szCs w:val="22"/>
      </w:rPr>
      <w:tab/>
    </w:r>
    <w:r w:rsidRPr="003F2C6C">
      <w:rPr>
        <w:rFonts w:ascii="Arial" w:hAnsi="Arial" w:cs="Arial"/>
        <w:bCs/>
        <w:snapToGrid w:val="0"/>
        <w:sz w:val="22"/>
        <w:szCs w:val="22"/>
      </w:rPr>
      <w:t xml:space="preserve">Page </w:t>
    </w:r>
    <w:r w:rsidRPr="003F2C6C">
      <w:rPr>
        <w:rFonts w:ascii="Arial" w:hAnsi="Arial" w:cs="Arial"/>
        <w:bCs/>
        <w:snapToGrid w:val="0"/>
        <w:sz w:val="22"/>
        <w:szCs w:val="22"/>
      </w:rPr>
      <w:fldChar w:fldCharType="begin"/>
    </w:r>
    <w:r w:rsidRPr="003F2C6C">
      <w:rPr>
        <w:rFonts w:ascii="Arial" w:hAnsi="Arial" w:cs="Arial"/>
        <w:bCs/>
        <w:snapToGrid w:val="0"/>
        <w:sz w:val="22"/>
        <w:szCs w:val="22"/>
      </w:rPr>
      <w:instrText xml:space="preserve"> PAGE </w:instrText>
    </w:r>
    <w:r w:rsidRPr="003F2C6C">
      <w:rPr>
        <w:rFonts w:ascii="Arial" w:hAnsi="Arial" w:cs="Arial"/>
        <w:bCs/>
        <w:snapToGrid w:val="0"/>
        <w:sz w:val="22"/>
        <w:szCs w:val="22"/>
      </w:rPr>
      <w:fldChar w:fldCharType="separate"/>
    </w:r>
    <w:r w:rsidR="009126D5">
      <w:rPr>
        <w:rFonts w:ascii="Arial" w:hAnsi="Arial" w:cs="Arial"/>
        <w:bCs/>
        <w:noProof/>
        <w:snapToGrid w:val="0"/>
        <w:sz w:val="22"/>
        <w:szCs w:val="22"/>
      </w:rPr>
      <w:t>1</w:t>
    </w:r>
    <w:r w:rsidRPr="003F2C6C">
      <w:rPr>
        <w:rFonts w:ascii="Arial" w:hAnsi="Arial" w:cs="Arial"/>
        <w:bCs/>
        <w:snapToGrid w:val="0"/>
        <w:sz w:val="22"/>
        <w:szCs w:val="22"/>
      </w:rPr>
      <w:fldChar w:fldCharType="end"/>
    </w:r>
    <w:r w:rsidRPr="003F2C6C">
      <w:rPr>
        <w:rFonts w:ascii="Arial" w:hAnsi="Arial" w:cs="Arial"/>
        <w:bCs/>
        <w:snapToGrid w:val="0"/>
        <w:sz w:val="22"/>
        <w:szCs w:val="22"/>
      </w:rPr>
      <w:t xml:space="preserve"> of </w:t>
    </w:r>
    <w:r w:rsidRPr="003F2C6C">
      <w:rPr>
        <w:rFonts w:ascii="Arial" w:hAnsi="Arial" w:cs="Arial"/>
        <w:bCs/>
        <w:snapToGrid w:val="0"/>
        <w:sz w:val="22"/>
        <w:szCs w:val="22"/>
      </w:rPr>
      <w:fldChar w:fldCharType="begin"/>
    </w:r>
    <w:r w:rsidRPr="003F2C6C">
      <w:rPr>
        <w:rFonts w:ascii="Arial" w:hAnsi="Arial" w:cs="Arial"/>
        <w:bCs/>
        <w:snapToGrid w:val="0"/>
        <w:sz w:val="22"/>
        <w:szCs w:val="22"/>
      </w:rPr>
      <w:instrText xml:space="preserve"> NUMPAGES </w:instrText>
    </w:r>
    <w:r w:rsidRPr="003F2C6C">
      <w:rPr>
        <w:rFonts w:ascii="Arial" w:hAnsi="Arial" w:cs="Arial"/>
        <w:bCs/>
        <w:snapToGrid w:val="0"/>
        <w:sz w:val="22"/>
        <w:szCs w:val="22"/>
      </w:rPr>
      <w:fldChar w:fldCharType="separate"/>
    </w:r>
    <w:r w:rsidR="009126D5">
      <w:rPr>
        <w:rFonts w:ascii="Arial" w:hAnsi="Arial" w:cs="Arial"/>
        <w:bCs/>
        <w:noProof/>
        <w:snapToGrid w:val="0"/>
        <w:sz w:val="22"/>
        <w:szCs w:val="22"/>
      </w:rPr>
      <w:t>8</w:t>
    </w:r>
    <w:r w:rsidRPr="003F2C6C">
      <w:rPr>
        <w:rFonts w:ascii="Arial" w:hAnsi="Arial" w:cs="Arial"/>
        <w:bCs/>
        <w:snapToGrid w:val="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3E3759"/>
    <w:multiLevelType w:val="multilevel"/>
    <w:tmpl w:val="096CDDD6"/>
    <w:lvl w:ilvl="0">
      <w:start w:val="3"/>
      <w:numFmt w:val="decimal"/>
      <w:lvlText w:val="%1"/>
      <w:lvlJc w:val="left"/>
      <w:pPr>
        <w:tabs>
          <w:tab w:val="num" w:pos="360"/>
        </w:tabs>
        <w:ind w:left="360" w:hanging="360"/>
      </w:pPr>
      <w:rPr>
        <w:rFonts w:hint="default"/>
      </w:rPr>
    </w:lvl>
    <w:lvl w:ilvl="1">
      <w:start w:val="7"/>
      <w:numFmt w:val="decimal"/>
      <w:lvlText w:val="%1.%2"/>
      <w:lvlJc w:val="left"/>
      <w:pPr>
        <w:tabs>
          <w:tab w:val="num" w:pos="893"/>
        </w:tabs>
        <w:ind w:left="893" w:hanging="36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4105"/>
        </w:tabs>
        <w:ind w:left="4105" w:hanging="144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531"/>
        </w:tabs>
        <w:ind w:left="5531" w:hanging="1800"/>
      </w:pPr>
      <w:rPr>
        <w:rFonts w:hint="default"/>
      </w:rPr>
    </w:lvl>
    <w:lvl w:ilvl="8">
      <w:start w:val="1"/>
      <w:numFmt w:val="decimal"/>
      <w:lvlText w:val="%1.%2.%3.%4.%5.%6.%7.%8.%9"/>
      <w:lvlJc w:val="left"/>
      <w:pPr>
        <w:tabs>
          <w:tab w:val="num" w:pos="6064"/>
        </w:tabs>
        <w:ind w:left="6064" w:hanging="1800"/>
      </w:pPr>
      <w:rPr>
        <w:rFonts w:hint="default"/>
      </w:rPr>
    </w:lvl>
  </w:abstractNum>
  <w:abstractNum w:abstractNumId="1" w15:restartNumberingAfterBreak="0">
    <w:nsid w:val="2EC204A1"/>
    <w:multiLevelType w:val="multilevel"/>
    <w:tmpl w:val="975AF83E"/>
    <w:lvl w:ilvl="0">
      <w:start w:val="2"/>
      <w:numFmt w:val="decimal"/>
      <w:lvlText w:val="%1"/>
      <w:lvlJc w:val="left"/>
      <w:pPr>
        <w:tabs>
          <w:tab w:val="num" w:pos="540"/>
        </w:tabs>
        <w:ind w:left="540" w:hanging="540"/>
      </w:pPr>
      <w:rPr>
        <w:rFonts w:hint="default"/>
      </w:rPr>
    </w:lvl>
    <w:lvl w:ilvl="1">
      <w:start w:val="1"/>
      <w:numFmt w:val="decimal"/>
      <w:lvlText w:val="%1.%2"/>
      <w:lvlJc w:val="left"/>
      <w:pPr>
        <w:tabs>
          <w:tab w:val="num" w:pos="1073"/>
        </w:tabs>
        <w:ind w:left="1073" w:hanging="54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3745"/>
        </w:tabs>
        <w:ind w:left="3745" w:hanging="108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171"/>
        </w:tabs>
        <w:ind w:left="5171" w:hanging="1440"/>
      </w:pPr>
      <w:rPr>
        <w:rFonts w:hint="default"/>
      </w:rPr>
    </w:lvl>
    <w:lvl w:ilvl="8">
      <w:start w:val="1"/>
      <w:numFmt w:val="decimal"/>
      <w:lvlText w:val="%1.%2.%3.%4.%5.%6.%7.%8.%9"/>
      <w:lvlJc w:val="left"/>
      <w:pPr>
        <w:tabs>
          <w:tab w:val="num" w:pos="6064"/>
        </w:tabs>
        <w:ind w:left="6064" w:hanging="1800"/>
      </w:pPr>
      <w:rPr>
        <w:rFonts w:hint="default"/>
      </w:rPr>
    </w:lvl>
  </w:abstractNum>
  <w:abstractNum w:abstractNumId="2" w15:restartNumberingAfterBreak="0">
    <w:nsid w:val="352578CA"/>
    <w:multiLevelType w:val="multilevel"/>
    <w:tmpl w:val="59B2881C"/>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893"/>
        </w:tabs>
        <w:ind w:left="893" w:hanging="36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3745"/>
        </w:tabs>
        <w:ind w:left="3745" w:hanging="108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171"/>
        </w:tabs>
        <w:ind w:left="5171" w:hanging="1440"/>
      </w:pPr>
      <w:rPr>
        <w:rFonts w:hint="default"/>
      </w:rPr>
    </w:lvl>
    <w:lvl w:ilvl="8">
      <w:start w:val="1"/>
      <w:numFmt w:val="decimal"/>
      <w:lvlText w:val="%1.%2.%3.%4.%5.%6.%7.%8.%9"/>
      <w:lvlJc w:val="left"/>
      <w:pPr>
        <w:tabs>
          <w:tab w:val="num" w:pos="6064"/>
        </w:tabs>
        <w:ind w:left="6064" w:hanging="1800"/>
      </w:pPr>
      <w:rPr>
        <w:rFonts w:hint="default"/>
      </w:rPr>
    </w:lvl>
  </w:abstractNum>
  <w:abstractNum w:abstractNumId="3" w15:restartNumberingAfterBreak="0">
    <w:nsid w:val="369A7CBD"/>
    <w:multiLevelType w:val="multilevel"/>
    <w:tmpl w:val="69FE9C40"/>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3B200C87"/>
    <w:multiLevelType w:val="multilevel"/>
    <w:tmpl w:val="9458585A"/>
    <w:lvl w:ilvl="0">
      <w:start w:val="1"/>
      <w:numFmt w:val="decimal"/>
      <w:lvlText w:val="%1.0"/>
      <w:lvlJc w:val="left"/>
      <w:pPr>
        <w:tabs>
          <w:tab w:val="num" w:pos="540"/>
        </w:tabs>
        <w:ind w:left="540" w:hanging="540"/>
      </w:pPr>
      <w:rPr>
        <w:rFonts w:hint="default"/>
        <w:sz w:val="22"/>
      </w:rPr>
    </w:lvl>
    <w:lvl w:ilvl="1">
      <w:start w:val="1"/>
      <w:numFmt w:val="decimal"/>
      <w:lvlText w:val="%1.%2"/>
      <w:lvlJc w:val="left"/>
      <w:pPr>
        <w:tabs>
          <w:tab w:val="num" w:pos="1087"/>
        </w:tabs>
        <w:ind w:left="1087" w:hanging="540"/>
      </w:pPr>
      <w:rPr>
        <w:rFonts w:hint="default"/>
        <w:sz w:val="22"/>
      </w:rPr>
    </w:lvl>
    <w:lvl w:ilvl="2">
      <w:start w:val="1"/>
      <w:numFmt w:val="decimal"/>
      <w:lvlText w:val="%1.%2.%3"/>
      <w:lvlJc w:val="left"/>
      <w:pPr>
        <w:tabs>
          <w:tab w:val="num" w:pos="1814"/>
        </w:tabs>
        <w:ind w:left="1814" w:hanging="720"/>
      </w:pPr>
      <w:rPr>
        <w:rFonts w:hint="default"/>
        <w:sz w:val="22"/>
      </w:rPr>
    </w:lvl>
    <w:lvl w:ilvl="3">
      <w:start w:val="1"/>
      <w:numFmt w:val="decimal"/>
      <w:lvlText w:val="%1.%2.%3.%4"/>
      <w:lvlJc w:val="left"/>
      <w:pPr>
        <w:tabs>
          <w:tab w:val="num" w:pos="2361"/>
        </w:tabs>
        <w:ind w:left="2361" w:hanging="720"/>
      </w:pPr>
      <w:rPr>
        <w:rFonts w:hint="default"/>
        <w:sz w:val="22"/>
      </w:rPr>
    </w:lvl>
    <w:lvl w:ilvl="4">
      <w:start w:val="1"/>
      <w:numFmt w:val="decimal"/>
      <w:lvlText w:val="%1.%2.%3.%4.%5"/>
      <w:lvlJc w:val="left"/>
      <w:pPr>
        <w:tabs>
          <w:tab w:val="num" w:pos="3268"/>
        </w:tabs>
        <w:ind w:left="3268" w:hanging="1080"/>
      </w:pPr>
      <w:rPr>
        <w:rFonts w:hint="default"/>
        <w:sz w:val="22"/>
      </w:rPr>
    </w:lvl>
    <w:lvl w:ilvl="5">
      <w:start w:val="1"/>
      <w:numFmt w:val="decimal"/>
      <w:lvlText w:val="%1.%2.%3.%4.%5.%6"/>
      <w:lvlJc w:val="left"/>
      <w:pPr>
        <w:tabs>
          <w:tab w:val="num" w:pos="4175"/>
        </w:tabs>
        <w:ind w:left="4175" w:hanging="1440"/>
      </w:pPr>
      <w:rPr>
        <w:rFonts w:hint="default"/>
        <w:sz w:val="22"/>
      </w:rPr>
    </w:lvl>
    <w:lvl w:ilvl="6">
      <w:start w:val="1"/>
      <w:numFmt w:val="decimal"/>
      <w:lvlText w:val="%1.%2.%3.%4.%5.%6.%7"/>
      <w:lvlJc w:val="left"/>
      <w:pPr>
        <w:tabs>
          <w:tab w:val="num" w:pos="4722"/>
        </w:tabs>
        <w:ind w:left="4722" w:hanging="1440"/>
      </w:pPr>
      <w:rPr>
        <w:rFonts w:hint="default"/>
        <w:sz w:val="22"/>
      </w:rPr>
    </w:lvl>
    <w:lvl w:ilvl="7">
      <w:start w:val="1"/>
      <w:numFmt w:val="decimal"/>
      <w:lvlText w:val="%1.%2.%3.%4.%5.%6.%7.%8"/>
      <w:lvlJc w:val="left"/>
      <w:pPr>
        <w:tabs>
          <w:tab w:val="num" w:pos="5629"/>
        </w:tabs>
        <w:ind w:left="5629" w:hanging="1800"/>
      </w:pPr>
      <w:rPr>
        <w:rFonts w:hint="default"/>
        <w:sz w:val="22"/>
      </w:rPr>
    </w:lvl>
    <w:lvl w:ilvl="8">
      <w:start w:val="1"/>
      <w:numFmt w:val="decimal"/>
      <w:lvlText w:val="%1.%2.%3.%4.%5.%6.%7.%8.%9"/>
      <w:lvlJc w:val="left"/>
      <w:pPr>
        <w:tabs>
          <w:tab w:val="num" w:pos="6176"/>
        </w:tabs>
        <w:ind w:left="6176" w:hanging="1800"/>
      </w:pPr>
      <w:rPr>
        <w:rFonts w:hint="default"/>
        <w:sz w:val="22"/>
      </w:rPr>
    </w:lvl>
  </w:abstractNum>
  <w:abstractNum w:abstractNumId="5" w15:restartNumberingAfterBreak="0">
    <w:nsid w:val="44A231E4"/>
    <w:multiLevelType w:val="singleLevel"/>
    <w:tmpl w:val="5E427692"/>
    <w:lvl w:ilvl="0">
      <w:start w:val="1"/>
      <w:numFmt w:val="decimal"/>
      <w:lvlText w:val="1.%1 "/>
      <w:legacy w:legacy="1" w:legacySpace="0" w:legacyIndent="360"/>
      <w:lvlJc w:val="left"/>
      <w:pPr>
        <w:ind w:left="1080" w:hanging="360"/>
      </w:pPr>
      <w:rPr>
        <w:rFonts w:ascii="Arial" w:hAnsi="Arial" w:cs="Arial" w:hint="default"/>
        <w:b w:val="0"/>
        <w:bCs w:val="0"/>
        <w:i w:val="0"/>
        <w:iCs w:val="0"/>
        <w:sz w:val="24"/>
        <w:szCs w:val="24"/>
        <w:u w:val="none"/>
      </w:rPr>
    </w:lvl>
  </w:abstractNum>
  <w:abstractNum w:abstractNumId="6" w15:restartNumberingAfterBreak="0">
    <w:nsid w:val="513B79ED"/>
    <w:multiLevelType w:val="multilevel"/>
    <w:tmpl w:val="9A9834B2"/>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5D375412"/>
    <w:multiLevelType w:val="multilevel"/>
    <w:tmpl w:val="1110F07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893"/>
        </w:tabs>
        <w:ind w:left="893" w:hanging="36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4105"/>
        </w:tabs>
        <w:ind w:left="4105" w:hanging="144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531"/>
        </w:tabs>
        <w:ind w:left="5531" w:hanging="1800"/>
      </w:pPr>
      <w:rPr>
        <w:rFonts w:hint="default"/>
      </w:rPr>
    </w:lvl>
    <w:lvl w:ilvl="8">
      <w:start w:val="1"/>
      <w:numFmt w:val="decimal"/>
      <w:lvlText w:val="%1.%2.%3.%4.%5.%6.%7.%8.%9"/>
      <w:lvlJc w:val="left"/>
      <w:pPr>
        <w:tabs>
          <w:tab w:val="num" w:pos="6064"/>
        </w:tabs>
        <w:ind w:left="6064" w:hanging="1800"/>
      </w:pPr>
      <w:rPr>
        <w:rFonts w:hint="default"/>
      </w:rPr>
    </w:lvl>
  </w:abstractNum>
  <w:abstractNum w:abstractNumId="8" w15:restartNumberingAfterBreak="0">
    <w:nsid w:val="6C7E66CC"/>
    <w:multiLevelType w:val="multilevel"/>
    <w:tmpl w:val="BE4AB346"/>
    <w:lvl w:ilvl="0">
      <w:start w:val="7"/>
      <w:numFmt w:val="decimal"/>
      <w:lvlText w:val="%1.0"/>
      <w:lvlJc w:val="left"/>
      <w:pPr>
        <w:tabs>
          <w:tab w:val="num" w:pos="540"/>
        </w:tabs>
        <w:ind w:left="540" w:hanging="540"/>
      </w:pPr>
      <w:rPr>
        <w:rFonts w:hint="default"/>
      </w:rPr>
    </w:lvl>
    <w:lvl w:ilvl="1">
      <w:start w:val="1"/>
      <w:numFmt w:val="decimal"/>
      <w:lvlText w:val="%1.%2"/>
      <w:lvlJc w:val="left"/>
      <w:pPr>
        <w:tabs>
          <w:tab w:val="num" w:pos="1087"/>
        </w:tabs>
        <w:ind w:left="1087" w:hanging="540"/>
      </w:pPr>
      <w:rPr>
        <w:rFonts w:hint="default"/>
      </w:rPr>
    </w:lvl>
    <w:lvl w:ilvl="2">
      <w:start w:val="1"/>
      <w:numFmt w:val="decimal"/>
      <w:lvlText w:val="%1.%2.%3"/>
      <w:lvlJc w:val="left"/>
      <w:pPr>
        <w:tabs>
          <w:tab w:val="num" w:pos="1814"/>
        </w:tabs>
        <w:ind w:left="1814" w:hanging="720"/>
      </w:pPr>
      <w:rPr>
        <w:rFonts w:hint="default"/>
      </w:rPr>
    </w:lvl>
    <w:lvl w:ilvl="3">
      <w:start w:val="1"/>
      <w:numFmt w:val="decimal"/>
      <w:lvlText w:val="%1.%2.%3.%4"/>
      <w:lvlJc w:val="left"/>
      <w:pPr>
        <w:tabs>
          <w:tab w:val="num" w:pos="2361"/>
        </w:tabs>
        <w:ind w:left="2361" w:hanging="720"/>
      </w:pPr>
      <w:rPr>
        <w:rFonts w:hint="default"/>
      </w:rPr>
    </w:lvl>
    <w:lvl w:ilvl="4">
      <w:start w:val="1"/>
      <w:numFmt w:val="decimal"/>
      <w:lvlText w:val="%1.%2.%3.%4.%5"/>
      <w:lvlJc w:val="left"/>
      <w:pPr>
        <w:tabs>
          <w:tab w:val="num" w:pos="3268"/>
        </w:tabs>
        <w:ind w:left="3268" w:hanging="1080"/>
      </w:pPr>
      <w:rPr>
        <w:rFonts w:hint="default"/>
      </w:rPr>
    </w:lvl>
    <w:lvl w:ilvl="5">
      <w:start w:val="1"/>
      <w:numFmt w:val="decimal"/>
      <w:lvlText w:val="%1.%2.%3.%4.%5.%6"/>
      <w:lvlJc w:val="left"/>
      <w:pPr>
        <w:tabs>
          <w:tab w:val="num" w:pos="4175"/>
        </w:tabs>
        <w:ind w:left="4175" w:hanging="1440"/>
      </w:pPr>
      <w:rPr>
        <w:rFonts w:hint="default"/>
      </w:rPr>
    </w:lvl>
    <w:lvl w:ilvl="6">
      <w:start w:val="1"/>
      <w:numFmt w:val="decimal"/>
      <w:lvlText w:val="%1.%2.%3.%4.%5.%6.%7"/>
      <w:lvlJc w:val="left"/>
      <w:pPr>
        <w:tabs>
          <w:tab w:val="num" w:pos="4722"/>
        </w:tabs>
        <w:ind w:left="4722" w:hanging="1440"/>
      </w:pPr>
      <w:rPr>
        <w:rFonts w:hint="default"/>
      </w:rPr>
    </w:lvl>
    <w:lvl w:ilvl="7">
      <w:start w:val="1"/>
      <w:numFmt w:val="decimal"/>
      <w:lvlText w:val="%1.%2.%3.%4.%5.%6.%7.%8"/>
      <w:lvlJc w:val="left"/>
      <w:pPr>
        <w:tabs>
          <w:tab w:val="num" w:pos="5629"/>
        </w:tabs>
        <w:ind w:left="5629" w:hanging="1800"/>
      </w:pPr>
      <w:rPr>
        <w:rFonts w:hint="default"/>
      </w:rPr>
    </w:lvl>
    <w:lvl w:ilvl="8">
      <w:start w:val="1"/>
      <w:numFmt w:val="decimal"/>
      <w:lvlText w:val="%1.%2.%3.%4.%5.%6.%7.%8.%9"/>
      <w:lvlJc w:val="left"/>
      <w:pPr>
        <w:tabs>
          <w:tab w:val="num" w:pos="6176"/>
        </w:tabs>
        <w:ind w:left="6176" w:hanging="1800"/>
      </w:pPr>
      <w:rPr>
        <w:rFonts w:hint="default"/>
      </w:rPr>
    </w:lvl>
  </w:abstractNum>
  <w:abstractNum w:abstractNumId="9" w15:restartNumberingAfterBreak="0">
    <w:nsid w:val="76A8653D"/>
    <w:multiLevelType w:val="multilevel"/>
    <w:tmpl w:val="24C87728"/>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1073"/>
        </w:tabs>
        <w:ind w:left="1073" w:hanging="54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4105"/>
        </w:tabs>
        <w:ind w:left="4105" w:hanging="144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531"/>
        </w:tabs>
        <w:ind w:left="5531" w:hanging="1800"/>
      </w:pPr>
      <w:rPr>
        <w:rFonts w:hint="default"/>
      </w:rPr>
    </w:lvl>
    <w:lvl w:ilvl="8">
      <w:start w:val="1"/>
      <w:numFmt w:val="decimal"/>
      <w:lvlText w:val="%1.%2.%3.%4.%5.%6.%7.%8.%9"/>
      <w:lvlJc w:val="left"/>
      <w:pPr>
        <w:tabs>
          <w:tab w:val="num" w:pos="6064"/>
        </w:tabs>
        <w:ind w:left="6064" w:hanging="1800"/>
      </w:pPr>
      <w:rPr>
        <w:rFonts w:hint="default"/>
      </w:rPr>
    </w:lvl>
  </w:abstractNum>
  <w:abstractNum w:abstractNumId="10" w15:restartNumberingAfterBreak="0">
    <w:nsid w:val="776C4CB5"/>
    <w:multiLevelType w:val="multilevel"/>
    <w:tmpl w:val="9C224358"/>
    <w:lvl w:ilvl="0">
      <w:start w:val="6"/>
      <w:numFmt w:val="decimal"/>
      <w:lvlText w:val="%1"/>
      <w:lvlJc w:val="left"/>
      <w:pPr>
        <w:tabs>
          <w:tab w:val="num" w:pos="540"/>
        </w:tabs>
        <w:ind w:left="540" w:hanging="540"/>
      </w:pPr>
      <w:rPr>
        <w:rFonts w:hint="default"/>
      </w:rPr>
    </w:lvl>
    <w:lvl w:ilvl="1">
      <w:numFmt w:val="decimal"/>
      <w:lvlText w:val="%1.%2"/>
      <w:lvlJc w:val="left"/>
      <w:pPr>
        <w:tabs>
          <w:tab w:val="num" w:pos="1073"/>
        </w:tabs>
        <w:ind w:left="1073" w:hanging="54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3745"/>
        </w:tabs>
        <w:ind w:left="3745" w:hanging="108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171"/>
        </w:tabs>
        <w:ind w:left="5171" w:hanging="1440"/>
      </w:pPr>
      <w:rPr>
        <w:rFonts w:hint="default"/>
      </w:rPr>
    </w:lvl>
    <w:lvl w:ilvl="8">
      <w:start w:val="1"/>
      <w:numFmt w:val="decimal"/>
      <w:lvlText w:val="%1.%2.%3.%4.%5.%6.%7.%8.%9"/>
      <w:lvlJc w:val="left"/>
      <w:pPr>
        <w:tabs>
          <w:tab w:val="num" w:pos="6064"/>
        </w:tabs>
        <w:ind w:left="6064" w:hanging="1800"/>
      </w:pPr>
      <w:rPr>
        <w:rFonts w:hint="default"/>
      </w:rPr>
    </w:lvl>
  </w:abstractNum>
  <w:abstractNum w:abstractNumId="11" w15:restartNumberingAfterBreak="0">
    <w:nsid w:val="7E317B98"/>
    <w:multiLevelType w:val="multilevel"/>
    <w:tmpl w:val="DD8CC0EA"/>
    <w:lvl w:ilvl="0">
      <w:start w:val="3"/>
      <w:numFmt w:val="decimal"/>
      <w:lvlText w:val="%1"/>
      <w:lvlJc w:val="left"/>
      <w:pPr>
        <w:tabs>
          <w:tab w:val="num" w:pos="360"/>
        </w:tabs>
        <w:ind w:left="360" w:hanging="360"/>
      </w:pPr>
      <w:rPr>
        <w:rFonts w:hint="default"/>
      </w:rPr>
    </w:lvl>
    <w:lvl w:ilvl="1">
      <w:numFmt w:val="decimal"/>
      <w:lvlText w:val="%1.%2"/>
      <w:lvlJc w:val="left"/>
      <w:pPr>
        <w:tabs>
          <w:tab w:val="num" w:pos="893"/>
        </w:tabs>
        <w:ind w:left="893" w:hanging="36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3745"/>
        </w:tabs>
        <w:ind w:left="3745" w:hanging="108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171"/>
        </w:tabs>
        <w:ind w:left="5171" w:hanging="1440"/>
      </w:pPr>
      <w:rPr>
        <w:rFonts w:hint="default"/>
      </w:rPr>
    </w:lvl>
    <w:lvl w:ilvl="8">
      <w:start w:val="1"/>
      <w:numFmt w:val="decimal"/>
      <w:lvlText w:val="%1.%2.%3.%4.%5.%6.%7.%8.%9"/>
      <w:lvlJc w:val="left"/>
      <w:pPr>
        <w:tabs>
          <w:tab w:val="num" w:pos="6064"/>
        </w:tabs>
        <w:ind w:left="6064" w:hanging="1800"/>
      </w:pPr>
      <w:rPr>
        <w:rFonts w:hint="default"/>
      </w:rPr>
    </w:lvl>
  </w:abstractNum>
  <w:num w:numId="1">
    <w:abstractNumId w:val="5"/>
  </w:num>
  <w:num w:numId="2">
    <w:abstractNumId w:val="6"/>
  </w:num>
  <w:num w:numId="3">
    <w:abstractNumId w:val="1"/>
  </w:num>
  <w:num w:numId="4">
    <w:abstractNumId w:val="10"/>
  </w:num>
  <w:num w:numId="5">
    <w:abstractNumId w:val="2"/>
  </w:num>
  <w:num w:numId="6">
    <w:abstractNumId w:val="11"/>
  </w:num>
  <w:num w:numId="7">
    <w:abstractNumId w:val="3"/>
  </w:num>
  <w:num w:numId="8">
    <w:abstractNumId w:val="4"/>
  </w:num>
  <w:num w:numId="9">
    <w:abstractNumId w:val="0"/>
  </w:num>
  <w:num w:numId="10">
    <w:abstractNumId w:val="9"/>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embedSystemFont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4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881"/>
    <w:rsid w:val="00002846"/>
    <w:rsid w:val="00003B25"/>
    <w:rsid w:val="00012BCB"/>
    <w:rsid w:val="00015771"/>
    <w:rsid w:val="0004666E"/>
    <w:rsid w:val="00061368"/>
    <w:rsid w:val="000D32DF"/>
    <w:rsid w:val="001135DE"/>
    <w:rsid w:val="001301F5"/>
    <w:rsid w:val="001514E7"/>
    <w:rsid w:val="001746B3"/>
    <w:rsid w:val="00174BD5"/>
    <w:rsid w:val="001B59F0"/>
    <w:rsid w:val="002166D2"/>
    <w:rsid w:val="00220B51"/>
    <w:rsid w:val="00242CE6"/>
    <w:rsid w:val="002A69BA"/>
    <w:rsid w:val="00313295"/>
    <w:rsid w:val="00356A9C"/>
    <w:rsid w:val="00360B4B"/>
    <w:rsid w:val="00365FD2"/>
    <w:rsid w:val="00385EC5"/>
    <w:rsid w:val="003A00A1"/>
    <w:rsid w:val="003C182B"/>
    <w:rsid w:val="003E2397"/>
    <w:rsid w:val="003E3638"/>
    <w:rsid w:val="003F2C6C"/>
    <w:rsid w:val="00441149"/>
    <w:rsid w:val="00451686"/>
    <w:rsid w:val="004820B4"/>
    <w:rsid w:val="004B21B3"/>
    <w:rsid w:val="004D12F0"/>
    <w:rsid w:val="004D55D5"/>
    <w:rsid w:val="004F2053"/>
    <w:rsid w:val="00506DD4"/>
    <w:rsid w:val="00561564"/>
    <w:rsid w:val="00586DCB"/>
    <w:rsid w:val="006210BE"/>
    <w:rsid w:val="00631DB0"/>
    <w:rsid w:val="00652714"/>
    <w:rsid w:val="006627E9"/>
    <w:rsid w:val="0066306E"/>
    <w:rsid w:val="006935AE"/>
    <w:rsid w:val="006A2EAF"/>
    <w:rsid w:val="006C21B4"/>
    <w:rsid w:val="006E1FAF"/>
    <w:rsid w:val="00714B54"/>
    <w:rsid w:val="00722A5B"/>
    <w:rsid w:val="00753B00"/>
    <w:rsid w:val="00770AB9"/>
    <w:rsid w:val="007A6DFA"/>
    <w:rsid w:val="00837589"/>
    <w:rsid w:val="008A5488"/>
    <w:rsid w:val="008B44CA"/>
    <w:rsid w:val="008D37FA"/>
    <w:rsid w:val="008D4C17"/>
    <w:rsid w:val="008E1B6D"/>
    <w:rsid w:val="008F3A5C"/>
    <w:rsid w:val="00903AB7"/>
    <w:rsid w:val="009073AC"/>
    <w:rsid w:val="009126D5"/>
    <w:rsid w:val="00930A5D"/>
    <w:rsid w:val="00991E03"/>
    <w:rsid w:val="009B0047"/>
    <w:rsid w:val="009B7786"/>
    <w:rsid w:val="009C1F72"/>
    <w:rsid w:val="009D2F94"/>
    <w:rsid w:val="009F751B"/>
    <w:rsid w:val="00A07108"/>
    <w:rsid w:val="00A24904"/>
    <w:rsid w:val="00A87887"/>
    <w:rsid w:val="00AA4D91"/>
    <w:rsid w:val="00AD41C5"/>
    <w:rsid w:val="00B076DF"/>
    <w:rsid w:val="00B227F3"/>
    <w:rsid w:val="00B27A70"/>
    <w:rsid w:val="00B37585"/>
    <w:rsid w:val="00B57065"/>
    <w:rsid w:val="00BB178D"/>
    <w:rsid w:val="00BC255B"/>
    <w:rsid w:val="00BE34E4"/>
    <w:rsid w:val="00BF4F41"/>
    <w:rsid w:val="00C274C4"/>
    <w:rsid w:val="00C337F3"/>
    <w:rsid w:val="00C37183"/>
    <w:rsid w:val="00C53A70"/>
    <w:rsid w:val="00C61E6D"/>
    <w:rsid w:val="00C71596"/>
    <w:rsid w:val="00C83D73"/>
    <w:rsid w:val="00D329C7"/>
    <w:rsid w:val="00D43DF8"/>
    <w:rsid w:val="00D6249D"/>
    <w:rsid w:val="00D95E26"/>
    <w:rsid w:val="00DD0F82"/>
    <w:rsid w:val="00DF60B7"/>
    <w:rsid w:val="00E074D5"/>
    <w:rsid w:val="00E47D0F"/>
    <w:rsid w:val="00E663EA"/>
    <w:rsid w:val="00E72176"/>
    <w:rsid w:val="00EB236F"/>
    <w:rsid w:val="00EB3483"/>
    <w:rsid w:val="00EB61BB"/>
    <w:rsid w:val="00ED0A79"/>
    <w:rsid w:val="00EF7B25"/>
    <w:rsid w:val="00F105CA"/>
    <w:rsid w:val="00F65F68"/>
    <w:rsid w:val="00F81EA6"/>
    <w:rsid w:val="00FB2D59"/>
    <w:rsid w:val="00FB3AF8"/>
    <w:rsid w:val="00FC1DF0"/>
    <w:rsid w:val="00FD3881"/>
    <w:rsid w:val="00FE4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BA8ABDD"/>
  <w15:chartTrackingRefBased/>
  <w15:docId w15:val="{2FC16645-4C67-48EF-871B-095B6FCA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2250"/>
      </w:tabs>
      <w:suppressAutoHyphens/>
      <w:ind w:left="2160" w:hanging="2160"/>
    </w:pPr>
    <w:rPr>
      <w:spacing w:val="-2"/>
    </w:rPr>
  </w:style>
  <w:style w:type="paragraph" w:styleId="BodyTextIndent2">
    <w:name w:val="Body Text Indent 2"/>
    <w:basedOn w:val="Normal"/>
    <w:pPr>
      <w:tabs>
        <w:tab w:val="left" w:pos="-2250"/>
        <w:tab w:val="left" w:pos="1440"/>
      </w:tabs>
      <w:suppressAutoHyphens/>
      <w:ind w:left="1440" w:hanging="1170"/>
      <w:jc w:val="both"/>
    </w:pPr>
    <w:rPr>
      <w:spacing w:val="-2"/>
    </w:rPr>
  </w:style>
  <w:style w:type="paragraph" w:styleId="BodyText">
    <w:name w:val="Body Text"/>
    <w:basedOn w:val="Normal"/>
    <w:rPr>
      <w:b/>
      <w:bCs/>
    </w:rPr>
  </w:style>
  <w:style w:type="paragraph" w:styleId="BodyTextIndent3">
    <w:name w:val="Body Text Indent 3"/>
    <w:basedOn w:val="Normal"/>
    <w:pPr>
      <w:tabs>
        <w:tab w:val="left" w:pos="-2250"/>
      </w:tabs>
      <w:suppressAutoHyphens/>
      <w:ind w:left="1440" w:hanging="1440"/>
      <w:jc w:val="both"/>
    </w:pPr>
  </w:style>
  <w:style w:type="paragraph" w:styleId="BalloonText">
    <w:name w:val="Balloon Text"/>
    <w:basedOn w:val="Normal"/>
    <w:semiHidden/>
    <w:rPr>
      <w:rFonts w:ascii="Tahoma" w:hAnsi="Tahoma" w:cs="Tahoma"/>
      <w:sz w:val="16"/>
      <w:szCs w:val="16"/>
    </w:rPr>
  </w:style>
  <w:style w:type="character" w:customStyle="1" w:styleId="FooterChar">
    <w:name w:val="Footer Char"/>
    <w:link w:val="Footer"/>
    <w:uiPriority w:val="99"/>
    <w:rsid w:val="006E1FA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Cash Flow Forecasting</vt:lpstr>
    </vt:vector>
  </TitlesOfParts>
  <Company>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 Flow Forecasting</dc:title>
  <dc:subject>Standard Procedure</dc:subject>
  <dc:creator>David Karner</dc:creator>
  <cp:keywords/>
  <dc:description/>
  <cp:lastModifiedBy>Joseph Pfeiffer</cp:lastModifiedBy>
  <cp:revision>3</cp:revision>
  <cp:lastPrinted>2009-01-11T20:37:00Z</cp:lastPrinted>
  <dcterms:created xsi:type="dcterms:W3CDTF">2019-03-20T20:25:00Z</dcterms:created>
  <dcterms:modified xsi:type="dcterms:W3CDTF">2020-07-23T18:03:00Z</dcterms:modified>
  <cp:category>Financial - Accounting</cp:category>
</cp:coreProperties>
</file>