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88"/>
        <w:gridCol w:w="833"/>
        <w:gridCol w:w="833"/>
        <w:gridCol w:w="751"/>
        <w:gridCol w:w="750"/>
      </w:tblGrid>
      <w:tr w:rsidR="00E67E2F" w14:paraId="1465D250" w14:textId="77777777" w:rsidTr="00FE54C7">
        <w:trPr>
          <w:trHeight w:val="890"/>
        </w:trPr>
        <w:tc>
          <w:tcPr>
            <w:tcW w:w="6088" w:type="dxa"/>
            <w:shd w:val="pct10" w:color="auto" w:fill="auto"/>
          </w:tcPr>
          <w:p w14:paraId="41EE2DA9" w14:textId="3E3A9C3A" w:rsidR="00E67E2F" w:rsidRPr="00E67E2F" w:rsidRDefault="00E67E2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CPA Service Features</w:t>
            </w:r>
          </w:p>
        </w:tc>
        <w:tc>
          <w:tcPr>
            <w:tcW w:w="833" w:type="dxa"/>
            <w:shd w:val="pct10" w:color="auto" w:fill="auto"/>
          </w:tcPr>
          <w:p w14:paraId="03384B7B" w14:textId="6B685454" w:rsidR="00E67E2F" w:rsidRPr="00E67E2F" w:rsidRDefault="00E67E2F">
            <w:pPr>
              <w:rPr>
                <w:b/>
                <w:sz w:val="32"/>
                <w:szCs w:val="32"/>
              </w:rPr>
            </w:pPr>
            <w:r w:rsidRPr="00E67E2F">
              <w:rPr>
                <w:b/>
                <w:sz w:val="32"/>
                <w:szCs w:val="32"/>
              </w:rPr>
              <w:t>CPA 1</w:t>
            </w:r>
          </w:p>
        </w:tc>
        <w:tc>
          <w:tcPr>
            <w:tcW w:w="833" w:type="dxa"/>
            <w:shd w:val="pct10" w:color="auto" w:fill="auto"/>
          </w:tcPr>
          <w:p w14:paraId="695A94D8" w14:textId="0A85E628" w:rsidR="00E67E2F" w:rsidRDefault="00E67E2F">
            <w:r w:rsidRPr="00E67E2F">
              <w:rPr>
                <w:b/>
                <w:sz w:val="32"/>
                <w:szCs w:val="32"/>
              </w:rPr>
              <w:t xml:space="preserve">CPA </w:t>
            </w: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751" w:type="dxa"/>
            <w:shd w:val="pct10" w:color="auto" w:fill="auto"/>
          </w:tcPr>
          <w:p w14:paraId="530D0440" w14:textId="42459099" w:rsidR="00E67E2F" w:rsidRDefault="00E67E2F">
            <w:r w:rsidRPr="00E67E2F">
              <w:rPr>
                <w:b/>
                <w:sz w:val="32"/>
                <w:szCs w:val="32"/>
              </w:rPr>
              <w:t xml:space="preserve">CPA </w:t>
            </w: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750" w:type="dxa"/>
            <w:shd w:val="pct10" w:color="auto" w:fill="auto"/>
          </w:tcPr>
          <w:p w14:paraId="3568E6AA" w14:textId="26CC2A4E" w:rsidR="00E67E2F" w:rsidRDefault="00E67E2F">
            <w:r w:rsidRPr="00E67E2F">
              <w:rPr>
                <w:b/>
                <w:sz w:val="32"/>
                <w:szCs w:val="32"/>
              </w:rPr>
              <w:t xml:space="preserve">CPA </w:t>
            </w:r>
            <w:r>
              <w:rPr>
                <w:b/>
                <w:sz w:val="32"/>
                <w:szCs w:val="32"/>
              </w:rPr>
              <w:t>4</w:t>
            </w:r>
          </w:p>
        </w:tc>
      </w:tr>
      <w:tr w:rsidR="00E67E2F" w14:paraId="03FC637A" w14:textId="77777777" w:rsidTr="00AE30BC">
        <w:trPr>
          <w:trHeight w:val="890"/>
        </w:trPr>
        <w:tc>
          <w:tcPr>
            <w:tcW w:w="6088" w:type="dxa"/>
          </w:tcPr>
          <w:p w14:paraId="0EDADABD" w14:textId="58090110" w:rsidR="00E67E2F" w:rsidRPr="00E67E2F" w:rsidRDefault="00E67E2F">
            <w:pPr>
              <w:rPr>
                <w:sz w:val="28"/>
                <w:szCs w:val="28"/>
              </w:rPr>
            </w:pPr>
            <w:r w:rsidRPr="00E67E2F">
              <w:rPr>
                <w:sz w:val="28"/>
                <w:szCs w:val="28"/>
              </w:rPr>
              <w:t>Effective and Timely Communications</w:t>
            </w:r>
            <w:r w:rsidR="00A514DE">
              <w:rPr>
                <w:sz w:val="28"/>
                <w:szCs w:val="28"/>
              </w:rPr>
              <w:t xml:space="preserve"> </w:t>
            </w:r>
            <w:r w:rsidR="00FE54C7">
              <w:rPr>
                <w:sz w:val="28"/>
                <w:szCs w:val="28"/>
              </w:rPr>
              <w:t xml:space="preserve">When Offering a </w:t>
            </w:r>
            <w:r w:rsidR="00A514DE">
              <w:rPr>
                <w:sz w:val="28"/>
                <w:szCs w:val="28"/>
              </w:rPr>
              <w:t>Mentoring relationship</w:t>
            </w:r>
          </w:p>
        </w:tc>
        <w:tc>
          <w:tcPr>
            <w:tcW w:w="833" w:type="dxa"/>
          </w:tcPr>
          <w:p w14:paraId="1D934F81" w14:textId="77777777" w:rsidR="00E67E2F" w:rsidRDefault="00E67E2F"/>
        </w:tc>
        <w:tc>
          <w:tcPr>
            <w:tcW w:w="833" w:type="dxa"/>
          </w:tcPr>
          <w:p w14:paraId="7D0640AD" w14:textId="21B450FA" w:rsidR="00E67E2F" w:rsidRDefault="00E67E2F"/>
        </w:tc>
        <w:tc>
          <w:tcPr>
            <w:tcW w:w="751" w:type="dxa"/>
          </w:tcPr>
          <w:p w14:paraId="73EC19A4" w14:textId="77777777" w:rsidR="00E67E2F" w:rsidRDefault="00E67E2F"/>
        </w:tc>
        <w:tc>
          <w:tcPr>
            <w:tcW w:w="750" w:type="dxa"/>
          </w:tcPr>
          <w:p w14:paraId="43A09EE4" w14:textId="77777777" w:rsidR="00E67E2F" w:rsidRDefault="00E67E2F"/>
        </w:tc>
      </w:tr>
      <w:tr w:rsidR="00E67E2F" w14:paraId="35E04489" w14:textId="77777777" w:rsidTr="00AE30BC">
        <w:trPr>
          <w:trHeight w:val="890"/>
        </w:trPr>
        <w:tc>
          <w:tcPr>
            <w:tcW w:w="6088" w:type="dxa"/>
          </w:tcPr>
          <w:p w14:paraId="3141324C" w14:textId="3C7B41D6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 xml:space="preserve">Effective </w:t>
            </w:r>
            <w:r>
              <w:rPr>
                <w:sz w:val="28"/>
                <w:szCs w:val="28"/>
              </w:rPr>
              <w:t>R</w:t>
            </w:r>
            <w:r w:rsidRPr="00AE30BC">
              <w:rPr>
                <w:sz w:val="28"/>
                <w:szCs w:val="28"/>
              </w:rPr>
              <w:t xml:space="preserve">eview of </w:t>
            </w:r>
            <w:r>
              <w:rPr>
                <w:sz w:val="28"/>
                <w:szCs w:val="28"/>
              </w:rPr>
              <w:t>T</w:t>
            </w:r>
            <w:r w:rsidRPr="00AE30BC">
              <w:rPr>
                <w:sz w:val="28"/>
                <w:szCs w:val="28"/>
              </w:rPr>
              <w:t xml:space="preserve">ax </w:t>
            </w:r>
            <w:r>
              <w:rPr>
                <w:sz w:val="28"/>
                <w:szCs w:val="28"/>
              </w:rPr>
              <w:t>R</w:t>
            </w:r>
            <w:r w:rsidRPr="00AE30BC">
              <w:rPr>
                <w:sz w:val="28"/>
                <w:szCs w:val="28"/>
              </w:rPr>
              <w:t xml:space="preserve">eturns to </w:t>
            </w:r>
            <w:r>
              <w:rPr>
                <w:sz w:val="28"/>
                <w:szCs w:val="28"/>
              </w:rPr>
              <w:t>A</w:t>
            </w:r>
            <w:r w:rsidRPr="00AE30BC">
              <w:rPr>
                <w:sz w:val="28"/>
                <w:szCs w:val="28"/>
              </w:rPr>
              <w:t xml:space="preserve">ssure </w:t>
            </w:r>
            <w:r>
              <w:rPr>
                <w:sz w:val="28"/>
                <w:szCs w:val="28"/>
              </w:rPr>
              <w:t>E</w:t>
            </w:r>
            <w:r w:rsidRPr="00AE30BC">
              <w:rPr>
                <w:sz w:val="28"/>
                <w:szCs w:val="28"/>
              </w:rPr>
              <w:t xml:space="preserve">verything is </w:t>
            </w:r>
            <w:r>
              <w:rPr>
                <w:sz w:val="28"/>
                <w:szCs w:val="28"/>
              </w:rPr>
              <w:t>C</w:t>
            </w:r>
            <w:r w:rsidRPr="00AE30BC">
              <w:rPr>
                <w:sz w:val="28"/>
                <w:szCs w:val="28"/>
              </w:rPr>
              <w:t>aught</w:t>
            </w:r>
          </w:p>
        </w:tc>
        <w:tc>
          <w:tcPr>
            <w:tcW w:w="833" w:type="dxa"/>
          </w:tcPr>
          <w:p w14:paraId="2674F5E7" w14:textId="77777777" w:rsidR="00E67E2F" w:rsidRDefault="00E67E2F"/>
        </w:tc>
        <w:tc>
          <w:tcPr>
            <w:tcW w:w="833" w:type="dxa"/>
          </w:tcPr>
          <w:p w14:paraId="2D33541E" w14:textId="375DD9B0" w:rsidR="00E67E2F" w:rsidRDefault="00E67E2F"/>
        </w:tc>
        <w:tc>
          <w:tcPr>
            <w:tcW w:w="751" w:type="dxa"/>
          </w:tcPr>
          <w:p w14:paraId="252ED9D1" w14:textId="77777777" w:rsidR="00E67E2F" w:rsidRDefault="00E67E2F"/>
        </w:tc>
        <w:tc>
          <w:tcPr>
            <w:tcW w:w="750" w:type="dxa"/>
          </w:tcPr>
          <w:p w14:paraId="1166F561" w14:textId="77777777" w:rsidR="00E67E2F" w:rsidRDefault="00E67E2F"/>
        </w:tc>
      </w:tr>
      <w:tr w:rsidR="00E67E2F" w14:paraId="151772F6" w14:textId="77777777" w:rsidTr="00AE30BC">
        <w:trPr>
          <w:trHeight w:val="890"/>
        </w:trPr>
        <w:tc>
          <w:tcPr>
            <w:tcW w:w="6088" w:type="dxa"/>
          </w:tcPr>
          <w:p w14:paraId="79DEE5E6" w14:textId="45823EC0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 xml:space="preserve">Improve </w:t>
            </w:r>
            <w:r>
              <w:rPr>
                <w:sz w:val="28"/>
                <w:szCs w:val="28"/>
              </w:rPr>
              <w:t>M</w:t>
            </w:r>
            <w:r w:rsidRPr="00AE30BC">
              <w:rPr>
                <w:sz w:val="28"/>
                <w:szCs w:val="28"/>
              </w:rPr>
              <w:t>ethods of Job Costing</w:t>
            </w:r>
          </w:p>
        </w:tc>
        <w:tc>
          <w:tcPr>
            <w:tcW w:w="833" w:type="dxa"/>
          </w:tcPr>
          <w:p w14:paraId="59CDBE6B" w14:textId="77777777" w:rsidR="00E67E2F" w:rsidRDefault="00E67E2F"/>
        </w:tc>
        <w:tc>
          <w:tcPr>
            <w:tcW w:w="833" w:type="dxa"/>
          </w:tcPr>
          <w:p w14:paraId="7726A382" w14:textId="700A64E6" w:rsidR="00E67E2F" w:rsidRDefault="00E67E2F"/>
        </w:tc>
        <w:tc>
          <w:tcPr>
            <w:tcW w:w="751" w:type="dxa"/>
          </w:tcPr>
          <w:p w14:paraId="205BB547" w14:textId="77777777" w:rsidR="00E67E2F" w:rsidRDefault="00E67E2F"/>
        </w:tc>
        <w:tc>
          <w:tcPr>
            <w:tcW w:w="750" w:type="dxa"/>
          </w:tcPr>
          <w:p w14:paraId="794632CA" w14:textId="77777777" w:rsidR="00E67E2F" w:rsidRDefault="00E67E2F"/>
        </w:tc>
      </w:tr>
      <w:tr w:rsidR="00E67E2F" w14:paraId="3F0E2292" w14:textId="77777777" w:rsidTr="00AE30BC">
        <w:trPr>
          <w:trHeight w:val="890"/>
        </w:trPr>
        <w:tc>
          <w:tcPr>
            <w:tcW w:w="6088" w:type="dxa"/>
          </w:tcPr>
          <w:p w14:paraId="121EED61" w14:textId="0952E7CC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 xml:space="preserve">Review </w:t>
            </w:r>
            <w:r>
              <w:rPr>
                <w:sz w:val="28"/>
                <w:szCs w:val="28"/>
              </w:rPr>
              <w:t>F</w:t>
            </w:r>
            <w:r w:rsidRPr="00AE30BC">
              <w:rPr>
                <w:sz w:val="28"/>
                <w:szCs w:val="28"/>
              </w:rPr>
              <w:t xml:space="preserve">inancial </w:t>
            </w:r>
            <w:r>
              <w:rPr>
                <w:sz w:val="28"/>
                <w:szCs w:val="28"/>
              </w:rPr>
              <w:t>R</w:t>
            </w:r>
            <w:r w:rsidRPr="00AE30BC">
              <w:rPr>
                <w:sz w:val="28"/>
                <w:szCs w:val="28"/>
              </w:rPr>
              <w:t xml:space="preserve">eports </w:t>
            </w:r>
            <w:r>
              <w:rPr>
                <w:sz w:val="28"/>
                <w:szCs w:val="28"/>
              </w:rPr>
              <w:t>M</w:t>
            </w:r>
            <w:r w:rsidRPr="00AE30BC">
              <w:rPr>
                <w:sz w:val="28"/>
                <w:szCs w:val="28"/>
              </w:rPr>
              <w:t xml:space="preserve">onthly or </w:t>
            </w:r>
            <w:r>
              <w:rPr>
                <w:sz w:val="28"/>
                <w:szCs w:val="28"/>
              </w:rPr>
              <w:t>Q</w:t>
            </w:r>
            <w:r w:rsidRPr="00AE30BC">
              <w:rPr>
                <w:sz w:val="28"/>
                <w:szCs w:val="28"/>
              </w:rPr>
              <w:t xml:space="preserve">uarterly to </w:t>
            </w:r>
            <w:r>
              <w:rPr>
                <w:sz w:val="28"/>
                <w:szCs w:val="28"/>
              </w:rPr>
              <w:t>C</w:t>
            </w:r>
            <w:r w:rsidRPr="00AE30BC">
              <w:rPr>
                <w:sz w:val="28"/>
                <w:szCs w:val="28"/>
              </w:rPr>
              <w:t xml:space="preserve">atch </w:t>
            </w:r>
            <w:r>
              <w:rPr>
                <w:sz w:val="28"/>
                <w:szCs w:val="28"/>
              </w:rPr>
              <w:t>E</w:t>
            </w:r>
            <w:r w:rsidRPr="00AE30BC">
              <w:rPr>
                <w:sz w:val="28"/>
                <w:szCs w:val="28"/>
              </w:rPr>
              <w:t xml:space="preserve">rrors or </w:t>
            </w:r>
            <w:r>
              <w:rPr>
                <w:sz w:val="28"/>
                <w:szCs w:val="28"/>
              </w:rPr>
              <w:t>O</w:t>
            </w:r>
            <w:r w:rsidRPr="00AE30BC">
              <w:rPr>
                <w:sz w:val="28"/>
                <w:szCs w:val="28"/>
              </w:rPr>
              <w:t>pportunities</w:t>
            </w:r>
          </w:p>
        </w:tc>
        <w:tc>
          <w:tcPr>
            <w:tcW w:w="833" w:type="dxa"/>
          </w:tcPr>
          <w:p w14:paraId="6AA30186" w14:textId="77777777" w:rsidR="00E67E2F" w:rsidRDefault="00E67E2F"/>
        </w:tc>
        <w:tc>
          <w:tcPr>
            <w:tcW w:w="833" w:type="dxa"/>
          </w:tcPr>
          <w:p w14:paraId="47854AC6" w14:textId="450EFA3E" w:rsidR="00E67E2F" w:rsidRDefault="00E67E2F"/>
        </w:tc>
        <w:tc>
          <w:tcPr>
            <w:tcW w:w="751" w:type="dxa"/>
          </w:tcPr>
          <w:p w14:paraId="5F927208" w14:textId="77777777" w:rsidR="00E67E2F" w:rsidRDefault="00E67E2F"/>
        </w:tc>
        <w:tc>
          <w:tcPr>
            <w:tcW w:w="750" w:type="dxa"/>
          </w:tcPr>
          <w:p w14:paraId="102D9086" w14:textId="77777777" w:rsidR="00E67E2F" w:rsidRDefault="00E67E2F"/>
        </w:tc>
        <w:bookmarkStart w:id="0" w:name="_GoBack"/>
        <w:bookmarkEnd w:id="0"/>
      </w:tr>
      <w:tr w:rsidR="00E67E2F" w14:paraId="6C36B777" w14:textId="77777777" w:rsidTr="00AE30BC">
        <w:trPr>
          <w:trHeight w:val="890"/>
        </w:trPr>
        <w:tc>
          <w:tcPr>
            <w:tcW w:w="6088" w:type="dxa"/>
          </w:tcPr>
          <w:p w14:paraId="1D132A9B" w14:textId="76EFF4CF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>Offer</w:t>
            </w:r>
            <w:r w:rsidR="00FE54C7">
              <w:rPr>
                <w:sz w:val="28"/>
                <w:szCs w:val="28"/>
              </w:rPr>
              <w:t>s User</w:t>
            </w:r>
            <w:r w:rsidRPr="00AE30BC">
              <w:rPr>
                <w:sz w:val="28"/>
                <w:szCs w:val="28"/>
              </w:rPr>
              <w:t xml:space="preserve"> Software </w:t>
            </w:r>
            <w:r>
              <w:rPr>
                <w:sz w:val="28"/>
                <w:szCs w:val="28"/>
              </w:rPr>
              <w:t>A</w:t>
            </w:r>
            <w:r w:rsidRPr="00AE30BC">
              <w:rPr>
                <w:sz w:val="28"/>
                <w:szCs w:val="28"/>
              </w:rPr>
              <w:t>dvice</w:t>
            </w:r>
            <w:r w:rsidR="00FE54C7">
              <w:rPr>
                <w:sz w:val="28"/>
                <w:szCs w:val="28"/>
              </w:rPr>
              <w:t xml:space="preserve"> When Needed</w:t>
            </w:r>
          </w:p>
        </w:tc>
        <w:tc>
          <w:tcPr>
            <w:tcW w:w="833" w:type="dxa"/>
          </w:tcPr>
          <w:p w14:paraId="2F09469B" w14:textId="77777777" w:rsidR="00E67E2F" w:rsidRDefault="00E67E2F"/>
        </w:tc>
        <w:tc>
          <w:tcPr>
            <w:tcW w:w="833" w:type="dxa"/>
          </w:tcPr>
          <w:p w14:paraId="03564944" w14:textId="0A7E6C31" w:rsidR="00E67E2F" w:rsidRDefault="00E67E2F"/>
        </w:tc>
        <w:tc>
          <w:tcPr>
            <w:tcW w:w="751" w:type="dxa"/>
          </w:tcPr>
          <w:p w14:paraId="204557B9" w14:textId="77777777" w:rsidR="00E67E2F" w:rsidRDefault="00E67E2F"/>
        </w:tc>
        <w:tc>
          <w:tcPr>
            <w:tcW w:w="750" w:type="dxa"/>
          </w:tcPr>
          <w:p w14:paraId="1F431985" w14:textId="77777777" w:rsidR="00E67E2F" w:rsidRDefault="00E67E2F"/>
        </w:tc>
      </w:tr>
      <w:tr w:rsidR="00E67E2F" w14:paraId="027CBD08" w14:textId="77777777" w:rsidTr="00AE30BC">
        <w:trPr>
          <w:trHeight w:val="890"/>
        </w:trPr>
        <w:tc>
          <w:tcPr>
            <w:tcW w:w="6088" w:type="dxa"/>
          </w:tcPr>
          <w:p w14:paraId="26181291" w14:textId="4654F8D5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 xml:space="preserve">Taxes </w:t>
            </w:r>
            <w:r>
              <w:rPr>
                <w:sz w:val="28"/>
                <w:szCs w:val="28"/>
              </w:rPr>
              <w:t>P</w:t>
            </w:r>
            <w:r w:rsidRPr="00AE30BC">
              <w:rPr>
                <w:sz w:val="28"/>
                <w:szCs w:val="28"/>
              </w:rPr>
              <w:t xml:space="preserve">erformed on a </w:t>
            </w:r>
            <w:r>
              <w:rPr>
                <w:sz w:val="28"/>
                <w:szCs w:val="28"/>
              </w:rPr>
              <w:t>T</w:t>
            </w:r>
            <w:r w:rsidRPr="00AE30BC">
              <w:rPr>
                <w:sz w:val="28"/>
                <w:szCs w:val="28"/>
              </w:rPr>
              <w:t xml:space="preserve">imely </w:t>
            </w:r>
            <w:r>
              <w:rPr>
                <w:sz w:val="28"/>
                <w:szCs w:val="28"/>
              </w:rPr>
              <w:t>B</w:t>
            </w:r>
            <w:r w:rsidRPr="00AE30BC">
              <w:rPr>
                <w:sz w:val="28"/>
                <w:szCs w:val="28"/>
              </w:rPr>
              <w:t>asis</w:t>
            </w:r>
            <w:r w:rsidR="00186007">
              <w:rPr>
                <w:sz w:val="28"/>
                <w:szCs w:val="28"/>
              </w:rPr>
              <w:t xml:space="preserve"> International not Available March</w:t>
            </w:r>
            <w:r w:rsidR="00790F53">
              <w:rPr>
                <w:sz w:val="28"/>
                <w:szCs w:val="28"/>
              </w:rPr>
              <w:t xml:space="preserve"> 1st</w:t>
            </w:r>
          </w:p>
        </w:tc>
        <w:tc>
          <w:tcPr>
            <w:tcW w:w="833" w:type="dxa"/>
          </w:tcPr>
          <w:p w14:paraId="4E3C359A" w14:textId="77777777" w:rsidR="00E67E2F" w:rsidRDefault="00E67E2F"/>
        </w:tc>
        <w:tc>
          <w:tcPr>
            <w:tcW w:w="833" w:type="dxa"/>
          </w:tcPr>
          <w:p w14:paraId="048D0A23" w14:textId="11E661A2" w:rsidR="00E67E2F" w:rsidRDefault="00E67E2F"/>
        </w:tc>
        <w:tc>
          <w:tcPr>
            <w:tcW w:w="751" w:type="dxa"/>
          </w:tcPr>
          <w:p w14:paraId="31CAA2CE" w14:textId="77777777" w:rsidR="00E67E2F" w:rsidRDefault="00E67E2F"/>
        </w:tc>
        <w:tc>
          <w:tcPr>
            <w:tcW w:w="750" w:type="dxa"/>
          </w:tcPr>
          <w:p w14:paraId="45D47441" w14:textId="77777777" w:rsidR="00E67E2F" w:rsidRDefault="00E67E2F"/>
        </w:tc>
      </w:tr>
      <w:tr w:rsidR="00E67E2F" w14:paraId="0B8DAE2D" w14:textId="77777777" w:rsidTr="00AE30BC">
        <w:trPr>
          <w:trHeight w:val="890"/>
        </w:trPr>
        <w:tc>
          <w:tcPr>
            <w:tcW w:w="6088" w:type="dxa"/>
          </w:tcPr>
          <w:p w14:paraId="02BF46F6" w14:textId="0C3E6E5E" w:rsidR="00E67E2F" w:rsidRPr="00AE30BC" w:rsidRDefault="00AE30BC">
            <w:pPr>
              <w:rPr>
                <w:sz w:val="28"/>
                <w:szCs w:val="28"/>
              </w:rPr>
            </w:pPr>
            <w:r w:rsidRPr="00AE30BC">
              <w:rPr>
                <w:sz w:val="28"/>
                <w:szCs w:val="28"/>
              </w:rPr>
              <w:t xml:space="preserve">Price of </w:t>
            </w:r>
            <w:r>
              <w:rPr>
                <w:sz w:val="28"/>
                <w:szCs w:val="28"/>
              </w:rPr>
              <w:t>S</w:t>
            </w:r>
            <w:r w:rsidRPr="00AE30BC">
              <w:rPr>
                <w:sz w:val="28"/>
                <w:szCs w:val="28"/>
              </w:rPr>
              <w:t>ervices</w:t>
            </w:r>
          </w:p>
        </w:tc>
        <w:tc>
          <w:tcPr>
            <w:tcW w:w="833" w:type="dxa"/>
          </w:tcPr>
          <w:p w14:paraId="3B4D7E58" w14:textId="77777777" w:rsidR="00E67E2F" w:rsidRDefault="00E67E2F"/>
        </w:tc>
        <w:tc>
          <w:tcPr>
            <w:tcW w:w="833" w:type="dxa"/>
          </w:tcPr>
          <w:p w14:paraId="7F11F8EC" w14:textId="76E14629" w:rsidR="00E67E2F" w:rsidRDefault="00E67E2F"/>
        </w:tc>
        <w:tc>
          <w:tcPr>
            <w:tcW w:w="751" w:type="dxa"/>
          </w:tcPr>
          <w:p w14:paraId="6F87605B" w14:textId="77777777" w:rsidR="00E67E2F" w:rsidRDefault="00E67E2F"/>
        </w:tc>
        <w:tc>
          <w:tcPr>
            <w:tcW w:w="750" w:type="dxa"/>
          </w:tcPr>
          <w:p w14:paraId="3788861C" w14:textId="77777777" w:rsidR="00E67E2F" w:rsidRDefault="00E67E2F"/>
        </w:tc>
      </w:tr>
      <w:tr w:rsidR="00E67E2F" w14:paraId="02621494" w14:textId="77777777" w:rsidTr="00AE30BC">
        <w:trPr>
          <w:trHeight w:val="890"/>
        </w:trPr>
        <w:tc>
          <w:tcPr>
            <w:tcW w:w="6088" w:type="dxa"/>
          </w:tcPr>
          <w:p w14:paraId="11035AEA" w14:textId="1C8DA0D9" w:rsidR="00E67E2F" w:rsidRPr="00FE54C7" w:rsidRDefault="00FE54C7">
            <w:pPr>
              <w:rPr>
                <w:sz w:val="28"/>
                <w:szCs w:val="28"/>
              </w:rPr>
            </w:pPr>
            <w:r w:rsidRPr="00FE54C7">
              <w:rPr>
                <w:sz w:val="28"/>
                <w:szCs w:val="28"/>
              </w:rPr>
              <w:t>Help Establish the Most Effective Charts of Accounts and Organize them into proper Cost Categories</w:t>
            </w:r>
          </w:p>
        </w:tc>
        <w:tc>
          <w:tcPr>
            <w:tcW w:w="833" w:type="dxa"/>
          </w:tcPr>
          <w:p w14:paraId="15D2AC89" w14:textId="77777777" w:rsidR="00E67E2F" w:rsidRDefault="00E67E2F"/>
        </w:tc>
        <w:tc>
          <w:tcPr>
            <w:tcW w:w="833" w:type="dxa"/>
          </w:tcPr>
          <w:p w14:paraId="48C38578" w14:textId="26F4BBBB" w:rsidR="00E67E2F" w:rsidRDefault="00E67E2F"/>
        </w:tc>
        <w:tc>
          <w:tcPr>
            <w:tcW w:w="751" w:type="dxa"/>
          </w:tcPr>
          <w:p w14:paraId="0FE42ADB" w14:textId="77777777" w:rsidR="00E67E2F" w:rsidRDefault="00E67E2F"/>
        </w:tc>
        <w:tc>
          <w:tcPr>
            <w:tcW w:w="750" w:type="dxa"/>
          </w:tcPr>
          <w:p w14:paraId="3F4CDA5E" w14:textId="77777777" w:rsidR="00E67E2F" w:rsidRDefault="00E67E2F"/>
        </w:tc>
      </w:tr>
      <w:tr w:rsidR="00E67E2F" w14:paraId="380EF3EC" w14:textId="77777777" w:rsidTr="00AE30BC">
        <w:trPr>
          <w:trHeight w:val="890"/>
        </w:trPr>
        <w:tc>
          <w:tcPr>
            <w:tcW w:w="6088" w:type="dxa"/>
          </w:tcPr>
          <w:p w14:paraId="7446F794" w14:textId="0D518791" w:rsidR="00E67E2F" w:rsidRPr="00FE54C7" w:rsidRDefault="00FE54C7">
            <w:pPr>
              <w:rPr>
                <w:sz w:val="28"/>
                <w:szCs w:val="28"/>
              </w:rPr>
            </w:pPr>
            <w:r w:rsidRPr="00FE54C7">
              <w:rPr>
                <w:sz w:val="28"/>
                <w:szCs w:val="28"/>
              </w:rPr>
              <w:t>Helps to Identify the most effective Bookkeeping System for the Business</w:t>
            </w:r>
          </w:p>
        </w:tc>
        <w:tc>
          <w:tcPr>
            <w:tcW w:w="833" w:type="dxa"/>
          </w:tcPr>
          <w:p w14:paraId="63080C4D" w14:textId="77777777" w:rsidR="00E67E2F" w:rsidRDefault="00E67E2F"/>
        </w:tc>
        <w:tc>
          <w:tcPr>
            <w:tcW w:w="833" w:type="dxa"/>
          </w:tcPr>
          <w:p w14:paraId="6194DDBA" w14:textId="4E31AEB4" w:rsidR="00E67E2F" w:rsidRDefault="00E67E2F"/>
        </w:tc>
        <w:tc>
          <w:tcPr>
            <w:tcW w:w="751" w:type="dxa"/>
          </w:tcPr>
          <w:p w14:paraId="270B173E" w14:textId="77777777" w:rsidR="00E67E2F" w:rsidRDefault="00E67E2F"/>
        </w:tc>
        <w:tc>
          <w:tcPr>
            <w:tcW w:w="750" w:type="dxa"/>
          </w:tcPr>
          <w:p w14:paraId="6F8763DC" w14:textId="77777777" w:rsidR="00E67E2F" w:rsidRDefault="00E67E2F"/>
        </w:tc>
      </w:tr>
      <w:tr w:rsidR="00AE30BC" w14:paraId="373398C7" w14:textId="77777777" w:rsidTr="00AE30BC">
        <w:trPr>
          <w:trHeight w:val="890"/>
        </w:trPr>
        <w:tc>
          <w:tcPr>
            <w:tcW w:w="6088" w:type="dxa"/>
          </w:tcPr>
          <w:p w14:paraId="3B2CBF66" w14:textId="77777777" w:rsidR="00AE30BC" w:rsidRDefault="00AE30BC"/>
        </w:tc>
        <w:tc>
          <w:tcPr>
            <w:tcW w:w="833" w:type="dxa"/>
          </w:tcPr>
          <w:p w14:paraId="3EB78140" w14:textId="77777777" w:rsidR="00AE30BC" w:rsidRDefault="00AE30BC"/>
        </w:tc>
        <w:tc>
          <w:tcPr>
            <w:tcW w:w="833" w:type="dxa"/>
          </w:tcPr>
          <w:p w14:paraId="20E63BE2" w14:textId="77777777" w:rsidR="00AE30BC" w:rsidRDefault="00AE30BC"/>
        </w:tc>
        <w:tc>
          <w:tcPr>
            <w:tcW w:w="751" w:type="dxa"/>
          </w:tcPr>
          <w:p w14:paraId="3B941974" w14:textId="77777777" w:rsidR="00AE30BC" w:rsidRDefault="00AE30BC"/>
        </w:tc>
        <w:tc>
          <w:tcPr>
            <w:tcW w:w="750" w:type="dxa"/>
          </w:tcPr>
          <w:p w14:paraId="3BA15480" w14:textId="77777777" w:rsidR="00AE30BC" w:rsidRDefault="00AE30BC"/>
        </w:tc>
      </w:tr>
      <w:tr w:rsidR="00AE30BC" w14:paraId="1155FC00" w14:textId="77777777" w:rsidTr="00AE30BC">
        <w:trPr>
          <w:trHeight w:val="890"/>
        </w:trPr>
        <w:tc>
          <w:tcPr>
            <w:tcW w:w="6088" w:type="dxa"/>
          </w:tcPr>
          <w:p w14:paraId="7E8A0661" w14:textId="77777777" w:rsidR="00AE30BC" w:rsidRDefault="00AE30BC"/>
        </w:tc>
        <w:tc>
          <w:tcPr>
            <w:tcW w:w="833" w:type="dxa"/>
          </w:tcPr>
          <w:p w14:paraId="1023AAC8" w14:textId="77777777" w:rsidR="00AE30BC" w:rsidRDefault="00AE30BC"/>
        </w:tc>
        <w:tc>
          <w:tcPr>
            <w:tcW w:w="833" w:type="dxa"/>
          </w:tcPr>
          <w:p w14:paraId="435B71BB" w14:textId="77777777" w:rsidR="00AE30BC" w:rsidRDefault="00AE30BC"/>
        </w:tc>
        <w:tc>
          <w:tcPr>
            <w:tcW w:w="751" w:type="dxa"/>
          </w:tcPr>
          <w:p w14:paraId="2626D9D1" w14:textId="77777777" w:rsidR="00AE30BC" w:rsidRDefault="00AE30BC"/>
        </w:tc>
        <w:tc>
          <w:tcPr>
            <w:tcW w:w="750" w:type="dxa"/>
          </w:tcPr>
          <w:p w14:paraId="3B7EFA52" w14:textId="77777777" w:rsidR="00AE30BC" w:rsidRDefault="00AE30BC"/>
        </w:tc>
      </w:tr>
      <w:tr w:rsidR="00AE30BC" w14:paraId="0E6FE3AB" w14:textId="77777777" w:rsidTr="00AE30BC">
        <w:trPr>
          <w:trHeight w:val="890"/>
        </w:trPr>
        <w:tc>
          <w:tcPr>
            <w:tcW w:w="6088" w:type="dxa"/>
          </w:tcPr>
          <w:p w14:paraId="699CEBDB" w14:textId="77777777" w:rsidR="00AE30BC" w:rsidRDefault="00AE30BC"/>
        </w:tc>
        <w:tc>
          <w:tcPr>
            <w:tcW w:w="833" w:type="dxa"/>
          </w:tcPr>
          <w:p w14:paraId="4411272C" w14:textId="77777777" w:rsidR="00AE30BC" w:rsidRDefault="00AE30BC"/>
        </w:tc>
        <w:tc>
          <w:tcPr>
            <w:tcW w:w="833" w:type="dxa"/>
          </w:tcPr>
          <w:p w14:paraId="61188B10" w14:textId="77777777" w:rsidR="00AE30BC" w:rsidRDefault="00AE30BC"/>
        </w:tc>
        <w:tc>
          <w:tcPr>
            <w:tcW w:w="751" w:type="dxa"/>
          </w:tcPr>
          <w:p w14:paraId="059BDAFA" w14:textId="77777777" w:rsidR="00AE30BC" w:rsidRDefault="00AE30BC"/>
        </w:tc>
        <w:tc>
          <w:tcPr>
            <w:tcW w:w="750" w:type="dxa"/>
          </w:tcPr>
          <w:p w14:paraId="472C6D74" w14:textId="77777777" w:rsidR="00AE30BC" w:rsidRDefault="00AE30BC"/>
        </w:tc>
      </w:tr>
    </w:tbl>
    <w:p w14:paraId="15C8A27E" w14:textId="77777777" w:rsidR="00E67E2F" w:rsidRDefault="00E67E2F"/>
    <w:sectPr w:rsidR="00E67E2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ED296" w14:textId="77777777" w:rsidR="005A0BFC" w:rsidRDefault="005A0BFC" w:rsidP="00AE30BC">
      <w:pPr>
        <w:spacing w:after="0" w:line="240" w:lineRule="auto"/>
      </w:pPr>
      <w:r>
        <w:separator/>
      </w:r>
    </w:p>
  </w:endnote>
  <w:endnote w:type="continuationSeparator" w:id="0">
    <w:p w14:paraId="61B1910F" w14:textId="77777777" w:rsidR="005A0BFC" w:rsidRDefault="005A0BFC" w:rsidP="00AE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88021" w14:textId="77777777" w:rsidR="005A0BFC" w:rsidRDefault="005A0BFC" w:rsidP="00AE30BC">
      <w:pPr>
        <w:spacing w:after="0" w:line="240" w:lineRule="auto"/>
      </w:pPr>
      <w:r>
        <w:separator/>
      </w:r>
    </w:p>
  </w:footnote>
  <w:footnote w:type="continuationSeparator" w:id="0">
    <w:p w14:paraId="23614D15" w14:textId="77777777" w:rsidR="005A0BFC" w:rsidRDefault="005A0BFC" w:rsidP="00AE3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05B70" w14:textId="675BBFE7" w:rsidR="00AE30BC" w:rsidRPr="00FE54C7" w:rsidRDefault="00AE30BC">
    <w:pPr>
      <w:pStyle w:val="Header"/>
      <w:rPr>
        <w:sz w:val="32"/>
        <w:szCs w:val="32"/>
      </w:rPr>
    </w:pPr>
    <w:r w:rsidRPr="00FE54C7">
      <w:rPr>
        <w:sz w:val="32"/>
        <w:szCs w:val="32"/>
      </w:rPr>
      <w:t>CPA Firm Service Feature Comparison Summary</w:t>
    </w:r>
    <w:r w:rsidR="00FE54C7">
      <w:rPr>
        <w:sz w:val="32"/>
        <w:szCs w:val="32"/>
      </w:rPr>
      <w:tab/>
      <w:t>F-1400</w:t>
    </w:r>
  </w:p>
  <w:p w14:paraId="4F349143" w14:textId="77777777" w:rsidR="00AE30BC" w:rsidRDefault="00AE30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2F"/>
    <w:rsid w:val="00186007"/>
    <w:rsid w:val="004A1F61"/>
    <w:rsid w:val="005A0BFC"/>
    <w:rsid w:val="00790F53"/>
    <w:rsid w:val="00A514DE"/>
    <w:rsid w:val="00AE30BC"/>
    <w:rsid w:val="00E67E2F"/>
    <w:rsid w:val="00FE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1D67"/>
  <w15:chartTrackingRefBased/>
  <w15:docId w15:val="{930C1BF1-2A59-4057-BAEC-C8198BCD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3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0BC"/>
  </w:style>
  <w:style w:type="paragraph" w:styleId="Footer">
    <w:name w:val="footer"/>
    <w:basedOn w:val="Normal"/>
    <w:link w:val="FooterChar"/>
    <w:uiPriority w:val="99"/>
    <w:unhideWhenUsed/>
    <w:rsid w:val="00AE3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392C3-616F-446E-A2C9-33A7CADCC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Pfeiffer</dc:creator>
  <cp:keywords/>
  <dc:description/>
  <cp:lastModifiedBy>Joseph Pfeiffer</cp:lastModifiedBy>
  <cp:revision>2</cp:revision>
  <dcterms:created xsi:type="dcterms:W3CDTF">2019-03-12T15:43:00Z</dcterms:created>
  <dcterms:modified xsi:type="dcterms:W3CDTF">2019-03-12T15:43:00Z</dcterms:modified>
</cp:coreProperties>
</file>