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F9D32" w14:textId="77777777" w:rsidR="003B3A6B" w:rsidRDefault="003B3A6B">
      <w:pPr>
        <w:pStyle w:val="PlainText"/>
        <w:tabs>
          <w:tab w:val="left" w:pos="360"/>
          <w:tab w:val="left" w:pos="900"/>
        </w:tabs>
        <w:rPr>
          <w:rFonts w:ascii="Times New Roman" w:hAnsi="Times New Roman"/>
          <w:sz w:val="24"/>
        </w:rPr>
      </w:pPr>
    </w:p>
    <w:p w14:paraId="5FEE401C" w14:textId="77777777" w:rsidR="003B3A6B" w:rsidRDefault="00B75E9B">
      <w:pPr>
        <w:tabs>
          <w:tab w:val="left" w:pos="360"/>
          <w:tab w:val="left" w:pos="900"/>
        </w:tabs>
        <w:rPr>
          <w:rFonts w:ascii="Times New Roman" w:hAnsi="Times New Roman"/>
          <w:sz w:val="24"/>
        </w:rPr>
      </w:pPr>
      <w:r>
        <w:rPr>
          <w:rFonts w:ascii="Times New Roman" w:hAnsi="Times New Roman"/>
          <w:sz w:val="24"/>
        </w:rPr>
        <w:t>1.0</w:t>
      </w:r>
      <w:r>
        <w:rPr>
          <w:rFonts w:ascii="Times New Roman" w:hAnsi="Times New Roman"/>
          <w:sz w:val="24"/>
        </w:rPr>
        <w:tab/>
      </w:r>
      <w:r>
        <w:rPr>
          <w:rFonts w:ascii="Times New Roman" w:hAnsi="Times New Roman"/>
          <w:sz w:val="24"/>
        </w:rPr>
        <w:tab/>
        <w:t xml:space="preserve">INTRODUCTION: </w:t>
      </w:r>
    </w:p>
    <w:p w14:paraId="521E4DCF" w14:textId="77777777" w:rsidR="003B3A6B" w:rsidRDefault="003B3A6B">
      <w:pPr>
        <w:rPr>
          <w:rFonts w:ascii="Times New Roman" w:hAnsi="Times New Roman"/>
          <w:sz w:val="24"/>
        </w:rPr>
      </w:pPr>
    </w:p>
    <w:p w14:paraId="6F9BDDA8" w14:textId="77777777" w:rsidR="003B3A6B" w:rsidRDefault="00B75E9B">
      <w:pPr>
        <w:pStyle w:val="BodyTextIndent"/>
        <w:ind w:left="900" w:hanging="900"/>
        <w:rPr>
          <w:rFonts w:ascii="Times New Roman" w:hAnsi="Times New Roman"/>
          <w:sz w:val="24"/>
        </w:rPr>
      </w:pPr>
      <w:r>
        <w:rPr>
          <w:rFonts w:ascii="Times New Roman" w:hAnsi="Times New Roman"/>
          <w:sz w:val="24"/>
        </w:rPr>
        <w:tab/>
        <w:t>1.1</w:t>
      </w:r>
      <w:r>
        <w:rPr>
          <w:rFonts w:ascii="Times New Roman" w:hAnsi="Times New Roman"/>
          <w:sz w:val="24"/>
        </w:rPr>
        <w:tab/>
        <w:t>It is important for any business that establishes a Budget to be able to monitor and control its’ performance against the budget.  At a minimum, this needs to be done on a monthly basis.  It is also important that the accounting numbers (income statement) be available as soon as possible at the end of each month so that problem areas can be investigated and actions taken as swiftly as possible.</w:t>
      </w:r>
    </w:p>
    <w:p w14:paraId="49935F9B" w14:textId="77777777" w:rsidR="003B3A6B" w:rsidRDefault="003B3A6B">
      <w:pPr>
        <w:rPr>
          <w:rFonts w:ascii="Times New Roman" w:hAnsi="Times New Roman"/>
          <w:sz w:val="24"/>
        </w:rPr>
      </w:pPr>
    </w:p>
    <w:p w14:paraId="35C7949A" w14:textId="77777777" w:rsidR="003B3A6B" w:rsidRDefault="00B75E9B">
      <w:pPr>
        <w:pStyle w:val="BodyTextIndent2"/>
        <w:rPr>
          <w:rFonts w:ascii="Times New Roman" w:hAnsi="Times New Roman"/>
          <w:b/>
          <w:sz w:val="24"/>
        </w:rPr>
      </w:pPr>
      <w:r>
        <w:rPr>
          <w:rFonts w:ascii="Times New Roman" w:hAnsi="Times New Roman"/>
          <w:sz w:val="24"/>
        </w:rPr>
        <w:tab/>
        <w:t>1.2</w:t>
      </w:r>
      <w:r>
        <w:rPr>
          <w:rFonts w:ascii="Times New Roman" w:hAnsi="Times New Roman"/>
          <w:sz w:val="24"/>
        </w:rPr>
        <w:tab/>
        <w:t xml:space="preserve">This standard procedure provides the method for using the Monthly Variance Report to monitor and control costs in order to reach the Company’s profit goals.  </w:t>
      </w:r>
      <w:r>
        <w:rPr>
          <w:rFonts w:ascii="Times New Roman" w:hAnsi="Times New Roman"/>
          <w:b/>
          <w:sz w:val="24"/>
        </w:rPr>
        <w:t>It is not a sales variance report.  It is an expense variance report.</w:t>
      </w:r>
    </w:p>
    <w:p w14:paraId="449CA2E0" w14:textId="77777777" w:rsidR="003B3A6B" w:rsidRDefault="003B3A6B">
      <w:pPr>
        <w:rPr>
          <w:rFonts w:ascii="Times New Roman" w:hAnsi="Times New Roman"/>
          <w:sz w:val="24"/>
        </w:rPr>
      </w:pPr>
    </w:p>
    <w:p w14:paraId="1EC096EF" w14:textId="77777777" w:rsidR="00540FC1" w:rsidRDefault="00540FC1">
      <w:pPr>
        <w:tabs>
          <w:tab w:val="left" w:pos="900"/>
        </w:tabs>
        <w:rPr>
          <w:rFonts w:ascii="Times New Roman" w:hAnsi="Times New Roman"/>
          <w:sz w:val="24"/>
        </w:rPr>
      </w:pPr>
    </w:p>
    <w:p w14:paraId="4821376D" w14:textId="3A4FF035" w:rsidR="003B3A6B" w:rsidRDefault="00B75E9B">
      <w:pPr>
        <w:tabs>
          <w:tab w:val="left" w:pos="900"/>
        </w:tabs>
        <w:rPr>
          <w:rFonts w:ascii="Times New Roman" w:hAnsi="Times New Roman"/>
          <w:sz w:val="24"/>
        </w:rPr>
      </w:pPr>
      <w:r>
        <w:rPr>
          <w:rFonts w:ascii="Times New Roman" w:hAnsi="Times New Roman"/>
          <w:sz w:val="24"/>
        </w:rPr>
        <w:t>2.0</w:t>
      </w:r>
      <w:r>
        <w:rPr>
          <w:rFonts w:ascii="Times New Roman" w:hAnsi="Times New Roman"/>
          <w:sz w:val="24"/>
        </w:rPr>
        <w:tab/>
        <w:t>VARIANCE REPORT</w:t>
      </w:r>
      <w:r w:rsidR="00540FC1">
        <w:rPr>
          <w:rFonts w:ascii="Times New Roman" w:hAnsi="Times New Roman"/>
          <w:sz w:val="24"/>
        </w:rPr>
        <w:t>S</w:t>
      </w:r>
      <w:r>
        <w:rPr>
          <w:rFonts w:ascii="Times New Roman" w:hAnsi="Times New Roman"/>
          <w:sz w:val="24"/>
        </w:rPr>
        <w:t>:</w:t>
      </w:r>
    </w:p>
    <w:p w14:paraId="3D583873" w14:textId="27BEE91D" w:rsidR="003B3A6B" w:rsidRDefault="003B3A6B">
      <w:pPr>
        <w:rPr>
          <w:rFonts w:ascii="Times New Roman" w:hAnsi="Times New Roman"/>
          <w:sz w:val="24"/>
        </w:rPr>
      </w:pPr>
    </w:p>
    <w:p w14:paraId="6201B86D" w14:textId="03FC1D8A" w:rsidR="00540FC1" w:rsidRDefault="00540FC1">
      <w:pPr>
        <w:rPr>
          <w:rFonts w:ascii="Times New Roman" w:hAnsi="Times New Roman"/>
          <w:sz w:val="24"/>
        </w:rPr>
      </w:pPr>
      <w:r>
        <w:rPr>
          <w:rFonts w:ascii="Times New Roman" w:hAnsi="Times New Roman"/>
          <w:sz w:val="24"/>
        </w:rPr>
        <w:t>Variance reports compare the actual revenues and expenses reported on the Income Statement or P&amp;L Report to one of three values:</w:t>
      </w:r>
    </w:p>
    <w:p w14:paraId="1E9C10FA" w14:textId="77777777" w:rsidR="00540FC1" w:rsidRDefault="00540FC1">
      <w:pPr>
        <w:rPr>
          <w:rFonts w:ascii="Times New Roman" w:hAnsi="Times New Roman"/>
          <w:sz w:val="24"/>
        </w:rPr>
      </w:pPr>
      <w:r>
        <w:rPr>
          <w:rFonts w:ascii="Times New Roman" w:hAnsi="Times New Roman"/>
          <w:sz w:val="24"/>
        </w:rPr>
        <w:tab/>
        <w:t xml:space="preserve">- </w:t>
      </w:r>
    </w:p>
    <w:p w14:paraId="7A05EF53" w14:textId="2D251C0A" w:rsidR="00540FC1" w:rsidRDefault="00540FC1" w:rsidP="00540FC1">
      <w:pPr>
        <w:pStyle w:val="ListParagraph"/>
        <w:numPr>
          <w:ilvl w:val="0"/>
          <w:numId w:val="3"/>
        </w:numPr>
        <w:rPr>
          <w:rFonts w:ascii="Times New Roman" w:hAnsi="Times New Roman"/>
          <w:sz w:val="24"/>
        </w:rPr>
      </w:pPr>
      <w:r w:rsidRPr="00540FC1">
        <w:rPr>
          <w:rFonts w:ascii="Times New Roman" w:hAnsi="Times New Roman"/>
          <w:sz w:val="24"/>
        </w:rPr>
        <w:t>The Budgeted amounts for that month from the annual forecasted budget developed for that year</w:t>
      </w:r>
    </w:p>
    <w:p w14:paraId="03B172BE" w14:textId="58BCD546" w:rsidR="00540FC1" w:rsidRDefault="00540FC1" w:rsidP="00540FC1">
      <w:pPr>
        <w:pStyle w:val="ListParagraph"/>
        <w:numPr>
          <w:ilvl w:val="0"/>
          <w:numId w:val="3"/>
        </w:numPr>
        <w:rPr>
          <w:rFonts w:ascii="Times New Roman" w:hAnsi="Times New Roman"/>
          <w:sz w:val="24"/>
        </w:rPr>
      </w:pPr>
      <w:r>
        <w:rPr>
          <w:rFonts w:ascii="Times New Roman" w:hAnsi="Times New Roman"/>
          <w:sz w:val="24"/>
        </w:rPr>
        <w:t>The same month from last year’s monthly Income Statement or P&amp;L Report</w:t>
      </w:r>
    </w:p>
    <w:p w14:paraId="5F4EBA5D" w14:textId="48514383" w:rsidR="00540FC1" w:rsidRDefault="00540FC1" w:rsidP="00540FC1">
      <w:pPr>
        <w:pStyle w:val="ListParagraph"/>
        <w:numPr>
          <w:ilvl w:val="0"/>
          <w:numId w:val="3"/>
        </w:numPr>
        <w:rPr>
          <w:rFonts w:ascii="Times New Roman" w:hAnsi="Times New Roman"/>
          <w:sz w:val="24"/>
        </w:rPr>
      </w:pPr>
      <w:r>
        <w:rPr>
          <w:rFonts w:ascii="Times New Roman" w:hAnsi="Times New Roman"/>
          <w:sz w:val="24"/>
        </w:rPr>
        <w:t>The previous monthly Income Statement or P&amp;L Report</w:t>
      </w:r>
    </w:p>
    <w:p w14:paraId="7097D20D" w14:textId="1FFF0B96" w:rsidR="00540FC1" w:rsidRDefault="00540FC1" w:rsidP="00540FC1">
      <w:pPr>
        <w:rPr>
          <w:rFonts w:ascii="Times New Roman" w:hAnsi="Times New Roman"/>
          <w:sz w:val="24"/>
        </w:rPr>
      </w:pPr>
    </w:p>
    <w:p w14:paraId="03764228" w14:textId="77777777" w:rsidR="007D3492" w:rsidRDefault="00540FC1" w:rsidP="00540FC1">
      <w:pPr>
        <w:rPr>
          <w:rFonts w:ascii="Times New Roman" w:hAnsi="Times New Roman"/>
          <w:sz w:val="24"/>
        </w:rPr>
      </w:pPr>
      <w:r>
        <w:rPr>
          <w:rFonts w:ascii="Times New Roman" w:hAnsi="Times New Roman"/>
          <w:sz w:val="24"/>
        </w:rPr>
        <w:t xml:space="preserve">The most popular approach is to use the budgeted value, which this document discusses in detail, but many businesses compare all three to track trends and have a more complete perspective of the current performance of the company.  </w:t>
      </w:r>
    </w:p>
    <w:p w14:paraId="7B2B2228" w14:textId="77777777" w:rsidR="007D3492" w:rsidRDefault="007D3492" w:rsidP="00540FC1">
      <w:pPr>
        <w:rPr>
          <w:rFonts w:ascii="Times New Roman" w:hAnsi="Times New Roman"/>
          <w:sz w:val="24"/>
        </w:rPr>
      </w:pPr>
    </w:p>
    <w:p w14:paraId="166C44B9" w14:textId="6AD4A782" w:rsidR="00540FC1" w:rsidRPr="00540FC1" w:rsidRDefault="00540FC1" w:rsidP="00540FC1">
      <w:pPr>
        <w:rPr>
          <w:rFonts w:ascii="Times New Roman" w:hAnsi="Times New Roman"/>
          <w:sz w:val="24"/>
        </w:rPr>
      </w:pPr>
      <w:bookmarkStart w:id="0" w:name="_GoBack"/>
      <w:bookmarkEnd w:id="0"/>
      <w:r>
        <w:rPr>
          <w:rFonts w:ascii="Times New Roman" w:hAnsi="Times New Roman"/>
          <w:sz w:val="24"/>
        </w:rPr>
        <w:t>In any case when the amounts disagree the variance is noted in a column on the report by each chart of account identifying either a positive or negative value.  Many businesses will design the spreadsheet or report to establish a determined percentage that if exceeded either positively or negatively triggers an alert for that chart of account so action can be taken.</w:t>
      </w:r>
      <w:r w:rsidR="007D3492">
        <w:rPr>
          <w:rFonts w:ascii="Times New Roman" w:hAnsi="Times New Roman"/>
          <w:sz w:val="24"/>
        </w:rPr>
        <w:t xml:space="preserve">  Even if the variance seems positive the report should be checked for key entry errors.</w:t>
      </w:r>
    </w:p>
    <w:p w14:paraId="6DACCBB8" w14:textId="77777777" w:rsidR="00540FC1" w:rsidRDefault="00540FC1">
      <w:pPr>
        <w:rPr>
          <w:rFonts w:ascii="Times New Roman" w:hAnsi="Times New Roman"/>
          <w:sz w:val="24"/>
        </w:rPr>
      </w:pPr>
    </w:p>
    <w:p w14:paraId="7C7A642C" w14:textId="12E153BA" w:rsidR="003B3A6B" w:rsidRDefault="00B75E9B">
      <w:pPr>
        <w:pStyle w:val="BodyTextIndent3"/>
        <w:rPr>
          <w:rFonts w:ascii="Times New Roman" w:hAnsi="Times New Roman"/>
          <w:sz w:val="24"/>
        </w:rPr>
      </w:pPr>
      <w:r>
        <w:rPr>
          <w:rFonts w:ascii="Times New Roman" w:hAnsi="Times New Roman"/>
          <w:sz w:val="24"/>
        </w:rPr>
        <w:tab/>
        <w:t>2.1</w:t>
      </w:r>
      <w:r>
        <w:rPr>
          <w:rFonts w:ascii="Times New Roman" w:hAnsi="Times New Roman"/>
          <w:sz w:val="24"/>
        </w:rPr>
        <w:tab/>
        <w:t xml:space="preserve">It is a rare occurrence when the revenue for </w:t>
      </w:r>
      <w:r w:rsidR="00540FC1">
        <w:rPr>
          <w:rFonts w:ascii="Times New Roman" w:hAnsi="Times New Roman"/>
          <w:sz w:val="24"/>
        </w:rPr>
        <w:t>t</w:t>
      </w:r>
      <w:r>
        <w:rPr>
          <w:rFonts w:ascii="Times New Roman" w:hAnsi="Times New Roman"/>
          <w:sz w:val="24"/>
        </w:rPr>
        <w:t>he month matches the budget.  The Variance Report adjusts the cost of goods sold based upon actual sales for each month and adjusts the operating expenses based upon actual sales for variable expenses.  Fixed expenses will stay the same every month.  This provides an adjusted monthly budget based on actual sales against which the financial performance for the month can be compared.</w:t>
      </w:r>
    </w:p>
    <w:p w14:paraId="7E61E85D" w14:textId="77777777" w:rsidR="003B3A6B" w:rsidRDefault="003B3A6B">
      <w:pPr>
        <w:rPr>
          <w:rFonts w:ascii="Times New Roman" w:hAnsi="Times New Roman"/>
          <w:sz w:val="24"/>
        </w:rPr>
      </w:pPr>
    </w:p>
    <w:p w14:paraId="0D1C25B5" w14:textId="77777777" w:rsidR="003B3A6B" w:rsidRDefault="00B75E9B">
      <w:pPr>
        <w:pStyle w:val="BodyTextIndent2"/>
        <w:rPr>
          <w:rFonts w:ascii="Times New Roman" w:hAnsi="Times New Roman"/>
          <w:sz w:val="24"/>
        </w:rPr>
      </w:pPr>
      <w:r>
        <w:rPr>
          <w:rFonts w:ascii="Times New Roman" w:hAnsi="Times New Roman"/>
          <w:sz w:val="24"/>
        </w:rPr>
        <w:tab/>
        <w:t>2.2</w:t>
      </w:r>
      <w:r>
        <w:rPr>
          <w:rFonts w:ascii="Times New Roman" w:hAnsi="Times New Roman"/>
          <w:sz w:val="24"/>
        </w:rPr>
        <w:tab/>
        <w:t xml:space="preserve">A format has been developed to perform the calculations based upon the input provided. </w:t>
      </w:r>
    </w:p>
    <w:p w14:paraId="0BDF5637" w14:textId="77777777" w:rsidR="003B3A6B" w:rsidRDefault="003B3A6B">
      <w:pPr>
        <w:rPr>
          <w:rFonts w:ascii="Times New Roman" w:hAnsi="Times New Roman"/>
          <w:sz w:val="24"/>
        </w:rPr>
      </w:pPr>
    </w:p>
    <w:p w14:paraId="11FB3E12" w14:textId="77777777" w:rsidR="003B3A6B" w:rsidRDefault="00B75E9B">
      <w:pPr>
        <w:pStyle w:val="BodyTextIndent2"/>
        <w:rPr>
          <w:rFonts w:ascii="Times New Roman" w:hAnsi="Times New Roman"/>
          <w:sz w:val="24"/>
        </w:rPr>
      </w:pPr>
      <w:r>
        <w:rPr>
          <w:rFonts w:ascii="Times New Roman" w:hAnsi="Times New Roman"/>
          <w:sz w:val="24"/>
        </w:rPr>
        <w:tab/>
        <w:t>2.3</w:t>
      </w:r>
      <w:r>
        <w:rPr>
          <w:rFonts w:ascii="Times New Roman" w:hAnsi="Times New Roman"/>
          <w:sz w:val="24"/>
        </w:rPr>
        <w:tab/>
        <w:t xml:space="preserve">All of the Accounts that are going to be tracked are listed in the first column.  These accounts are repeated from the Flexible Budget portion of the sheet. </w:t>
      </w:r>
    </w:p>
    <w:p w14:paraId="6E88F3F4" w14:textId="77777777" w:rsidR="003B3A6B" w:rsidRDefault="003B3A6B">
      <w:pPr>
        <w:tabs>
          <w:tab w:val="left" w:pos="360"/>
          <w:tab w:val="left" w:pos="900"/>
        </w:tabs>
        <w:ind w:left="900" w:hanging="900"/>
        <w:rPr>
          <w:rFonts w:ascii="Times New Roman" w:hAnsi="Times New Roman"/>
          <w:sz w:val="24"/>
        </w:rPr>
      </w:pPr>
    </w:p>
    <w:p w14:paraId="1703D96B" w14:textId="77777777" w:rsidR="003B3A6B" w:rsidRDefault="00B75E9B">
      <w:pPr>
        <w:pStyle w:val="BodyTextIndent2"/>
        <w:numPr>
          <w:ilvl w:val="1"/>
          <w:numId w:val="1"/>
        </w:numPr>
        <w:rPr>
          <w:rFonts w:ascii="Times New Roman" w:hAnsi="Times New Roman"/>
          <w:sz w:val="24"/>
        </w:rPr>
      </w:pPr>
      <w:r>
        <w:rPr>
          <w:rFonts w:ascii="Times New Roman" w:hAnsi="Times New Roman"/>
          <w:sz w:val="24"/>
        </w:rPr>
        <w:t>The actual results for the month are entered into the column titled “Actual Amount”.  The actual numbers are taken from the Monthly Income Statement.</w:t>
      </w:r>
    </w:p>
    <w:p w14:paraId="09B8A86E" w14:textId="77777777" w:rsidR="003B3A6B" w:rsidRDefault="003B3A6B">
      <w:pPr>
        <w:pStyle w:val="BodyTextIndent2"/>
        <w:rPr>
          <w:rFonts w:ascii="Times New Roman" w:hAnsi="Times New Roman"/>
          <w:sz w:val="24"/>
        </w:rPr>
      </w:pPr>
    </w:p>
    <w:p w14:paraId="0C222D2D" w14:textId="77777777" w:rsidR="003B3A6B" w:rsidRDefault="00B75E9B">
      <w:pPr>
        <w:pStyle w:val="BodyTextIndent2"/>
        <w:numPr>
          <w:ilvl w:val="1"/>
          <w:numId w:val="1"/>
        </w:numPr>
        <w:rPr>
          <w:rFonts w:ascii="Times New Roman" w:hAnsi="Times New Roman"/>
          <w:sz w:val="24"/>
        </w:rPr>
      </w:pPr>
      <w:r>
        <w:rPr>
          <w:rFonts w:ascii="Times New Roman" w:hAnsi="Times New Roman"/>
          <w:sz w:val="24"/>
        </w:rPr>
        <w:t>The “Allowed Amount” will be calculated by the spreadsheet based on the actual sales, the budgeted amount for fixed expenses and the allowed variable expenses.  The allowed variable expenses will be calculated by the spreadsheet by multiplying the appropriate account by the budgeted percentage.</w:t>
      </w:r>
    </w:p>
    <w:p w14:paraId="162BC714" w14:textId="77777777" w:rsidR="003B3A6B" w:rsidRDefault="003B3A6B">
      <w:pPr>
        <w:pStyle w:val="BodyTextIndent2"/>
        <w:tabs>
          <w:tab w:val="clear" w:pos="900"/>
        </w:tabs>
        <w:ind w:left="0" w:firstLine="0"/>
        <w:rPr>
          <w:rFonts w:ascii="Times New Roman" w:hAnsi="Times New Roman"/>
          <w:sz w:val="24"/>
        </w:rPr>
      </w:pPr>
    </w:p>
    <w:p w14:paraId="288118CB" w14:textId="77777777" w:rsidR="003B3A6B" w:rsidRDefault="00B75E9B">
      <w:pPr>
        <w:pStyle w:val="BodyTextIndent2"/>
        <w:numPr>
          <w:ilvl w:val="1"/>
          <w:numId w:val="1"/>
        </w:numPr>
        <w:rPr>
          <w:rFonts w:ascii="Times New Roman" w:hAnsi="Times New Roman"/>
          <w:sz w:val="24"/>
        </w:rPr>
      </w:pPr>
      <w:r>
        <w:rPr>
          <w:rFonts w:ascii="Times New Roman" w:hAnsi="Times New Roman"/>
          <w:sz w:val="24"/>
        </w:rPr>
        <w:t>The spreadsheet will calculate the “Variance” for each line.</w:t>
      </w:r>
    </w:p>
    <w:p w14:paraId="7BA0E501" w14:textId="77777777" w:rsidR="003B3A6B" w:rsidRDefault="003B3A6B">
      <w:pPr>
        <w:pStyle w:val="BodyTextIndent2"/>
        <w:tabs>
          <w:tab w:val="clear" w:pos="900"/>
        </w:tabs>
        <w:ind w:left="0" w:firstLine="0"/>
        <w:rPr>
          <w:rFonts w:ascii="Times New Roman" w:hAnsi="Times New Roman"/>
          <w:sz w:val="24"/>
        </w:rPr>
      </w:pPr>
    </w:p>
    <w:p w14:paraId="667E5F95" w14:textId="77777777" w:rsidR="003B3A6B" w:rsidRDefault="00B75E9B">
      <w:pPr>
        <w:pStyle w:val="BodyTextIndent2"/>
        <w:numPr>
          <w:ilvl w:val="1"/>
          <w:numId w:val="1"/>
        </w:numPr>
        <w:rPr>
          <w:rFonts w:ascii="Times New Roman" w:hAnsi="Times New Roman"/>
          <w:sz w:val="24"/>
        </w:rPr>
      </w:pPr>
      <w:r>
        <w:rPr>
          <w:rFonts w:ascii="Times New Roman" w:hAnsi="Times New Roman"/>
          <w:sz w:val="24"/>
        </w:rPr>
        <w:t>The areas that are colored gray are cells used by the spreadsheet.  You should not type in these cells.</w:t>
      </w:r>
    </w:p>
    <w:p w14:paraId="1925B9AA" w14:textId="77777777" w:rsidR="003B3A6B" w:rsidRDefault="003B3A6B">
      <w:pPr>
        <w:pStyle w:val="BodyTextIndent2"/>
        <w:tabs>
          <w:tab w:val="clear" w:pos="900"/>
        </w:tabs>
        <w:ind w:left="0" w:firstLine="0"/>
        <w:rPr>
          <w:rFonts w:ascii="Times New Roman" w:hAnsi="Times New Roman"/>
          <w:sz w:val="24"/>
        </w:rPr>
      </w:pPr>
    </w:p>
    <w:p w14:paraId="57505CC3" w14:textId="77777777" w:rsidR="003B3A6B" w:rsidRDefault="00B75E9B">
      <w:pPr>
        <w:pStyle w:val="BodyTextIndent2"/>
        <w:numPr>
          <w:ilvl w:val="1"/>
          <w:numId w:val="1"/>
        </w:numPr>
        <w:rPr>
          <w:rFonts w:ascii="Times New Roman" w:hAnsi="Times New Roman"/>
          <w:sz w:val="24"/>
        </w:rPr>
      </w:pPr>
      <w:r>
        <w:rPr>
          <w:rFonts w:ascii="Times New Roman" w:hAnsi="Times New Roman"/>
          <w:sz w:val="24"/>
        </w:rPr>
        <w:t>When the spreadsheet sees a variance where more has been spent than is allowed “Management Attention” will be printed next to the variance.  When there is no variance or the variance if favorable, the spreadsheet will print “OK for Now”.</w:t>
      </w:r>
    </w:p>
    <w:p w14:paraId="410392E9" w14:textId="77777777" w:rsidR="003B3A6B" w:rsidRDefault="003B3A6B">
      <w:pPr>
        <w:pStyle w:val="BodyTextIndent2"/>
        <w:ind w:left="0" w:firstLine="0"/>
        <w:rPr>
          <w:rFonts w:ascii="Times New Roman" w:hAnsi="Times New Roman"/>
          <w:sz w:val="24"/>
        </w:rPr>
      </w:pPr>
    </w:p>
    <w:p w14:paraId="4127C7F7" w14:textId="77777777" w:rsidR="003B3A6B" w:rsidRDefault="003B3A6B">
      <w:pPr>
        <w:pStyle w:val="BodyTextIndent2"/>
        <w:ind w:left="0" w:firstLine="0"/>
        <w:rPr>
          <w:rFonts w:ascii="Times New Roman" w:hAnsi="Times New Roman"/>
          <w:sz w:val="24"/>
        </w:rPr>
      </w:pPr>
    </w:p>
    <w:p w14:paraId="2E2F27F9" w14:textId="77777777" w:rsidR="003B3A6B" w:rsidRDefault="003B3A6B">
      <w:pPr>
        <w:pStyle w:val="BodyTextIndent2"/>
        <w:ind w:left="0" w:firstLine="0"/>
        <w:rPr>
          <w:rFonts w:ascii="Times New Roman" w:hAnsi="Times New Roman"/>
          <w:sz w:val="24"/>
        </w:rPr>
      </w:pPr>
    </w:p>
    <w:p w14:paraId="621D3BBE" w14:textId="77777777" w:rsidR="003B3A6B" w:rsidRDefault="00B75E9B">
      <w:pPr>
        <w:pStyle w:val="BodyTextIndent2"/>
        <w:numPr>
          <w:ilvl w:val="1"/>
          <w:numId w:val="1"/>
        </w:numPr>
        <w:rPr>
          <w:rFonts w:ascii="Times New Roman" w:hAnsi="Times New Roman"/>
          <w:sz w:val="24"/>
        </w:rPr>
      </w:pPr>
      <w:r>
        <w:rPr>
          <w:rFonts w:ascii="Times New Roman" w:hAnsi="Times New Roman"/>
          <w:sz w:val="24"/>
        </w:rPr>
        <w:t xml:space="preserve">All variances should be investigated, whether positive or negative.  The purpose of the investigation is to identify the reason for this variance.  If the variance is favorable, the goal is to identify the cause and, if possible, to continue operating in the same manner so that the variance remains positive.  If the variance is unfavorable, the goal is to identify the cause and to initiate the steps necessary to </w:t>
      </w:r>
    </w:p>
    <w:p w14:paraId="1689E262" w14:textId="77777777" w:rsidR="003B3A6B" w:rsidRDefault="00B75E9B">
      <w:pPr>
        <w:pStyle w:val="BodyTextIndent2"/>
        <w:rPr>
          <w:rFonts w:ascii="Times New Roman" w:hAnsi="Times New Roman"/>
          <w:sz w:val="24"/>
        </w:rPr>
      </w:pPr>
      <w:r>
        <w:rPr>
          <w:rFonts w:ascii="Times New Roman" w:hAnsi="Times New Roman"/>
          <w:sz w:val="24"/>
        </w:rPr>
        <w:tab/>
      </w:r>
      <w:r>
        <w:rPr>
          <w:rFonts w:ascii="Times New Roman" w:hAnsi="Times New Roman"/>
          <w:sz w:val="24"/>
        </w:rPr>
        <w:tab/>
        <w:t xml:space="preserve">prevent the reoccurrence and to bring the expense into line with the approved budget.  </w:t>
      </w:r>
    </w:p>
    <w:p w14:paraId="42BE94D4" w14:textId="77777777" w:rsidR="003B3A6B" w:rsidRDefault="003B3A6B">
      <w:pPr>
        <w:pStyle w:val="BodyTextIndent2"/>
        <w:rPr>
          <w:rFonts w:ascii="Times New Roman" w:hAnsi="Times New Roman"/>
          <w:sz w:val="24"/>
        </w:rPr>
      </w:pPr>
    </w:p>
    <w:p w14:paraId="246070F1" w14:textId="77777777" w:rsidR="003B3A6B" w:rsidRDefault="00B75E9B">
      <w:pPr>
        <w:pStyle w:val="BodyTextIndent2"/>
        <w:rPr>
          <w:rFonts w:ascii="Times New Roman" w:hAnsi="Times New Roman"/>
          <w:sz w:val="24"/>
        </w:rPr>
      </w:pPr>
      <w:r>
        <w:rPr>
          <w:rFonts w:ascii="Times New Roman" w:hAnsi="Times New Roman"/>
          <w:sz w:val="24"/>
        </w:rPr>
        <w:tab/>
      </w:r>
      <w:r>
        <w:rPr>
          <w:rFonts w:ascii="Times New Roman" w:hAnsi="Times New Roman"/>
          <w:sz w:val="24"/>
        </w:rPr>
        <w:tab/>
        <w:t xml:space="preserve">A line item with “Management Attention” must be addressed.        </w:t>
      </w:r>
    </w:p>
    <w:p w14:paraId="22D9A4EB" w14:textId="77777777" w:rsidR="003B3A6B" w:rsidRDefault="003B3A6B">
      <w:pPr>
        <w:rPr>
          <w:rFonts w:ascii="Times New Roman" w:hAnsi="Times New Roman"/>
          <w:sz w:val="24"/>
        </w:rPr>
      </w:pPr>
    </w:p>
    <w:p w14:paraId="12989D45" w14:textId="77777777" w:rsidR="003B3A6B" w:rsidRDefault="00B75E9B">
      <w:pPr>
        <w:numPr>
          <w:ilvl w:val="1"/>
          <w:numId w:val="1"/>
        </w:numPr>
        <w:tabs>
          <w:tab w:val="left" w:pos="360"/>
        </w:tabs>
        <w:rPr>
          <w:rFonts w:ascii="Times New Roman" w:hAnsi="Times New Roman"/>
          <w:sz w:val="24"/>
        </w:rPr>
      </w:pPr>
      <w:r>
        <w:rPr>
          <w:rFonts w:ascii="Times New Roman" w:hAnsi="Times New Roman"/>
          <w:sz w:val="24"/>
        </w:rPr>
        <w:t>The form has also been developed so that Year to Date numbers can be tracked.</w:t>
      </w:r>
    </w:p>
    <w:p w14:paraId="03D62800" w14:textId="77777777" w:rsidR="003B3A6B" w:rsidRDefault="00B75E9B">
      <w:pPr>
        <w:tabs>
          <w:tab w:val="left" w:pos="360"/>
          <w:tab w:val="left" w:pos="900"/>
        </w:tabs>
        <w:ind w:left="900"/>
        <w:rPr>
          <w:rFonts w:ascii="Times New Roman" w:hAnsi="Times New Roman"/>
          <w:sz w:val="24"/>
        </w:rPr>
      </w:pPr>
      <w:r>
        <w:rPr>
          <w:rFonts w:ascii="Times New Roman" w:hAnsi="Times New Roman"/>
          <w:sz w:val="24"/>
        </w:rPr>
        <w:t xml:space="preserve">Enter the number of the Month in the Allowed column under Year to Date.  The number of the month is for the fiscal year.  </w:t>
      </w:r>
    </w:p>
    <w:p w14:paraId="49C949DD" w14:textId="77777777" w:rsidR="003B3A6B" w:rsidRDefault="00B75E9B">
      <w:pPr>
        <w:tabs>
          <w:tab w:val="left" w:pos="360"/>
          <w:tab w:val="left" w:pos="900"/>
        </w:tabs>
        <w:ind w:left="900"/>
        <w:rPr>
          <w:rFonts w:ascii="Times New Roman" w:hAnsi="Times New Roman"/>
          <w:sz w:val="24"/>
        </w:rPr>
      </w:pPr>
      <w:r>
        <w:rPr>
          <w:rFonts w:ascii="Times New Roman" w:hAnsi="Times New Roman"/>
          <w:sz w:val="24"/>
        </w:rPr>
        <w:t xml:space="preserve"> </w:t>
      </w:r>
      <w:r>
        <w:rPr>
          <w:rFonts w:ascii="Times New Roman" w:hAnsi="Times New Roman"/>
          <w:sz w:val="24"/>
        </w:rPr>
        <w:tab/>
      </w:r>
    </w:p>
    <w:p w14:paraId="4A237029" w14:textId="77777777" w:rsidR="003B3A6B" w:rsidRDefault="00B75E9B">
      <w:pPr>
        <w:numPr>
          <w:ilvl w:val="1"/>
          <w:numId w:val="1"/>
        </w:numPr>
        <w:tabs>
          <w:tab w:val="left" w:pos="360"/>
        </w:tabs>
        <w:rPr>
          <w:rFonts w:ascii="Times New Roman" w:hAnsi="Times New Roman"/>
          <w:sz w:val="24"/>
        </w:rPr>
      </w:pPr>
      <w:r>
        <w:rPr>
          <w:rFonts w:ascii="Times New Roman" w:hAnsi="Times New Roman"/>
          <w:sz w:val="24"/>
        </w:rPr>
        <w:t xml:space="preserve">The Year to Date variance is calculated using the columns titled Year to Date “Actual”, “Allowed”, and “Variance”.   The actual Year to Date numbers are entered into the column titled “Actual”.  The column titled “Allowed” will automatically calculate the allowed Year to Date budget for fixed expenses by taking the Monthly Budget times the number of the month entered in the heading.  The allowed variable expenses will again be calculated by multiplying the allowed percent </w:t>
      </w:r>
      <w:proofErr w:type="gramStart"/>
      <w:r>
        <w:rPr>
          <w:rFonts w:ascii="Times New Roman" w:hAnsi="Times New Roman"/>
          <w:sz w:val="24"/>
        </w:rPr>
        <w:t>of  sales</w:t>
      </w:r>
      <w:proofErr w:type="gramEnd"/>
      <w:r>
        <w:rPr>
          <w:rFonts w:ascii="Times New Roman" w:hAnsi="Times New Roman"/>
          <w:sz w:val="24"/>
        </w:rPr>
        <w:t xml:space="preserve"> times the Actual year to date sales.  The “Variance” column will provide the variance between the actual and allowed.</w:t>
      </w:r>
    </w:p>
    <w:p w14:paraId="4C92BCAB" w14:textId="77777777" w:rsidR="003B3A6B" w:rsidRDefault="003B3A6B">
      <w:pPr>
        <w:tabs>
          <w:tab w:val="left" w:pos="360"/>
          <w:tab w:val="left" w:pos="900"/>
        </w:tabs>
        <w:rPr>
          <w:rFonts w:ascii="Times New Roman" w:hAnsi="Times New Roman"/>
          <w:sz w:val="24"/>
        </w:rPr>
      </w:pPr>
    </w:p>
    <w:p w14:paraId="345CDBEA" w14:textId="77777777" w:rsidR="003B3A6B" w:rsidRDefault="00B75E9B">
      <w:pPr>
        <w:tabs>
          <w:tab w:val="left" w:pos="360"/>
          <w:tab w:val="left" w:pos="900"/>
        </w:tabs>
        <w:ind w:left="900" w:hanging="900"/>
        <w:rPr>
          <w:rFonts w:ascii="Times New Roman" w:hAnsi="Times New Roman"/>
          <w:sz w:val="24"/>
        </w:rPr>
      </w:pPr>
      <w:r>
        <w:rPr>
          <w:rFonts w:ascii="Times New Roman" w:hAnsi="Times New Roman"/>
          <w:sz w:val="24"/>
        </w:rPr>
        <w:tab/>
        <w:t>2.11</w:t>
      </w:r>
      <w:r>
        <w:rPr>
          <w:rFonts w:ascii="Times New Roman" w:hAnsi="Times New Roman"/>
          <w:sz w:val="24"/>
        </w:rPr>
        <w:tab/>
        <w:t xml:space="preserve">The Year to Date is tracked because you will find that some expenses are below budget for several months and then have a high variance in one month.  This may </w:t>
      </w:r>
      <w:r>
        <w:rPr>
          <w:rFonts w:ascii="Times New Roman" w:hAnsi="Times New Roman"/>
          <w:sz w:val="24"/>
        </w:rPr>
        <w:lastRenderedPageBreak/>
        <w:t>be because you pay on a quarterly basis.  Monitoring both the month and the year to date allow you to take these situations into consideration.</w:t>
      </w:r>
    </w:p>
    <w:p w14:paraId="696D7A25" w14:textId="77777777" w:rsidR="003B3A6B" w:rsidRDefault="003B3A6B">
      <w:pPr>
        <w:tabs>
          <w:tab w:val="left" w:pos="360"/>
          <w:tab w:val="left" w:pos="900"/>
        </w:tabs>
        <w:rPr>
          <w:rFonts w:ascii="Times New Roman" w:hAnsi="Times New Roman"/>
          <w:sz w:val="24"/>
        </w:rPr>
      </w:pPr>
    </w:p>
    <w:p w14:paraId="27F3CAFD" w14:textId="77777777" w:rsidR="003B3A6B" w:rsidRDefault="00B75E9B">
      <w:pPr>
        <w:tabs>
          <w:tab w:val="left" w:pos="360"/>
          <w:tab w:val="left" w:pos="900"/>
        </w:tabs>
        <w:rPr>
          <w:rFonts w:ascii="Times New Roman" w:hAnsi="Times New Roman"/>
          <w:sz w:val="24"/>
        </w:rPr>
      </w:pPr>
      <w:r>
        <w:rPr>
          <w:rFonts w:ascii="Times New Roman" w:hAnsi="Times New Roman"/>
          <w:sz w:val="24"/>
        </w:rPr>
        <w:t>3.0</w:t>
      </w:r>
      <w:r>
        <w:rPr>
          <w:rFonts w:ascii="Times New Roman" w:hAnsi="Times New Roman"/>
          <w:sz w:val="24"/>
        </w:rPr>
        <w:tab/>
      </w:r>
      <w:r>
        <w:rPr>
          <w:rFonts w:ascii="Times New Roman" w:hAnsi="Times New Roman"/>
          <w:sz w:val="24"/>
        </w:rPr>
        <w:tab/>
        <w:t>SUMMARY</w:t>
      </w:r>
    </w:p>
    <w:p w14:paraId="4EBF14D1" w14:textId="77777777" w:rsidR="003B3A6B" w:rsidRDefault="003B3A6B">
      <w:pPr>
        <w:tabs>
          <w:tab w:val="left" w:pos="360"/>
          <w:tab w:val="left" w:pos="900"/>
        </w:tabs>
        <w:rPr>
          <w:rFonts w:ascii="Times New Roman" w:hAnsi="Times New Roman"/>
          <w:sz w:val="24"/>
        </w:rPr>
      </w:pPr>
    </w:p>
    <w:p w14:paraId="138E65A7" w14:textId="77777777" w:rsidR="003B3A6B" w:rsidRDefault="00B75E9B">
      <w:pPr>
        <w:tabs>
          <w:tab w:val="left" w:pos="360"/>
          <w:tab w:val="left" w:pos="900"/>
        </w:tabs>
        <w:rPr>
          <w:rFonts w:ascii="Times New Roman" w:hAnsi="Times New Roman"/>
          <w:sz w:val="24"/>
        </w:rPr>
      </w:pPr>
      <w:r>
        <w:rPr>
          <w:rFonts w:ascii="Times New Roman" w:hAnsi="Times New Roman"/>
          <w:sz w:val="24"/>
        </w:rPr>
        <w:tab/>
        <w:t>3.1</w:t>
      </w:r>
      <w:r>
        <w:rPr>
          <w:rFonts w:ascii="Times New Roman" w:hAnsi="Times New Roman"/>
          <w:sz w:val="24"/>
        </w:rPr>
        <w:tab/>
        <w:t>When time is expended to develop budgets and goals, performance needs to be</w:t>
      </w:r>
    </w:p>
    <w:p w14:paraId="58DE7555" w14:textId="77777777" w:rsidR="003B3A6B" w:rsidRDefault="00B75E9B">
      <w:pPr>
        <w:pStyle w:val="BodyTextIndent2"/>
        <w:rPr>
          <w:rFonts w:ascii="Times New Roman" w:hAnsi="Times New Roman"/>
          <w:sz w:val="24"/>
        </w:rPr>
      </w:pPr>
      <w:r>
        <w:rPr>
          <w:rFonts w:ascii="Times New Roman" w:hAnsi="Times New Roman"/>
          <w:sz w:val="24"/>
        </w:rPr>
        <w:tab/>
      </w:r>
      <w:r>
        <w:rPr>
          <w:rFonts w:ascii="Times New Roman" w:hAnsi="Times New Roman"/>
          <w:sz w:val="24"/>
        </w:rPr>
        <w:tab/>
        <w:t>evaluated on a timely basis so that problems can be identified and corrective action taken as early as possible so that favorable results can be achieved and/or maintained.</w:t>
      </w:r>
    </w:p>
    <w:p w14:paraId="69482A86" w14:textId="77777777" w:rsidR="003B3A6B" w:rsidRDefault="003B3A6B">
      <w:pPr>
        <w:tabs>
          <w:tab w:val="left" w:pos="360"/>
          <w:tab w:val="left" w:pos="900"/>
        </w:tabs>
        <w:rPr>
          <w:rFonts w:ascii="Times New Roman" w:hAnsi="Times New Roman"/>
          <w:sz w:val="24"/>
        </w:rPr>
      </w:pPr>
    </w:p>
    <w:p w14:paraId="10943F0F" w14:textId="77777777" w:rsidR="003B3A6B" w:rsidRDefault="00B75E9B">
      <w:pPr>
        <w:numPr>
          <w:ilvl w:val="1"/>
          <w:numId w:val="2"/>
        </w:numPr>
        <w:tabs>
          <w:tab w:val="left" w:pos="360"/>
        </w:tabs>
        <w:rPr>
          <w:rFonts w:ascii="Times New Roman" w:hAnsi="Times New Roman"/>
          <w:sz w:val="24"/>
        </w:rPr>
      </w:pPr>
      <w:r>
        <w:rPr>
          <w:rFonts w:ascii="Times New Roman" w:hAnsi="Times New Roman"/>
          <w:sz w:val="24"/>
        </w:rPr>
        <w:t>The Variance Report provides the scorecard to evaluate results and to identify areas that need attention.  It is an effective management tool for controlling expenses and, thereby, allowing the Company to meet its goals.</w:t>
      </w:r>
    </w:p>
    <w:p w14:paraId="2243D6E7" w14:textId="77777777" w:rsidR="003B3A6B" w:rsidRDefault="003B3A6B">
      <w:pPr>
        <w:tabs>
          <w:tab w:val="left" w:pos="360"/>
          <w:tab w:val="left" w:pos="900"/>
        </w:tabs>
        <w:rPr>
          <w:rFonts w:ascii="Times New Roman" w:hAnsi="Times New Roman"/>
          <w:sz w:val="24"/>
        </w:rPr>
      </w:pPr>
    </w:p>
    <w:p w14:paraId="1F981517" w14:textId="3926719D" w:rsidR="00B75E9B" w:rsidRDefault="00B75E9B">
      <w:pPr>
        <w:tabs>
          <w:tab w:val="left" w:pos="360"/>
          <w:tab w:val="left" w:pos="900"/>
        </w:tabs>
        <w:ind w:left="900" w:hanging="900"/>
        <w:rPr>
          <w:rFonts w:ascii="Times New Roman" w:hAnsi="Times New Roman"/>
          <w:sz w:val="24"/>
        </w:rPr>
      </w:pPr>
      <w:r>
        <w:rPr>
          <w:rFonts w:ascii="Times New Roman" w:hAnsi="Times New Roman"/>
          <w:sz w:val="24"/>
        </w:rPr>
        <w:tab/>
        <w:t>3.3</w:t>
      </w:r>
      <w:r>
        <w:rPr>
          <w:rFonts w:ascii="Times New Roman" w:hAnsi="Times New Roman"/>
          <w:sz w:val="24"/>
        </w:rPr>
        <w:tab/>
        <w:t xml:space="preserve">The Owner and the Managers should use the Variance Report to monitor performance so that corrective action can be </w:t>
      </w:r>
      <w:r w:rsidR="00540FC1">
        <w:rPr>
          <w:rFonts w:ascii="Times New Roman" w:hAnsi="Times New Roman"/>
          <w:sz w:val="24"/>
        </w:rPr>
        <w:t>affected</w:t>
      </w:r>
      <w:r>
        <w:rPr>
          <w:rFonts w:ascii="Times New Roman" w:hAnsi="Times New Roman"/>
          <w:sz w:val="24"/>
        </w:rPr>
        <w:t xml:space="preserve"> by the management team.</w:t>
      </w:r>
    </w:p>
    <w:sectPr w:rsidR="00B75E9B">
      <w:headerReference w:type="even" r:id="rId7"/>
      <w:headerReference w:type="default" r:id="rId8"/>
      <w:footerReference w:type="even" r:id="rId9"/>
      <w:footerReference w:type="default" r:id="rId10"/>
      <w:headerReference w:type="first" r:id="rId11"/>
      <w:footerReference w:type="first" r:id="rId12"/>
      <w:pgSz w:w="12240" w:h="15840"/>
      <w:pgMar w:top="1440" w:right="1720" w:bottom="1440" w:left="1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427D4" w14:textId="77777777" w:rsidR="00540FC1" w:rsidRDefault="00540FC1">
      <w:r>
        <w:separator/>
      </w:r>
    </w:p>
  </w:endnote>
  <w:endnote w:type="continuationSeparator" w:id="0">
    <w:p w14:paraId="45846B54" w14:textId="77777777" w:rsidR="00540FC1" w:rsidRDefault="00540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FC819A" w14:textId="77777777" w:rsidR="00540FC1" w:rsidRDefault="00540F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35E42" w14:textId="77777777" w:rsidR="00540FC1" w:rsidRDefault="00540F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72058" w14:textId="77777777" w:rsidR="00540FC1" w:rsidRDefault="00540F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3520E9" w14:textId="77777777" w:rsidR="00540FC1" w:rsidRDefault="00540FC1">
      <w:r>
        <w:separator/>
      </w:r>
    </w:p>
  </w:footnote>
  <w:footnote w:type="continuationSeparator" w:id="0">
    <w:p w14:paraId="013A1210" w14:textId="77777777" w:rsidR="00540FC1" w:rsidRDefault="00540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8B2405" w14:textId="77777777" w:rsidR="00540FC1" w:rsidRDefault="00540F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4BFE5" w14:textId="3EF2AB1A" w:rsidR="00540FC1" w:rsidRDefault="00540FC1">
    <w:pPr>
      <w:pStyle w:val="Header"/>
      <w:tabs>
        <w:tab w:val="left" w:pos="7200"/>
      </w:tabs>
      <w:rPr>
        <w:rFonts w:ascii="Times New Roman" w:hAnsi="Times New Roman"/>
        <w:sz w:val="24"/>
      </w:rPr>
    </w:pPr>
    <w:r>
      <w:rPr>
        <w:rFonts w:ascii="Times New Roman" w:hAnsi="Times New Roman"/>
        <w:sz w:val="24"/>
      </w:rPr>
      <w:t xml:space="preserve">STANDARD PROCEDURE </w:t>
    </w:r>
    <w:r>
      <w:rPr>
        <w:rFonts w:ascii="Times New Roman" w:hAnsi="Times New Roman"/>
        <w:sz w:val="24"/>
      </w:rPr>
      <w:tab/>
    </w:r>
    <w:r>
      <w:rPr>
        <w:rFonts w:ascii="Times New Roman" w:hAnsi="Times New Roman"/>
        <w:sz w:val="24"/>
      </w:rPr>
      <w:tab/>
      <w:t>F-1100</w:t>
    </w:r>
  </w:p>
  <w:p w14:paraId="22D4E6BB" w14:textId="77777777" w:rsidR="00540FC1" w:rsidRDefault="00540FC1">
    <w:pPr>
      <w:pStyle w:val="Header"/>
      <w:pBdr>
        <w:bottom w:val="single" w:sz="4" w:space="1" w:color="auto"/>
      </w:pBdr>
      <w:tabs>
        <w:tab w:val="left" w:pos="7200"/>
      </w:tabs>
      <w:rPr>
        <w:rFonts w:ascii="Times New Roman" w:hAnsi="Times New Roman"/>
        <w:sz w:val="24"/>
      </w:rPr>
    </w:pPr>
    <w:r>
      <w:rPr>
        <w:rFonts w:ascii="Times New Roman" w:hAnsi="Times New Roman"/>
        <w:sz w:val="24"/>
      </w:rPr>
      <w:t>SUBJECT:  MONTHLY VARIANCE REPORT</w:t>
    </w:r>
    <w:r>
      <w:rPr>
        <w:rFonts w:ascii="Times New Roman" w:hAnsi="Times New Roman"/>
        <w:sz w:val="24"/>
      </w:rPr>
      <w:tab/>
      <w:t xml:space="preserve">Page </w:t>
    </w:r>
    <w:r>
      <w:rPr>
        <w:rStyle w:val="PageNumber"/>
        <w:rFonts w:ascii="Times New Roman" w:hAnsi="Times New Roman"/>
        <w:sz w:val="24"/>
      </w:rPr>
      <w:fldChar w:fldCharType="begin"/>
    </w:r>
    <w:r>
      <w:rPr>
        <w:rStyle w:val="PageNumber"/>
        <w:rFonts w:ascii="Times New Roman" w:hAnsi="Times New Roman"/>
        <w:sz w:val="24"/>
      </w:rPr>
      <w:instrText xml:space="preserve"> PAGE </w:instrText>
    </w:r>
    <w:r>
      <w:rPr>
        <w:rStyle w:val="PageNumber"/>
        <w:rFonts w:ascii="Times New Roman" w:hAnsi="Times New Roman"/>
        <w:sz w:val="24"/>
      </w:rPr>
      <w:fldChar w:fldCharType="separate"/>
    </w:r>
    <w:r>
      <w:rPr>
        <w:rStyle w:val="PageNumber"/>
        <w:rFonts w:ascii="Times New Roman" w:hAnsi="Times New Roman"/>
        <w:noProof/>
        <w:sz w:val="24"/>
      </w:rPr>
      <w:t>2</w:t>
    </w:r>
    <w:r>
      <w:rPr>
        <w:rStyle w:val="PageNumber"/>
        <w:rFonts w:ascii="Times New Roman" w:hAnsi="Times New Roman"/>
        <w:sz w:val="24"/>
      </w:rPr>
      <w:fldChar w:fldCharType="end"/>
    </w:r>
    <w:r>
      <w:rPr>
        <w:rStyle w:val="PageNumber"/>
        <w:rFonts w:ascii="Times New Roman" w:hAnsi="Times New Roman"/>
        <w:sz w:val="24"/>
      </w:rPr>
      <w:t xml:space="preserve"> of </w:t>
    </w:r>
    <w:r>
      <w:rPr>
        <w:rStyle w:val="PageNumber"/>
        <w:rFonts w:ascii="Times New Roman" w:hAnsi="Times New Roman"/>
        <w:sz w:val="24"/>
      </w:rPr>
      <w:fldChar w:fldCharType="begin"/>
    </w:r>
    <w:r>
      <w:rPr>
        <w:rStyle w:val="PageNumber"/>
        <w:rFonts w:ascii="Times New Roman" w:hAnsi="Times New Roman"/>
        <w:sz w:val="24"/>
      </w:rPr>
      <w:instrText xml:space="preserve"> NUMPAGES </w:instrText>
    </w:r>
    <w:r>
      <w:rPr>
        <w:rStyle w:val="PageNumber"/>
        <w:rFonts w:ascii="Times New Roman" w:hAnsi="Times New Roman"/>
        <w:sz w:val="24"/>
      </w:rPr>
      <w:fldChar w:fldCharType="separate"/>
    </w:r>
    <w:r>
      <w:rPr>
        <w:rStyle w:val="PageNumber"/>
        <w:rFonts w:ascii="Times New Roman" w:hAnsi="Times New Roman"/>
        <w:noProof/>
        <w:sz w:val="24"/>
      </w:rPr>
      <w:t>2</w:t>
    </w:r>
    <w:r>
      <w:rPr>
        <w:rStyle w:val="PageNumber"/>
        <w:rFonts w:ascii="Times New Roman" w:hAnsi="Times New Roman"/>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AD5BE" w14:textId="77777777" w:rsidR="00540FC1" w:rsidRDefault="00540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220897"/>
    <w:multiLevelType w:val="multilevel"/>
    <w:tmpl w:val="61E02FA2"/>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900"/>
        </w:tabs>
        <w:ind w:left="900" w:hanging="54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5EC6142E"/>
    <w:multiLevelType w:val="multilevel"/>
    <w:tmpl w:val="C9D69096"/>
    <w:lvl w:ilvl="0">
      <w:start w:val="2"/>
      <w:numFmt w:val="decimal"/>
      <w:lvlText w:val="%1"/>
      <w:lvlJc w:val="left"/>
      <w:pPr>
        <w:tabs>
          <w:tab w:val="num" w:pos="540"/>
        </w:tabs>
        <w:ind w:left="540" w:hanging="540"/>
      </w:pPr>
      <w:rPr>
        <w:rFonts w:hint="default"/>
      </w:rPr>
    </w:lvl>
    <w:lvl w:ilvl="1">
      <w:start w:val="4"/>
      <w:numFmt w:val="decimal"/>
      <w:lvlText w:val="%1.%2"/>
      <w:lvlJc w:val="left"/>
      <w:pPr>
        <w:tabs>
          <w:tab w:val="num" w:pos="900"/>
        </w:tabs>
        <w:ind w:left="900" w:hanging="54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64431F8F"/>
    <w:multiLevelType w:val="hybridMultilevel"/>
    <w:tmpl w:val="C7D60C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AC"/>
    <w:rsid w:val="00385D14"/>
    <w:rsid w:val="003B3A6B"/>
    <w:rsid w:val="00540FC1"/>
    <w:rsid w:val="006658AC"/>
    <w:rsid w:val="007D3492"/>
    <w:rsid w:val="00B75E9B"/>
    <w:rsid w:val="00EA1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ABB5D"/>
  <w15:chartTrackingRefBased/>
  <w15:docId w15:val="{3B1B69B1-6B61-4003-AE8A-3D6B9479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semiHidden/>
    <w:rPr>
      <w:rFonts w:ascii="Courier New" w:hAnsi="Courier New"/>
      <w:sz w:val="20"/>
    </w:rPr>
  </w:style>
  <w:style w:type="paragraph" w:styleId="BodyTextIndent">
    <w:name w:val="Body Text Indent"/>
    <w:basedOn w:val="Normal"/>
    <w:semiHidden/>
    <w:pPr>
      <w:tabs>
        <w:tab w:val="left" w:pos="360"/>
        <w:tab w:val="left" w:pos="900"/>
      </w:tabs>
      <w:ind w:left="720" w:hanging="720"/>
    </w:pPr>
  </w:style>
  <w:style w:type="paragraph" w:styleId="BodyTextIndent2">
    <w:name w:val="Body Text Indent 2"/>
    <w:basedOn w:val="Normal"/>
    <w:semiHidden/>
    <w:pPr>
      <w:tabs>
        <w:tab w:val="left" w:pos="360"/>
        <w:tab w:val="left" w:pos="900"/>
      </w:tabs>
      <w:ind w:left="900" w:hanging="900"/>
    </w:pPr>
  </w:style>
  <w:style w:type="paragraph" w:styleId="BodyTextIndent3">
    <w:name w:val="Body Text Indent 3"/>
    <w:basedOn w:val="Normal"/>
    <w:semiHidden/>
    <w:pPr>
      <w:tabs>
        <w:tab w:val="left" w:pos="360"/>
        <w:tab w:val="left" w:pos="900"/>
      </w:tabs>
      <w:ind w:left="900" w:hanging="72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540F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937</Words>
  <Characters>4684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ÐÏ à¡± á                &gt;   þÿ</vt:lpstr>
    </vt:vector>
  </TitlesOfParts>
  <Company>RiVir</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ÐÏ à¡± á                &gt;   þÿ</dc:title>
  <dc:subject/>
  <dc:creator>Richard J. Schmitz</dc:creator>
  <cp:keywords/>
  <cp:lastModifiedBy>Joseph Pfeiffer</cp:lastModifiedBy>
  <cp:revision>3</cp:revision>
  <cp:lastPrinted>2001-02-20T16:24:00Z</cp:lastPrinted>
  <dcterms:created xsi:type="dcterms:W3CDTF">2018-05-16T15:16:00Z</dcterms:created>
  <dcterms:modified xsi:type="dcterms:W3CDTF">2018-11-06T13:23:00Z</dcterms:modified>
</cp:coreProperties>
</file>