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EE355" w14:textId="4D3730D6" w:rsidR="00806FE4" w:rsidRDefault="00C6082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Run-Time Environments</w:t>
      </w:r>
    </w:p>
    <w:p w14:paraId="52B3F35A" w14:textId="4F053208" w:rsidR="00C6082C" w:rsidRDefault="00C6082C">
      <w:pPr>
        <w:rPr>
          <w:b/>
          <w:bCs/>
        </w:rPr>
      </w:pPr>
      <w:r>
        <w:rPr>
          <w:b/>
          <w:bCs/>
        </w:rPr>
        <w:t>What are activation records and what are they used for?</w:t>
      </w:r>
    </w:p>
    <w:p w14:paraId="36F56D6F" w14:textId="584CF521" w:rsidR="00C6082C" w:rsidRDefault="00C6082C">
      <w:r>
        <w:t>ARs are run-time structures used to hold state regarding the execution of a procedure. They are used so run-time environments can manage execution of functions and procedures efficiently, keeping track of all necessary information for each active function call.</w:t>
      </w:r>
    </w:p>
    <w:p w14:paraId="047499CE" w14:textId="77777777" w:rsidR="00C6082C" w:rsidRDefault="00C6082C"/>
    <w:p w14:paraId="2C81A097" w14:textId="7A7B0628" w:rsidR="00C6082C" w:rsidRDefault="00C6082C">
      <w:pPr>
        <w:rPr>
          <w:b/>
          <w:bCs/>
        </w:rPr>
      </w:pPr>
      <w:r>
        <w:rPr>
          <w:b/>
          <w:bCs/>
        </w:rPr>
        <w:t>What information does an AR capture?</w:t>
      </w:r>
    </w:p>
    <w:p w14:paraId="5D3F2368" w14:textId="7FD2DC3D" w:rsidR="00C6082C" w:rsidRDefault="00C6082C">
      <w:r>
        <w:t xml:space="preserve">The Activation Records track the execution environment of a procedure or function. They capture, among others values, the return address and the caller’s ARP, so that when the currently-running function/procedure ends, it returns to the function/procedure that called it. It also captures the Access Link, which allows an executing environment to access non-local variables, for example, variables that are local to other active procedures (elsewhere on stack). </w:t>
      </w:r>
    </w:p>
    <w:p w14:paraId="68B82442" w14:textId="77777777" w:rsidR="000F45CD" w:rsidRDefault="000F45CD" w:rsidP="000F45CD">
      <w:pPr>
        <w:pStyle w:val="ListParagraph"/>
        <w:numPr>
          <w:ilvl w:val="0"/>
          <w:numId w:val="2"/>
        </w:numPr>
      </w:pPr>
      <w:r>
        <w:t>parameters – space for parameters to the called/current routine</w:t>
      </w:r>
    </w:p>
    <w:p w14:paraId="7F84C046" w14:textId="75701A91" w:rsidR="000F45CD" w:rsidRDefault="000F45CD" w:rsidP="000F45CD">
      <w:pPr>
        <w:pStyle w:val="ListParagraph"/>
        <w:numPr>
          <w:ilvl w:val="0"/>
          <w:numId w:val="2"/>
        </w:numPr>
      </w:pPr>
      <w:r>
        <w:t>register save area – saved register contents</w:t>
      </w:r>
    </w:p>
    <w:p w14:paraId="22D12BBA" w14:textId="159C4B72" w:rsidR="000F45CD" w:rsidRDefault="000F45CD" w:rsidP="000F45CD">
      <w:pPr>
        <w:pStyle w:val="ListParagraph"/>
        <w:numPr>
          <w:ilvl w:val="0"/>
          <w:numId w:val="2"/>
        </w:numPr>
      </w:pPr>
      <w:r>
        <w:t>r</w:t>
      </w:r>
      <w:r>
        <w:t>eturn value – if function, space for return value</w:t>
      </w:r>
    </w:p>
    <w:p w14:paraId="4D87406F" w14:textId="24878142" w:rsidR="000F45CD" w:rsidRDefault="000F45CD" w:rsidP="000F45CD">
      <w:pPr>
        <w:pStyle w:val="ListParagraph"/>
        <w:numPr>
          <w:ilvl w:val="0"/>
          <w:numId w:val="2"/>
        </w:numPr>
      </w:pPr>
      <w:r>
        <w:t>return address – address to resume caller</w:t>
      </w:r>
    </w:p>
    <w:p w14:paraId="58BFAF33" w14:textId="77777777" w:rsidR="000F45CD" w:rsidRDefault="000F45CD" w:rsidP="000F45CD">
      <w:pPr>
        <w:pStyle w:val="ListParagraph"/>
        <w:numPr>
          <w:ilvl w:val="0"/>
          <w:numId w:val="2"/>
        </w:numPr>
      </w:pPr>
      <w:r>
        <w:t>access link – help with non-local access</w:t>
      </w:r>
    </w:p>
    <w:p w14:paraId="4CB11F4D" w14:textId="77777777" w:rsidR="000F45CD" w:rsidRDefault="000F45CD" w:rsidP="000F45CD">
      <w:pPr>
        <w:pStyle w:val="ListParagraph"/>
        <w:numPr>
          <w:ilvl w:val="0"/>
          <w:numId w:val="2"/>
        </w:numPr>
      </w:pPr>
      <w:r>
        <w:t>caller’s ARP – to restore caller’s ARP on a return</w:t>
      </w:r>
    </w:p>
    <w:p w14:paraId="3236F86A" w14:textId="342FBD81" w:rsidR="00C6082C" w:rsidRDefault="000F45CD" w:rsidP="00C6082C">
      <w:pPr>
        <w:pStyle w:val="ListParagraph"/>
        <w:numPr>
          <w:ilvl w:val="0"/>
          <w:numId w:val="2"/>
        </w:numPr>
      </w:pPr>
      <w:r>
        <w:t>local variables – space for local variables &amp; variables (including spills)</w:t>
      </w:r>
    </w:p>
    <w:p w14:paraId="759A3E1D" w14:textId="77777777" w:rsidR="000F45CD" w:rsidRDefault="000F45CD" w:rsidP="000F45CD"/>
    <w:p w14:paraId="7B50F948" w14:textId="00D20630" w:rsidR="000F45CD" w:rsidRDefault="000F45CD" w:rsidP="000F45CD">
      <w:pPr>
        <w:rPr>
          <w:b/>
          <w:bCs/>
        </w:rPr>
      </w:pPr>
      <w:r>
        <w:rPr>
          <w:b/>
          <w:bCs/>
        </w:rPr>
        <w:t>Where are ARs allocated and why?</w:t>
      </w:r>
    </w:p>
    <w:p w14:paraId="71A594D0" w14:textId="77777777" w:rsidR="000F45CD" w:rsidRDefault="000F45CD" w:rsidP="000F45CD">
      <w:r>
        <w:t xml:space="preserve">There are three options for places to allocate ARs. </w:t>
      </w:r>
    </w:p>
    <w:p w14:paraId="69FBED78" w14:textId="6CBBC87B" w:rsidR="000F45CD" w:rsidRDefault="000F45CD" w:rsidP="000F45CD">
      <w:r>
        <w:t>For programming languages that allow for recursion, allocate it on a stack, as the activation and deactivation follows a LIFO order.</w:t>
      </w:r>
    </w:p>
    <w:p w14:paraId="6B1703D1" w14:textId="39DD7ECF" w:rsidR="000F45CD" w:rsidRDefault="000F45CD" w:rsidP="000F45CD">
      <w:r>
        <w:t>If the procedure ca noutlive its caller or it can return an object that can reference its execution state, the AR must be allocated in the heap.</w:t>
      </w:r>
    </w:p>
    <w:p w14:paraId="70DBA6C6" w14:textId="24007476" w:rsidR="000F45CD" w:rsidRDefault="000F45CD" w:rsidP="000F45CD">
      <w:r>
        <w:t>It the case of there being no direct or mutual recursivity, the ARs can be allocated statically, which is the best for efficiency.</w:t>
      </w:r>
    </w:p>
    <w:p w14:paraId="3AD2166B" w14:textId="77777777" w:rsidR="000F45CD" w:rsidRDefault="000F45CD" w:rsidP="000F45CD"/>
    <w:p w14:paraId="070F3780" w14:textId="1E543B21" w:rsidR="000474AD" w:rsidRDefault="000474AD" w:rsidP="000F45CD">
      <w:pPr>
        <w:rPr>
          <w:b/>
          <w:bCs/>
        </w:rPr>
      </w:pPr>
      <w:r>
        <w:rPr>
          <w:b/>
          <w:bCs/>
        </w:rPr>
        <w:t>In Object-Oriented Languages, what is the purpose of the trampoline function?</w:t>
      </w:r>
    </w:p>
    <w:p w14:paraId="154958CD" w14:textId="2966B265" w:rsidR="000474AD" w:rsidRPr="000474AD" w:rsidRDefault="000474AD" w:rsidP="000F45CD">
      <w:r>
        <w:t xml:space="preserve">When the self pointer of an extended class is off and needs to be adjusted, we call the </w:t>
      </w:r>
      <w:r w:rsidR="00420D93">
        <w:t>trampoline function so it adjust the self pointer to be at its correct location, by adding an offset to the self pointer.</w:t>
      </w:r>
    </w:p>
    <w:sectPr w:rsidR="000474AD" w:rsidRPr="000474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C4076B"/>
    <w:multiLevelType w:val="hybridMultilevel"/>
    <w:tmpl w:val="2C261FA8"/>
    <w:lvl w:ilvl="0" w:tplc="BF6C2E6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3455F"/>
    <w:multiLevelType w:val="hybridMultilevel"/>
    <w:tmpl w:val="0CDA872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21578015">
    <w:abstractNumId w:val="0"/>
  </w:num>
  <w:num w:numId="2" w16cid:durableId="12933192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0D"/>
    <w:rsid w:val="000474AD"/>
    <w:rsid w:val="000F45CD"/>
    <w:rsid w:val="00420D93"/>
    <w:rsid w:val="00806FE4"/>
    <w:rsid w:val="008B0309"/>
    <w:rsid w:val="00A36B0D"/>
    <w:rsid w:val="00C6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FEA7"/>
  <w15:chartTrackingRefBased/>
  <w15:docId w15:val="{CE6E1092-884C-43F4-8146-645BBA52F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Moreira</dc:creator>
  <cp:keywords/>
  <dc:description/>
  <cp:lastModifiedBy>Guilherme Moreira</cp:lastModifiedBy>
  <cp:revision>2</cp:revision>
  <dcterms:created xsi:type="dcterms:W3CDTF">2023-06-01T18:47:00Z</dcterms:created>
  <dcterms:modified xsi:type="dcterms:W3CDTF">2023-06-01T21:39:00Z</dcterms:modified>
</cp:coreProperties>
</file>