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1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  <w:tbl>
      <w:tblPr>
        <w:tblInd w:w="6" w:type="dxa"/>
      </w:tblPr>
      <w:tblGrid>
        <w:gridCol w:w="3006"/>
        <w:gridCol w:w="3006"/>
        <w:gridCol w:w="3007"/>
      </w:tblGrid>
      <w:tr>
        <w:trPr>
          <w:trHeight w:val="670" w:hRule="auto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7"/>
                <w:shd w:fill="auto" w:val="clear"/>
              </w:rPr>
              <w:t xml:space="preserve">Номер 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7"/>
                <w:shd w:fill="auto" w:val="clear"/>
              </w:rPr>
              <w:t xml:space="preserve">Наименование функции </w:t>
            </w: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7"/>
                <w:shd w:fill="auto" w:val="clear"/>
              </w:rPr>
              <w:t xml:space="preserve">Описание функции </w:t>
            </w:r>
          </w:p>
        </w:tc>
      </w:tr>
      <w:tr>
        <w:trPr>
          <w:trHeight w:val="2646" w:hRule="auto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1 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auto" w:val="clear"/>
              </w:rPr>
              <w:t xml:space="preserve">strlen() </w:t>
            </w: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Определяет длину строки. Принимает один аргумент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строку, и возвращает количество символов в ней. Применяется, когда необходимо узнать длину текста. </w:t>
            </w:r>
          </w:p>
        </w:tc>
      </w:tr>
      <w:tr>
        <w:trPr>
          <w:trHeight w:val="3636" w:hRule="auto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2 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auto" w:val="clear"/>
              </w:rPr>
              <w:t xml:space="preserve">strpos() </w:t>
            </w: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Ищет позицию первого вхождения подстроки в строке. Принимает два аргумента: строку и подстроку.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Возвращает позицию (число) или false, если не найдено. Используется для поиска в строках. </w:t>
            </w:r>
          </w:p>
        </w:tc>
      </w:tr>
      <w:tr>
        <w:trPr>
          <w:trHeight w:val="3311" w:hRule="auto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3 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auto" w:val="clear"/>
              </w:rPr>
              <w:t xml:space="preserve">array_push() </w:t>
            </w: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Добавляет один или несколько элементов в конец массива. Принимает массив и значение(я) для добавления. Применяется при необходимости динамически увеличить массив. </w:t>
            </w:r>
          </w:p>
        </w:tc>
      </w:tr>
      <w:tr>
        <w:trPr>
          <w:trHeight w:val="2976" w:hRule="auto"/>
          <w:jc w:val="left"/>
        </w:trPr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4 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auto" w:val="clear"/>
              </w:rPr>
              <w:t xml:space="preserve">explode() </w:t>
            </w: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6" w:type="dxa"/>
              <w:right w:w="10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Разделяет строку на массив по заданному разделителю. Принимает два аргумента: разделитель и строку. Полезно при обработке строк, содержащих </w:t>
            </w:r>
          </w:p>
        </w:tc>
      </w:tr>
    </w:tbl>
    <w:p>
      <w:pPr>
        <w:spacing w:before="0" w:after="0" w:line="259"/>
        <w:ind w:right="0" w:left="-144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  <w:tbl>
      <w:tblPr>
        <w:tblInd w:w="6" w:type="dxa"/>
      </w:tblPr>
      <w:tblGrid>
        <w:gridCol w:w="3007"/>
        <w:gridCol w:w="3006"/>
        <w:gridCol w:w="3007"/>
      </w:tblGrid>
      <w:tr>
        <w:trPr>
          <w:trHeight w:val="670" w:hRule="auto"/>
          <w:jc w:val="left"/>
        </w:trPr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разделители, например, CSV. </w:t>
            </w:r>
          </w:p>
        </w:tc>
      </w:tr>
      <w:tr>
        <w:trPr>
          <w:trHeight w:val="3636" w:hRule="auto"/>
          <w:jc w:val="left"/>
        </w:trPr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5 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auto" w:val="clear"/>
              </w:rPr>
              <w:t xml:space="preserve">fopen </w:t>
            </w: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58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Открывает файл или URL-адрес</w:t>
            </w:r>
          </w:p>
        </w:tc>
      </w:tr>
      <w:tr>
        <w:trPr>
          <w:trHeight w:val="3966" w:hRule="auto"/>
          <w:jc w:val="left"/>
        </w:trPr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6 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auto" w:val="clear"/>
              </w:rPr>
              <w:t xml:space="preserve">isset() </w:t>
            </w: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12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Проверяет, установлена ли переменная и не равна ли она null. Принимает один аргумент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переменную. Используется для проверки существования переменной перед её использованием. </w:t>
            </w:r>
          </w:p>
        </w:tc>
      </w:tr>
      <w:tr>
        <w:trPr>
          <w:trHeight w:val="2975" w:hRule="auto"/>
          <w:jc w:val="left"/>
        </w:trPr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7 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auto" w:val="clear"/>
              </w:rPr>
              <w:t xml:space="preserve">empty() </w:t>
            </w: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42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Проверяет, является ли переменная пустой. Принимает один аргумент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переменную. Используется для проверки на пустоту перед выполнением операций. </w:t>
            </w:r>
          </w:p>
        </w:tc>
      </w:tr>
      <w:tr>
        <w:trPr>
          <w:trHeight w:val="2651" w:hRule="auto"/>
          <w:jc w:val="left"/>
        </w:trPr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FFFFFF"/>
                <w:spacing w:val="0"/>
                <w:position w:val="0"/>
                <w:sz w:val="27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auto" w:val="clear"/>
              </w:rPr>
              <w:t xml:space="preserve">json_encode() </w:t>
            </w: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Преобразует массив или объект в JSONстроку. Принимает один аргумент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массив или объект. Полезно для передачи данных через API в формате JSON. </w:t>
            </w:r>
          </w:p>
        </w:tc>
      </w:tr>
      <w:tr>
        <w:trPr>
          <w:trHeight w:val="3306" w:hRule="auto"/>
          <w:jc w:val="left"/>
        </w:trPr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9 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auto" w:val="clear"/>
              </w:rPr>
              <w:t xml:space="preserve">fclose </w:t>
            </w: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Закрывает открытый дескриптор файла</w:t>
            </w:r>
          </w:p>
        </w:tc>
      </w:tr>
      <w:tr>
        <w:trPr>
          <w:trHeight w:val="2650" w:hRule="auto"/>
          <w:jc w:val="left"/>
        </w:trPr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10 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auto" w:val="clear"/>
              </w:rPr>
              <w:t xml:space="preserve">file_get_contents() </w:t>
            </w: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Читает содержимое файла в строку. Принимает один аргумент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—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путь к файлу. Используется для получения данных из файлов, например, текстового или JSON. </w:t>
            </w:r>
          </w:p>
        </w:tc>
      </w:tr>
      <w:tr>
        <w:trPr>
          <w:trHeight w:val="2650" w:hRule="auto"/>
          <w:jc w:val="left"/>
        </w:trPr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11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</w:pP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auto" w:val="clear"/>
              </w:rPr>
              <w:t xml:space="preserve">mysql_num_rows</w:t>
            </w: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Возвращает количество рядов результата запроса</w:t>
            </w:r>
          </w:p>
        </w:tc>
      </w:tr>
      <w:tr>
        <w:trPr>
          <w:trHeight w:val="2650" w:hRule="auto"/>
          <w:jc w:val="left"/>
        </w:trPr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12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auto" w:val="clear"/>
              </w:rPr>
              <w:t xml:space="preserve">mysql_num_fields</w:t>
            </w: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Возвращает количество полей результата запроса</w:t>
            </w:r>
          </w:p>
        </w:tc>
      </w:tr>
      <w:tr>
        <w:trPr>
          <w:trHeight w:val="2650" w:hRule="auto"/>
          <w:jc w:val="left"/>
        </w:trPr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13</w:t>
            </w:r>
          </w:p>
        </w:tc>
        <w:tc>
          <w:tcPr>
            <w:tcW w:w="30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4"/>
                <w:shd w:fill="auto" w:val="clear"/>
              </w:rPr>
              <w:t xml:space="preserve">mysql_db_query </w:t>
            </w:r>
          </w:p>
        </w:tc>
        <w:tc>
          <w:tcPr>
            <w:tcW w:w="30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1" w:type="dxa"/>
              <w:right w:w="81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7"/>
                <w:shd w:fill="auto" w:val="clear"/>
              </w:rPr>
              <w:t xml:space="preserve">Переключается на указанную базу данных и посылает запрос</w:t>
            </w:r>
          </w:p>
        </w:tc>
      </w:tr>
    </w:tbl>
    <w:p>
      <w:pPr>
        <w:spacing w:before="0" w:after="0" w:line="259"/>
        <w:ind w:right="0" w:left="1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