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ESCOPO BEAUTY ACADEMY</w:t>
        <w:br/>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Squad nº: 28</w:t>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br/>
        <w:t>Nome do integrante: Daniel Lira da Silva</w:t>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Nome do integrante: Caio Vinicius Teixeira dos Santos</w:t>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DESAFIO ESCOLHIDO</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 DEMOCRATIZAÇÃO DO ACESSO À FORMAÇÃO PROFISSIONALIZANTE PARA O MERCADO DE TRABALHO</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2. Considerando o desafio escolhido, qual é o problema a ser resolvido e que será contemplado com o projeto final?</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No Brasil até o primeiro trimestre de 2023, existiam cerca de 10 milhões de desempregados segundos dados do Instituto Nacional de Geografia e Estatística (IBGE). Até abril de 2022 eram mais de 3,7 milhões de pessoas sem emprego há mais de dois anos, a classe C e E representava 81% das pessoas desse grupo, hoje o país conta com 109 milhões de pessoas que ocupam está classe social, ou seja, mais de 50% da população. De acordo com levantamento feito pelo Instituto Locomotiva em abril deste ano, 33,3 % do valor mensal recebido pela população da classe C é gasto com alimentação. </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Pensando nos dados abordados acima, o projeto surgiu com a ideia de facilitar o ingresso de pessoas de baixa renda no mercado de trabalho, que tem pouco ou quase nenhum recurso para investir em sua carreira profissional, ajudar de forma gratuita a chegar com qualidade e competitividade no mercado que mais cresce nos últimos tempos </w:t>
      </w:r>
      <w:r>
        <w:rPr>
          <w:rFonts w:eastAsia="Calibri" w:cs="Calibri"/>
          <w:color w:val="000000"/>
          <w:spacing w:val="0"/>
          <w:sz w:val="22"/>
          <w:shd w:fill="F7F8F9" w:val="clear"/>
        </w:rPr>
        <w:t>(Estética e Beleza).</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A plataforma criada busca ser a ponte que muitas dessas pessoas precisava para alcançar a melhoria e independência financeira que tanto almeja. A plataforma é mantida por empresas parceiras da área da estética e beleza que buscam encontrar a cada dia mais qualidade nos profissionais e entregar um serviço de excelência. </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Assim podendo capitar profissionais através da plataforma, como também futuros consumidores de seus produtos. Para as empresas, o ingresso e capacitação dessas classes sociais é de extrema importância pois gera um maior leque de opções para boas escolhas. </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3. Qual o público-alvo? A solução poderá ser aplicada a todos, sem restrição de idade ou grau de escolaridade, por exemplo?</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A plataforma é destinada para pessoas de baixa renda, Classe C, D e E. Com uma linguagem fácil e plataforma leve, qualquer pessoa acima de 16 anos e grau de escolaridade ao menos alfabetizado pode ter acesso e executar os cursos, pois os cursos serão disponibilizados com conteúdos em vídeos, como também em forma de texto, com a linguagem bem didática para o usuário.  </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4. O problema foi escolhido com base em quais dados oficiais? Como vocês identificaram que esse realmente é um problema para o público-alvo? Indique as referências usadas, justificando a sua escolha. </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Esse problema foi escolhido conforme observação e pesquisa bibliográfica e levantamento de dados sobre o nível de desemprego no Brasil, e demostra que 81% dos quase 4 milhões de desempregados no país há mais de dois anos faziam parte da classe D e E, de acordo com levantamento feito em abril de 2022 pelo Tendências Consultoria Integrada. Conforme o IBGE até o primeiro trimestre de 2023 o número de pessoas sem emprego no Brasil chegava a quase 9 milhões. Dentre esses, o percentual maior entre as mulheres, pretos e pardos. </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Dados como esses nos motivaram a criar algo inovador, onde reuni diversos cursos profissionalizantes e de capacitação no mercado que mais cresceu nos últimos anos. Segundo a Associação Brasileira da Indústria, Higiene Pessoal, Perfumaria e Cosméticos (ABIHPEC), somente nos últimos cinco anos (2018-2022), o crescimento desse setor foi de 560% em relação aos períodos anteriores. O Brasil é o quarto maior mercado de beleza e cuidados pessoais do mundo. </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Diante de todo esse crescimento, profissionais se tornaram necessários para ocupar tantas vagas e demanda e unir a capacidade e oportunidade a muitas pessoas que não tem com condições se tornou ideal para dar uma injeção nesse mercado.</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5. Como esse problema afeta o público-alvo? </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O fato de ter a capacidade e habilidade para a área em muitos casos não é suficiente para a contratação ou credibilidade para desenvolver certas funções ou execução de um serviço, essas pessoas de baixa renda se esbarravam na falta de condição financeira para uma certificação adequada, pessoas que muitas vezes utilizam o pouco que recebe para a alimentação do lar. </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6. Qual o cronograma das atividades?</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1ª entrega - 01/09/2023 - Protótipo</w:t>
        <w:br/>
        <w:t>2ª entrega - 09/11/2023 - Aperfeiçoamento, aplicação das tecnologias e alimentação do banco de dados dos alunos e cursos.</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3ª entrega - 19/01/2024 - Finalização e entrega total do projeto.</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7. Como será feita a distribuição das atividades entre os integrantes do squad para essa primeira entrega?</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Através de reuniões, levando em consideração do pontos fortes e disponibilidade de cada integrante.</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8. Qual a ferramenta de gerenciamento de projeto será usada para o monitoramento das atividades?  </w:t>
      </w:r>
    </w:p>
    <w:p>
      <w:pPr>
        <w:pStyle w:val="Normal"/>
        <w:bidi w:val="0"/>
        <w:spacing w:lineRule="exact" w:line="259" w:before="0" w:after="160"/>
        <w:ind w:hanging="0" w:left="0" w:right="0"/>
        <w:jc w:val="both"/>
        <w:rPr>
          <w:rFonts w:ascii="Calibri" w:hAnsi="Calibri" w:eastAsia="Calibri" w:cs="Calibri"/>
          <w:color w:val="auto"/>
          <w:spacing w:val="0"/>
          <w:sz w:val="22"/>
          <w:shd w:fill="auto" w:val="clear"/>
        </w:rPr>
      </w:pPr>
      <w:r>
        <w:rPr>
          <w:rFonts w:eastAsia="Calibri" w:cs="Calibri"/>
          <w:color w:val="000000"/>
          <w:spacing w:val="0"/>
          <w:sz w:val="22"/>
          <w:shd w:fill="auto" w:val="clear"/>
        </w:rPr>
        <w:t>Monday e Teams.</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pt-BR"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Arial"/>
      <w:color w:val="auto"/>
      <w:kern w:val="2"/>
      <w:sz w:val="22"/>
      <w:szCs w:val="24"/>
      <w:lang w:val="pt-BR"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346567BBEFC8545A11D547E661E2D23" ma:contentTypeVersion="9" ma:contentTypeDescription="Crie um novo documento." ma:contentTypeScope="" ma:versionID="b75eafc2a9252715c02d821f650c949e">
  <xsd:schema xmlns:xsd="http://www.w3.org/2001/XMLSchema" xmlns:xs="http://www.w3.org/2001/XMLSchema" xmlns:p="http://schemas.microsoft.com/office/2006/metadata/properties" xmlns:ns2="8d5f4cff-49d4-4a22-a71e-ec35e9abebb1" targetNamespace="http://schemas.microsoft.com/office/2006/metadata/properties" ma:root="true" ma:fieldsID="c3bb79f5e7a74c63e43efc923acdde59" ns2:_="">
    <xsd:import namespace="8d5f4cff-49d4-4a22-a71e-ec35e9abebb1"/>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5f4cff-49d4-4a22-a71e-ec35e9abebb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d9ffeec4-64cc-4dc9-a020-27dbb7d959a9"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4C6DBA-ECDA-4749-88C1-06D3C914170C}"/>
</file>

<file path=customXml/itemProps2.xml><?xml version="1.0" encoding="utf-8"?>
<ds:datastoreItem xmlns:ds="http://schemas.openxmlformats.org/officeDocument/2006/customXml" ds:itemID="{7CC24C30-B500-4B4C-BC89-264F50E6EAA8}"/>
</file>

<file path=docProps/app.xml><?xml version="1.0" encoding="utf-8"?>
<Properties xmlns="http://schemas.openxmlformats.org/officeDocument/2006/extended-properties" xmlns:vt="http://schemas.openxmlformats.org/officeDocument/2006/docPropsVTypes">
  <Template/>
  <TotalTime>0</TotalTime>
  <Application>LibreOffice/7.6.4.1$Windows_X86_64 LibreOffice_project/e19e193f88cd6c0525a17fb7a176ed8e6a3e2aa1</Application>
  <AppVersion>15.0000</AppVersion>
  <Pages>2</Pages>
  <Words>776</Words>
  <Characters>3986</Characters>
  <CharactersWithSpaces>4752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2024-01-27T14:13:58Z</dcterms:modified>
  <cp:revision>1</cp:revision>
  <dc:subject/>
  <dc:title/>
</cp:coreProperties>
</file>