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09CE" w14:textId="5980D7D9" w:rsidR="000E02BC" w:rsidRPr="00AA033D" w:rsidRDefault="006D6BC0" w:rsidP="000E02BC">
      <w:pPr>
        <w:pStyle w:val="a7"/>
        <w:numPr>
          <w:ilvl w:val="0"/>
          <w:numId w:val="1"/>
        </w:numPr>
        <w:ind w:firstLineChars="0"/>
        <w:rPr>
          <w:b/>
        </w:rPr>
      </w:pPr>
      <w:r w:rsidRPr="00AA033D">
        <w:rPr>
          <w:b/>
        </w:rPr>
        <w:t>扣款归属问题：</w:t>
      </w:r>
    </w:p>
    <w:p w14:paraId="129A683A" w14:textId="63EC02E0" w:rsidR="006D6BC0" w:rsidRDefault="006D6BC0" w:rsidP="006D6BC0">
      <w:r>
        <w:rPr>
          <w:rFonts w:hint="eastAsia"/>
        </w:rPr>
        <w:t>工程量清单上报时选择的劳务合同分两种，包清工与包工包料。</w:t>
      </w:r>
      <w:proofErr w:type="gramStart"/>
      <w:r>
        <w:rPr>
          <w:rFonts w:hint="eastAsia"/>
        </w:rPr>
        <w:t>包清工</w:t>
      </w:r>
      <w:proofErr w:type="gramEnd"/>
      <w:r>
        <w:rPr>
          <w:rFonts w:hint="eastAsia"/>
        </w:rPr>
        <w:t>则只有人工费，扣款直接扣在人工费上即可；包工包料存在</w:t>
      </w:r>
      <w:proofErr w:type="gramStart"/>
      <w:r>
        <w:rPr>
          <w:rFonts w:hint="eastAsia"/>
        </w:rPr>
        <w:t>人材机</w:t>
      </w:r>
      <w:proofErr w:type="gramEnd"/>
      <w:r>
        <w:rPr>
          <w:rFonts w:hint="eastAsia"/>
        </w:rPr>
        <w:t>三种费用，最后财务审核的时候由财务确定扣款归属，</w:t>
      </w:r>
      <w:proofErr w:type="gramStart"/>
      <w:r>
        <w:rPr>
          <w:rFonts w:hint="eastAsia"/>
        </w:rPr>
        <w:t>人材</w:t>
      </w:r>
      <w:proofErr w:type="gramEnd"/>
      <w:r>
        <w:rPr>
          <w:rFonts w:hint="eastAsia"/>
        </w:rPr>
        <w:t>机三选一。</w:t>
      </w:r>
    </w:p>
    <w:p w14:paraId="489D40ED" w14:textId="77777777" w:rsidR="006D6BC0" w:rsidRPr="00AA033D" w:rsidRDefault="006D6BC0" w:rsidP="006D6BC0">
      <w:pPr>
        <w:rPr>
          <w:b/>
        </w:rPr>
      </w:pPr>
      <w:r w:rsidRPr="00AA033D">
        <w:rPr>
          <w:b/>
        </w:rPr>
        <w:t>2.税率计算：</w:t>
      </w:r>
    </w:p>
    <w:p w14:paraId="0664650F" w14:textId="4A893672" w:rsidR="006D6BC0" w:rsidRDefault="006D6BC0" w:rsidP="006D6BC0">
      <w:r>
        <w:t>1)税率累加算法，这种算法用于项目管理人员及公司机关人员工资表制作，</w:t>
      </w:r>
      <w:r w:rsidRPr="00B0761B">
        <w:rPr>
          <w:b/>
        </w:rPr>
        <w:t>员工信息</w:t>
      </w:r>
      <w:r w:rsidR="001D3384" w:rsidRPr="00B0761B">
        <w:rPr>
          <w:rFonts w:hint="eastAsia"/>
          <w:b/>
        </w:rPr>
        <w:t>相关模块</w:t>
      </w:r>
      <w:r w:rsidR="0086206C" w:rsidRPr="00B0761B">
        <w:rPr>
          <w:rFonts w:hint="eastAsia"/>
          <w:b/>
        </w:rPr>
        <w:t>增</w:t>
      </w:r>
      <w:r w:rsidRPr="00B0761B">
        <w:rPr>
          <w:b/>
        </w:rPr>
        <w:t>加税率附加扣除项的录入</w:t>
      </w:r>
      <w:r>
        <w:t>，</w:t>
      </w:r>
      <w:r>
        <w:rPr>
          <w:rFonts w:hint="eastAsia"/>
        </w:rPr>
        <w:t>在工资表制作的时候参数运算。</w:t>
      </w:r>
    </w:p>
    <w:p w14:paraId="04EC06B2" w14:textId="3D69AF1C" w:rsidR="005606F4" w:rsidRDefault="00EA70B9" w:rsidP="006D6BC0">
      <w:r>
        <w:rPr>
          <w:noProof/>
        </w:rPr>
        <w:drawing>
          <wp:inline distT="0" distB="0" distL="0" distR="0" wp14:anchorId="1A6FA528" wp14:editId="05B4E47F">
            <wp:extent cx="3856892" cy="2286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681" cy="23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2C3" w14:textId="77777777" w:rsidR="00E3200C" w:rsidRDefault="00C23BD8" w:rsidP="006D6BC0">
      <w:r>
        <w:rPr>
          <w:rFonts w:hint="eastAsia"/>
        </w:rPr>
        <w:t>每个月计算从本年度第一个开始的总收入按照上面计算除总税金，减去本年度已交的总税金，</w:t>
      </w:r>
      <w:r w:rsidR="00E45856">
        <w:rPr>
          <w:rFonts w:hint="eastAsia"/>
        </w:rPr>
        <w:t>等于本月需要缴纳的税金。</w:t>
      </w:r>
    </w:p>
    <w:p w14:paraId="74A474B2" w14:textId="641DCB05" w:rsidR="0086205A" w:rsidRDefault="00237327" w:rsidP="006D6BC0">
      <w:r>
        <w:rPr>
          <w:rFonts w:hint="eastAsia"/>
        </w:rPr>
        <w:t>公式：</w:t>
      </w:r>
    </w:p>
    <w:p w14:paraId="6602707B" w14:textId="7893C1D9" w:rsidR="0086205A" w:rsidRDefault="0086205A" w:rsidP="006D6BC0">
      <w:r>
        <w:rPr>
          <w:rFonts w:hint="eastAsia"/>
        </w:rPr>
        <w:t>根据（</w:t>
      </w:r>
      <w:r w:rsidR="00040154">
        <w:rPr>
          <w:rFonts w:hint="eastAsia"/>
        </w:rPr>
        <w:t>总</w:t>
      </w:r>
      <w:r>
        <w:rPr>
          <w:rFonts w:hint="eastAsia"/>
        </w:rPr>
        <w:t>工资-</w:t>
      </w:r>
      <w:r w:rsidR="00040154">
        <w:rPr>
          <w:rFonts w:hint="eastAsia"/>
        </w:rPr>
        <w:t>（</w:t>
      </w:r>
      <w:r>
        <w:rPr>
          <w:rFonts w:hint="eastAsia"/>
        </w:rPr>
        <w:t>5000起征点</w:t>
      </w:r>
      <w:r w:rsidR="00040154">
        <w:rPr>
          <w:rFonts w:hint="eastAsia"/>
        </w:rPr>
        <w:t>+</w:t>
      </w:r>
      <w:r>
        <w:rPr>
          <w:rFonts w:hint="eastAsia"/>
        </w:rPr>
        <w:t>附加扣除</w:t>
      </w:r>
      <w:r w:rsidR="00040154">
        <w:rPr>
          <w:rFonts w:hint="eastAsia"/>
        </w:rPr>
        <w:t>）</w:t>
      </w:r>
      <w:r w:rsidR="00040154">
        <w:rPr>
          <w:rFonts w:hint="eastAsia"/>
        </w:rPr>
        <w:t>*月数</w:t>
      </w:r>
      <w:r>
        <w:rPr>
          <w:rFonts w:hint="eastAsia"/>
        </w:rPr>
        <w:t>）选择交税档次</w:t>
      </w:r>
    </w:p>
    <w:p w14:paraId="7778AD3D" w14:textId="5E5FFC1E" w:rsidR="00F27F20" w:rsidRDefault="00994D52" w:rsidP="006D6BC0">
      <w:r>
        <w:rPr>
          <w:rFonts w:hint="eastAsia"/>
        </w:rPr>
        <w:t>税金</w:t>
      </w:r>
      <w:r w:rsidR="00DB1A5C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=</w:t>
      </w:r>
      <w:r w:rsidR="00237327">
        <w:rPr>
          <w:rFonts w:hint="eastAsia"/>
        </w:rPr>
        <w:t>（</w:t>
      </w:r>
      <w:r w:rsidR="00D0301F">
        <w:rPr>
          <w:rFonts w:hint="eastAsia"/>
        </w:rPr>
        <w:t>总</w:t>
      </w:r>
      <w:r w:rsidR="00237327">
        <w:rPr>
          <w:rFonts w:hint="eastAsia"/>
        </w:rPr>
        <w:t>工资-</w:t>
      </w:r>
      <w:r w:rsidR="00D0301F">
        <w:rPr>
          <w:rFonts w:hint="eastAsia"/>
        </w:rPr>
        <w:t>（</w:t>
      </w:r>
      <w:r w:rsidR="00237327">
        <w:rPr>
          <w:rFonts w:hint="eastAsia"/>
        </w:rPr>
        <w:t>5000起征点</w:t>
      </w:r>
      <w:r w:rsidR="00D0301F">
        <w:rPr>
          <w:rFonts w:hint="eastAsia"/>
        </w:rPr>
        <w:t>+</w:t>
      </w:r>
      <w:r w:rsidR="00237327">
        <w:rPr>
          <w:rFonts w:hint="eastAsia"/>
        </w:rPr>
        <w:t>附加扣除</w:t>
      </w:r>
      <w:r w:rsidR="0059493A">
        <w:rPr>
          <w:rFonts w:hint="eastAsia"/>
        </w:rPr>
        <w:t>）*</w:t>
      </w:r>
      <w:r w:rsidR="00D0301F">
        <w:rPr>
          <w:rFonts w:hint="eastAsia"/>
        </w:rPr>
        <w:t>月数</w:t>
      </w:r>
      <w:r w:rsidR="00237327">
        <w:rPr>
          <w:rFonts w:hint="eastAsia"/>
        </w:rPr>
        <w:t>）*预扣率-速算扣除数</w:t>
      </w:r>
      <w:r w:rsidR="0086159A">
        <w:rPr>
          <w:rFonts w:hint="eastAsia"/>
        </w:rPr>
        <w:t>-当年已交总税金</w:t>
      </w:r>
    </w:p>
    <w:p w14:paraId="324A5DE1" w14:textId="77777777" w:rsidR="00F27F20" w:rsidRDefault="00F27F20" w:rsidP="006D6BC0"/>
    <w:p w14:paraId="7B7F705E" w14:textId="5564A967" w:rsidR="00F7563E" w:rsidRDefault="006D6BC0" w:rsidP="006D6BC0">
      <w:r>
        <w:t>2)普通税率算法，这种算法用户专业作业班组及点工班组人员的工资表制作，不需要减去</w:t>
      </w:r>
      <w:proofErr w:type="gramStart"/>
      <w:r>
        <w:t>起征线跟附加</w:t>
      </w:r>
      <w:proofErr w:type="gramEnd"/>
      <w:r>
        <w:t>扣除</w:t>
      </w:r>
    </w:p>
    <w:p w14:paraId="11C3C197" w14:textId="1DE68A49" w:rsidR="00BA2AE9" w:rsidRDefault="00BA2AE9" w:rsidP="006D6BC0"/>
    <w:p w14:paraId="07AD2822" w14:textId="0B5A5D7E" w:rsidR="00BA2AE9" w:rsidRDefault="00BA2AE9" w:rsidP="00BA2AE9">
      <w:r w:rsidRPr="00BA2AE9">
        <w:rPr>
          <w:noProof/>
        </w:rPr>
        <w:drawing>
          <wp:inline distT="0" distB="0" distL="0" distR="0" wp14:anchorId="5351FABA" wp14:editId="5C779D64">
            <wp:extent cx="5274310" cy="2099310"/>
            <wp:effectExtent l="0" t="0" r="2540" b="0"/>
            <wp:docPr id="1" name="图片 1" descr="C:\Users\28445\AppData\Local\Temp\WeChat Files\a7eb9597e23cf8380cf62ae0f1d8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445\AppData\Local\Temp\WeChat Files\a7eb9597e23cf8380cf62ae0f1d83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7B5C" w14:textId="59B1E62A" w:rsidR="00BA2AE9" w:rsidRDefault="00BA2AE9" w:rsidP="00BA2AE9">
      <w:r>
        <w:t>1</w:t>
      </w:r>
      <w:r w:rsidR="00312A70">
        <w:rPr>
          <w:rFonts w:hint="eastAsia"/>
        </w:rPr>
        <w:t>．</w:t>
      </w:r>
      <w:r>
        <w:t>3000工资，</w:t>
      </w:r>
      <w:r w:rsidR="00C63700">
        <w:rPr>
          <w:rFonts w:hint="eastAsia"/>
        </w:rPr>
        <w:t xml:space="preserve"> </w:t>
      </w:r>
      <w:r>
        <w:t>税金 =（3000-800）×20％</w:t>
      </w:r>
    </w:p>
    <w:p w14:paraId="180A545D" w14:textId="2346654E" w:rsidR="00BA2AE9" w:rsidRDefault="00BA2AE9" w:rsidP="00BA2AE9">
      <w:r>
        <w:t>2</w:t>
      </w:r>
      <w:r w:rsidR="00312A70">
        <w:rPr>
          <w:rFonts w:hint="eastAsia"/>
        </w:rPr>
        <w:t>．</w:t>
      </w:r>
      <w:r>
        <w:t>10000工资，税金 =10000*80% ×20％   ------一档）（10000*80%小于20000）</w:t>
      </w:r>
    </w:p>
    <w:p w14:paraId="5F532264" w14:textId="5FC6F907" w:rsidR="00BA2AE9" w:rsidRDefault="00BA2AE9" w:rsidP="00BA2AE9">
      <w:r>
        <w:t>3</w:t>
      </w:r>
      <w:r w:rsidR="00312A70">
        <w:rPr>
          <w:rFonts w:hint="eastAsia"/>
        </w:rPr>
        <w:t>．</w:t>
      </w:r>
      <w:r>
        <w:t>55000工资，</w:t>
      </w:r>
      <w:r w:rsidR="00C63700">
        <w:rPr>
          <w:rFonts w:hint="eastAsia"/>
        </w:rPr>
        <w:t xml:space="preserve"> </w:t>
      </w:r>
      <w:r>
        <w:t>税金 =55000*80% ×30％-2000   ------二档（55000*80%小于50000，大于20000）</w:t>
      </w:r>
    </w:p>
    <w:p w14:paraId="3053D07D" w14:textId="3B69BB03" w:rsidR="00BA2AE9" w:rsidRDefault="00BA2AE9" w:rsidP="006D6BC0"/>
    <w:p w14:paraId="4D67E80C" w14:textId="2A958AB8" w:rsidR="00CA2BDA" w:rsidRPr="00AA033D" w:rsidRDefault="00CA2BDA" w:rsidP="00CA2BDA">
      <w:pPr>
        <w:rPr>
          <w:b/>
        </w:rPr>
      </w:pPr>
      <w:r>
        <w:rPr>
          <w:rFonts w:hint="eastAsia"/>
          <w:b/>
        </w:rPr>
        <w:lastRenderedPageBreak/>
        <w:t>3</w:t>
      </w:r>
      <w:r w:rsidRPr="00AA033D">
        <w:rPr>
          <w:b/>
        </w:rPr>
        <w:t>.</w:t>
      </w:r>
      <w:r w:rsidR="008025E3">
        <w:rPr>
          <w:rFonts w:hint="eastAsia"/>
          <w:b/>
        </w:rPr>
        <w:t>五险</w:t>
      </w:r>
      <w:proofErr w:type="gramStart"/>
      <w:r w:rsidR="008025E3">
        <w:rPr>
          <w:rFonts w:hint="eastAsia"/>
          <w:b/>
        </w:rPr>
        <w:t>一</w:t>
      </w:r>
      <w:proofErr w:type="gramEnd"/>
      <w:r w:rsidR="008025E3">
        <w:rPr>
          <w:rFonts w:hint="eastAsia"/>
          <w:b/>
        </w:rPr>
        <w:t>金</w:t>
      </w:r>
      <w:r w:rsidR="00700064">
        <w:rPr>
          <w:rFonts w:hint="eastAsia"/>
          <w:b/>
        </w:rPr>
        <w:t>计算</w:t>
      </w:r>
      <w:r w:rsidRPr="00AA033D">
        <w:rPr>
          <w:b/>
        </w:rPr>
        <w:t>：</w:t>
      </w:r>
    </w:p>
    <w:p w14:paraId="62383CC0" w14:textId="2B9345B9" w:rsidR="00264E9A" w:rsidRDefault="00576570" w:rsidP="006D6BC0">
      <w:r>
        <w:rPr>
          <w:rFonts w:hint="eastAsia"/>
        </w:rPr>
        <w:t>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金计算只限于公司机关人员，跟项目管理人员。</w:t>
      </w:r>
    </w:p>
    <w:p w14:paraId="4BE6901D" w14:textId="42FE65E1" w:rsidR="006C62AF" w:rsidRDefault="004A1A34" w:rsidP="006D6BC0">
      <w:pPr>
        <w:rPr>
          <w:noProof/>
        </w:rPr>
      </w:pPr>
      <w:r>
        <w:rPr>
          <w:rFonts w:hint="eastAsia"/>
          <w:noProof/>
        </w:rPr>
        <w:t>个人五险一金</w:t>
      </w:r>
      <w:r w:rsidR="006768FB">
        <w:rPr>
          <w:rFonts w:hint="eastAsia"/>
          <w:noProof/>
        </w:rPr>
        <w:t>为当前的社保基数乘以五险一金各项费用的比例计算获得，</w:t>
      </w:r>
    </w:p>
    <w:p w14:paraId="3D5FE780" w14:textId="447C030A" w:rsidR="006768FB" w:rsidRDefault="006768FB" w:rsidP="006D6BC0">
      <w:r>
        <w:rPr>
          <w:rFonts w:hint="eastAsia"/>
        </w:rPr>
        <w:t>个人社保</w:t>
      </w:r>
      <w:r w:rsidR="005C26C3">
        <w:rPr>
          <w:rFonts w:hint="eastAsia"/>
        </w:rPr>
        <w:t>缴费</w:t>
      </w:r>
      <w:r>
        <w:rPr>
          <w:rFonts w:hint="eastAsia"/>
        </w:rPr>
        <w:t>基数：</w:t>
      </w:r>
    </w:p>
    <w:p w14:paraId="648D5DD0" w14:textId="3620AEE8" w:rsidR="00D83B8A" w:rsidRPr="00BA602A" w:rsidRDefault="00D83B8A" w:rsidP="006D6BC0">
      <w:r w:rsidRPr="005C26C3">
        <w:rPr>
          <w:rFonts w:hint="eastAsia"/>
        </w:rPr>
        <w:t>本地区上一年度平均工资</w:t>
      </w:r>
      <w:r w:rsidRPr="005C26C3">
        <w:t xml:space="preserve"> 6378 ＊60% =3827</w:t>
      </w:r>
    </w:p>
    <w:p w14:paraId="73D615F3" w14:textId="009B83B9" w:rsidR="006768FB" w:rsidRDefault="00D83B8A" w:rsidP="00D83B8A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当</w:t>
      </w:r>
      <w:r w:rsidR="006768FB">
        <w:rPr>
          <w:rFonts w:hint="eastAsia"/>
        </w:rPr>
        <w:t>工资</w:t>
      </w:r>
      <w:proofErr w:type="gramEnd"/>
      <w:r w:rsidR="006768FB" w:rsidRPr="006768FB">
        <w:rPr>
          <w:rFonts w:hint="eastAsia"/>
        </w:rPr>
        <w:t>≦</w:t>
      </w:r>
      <w:r w:rsidR="005965D6" w:rsidRPr="005C26C3">
        <w:t>3827</w:t>
      </w:r>
      <w:r>
        <w:rPr>
          <w:rFonts w:hint="eastAsia"/>
        </w:rPr>
        <w:t>，</w:t>
      </w:r>
      <w:r w:rsidR="00381676">
        <w:tab/>
      </w:r>
      <w:r w:rsidR="00381676">
        <w:tab/>
      </w:r>
      <w:r w:rsidR="00381676">
        <w:tab/>
      </w:r>
      <w:r w:rsidR="00381676">
        <w:tab/>
      </w:r>
      <w:r w:rsidR="00381676">
        <w:tab/>
      </w:r>
      <w:r w:rsidR="00381676">
        <w:tab/>
      </w:r>
      <w:r w:rsidR="00381676">
        <w:tab/>
      </w:r>
      <w:r w:rsidR="00FA30AE">
        <w:rPr>
          <w:rFonts w:hint="eastAsia"/>
        </w:rPr>
        <w:t>社保基数</w:t>
      </w:r>
      <w:r>
        <w:rPr>
          <w:rFonts w:hint="eastAsia"/>
        </w:rPr>
        <w:t xml:space="preserve"> =</w:t>
      </w:r>
      <w:r>
        <w:t xml:space="preserve"> </w:t>
      </w:r>
      <w:r w:rsidR="003F0FA0">
        <w:t xml:space="preserve"> </w:t>
      </w:r>
      <w:r w:rsidR="003E2458" w:rsidRPr="005C26C3">
        <w:t>3827</w:t>
      </w:r>
      <w:r>
        <w:rPr>
          <w:rFonts w:hint="eastAsia"/>
        </w:rPr>
        <w:t>；</w:t>
      </w:r>
    </w:p>
    <w:p w14:paraId="497D1A50" w14:textId="79C08131" w:rsidR="00D83B8A" w:rsidRDefault="00D83B8A" w:rsidP="00D83B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674CAE" w:rsidRPr="005C26C3">
        <w:t>3827</w:t>
      </w:r>
      <w:r>
        <w:rPr>
          <w:rFonts w:hint="eastAsia"/>
        </w:rPr>
        <w:t>&lt;工资</w:t>
      </w:r>
      <w:r w:rsidR="00AB7BBE" w:rsidRPr="006768FB">
        <w:rPr>
          <w:rFonts w:hint="eastAsia"/>
        </w:rPr>
        <w:t>≦</w:t>
      </w:r>
      <w:r w:rsidR="00AB7BBE" w:rsidRPr="005C26C3">
        <w:t>6378</w:t>
      </w:r>
      <w:r w:rsidR="00AB7BBE">
        <w:t>*3=19135</w:t>
      </w:r>
      <w:r w:rsidR="009A6F21">
        <w:rPr>
          <w:rFonts w:hint="eastAsia"/>
        </w:rPr>
        <w:t>，</w:t>
      </w:r>
      <w:r w:rsidR="00381676">
        <w:tab/>
      </w:r>
      <w:r w:rsidR="00AB7BBE">
        <w:tab/>
      </w:r>
      <w:r w:rsidR="00AB7BBE">
        <w:tab/>
      </w:r>
      <w:r w:rsidR="00DC5654">
        <w:rPr>
          <w:rFonts w:hint="eastAsia"/>
        </w:rPr>
        <w:t>社保基数</w:t>
      </w:r>
      <w:r w:rsidR="009A6F21">
        <w:rPr>
          <w:rFonts w:hint="eastAsia"/>
        </w:rPr>
        <w:t xml:space="preserve"> =</w:t>
      </w:r>
      <w:r w:rsidR="009A6F21">
        <w:t xml:space="preserve"> </w:t>
      </w:r>
      <w:r w:rsidR="003F0FA0">
        <w:t xml:space="preserve"> </w:t>
      </w:r>
      <w:r w:rsidR="00AB7BBE">
        <w:rPr>
          <w:rFonts w:hint="eastAsia"/>
        </w:rPr>
        <w:t>工资</w:t>
      </w:r>
      <w:r w:rsidR="00A67553">
        <w:rPr>
          <w:rFonts w:hint="eastAsia"/>
        </w:rPr>
        <w:t>；</w:t>
      </w:r>
    </w:p>
    <w:p w14:paraId="5C8BC82F" w14:textId="2759D56F" w:rsidR="004A0372" w:rsidRDefault="00381676" w:rsidP="00D83B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A053D1" w:rsidRPr="005C26C3">
        <w:t>6378</w:t>
      </w:r>
      <w:r w:rsidR="00A053D1">
        <w:t>*3=19135</w:t>
      </w:r>
      <w:r w:rsidR="00A053D1">
        <w:rPr>
          <w:rFonts w:hint="eastAsia"/>
        </w:rPr>
        <w:t>&lt;</w:t>
      </w:r>
      <w:r>
        <w:rPr>
          <w:rFonts w:hint="eastAsia"/>
        </w:rPr>
        <w:t>工资</w:t>
      </w:r>
      <w:r w:rsidR="003F0FA0">
        <w:rPr>
          <w:rFonts w:hint="eastAsia"/>
        </w:rPr>
        <w:t>,</w:t>
      </w:r>
      <w:r w:rsidR="003F0FA0">
        <w:tab/>
      </w:r>
      <w:r w:rsidR="003F0FA0">
        <w:tab/>
      </w:r>
      <w:r w:rsidR="003F0FA0">
        <w:tab/>
      </w:r>
      <w:r w:rsidR="003F0FA0">
        <w:tab/>
      </w:r>
      <w:r w:rsidR="003F0FA0">
        <w:tab/>
      </w:r>
      <w:r w:rsidR="003F0FA0">
        <w:rPr>
          <w:rFonts w:hint="eastAsia"/>
        </w:rPr>
        <w:t>社保基数 =</w:t>
      </w:r>
      <w:r w:rsidR="000E2AD3">
        <w:t xml:space="preserve">  </w:t>
      </w:r>
      <w:r w:rsidR="003F0FA0" w:rsidRPr="005C26C3">
        <w:t>6378</w:t>
      </w:r>
      <w:r w:rsidR="003F0FA0">
        <w:t>*3=19135</w:t>
      </w:r>
      <w:r w:rsidR="007676F3">
        <w:t>.</w:t>
      </w:r>
    </w:p>
    <w:p w14:paraId="3C5DDBE4" w14:textId="592DB082" w:rsidR="00134689" w:rsidRDefault="00134689" w:rsidP="00134689">
      <w:r>
        <w:rPr>
          <w:rFonts w:hint="eastAsia"/>
        </w:rPr>
        <w:t>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金缴费比例如下：</w:t>
      </w:r>
    </w:p>
    <w:p w14:paraId="48D94657" w14:textId="781A23AA" w:rsidR="00134689" w:rsidRDefault="000F1C71" w:rsidP="00134689">
      <w:r>
        <w:rPr>
          <w:noProof/>
        </w:rPr>
        <w:drawing>
          <wp:inline distT="0" distB="0" distL="0" distR="0" wp14:anchorId="5845A03E" wp14:editId="75DE9C2B">
            <wp:extent cx="5274310" cy="442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F50" w14:textId="785F76DE" w:rsidR="000F1C71" w:rsidRDefault="000F1C71" w:rsidP="00134689">
      <w:r>
        <w:rPr>
          <w:noProof/>
        </w:rPr>
        <w:drawing>
          <wp:inline distT="0" distB="0" distL="0" distR="0" wp14:anchorId="4CEAE3E0" wp14:editId="4342502D">
            <wp:extent cx="2514600" cy="4023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029" cy="4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E1A" w14:textId="6722C9B2" w:rsidR="007F2A21" w:rsidRDefault="00660FC1" w:rsidP="00134689">
      <w:r>
        <w:rPr>
          <w:rFonts w:hint="eastAsia"/>
        </w:rPr>
        <w:t>需要增加模块：</w:t>
      </w:r>
    </w:p>
    <w:p w14:paraId="3CA08F7A" w14:textId="009FDA1F" w:rsidR="0097437F" w:rsidRDefault="0097437F" w:rsidP="00134689">
      <w:r>
        <w:rPr>
          <w:rFonts w:hint="eastAsia"/>
        </w:rPr>
        <w:t>模块名：五险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金费率配置</w:t>
      </w:r>
    </w:p>
    <w:p w14:paraId="0F7F9A2D" w14:textId="519E9836" w:rsidR="0097437F" w:rsidRDefault="0097437F" w:rsidP="00134689">
      <w:r>
        <w:rPr>
          <w:rFonts w:hint="eastAsia"/>
        </w:rPr>
        <w:t>权限：财务部负责人</w:t>
      </w:r>
    </w:p>
    <w:p w14:paraId="6689E409" w14:textId="0884B548" w:rsidR="00660FC1" w:rsidRDefault="00660FC1" w:rsidP="00134689">
      <w:r>
        <w:rPr>
          <w:rFonts w:hint="eastAsia"/>
        </w:rPr>
        <w:t>配置五险</w:t>
      </w:r>
      <w:proofErr w:type="gramStart"/>
      <w:r>
        <w:rPr>
          <w:rFonts w:hint="eastAsia"/>
        </w:rPr>
        <w:t>一金各项</w:t>
      </w:r>
      <w:proofErr w:type="gramEnd"/>
      <w:r>
        <w:rPr>
          <w:rFonts w:hint="eastAsia"/>
        </w:rPr>
        <w:t>缴费比率以及上一年度的平均工资</w:t>
      </w:r>
    </w:p>
    <w:p w14:paraId="54860811" w14:textId="77777777" w:rsidR="007F2A21" w:rsidRPr="00BA2AE9" w:rsidRDefault="007F2A21" w:rsidP="00134689"/>
    <w:sectPr w:rsidR="007F2A21" w:rsidRPr="00BA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AD719" w14:textId="77777777" w:rsidR="00C23F37" w:rsidRDefault="00C23F37" w:rsidP="006D6BC0">
      <w:r>
        <w:separator/>
      </w:r>
    </w:p>
  </w:endnote>
  <w:endnote w:type="continuationSeparator" w:id="0">
    <w:p w14:paraId="070FECE5" w14:textId="77777777" w:rsidR="00C23F37" w:rsidRDefault="00C23F37" w:rsidP="006D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0B7D4" w14:textId="77777777" w:rsidR="00C23F37" w:rsidRDefault="00C23F37" w:rsidP="006D6BC0">
      <w:r>
        <w:separator/>
      </w:r>
    </w:p>
  </w:footnote>
  <w:footnote w:type="continuationSeparator" w:id="0">
    <w:p w14:paraId="416AA8C9" w14:textId="77777777" w:rsidR="00C23F37" w:rsidRDefault="00C23F37" w:rsidP="006D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B54"/>
    <w:multiLevelType w:val="hybridMultilevel"/>
    <w:tmpl w:val="02EC57B6"/>
    <w:lvl w:ilvl="0" w:tplc="D046C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67E70"/>
    <w:multiLevelType w:val="hybridMultilevel"/>
    <w:tmpl w:val="9ACABD58"/>
    <w:lvl w:ilvl="0" w:tplc="D33E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9"/>
    <w:rsid w:val="00040154"/>
    <w:rsid w:val="00051239"/>
    <w:rsid w:val="0005559D"/>
    <w:rsid w:val="000E02BC"/>
    <w:rsid w:val="000E2AD3"/>
    <w:rsid w:val="000F1C71"/>
    <w:rsid w:val="00123608"/>
    <w:rsid w:val="00134689"/>
    <w:rsid w:val="001D3384"/>
    <w:rsid w:val="00237327"/>
    <w:rsid w:val="00264E9A"/>
    <w:rsid w:val="00312A70"/>
    <w:rsid w:val="00381676"/>
    <w:rsid w:val="003C095E"/>
    <w:rsid w:val="003E2458"/>
    <w:rsid w:val="003F0FA0"/>
    <w:rsid w:val="004A0372"/>
    <w:rsid w:val="004A1A34"/>
    <w:rsid w:val="005606F4"/>
    <w:rsid w:val="00576570"/>
    <w:rsid w:val="0059493A"/>
    <w:rsid w:val="005965D6"/>
    <w:rsid w:val="005C26C3"/>
    <w:rsid w:val="005C57BF"/>
    <w:rsid w:val="00660FC1"/>
    <w:rsid w:val="00674CAE"/>
    <w:rsid w:val="006768FB"/>
    <w:rsid w:val="006C62AF"/>
    <w:rsid w:val="006D6BC0"/>
    <w:rsid w:val="00700064"/>
    <w:rsid w:val="00707B86"/>
    <w:rsid w:val="007676F3"/>
    <w:rsid w:val="007F2A21"/>
    <w:rsid w:val="008025E3"/>
    <w:rsid w:val="00832081"/>
    <w:rsid w:val="008441D6"/>
    <w:rsid w:val="0086159A"/>
    <w:rsid w:val="0086205A"/>
    <w:rsid w:val="0086206C"/>
    <w:rsid w:val="008F6E53"/>
    <w:rsid w:val="0097437F"/>
    <w:rsid w:val="00994D52"/>
    <w:rsid w:val="009A31F7"/>
    <w:rsid w:val="009A6F21"/>
    <w:rsid w:val="00A053D1"/>
    <w:rsid w:val="00A67553"/>
    <w:rsid w:val="00AA033D"/>
    <w:rsid w:val="00AB7BBE"/>
    <w:rsid w:val="00B0761B"/>
    <w:rsid w:val="00BA2AE9"/>
    <w:rsid w:val="00BA602A"/>
    <w:rsid w:val="00C042F4"/>
    <w:rsid w:val="00C23BD8"/>
    <w:rsid w:val="00C23F37"/>
    <w:rsid w:val="00C63700"/>
    <w:rsid w:val="00CA2BDA"/>
    <w:rsid w:val="00D0301F"/>
    <w:rsid w:val="00D61927"/>
    <w:rsid w:val="00D83B8A"/>
    <w:rsid w:val="00DB1A5C"/>
    <w:rsid w:val="00DC5654"/>
    <w:rsid w:val="00E3200C"/>
    <w:rsid w:val="00E45856"/>
    <w:rsid w:val="00EA70B9"/>
    <w:rsid w:val="00F27F20"/>
    <w:rsid w:val="00F7563E"/>
    <w:rsid w:val="00FA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83DE"/>
  <w15:chartTrackingRefBased/>
  <w15:docId w15:val="{3484F48E-F342-4629-9287-7D2B4E5A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B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BC0"/>
    <w:rPr>
      <w:sz w:val="18"/>
      <w:szCs w:val="18"/>
    </w:rPr>
  </w:style>
  <w:style w:type="paragraph" w:styleId="a7">
    <w:name w:val="List Paragraph"/>
    <w:basedOn w:val="a"/>
    <w:uiPriority w:val="34"/>
    <w:qFormat/>
    <w:rsid w:val="000E02B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A2A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A2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133</cp:revision>
  <dcterms:created xsi:type="dcterms:W3CDTF">2019-04-09T05:25:00Z</dcterms:created>
  <dcterms:modified xsi:type="dcterms:W3CDTF">2019-04-09T07:57:00Z</dcterms:modified>
</cp:coreProperties>
</file>