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291D45" w:rsidP="00291D45">
      <w:r>
        <w:rPr>
          <w:rFonts w:hint="eastAsia"/>
        </w:rPr>
        <w:t xml:space="preserve">    </w:t>
      </w:r>
    </w:p>
    <w:p w:rsidR="003139CE" w:rsidRDefault="00BD2006" w:rsidP="00825669">
      <w:pPr>
        <w:pStyle w:val="a9"/>
      </w:pPr>
      <w:r>
        <w:rPr>
          <w:rFonts w:hint="eastAsia"/>
        </w:rPr>
        <w:t>人工、机械成本</w:t>
      </w:r>
    </w:p>
    <w:p w:rsidR="0046657B" w:rsidRDefault="002F2F7B" w:rsidP="00825669">
      <w:pPr>
        <w:pStyle w:val="a9"/>
      </w:pPr>
      <w:r>
        <w:rPr>
          <w:rFonts w:hint="eastAsia"/>
        </w:rPr>
        <w:t>详细</w:t>
      </w:r>
      <w:r w:rsidR="00F12CF9">
        <w:rPr>
          <w:rFonts w:hint="eastAsia"/>
        </w:rPr>
        <w:t>设计</w:t>
      </w:r>
      <w:r w:rsidR="003139CE">
        <w:rPr>
          <w:rFonts w:hint="eastAsia"/>
        </w:rPr>
        <w:t>说明书</w:t>
      </w:r>
    </w:p>
    <w:p w:rsidR="0046657B" w:rsidRPr="000F63B3" w:rsidRDefault="000F63B3" w:rsidP="00DF3067">
      <w:pPr>
        <w:pStyle w:val="aa"/>
      </w:pPr>
      <w:r>
        <w:rPr>
          <w:rFonts w:hint="eastAsia"/>
        </w:rPr>
        <w:t>（版本：</w:t>
      </w:r>
      <w:r>
        <w:rPr>
          <w:rFonts w:hint="eastAsia"/>
        </w:rPr>
        <w:t>1.0</w:t>
      </w:r>
      <w:r w:rsidR="0070594E">
        <w:rPr>
          <w:rFonts w:hint="eastAsia"/>
        </w:rPr>
        <w:t>.0</w:t>
      </w:r>
      <w:r>
        <w:rPr>
          <w:rFonts w:hint="eastAsia"/>
        </w:rPr>
        <w:t>）</w:t>
      </w:r>
    </w:p>
    <w:p w:rsidR="0046657B" w:rsidRDefault="0046657B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46657B" w:rsidRDefault="0046657B" w:rsidP="00447052">
      <w:pPr>
        <w:ind w:firstLine="560"/>
      </w:pPr>
    </w:p>
    <w:p w:rsidR="0031578E" w:rsidRDefault="0046657B" w:rsidP="00447052">
      <w:pPr>
        <w:ind w:firstLine="420"/>
        <w:rPr>
          <w:rFonts w:ascii="宋体" w:hAnsi="宋体"/>
          <w:color w:val="000000" w:themeColor="text1"/>
          <w:sz w:val="21"/>
          <w:szCs w:val="21"/>
        </w:rPr>
      </w:pPr>
      <w:r w:rsidRPr="00A4247D">
        <w:rPr>
          <w:rFonts w:ascii="宋体" w:hAnsi="宋体" w:hint="eastAsia"/>
          <w:color w:val="000000" w:themeColor="text1"/>
          <w:sz w:val="21"/>
          <w:szCs w:val="21"/>
        </w:rPr>
        <w:t>版权声明：本文档的版权属于</w:t>
      </w:r>
      <w:r w:rsidR="00BD2006">
        <w:rPr>
          <w:rFonts w:ascii="宋体" w:hAnsi="宋体" w:hint="eastAsia"/>
          <w:color w:val="000000" w:themeColor="text1"/>
          <w:sz w:val="21"/>
          <w:szCs w:val="21"/>
        </w:rPr>
        <w:t>周庆博和它的朋友们</w:t>
      </w:r>
      <w:r w:rsidR="007E751E">
        <w:rPr>
          <w:rFonts w:ascii="宋体" w:hAnsi="宋体" w:hint="eastAsia"/>
          <w:color w:val="000000" w:themeColor="text1"/>
          <w:sz w:val="21"/>
          <w:szCs w:val="21"/>
        </w:rPr>
        <w:t>有限公司</w:t>
      </w:r>
      <w:r w:rsidRPr="00A4247D">
        <w:rPr>
          <w:rFonts w:ascii="宋体" w:hAnsi="宋体" w:hint="eastAsia"/>
          <w:color w:val="000000" w:themeColor="text1"/>
          <w:sz w:val="21"/>
          <w:szCs w:val="21"/>
        </w:rPr>
        <w:t>，任何人或组织未经许可，不得擅自修改、拷贝或以其它方式使用本文档中的内容</w:t>
      </w:r>
      <w:r>
        <w:rPr>
          <w:rFonts w:ascii="宋体" w:hAnsi="宋体" w:hint="eastAsia"/>
          <w:color w:val="000000" w:themeColor="text1"/>
          <w:sz w:val="21"/>
          <w:szCs w:val="21"/>
        </w:rPr>
        <w:t>。</w:t>
      </w:r>
    </w:p>
    <w:p w:rsidR="00833FC8" w:rsidRDefault="00833FC8" w:rsidP="000E746F">
      <w:pPr>
        <w:sectPr w:rsidR="00833FC8" w:rsidSect="00B32447">
          <w:headerReference w:type="default" r:id="rId9"/>
          <w:footerReference w:type="default" r:id="rId10"/>
          <w:pgSz w:w="11906" w:h="16838" w:code="9"/>
          <w:pgMar w:top="1440" w:right="1800" w:bottom="1440" w:left="1800" w:header="737" w:footer="1021" w:gutter="0"/>
          <w:pgNumType w:fmt="upperRoman"/>
          <w:cols w:space="425"/>
          <w:titlePg/>
          <w:docGrid w:type="lines" w:linePitch="326"/>
        </w:sectPr>
      </w:pPr>
    </w:p>
    <w:p w:rsidR="00BA72C8" w:rsidRDefault="00BA72C8" w:rsidP="00BA72C8">
      <w:pPr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文档修订</w:t>
      </w:r>
      <w:r w:rsidRPr="00AD0D13">
        <w:rPr>
          <w:rFonts w:ascii="宋体" w:hAnsi="宋体" w:hint="eastAsia"/>
          <w:b/>
          <w:sz w:val="44"/>
          <w:szCs w:val="44"/>
        </w:rPr>
        <w:t>记录</w:t>
      </w:r>
    </w:p>
    <w:p w:rsidR="00BA72C8" w:rsidRPr="0046657B" w:rsidRDefault="00BA72C8" w:rsidP="00BA72C8">
      <w:pPr>
        <w:spacing w:afterLines="50" w:after="163"/>
        <w:rPr>
          <w:rFonts w:ascii="宋体" w:hAnsi="宋体"/>
          <w:i/>
          <w:sz w:val="44"/>
          <w:szCs w:val="44"/>
        </w:rPr>
      </w:pPr>
      <w:r w:rsidRPr="0046657B">
        <w:rPr>
          <w:rFonts w:hint="eastAsia"/>
          <w:i/>
          <w:sz w:val="21"/>
          <w:szCs w:val="21"/>
        </w:rPr>
        <w:t>本文档会随时保持更新，请与</w:t>
      </w:r>
      <w:r>
        <w:rPr>
          <w:rFonts w:hint="eastAsia"/>
          <w:i/>
          <w:sz w:val="21"/>
          <w:szCs w:val="21"/>
        </w:rPr>
        <w:t>中金支付有限公司</w:t>
      </w:r>
      <w:r w:rsidRPr="0046657B">
        <w:rPr>
          <w:rFonts w:hint="eastAsia"/>
          <w:i/>
          <w:sz w:val="21"/>
          <w:szCs w:val="21"/>
        </w:rPr>
        <w:t>索要最新版本。</w:t>
      </w:r>
    </w:p>
    <w:tbl>
      <w:tblPr>
        <w:tblStyle w:val="a7"/>
        <w:tblW w:w="8349" w:type="dxa"/>
        <w:jc w:val="center"/>
        <w:tblInd w:w="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17"/>
        <w:gridCol w:w="3201"/>
        <w:gridCol w:w="1616"/>
        <w:gridCol w:w="1263"/>
        <w:gridCol w:w="1352"/>
      </w:tblGrid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版本</w:t>
            </w: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内容</w:t>
            </w: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日期</w:t>
            </w: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编写</w:t>
            </w: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审核</w:t>
            </w: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 w:rsidRPr="009E1CEE">
              <w:rPr>
                <w:rFonts w:ascii="宋体" w:hAnsi="宋体" w:hint="eastAsia"/>
                <w:szCs w:val="28"/>
                <w:lang w:eastAsia="zh-CN"/>
              </w:rPr>
              <w:t>1.0</w:t>
            </w:r>
            <w:r w:rsidR="0070594E">
              <w:rPr>
                <w:rFonts w:ascii="宋体" w:hAnsi="宋体" w:hint="eastAsia"/>
                <w:szCs w:val="28"/>
                <w:lang w:eastAsia="zh-CN"/>
              </w:rPr>
              <w:t>.0</w:t>
            </w:r>
          </w:p>
        </w:tc>
        <w:tc>
          <w:tcPr>
            <w:tcW w:w="3267" w:type="dxa"/>
            <w:vAlign w:val="center"/>
          </w:tcPr>
          <w:p w:rsidR="00BA72C8" w:rsidRPr="009E1CEE" w:rsidRDefault="00807699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>
              <w:rPr>
                <w:rFonts w:ascii="宋体" w:hAnsi="宋体" w:hint="eastAsia"/>
                <w:szCs w:val="28"/>
                <w:lang w:eastAsia="zh-CN"/>
              </w:rPr>
              <w:t>创建</w:t>
            </w:r>
          </w:p>
        </w:tc>
        <w:tc>
          <w:tcPr>
            <w:tcW w:w="1616" w:type="dxa"/>
            <w:vAlign w:val="center"/>
          </w:tcPr>
          <w:p w:rsidR="00BA72C8" w:rsidRPr="009E1CEE" w:rsidRDefault="00BA72C8" w:rsidP="003B3BCA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 w:rsidRPr="009E1CEE">
              <w:rPr>
                <w:rFonts w:ascii="宋体" w:hAnsi="宋体"/>
                <w:szCs w:val="28"/>
                <w:lang w:eastAsia="zh-CN"/>
              </w:rPr>
              <w:t>201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8</w:t>
            </w:r>
            <w:r w:rsidRPr="009E1CEE">
              <w:rPr>
                <w:rFonts w:ascii="宋体" w:hAnsi="宋体" w:hint="eastAsia"/>
                <w:szCs w:val="28"/>
                <w:lang w:eastAsia="zh-CN"/>
              </w:rPr>
              <w:t>-</w:t>
            </w:r>
            <w:r>
              <w:rPr>
                <w:rFonts w:ascii="宋体" w:hAnsi="宋体" w:hint="eastAsia"/>
                <w:szCs w:val="28"/>
                <w:lang w:eastAsia="zh-CN"/>
              </w:rPr>
              <w:t>0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4</w:t>
            </w:r>
            <w:r w:rsidRPr="009E1CEE">
              <w:rPr>
                <w:rFonts w:ascii="宋体" w:hAnsi="宋体" w:hint="eastAsia"/>
                <w:szCs w:val="28"/>
                <w:lang w:eastAsia="zh-CN"/>
              </w:rPr>
              <w:t>-</w:t>
            </w:r>
            <w:r w:rsidR="003139CE">
              <w:rPr>
                <w:rFonts w:ascii="宋体" w:hAnsi="宋体" w:hint="eastAsia"/>
                <w:szCs w:val="28"/>
                <w:lang w:eastAsia="zh-CN"/>
              </w:rPr>
              <w:t>0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2</w:t>
            </w:r>
          </w:p>
        </w:tc>
        <w:tc>
          <w:tcPr>
            <w:tcW w:w="1282" w:type="dxa"/>
            <w:vAlign w:val="center"/>
          </w:tcPr>
          <w:p w:rsidR="00BA72C8" w:rsidRPr="009E1CEE" w:rsidRDefault="003B3BCA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>
              <w:rPr>
                <w:rFonts w:ascii="宋体" w:hAnsi="宋体" w:hint="eastAsia"/>
                <w:szCs w:val="28"/>
                <w:lang w:eastAsia="zh-CN"/>
              </w:rPr>
              <w:t>董岩</w:t>
            </w: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</w:tbl>
    <w:p w:rsidR="0046657B" w:rsidRDefault="0046657B" w:rsidP="00BA72C8"/>
    <w:p w:rsidR="0046657B" w:rsidRDefault="0046657B" w:rsidP="00447052">
      <w:pPr>
        <w:ind w:firstLine="560"/>
      </w:pPr>
    </w:p>
    <w:p w:rsidR="00B62709" w:rsidRDefault="00B62709" w:rsidP="00447052">
      <w:pPr>
        <w:ind w:firstLine="560"/>
      </w:pPr>
    </w:p>
    <w:p w:rsidR="00B62709" w:rsidRDefault="00B62709" w:rsidP="00447052">
      <w:pPr>
        <w:widowControl/>
        <w:ind w:firstLine="560"/>
        <w:jc w:val="left"/>
        <w:sectPr w:rsidR="00B62709" w:rsidSect="00323386">
          <w:pgSz w:w="11906" w:h="16838" w:code="9"/>
          <w:pgMar w:top="1440" w:right="1797" w:bottom="1440" w:left="1797" w:header="850" w:footer="992" w:gutter="0"/>
          <w:pgNumType w:fmt="upperRoman" w:start="1"/>
          <w:cols w:space="425"/>
          <w:docGrid w:type="lines" w:linePitch="326"/>
        </w:sectPr>
      </w:pPr>
    </w:p>
    <w:p w:rsidR="00CE6E0B" w:rsidRPr="003F22A2" w:rsidRDefault="00CE6E0B" w:rsidP="00CE6E0B">
      <w:pPr>
        <w:widowControl/>
        <w:jc w:val="center"/>
        <w:rPr>
          <w:b/>
          <w:sz w:val="44"/>
          <w:szCs w:val="44"/>
        </w:rPr>
      </w:pPr>
      <w:r w:rsidRPr="003F22A2">
        <w:rPr>
          <w:rFonts w:hint="eastAsia"/>
          <w:b/>
          <w:sz w:val="44"/>
          <w:szCs w:val="44"/>
        </w:rPr>
        <w:lastRenderedPageBreak/>
        <w:t>目</w:t>
      </w:r>
      <w:r>
        <w:rPr>
          <w:rFonts w:hint="eastAsia"/>
          <w:b/>
          <w:sz w:val="44"/>
          <w:szCs w:val="44"/>
        </w:rPr>
        <w:t xml:space="preserve">  </w:t>
      </w:r>
      <w:r w:rsidRPr="003F22A2">
        <w:rPr>
          <w:rFonts w:hint="eastAsia"/>
          <w:b/>
          <w:sz w:val="44"/>
          <w:szCs w:val="44"/>
        </w:rPr>
        <w:t>录</w:t>
      </w:r>
    </w:p>
    <w:p w:rsidR="00275482" w:rsidRDefault="00CE6E0B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\f \h \z \u</w:instrText>
      </w:r>
      <w:r>
        <w:instrText xml:space="preserve"> </w:instrText>
      </w:r>
      <w:r>
        <w:fldChar w:fldCharType="separate"/>
      </w:r>
      <w:hyperlink w:anchor="_Toc471829088" w:history="1">
        <w:r w:rsidR="00275482" w:rsidRPr="007019E1">
          <w:rPr>
            <w:rStyle w:val="a6"/>
          </w:rPr>
          <w:t>1.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引言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_Toc471829088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1</w:t>
        </w:r>
        <w:r w:rsidR="00275482">
          <w:rPr>
            <w:webHidden/>
          </w:rPr>
          <w:fldChar w:fldCharType="end"/>
        </w:r>
      </w:hyperlink>
    </w:p>
    <w:p w:rsidR="00275482" w:rsidRDefault="00B93434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89" w:history="1">
        <w:r w:rsidR="00275482" w:rsidRPr="007019E1">
          <w:rPr>
            <w:rStyle w:val="a6"/>
            <w:noProof/>
          </w:rPr>
          <w:t>1.1.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编写目的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_Toc471829089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1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0" w:history="1">
        <w:r w:rsidR="00275482" w:rsidRPr="007019E1">
          <w:rPr>
            <w:rStyle w:val="a6"/>
            <w:noProof/>
          </w:rPr>
          <w:t>1.2.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背景描述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_Toc471829090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1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1" w:history="1">
        <w:r w:rsidR="00275482" w:rsidRPr="007019E1">
          <w:rPr>
            <w:rStyle w:val="a6"/>
            <w:noProof/>
          </w:rPr>
          <w:t>1.3.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术语定义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_Toc471829091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2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2" w:history="1">
        <w:r w:rsidR="00275482" w:rsidRPr="007019E1">
          <w:rPr>
            <w:rStyle w:val="a6"/>
            <w:noProof/>
          </w:rPr>
          <w:t>1.4.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参考资料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_Toc471829092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2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093" w:history="1">
        <w:r w:rsidR="00275482" w:rsidRPr="007019E1">
          <w:rPr>
            <w:rStyle w:val="a6"/>
          </w:rPr>
          <w:t>2.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模块详细设计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_Toc471829093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2</w:t>
        </w:r>
        <w:r w:rsidR="00275482">
          <w:rPr>
            <w:webHidden/>
          </w:rPr>
          <w:fldChar w:fldCharType="end"/>
        </w:r>
      </w:hyperlink>
    </w:p>
    <w:p w:rsidR="00275482" w:rsidRDefault="00B93434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4" w:history="1">
        <w:r w:rsidR="00275482" w:rsidRPr="007019E1">
          <w:rPr>
            <w:rStyle w:val="a6"/>
            <w:noProof/>
          </w:rPr>
          <w:t>2.1.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模块</w:t>
        </w:r>
        <w:r w:rsidR="00275482" w:rsidRPr="007019E1">
          <w:rPr>
            <w:rStyle w:val="a6"/>
            <w:noProof/>
          </w:rPr>
          <w:t>1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_Toc471829094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5" w:history="1">
        <w:r w:rsidR="00275482" w:rsidRPr="007019E1">
          <w:rPr>
            <w:rStyle w:val="a6"/>
            <w:noProof/>
          </w:rPr>
          <w:t>2.1.1.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功能描述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_Toc471829095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6" w:history="1">
        <w:r w:rsidR="00275482" w:rsidRPr="007019E1">
          <w:rPr>
            <w:rStyle w:val="a6"/>
            <w:noProof/>
          </w:rPr>
          <w:t>2.1.2.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关键逻辑与算法说明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_Toc471829096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7" w:history="1">
        <w:r w:rsidR="00275482" w:rsidRPr="007019E1">
          <w:rPr>
            <w:rStyle w:val="a6"/>
            <w:noProof/>
          </w:rPr>
          <w:t>2.1.3.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处理流程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_Toc471829097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8" w:history="1">
        <w:r w:rsidR="00275482" w:rsidRPr="007019E1">
          <w:rPr>
            <w:rStyle w:val="a6"/>
            <w:noProof/>
          </w:rPr>
          <w:t>2.1.4.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性能说明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_Toc471829098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9" w:history="1">
        <w:r w:rsidR="00275482" w:rsidRPr="007019E1">
          <w:rPr>
            <w:rStyle w:val="a6"/>
            <w:noProof/>
          </w:rPr>
          <w:t>2.2.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模块</w:t>
        </w:r>
        <w:r w:rsidR="00275482" w:rsidRPr="007019E1">
          <w:rPr>
            <w:rStyle w:val="a6"/>
            <w:noProof/>
          </w:rPr>
          <w:t>2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_Toc471829099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0" w:history="1">
        <w:r w:rsidR="00275482" w:rsidRPr="007019E1">
          <w:rPr>
            <w:rStyle w:val="a6"/>
            <w:noProof/>
          </w:rPr>
          <w:t>2.2.1.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功能描述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_Toc471829100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1" w:history="1">
        <w:r w:rsidR="00275482" w:rsidRPr="007019E1">
          <w:rPr>
            <w:rStyle w:val="a6"/>
            <w:noProof/>
          </w:rPr>
          <w:t>2.2.2.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关键逻辑与算法说明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_Toc471829101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2" w:history="1">
        <w:r w:rsidR="00275482" w:rsidRPr="007019E1">
          <w:rPr>
            <w:rStyle w:val="a6"/>
            <w:noProof/>
          </w:rPr>
          <w:t>2.2.3.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处理流程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_Toc471829102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3" w:history="1">
        <w:r w:rsidR="00275482" w:rsidRPr="007019E1">
          <w:rPr>
            <w:rStyle w:val="a6"/>
            <w:noProof/>
          </w:rPr>
          <w:t>2.2.4.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性能说明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_Toc471829103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B93434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104" w:history="1">
        <w:r w:rsidR="00275482" w:rsidRPr="007019E1">
          <w:rPr>
            <w:rStyle w:val="a6"/>
          </w:rPr>
          <w:t>3.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异常码表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_Toc471829104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4</w:t>
        </w:r>
        <w:r w:rsidR="00275482">
          <w:rPr>
            <w:webHidden/>
          </w:rPr>
          <w:fldChar w:fldCharType="end"/>
        </w:r>
      </w:hyperlink>
    </w:p>
    <w:p w:rsidR="00275482" w:rsidRDefault="00B93434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105" w:history="1">
        <w:r w:rsidR="00275482" w:rsidRPr="007019E1">
          <w:rPr>
            <w:rStyle w:val="a6"/>
          </w:rPr>
          <w:t>4.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其它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_Toc471829105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4</w:t>
        </w:r>
        <w:r w:rsidR="00275482">
          <w:rPr>
            <w:webHidden/>
          </w:rPr>
          <w:fldChar w:fldCharType="end"/>
        </w:r>
      </w:hyperlink>
    </w:p>
    <w:p w:rsidR="00EF587A" w:rsidRDefault="00CE6E0B" w:rsidP="00625DA3">
      <w:pPr>
        <w:widowControl/>
        <w:jc w:val="left"/>
        <w:sectPr w:rsidR="00EF587A" w:rsidSect="00323386">
          <w:pgSz w:w="11906" w:h="16838" w:code="9"/>
          <w:pgMar w:top="1440" w:right="1797" w:bottom="1440" w:left="1797" w:header="850" w:footer="992" w:gutter="0"/>
          <w:pgNumType w:fmt="upperRoman" w:start="1"/>
          <w:cols w:space="425"/>
          <w:docGrid w:type="lines" w:linePitch="326"/>
        </w:sectPr>
      </w:pPr>
      <w:r>
        <w:fldChar w:fldCharType="end"/>
      </w:r>
    </w:p>
    <w:p w:rsidR="00D93B63" w:rsidRDefault="00E0390A" w:rsidP="00D93B63">
      <w:pPr>
        <w:pStyle w:val="1"/>
        <w:numPr>
          <w:ilvl w:val="0"/>
          <w:numId w:val="6"/>
        </w:numPr>
      </w:pPr>
      <w:bookmarkStart w:id="0" w:name="_Toc471829088"/>
      <w:r>
        <w:rPr>
          <w:rFonts w:hint="eastAsia"/>
        </w:rPr>
        <w:lastRenderedPageBreak/>
        <w:t>引言</w:t>
      </w:r>
      <w:bookmarkEnd w:id="0"/>
    </w:p>
    <w:p w:rsidR="00D93B63" w:rsidRDefault="00D93B63" w:rsidP="00D93B63">
      <w:pPr>
        <w:pStyle w:val="2"/>
        <w:numPr>
          <w:ilvl w:val="1"/>
          <w:numId w:val="6"/>
        </w:numPr>
      </w:pPr>
      <w:bookmarkStart w:id="1" w:name="_Toc471206233"/>
      <w:bookmarkStart w:id="2" w:name="_Toc471829089"/>
      <w:r>
        <w:rPr>
          <w:rFonts w:hint="eastAsia"/>
        </w:rPr>
        <w:t>编写目的</w:t>
      </w:r>
      <w:bookmarkEnd w:id="1"/>
      <w:bookmarkEnd w:id="2"/>
    </w:p>
    <w:p w:rsidR="00722895" w:rsidRDefault="00F170F7" w:rsidP="00D71FD7">
      <w:pPr>
        <w:pStyle w:val="ac"/>
        <w:ind w:firstLine="560"/>
      </w:pPr>
      <w:r>
        <w:rPr>
          <w:rFonts w:hint="eastAsia"/>
        </w:rPr>
        <w:t>本详细设计</w:t>
      </w:r>
      <w:r w:rsidR="002F2F7B" w:rsidRPr="002F2F7B">
        <w:rPr>
          <w:rFonts w:hint="eastAsia"/>
        </w:rPr>
        <w:t>说明</w:t>
      </w:r>
      <w:r>
        <w:rPr>
          <w:rFonts w:hint="eastAsia"/>
        </w:rPr>
        <w:t>书是</w:t>
      </w:r>
      <w:r w:rsidR="002F2F7B" w:rsidRPr="002F2F7B">
        <w:rPr>
          <w:rFonts w:hint="eastAsia"/>
        </w:rPr>
        <w:t>一个软件系统</w:t>
      </w:r>
      <w:r>
        <w:rPr>
          <w:rFonts w:hint="eastAsia"/>
        </w:rPr>
        <w:t>中，</w:t>
      </w:r>
      <w:r w:rsidR="002F2F7B" w:rsidRPr="002F2F7B">
        <w:rPr>
          <w:rFonts w:hint="eastAsia"/>
        </w:rPr>
        <w:t>每个模块或子程序的设计考虑，为程序员编码提供依据</w:t>
      </w:r>
      <w:r>
        <w:rPr>
          <w:rFonts w:hint="eastAsia"/>
        </w:rPr>
        <w:t>。方案的重点是模块的执行流程和数据库系统详细设计的描述，</w:t>
      </w:r>
      <w:r w:rsidRPr="00F170F7">
        <w:rPr>
          <w:rFonts w:hint="eastAsia"/>
        </w:rPr>
        <w:t>包括程序描述、输入</w:t>
      </w:r>
      <w:r w:rsidRPr="00F170F7">
        <w:rPr>
          <w:rFonts w:hint="eastAsia"/>
        </w:rPr>
        <w:t>/</w:t>
      </w:r>
      <w:r w:rsidRPr="00F170F7">
        <w:rPr>
          <w:rFonts w:hint="eastAsia"/>
        </w:rPr>
        <w:t>输出、算法</w:t>
      </w:r>
      <w:r>
        <w:rPr>
          <w:rFonts w:hint="eastAsia"/>
        </w:rPr>
        <w:t>、</w:t>
      </w:r>
      <w:r w:rsidRPr="00F170F7">
        <w:rPr>
          <w:rFonts w:hint="eastAsia"/>
        </w:rPr>
        <w:t>流程逻辑</w:t>
      </w:r>
      <w:r>
        <w:rPr>
          <w:rFonts w:hint="eastAsia"/>
        </w:rPr>
        <w:t>和数据对象状态转换</w:t>
      </w:r>
      <w:r w:rsidRPr="00F170F7">
        <w:rPr>
          <w:rFonts w:hint="eastAsia"/>
        </w:rPr>
        <w:t>等，为软件编程和系统维护提供基础。本说明书的预期读者为</w:t>
      </w:r>
      <w:r w:rsidR="00722895">
        <w:rPr>
          <w:rFonts w:hint="eastAsia"/>
        </w:rPr>
        <w:t>：</w:t>
      </w:r>
    </w:p>
    <w:p w:rsidR="00722895" w:rsidRDefault="00F170F7" w:rsidP="00722895">
      <w:pPr>
        <w:pStyle w:val="ab"/>
        <w:numPr>
          <w:ilvl w:val="0"/>
          <w:numId w:val="16"/>
        </w:numPr>
        <w:ind w:firstLineChars="0"/>
      </w:pPr>
      <w:r w:rsidRPr="00F170F7">
        <w:rPr>
          <w:rFonts w:hint="eastAsia"/>
        </w:rPr>
        <w:t>开发人员</w:t>
      </w:r>
      <w:r w:rsidR="00722895">
        <w:rPr>
          <w:rFonts w:hint="eastAsia"/>
        </w:rPr>
        <w:t>；</w:t>
      </w:r>
    </w:p>
    <w:p w:rsidR="00EF03BF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测试人员；</w:t>
      </w:r>
    </w:p>
    <w:p w:rsidR="00722895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软件维护人员；</w:t>
      </w:r>
    </w:p>
    <w:p w:rsidR="00722895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执行软件质量保证计划的人员；</w:t>
      </w:r>
    </w:p>
    <w:p w:rsidR="00722895" w:rsidRPr="00722895" w:rsidRDefault="00722895" w:rsidP="00722895">
      <w:pPr>
        <w:pStyle w:val="ab"/>
        <w:numPr>
          <w:ilvl w:val="0"/>
          <w:numId w:val="16"/>
        </w:numPr>
        <w:ind w:firstLineChars="0"/>
      </w:pPr>
      <w:r w:rsidRPr="00EF03BF">
        <w:rPr>
          <w:rFonts w:hint="eastAsia"/>
        </w:rPr>
        <w:t>参与本项目开发进程各阶段验证、确认以及负责为最后项目验收、鉴定提供相应报告的有关人员</w:t>
      </w:r>
      <w:r>
        <w:rPr>
          <w:rFonts w:hint="eastAsia"/>
        </w:rPr>
        <w:t>；</w:t>
      </w:r>
    </w:p>
    <w:p w:rsidR="00D93B63" w:rsidRDefault="00D93B63" w:rsidP="00317278">
      <w:pPr>
        <w:pStyle w:val="2"/>
        <w:numPr>
          <w:ilvl w:val="1"/>
          <w:numId w:val="6"/>
        </w:numPr>
      </w:pPr>
      <w:bookmarkStart w:id="3" w:name="_Toc471206234"/>
      <w:bookmarkStart w:id="4" w:name="_Toc471829090"/>
      <w:r>
        <w:rPr>
          <w:rFonts w:hint="eastAsia"/>
        </w:rPr>
        <w:t>背景描述</w:t>
      </w:r>
      <w:bookmarkEnd w:id="3"/>
      <w:bookmarkEnd w:id="4"/>
    </w:p>
    <w:p w:rsidR="0095259A" w:rsidRPr="00285137" w:rsidRDefault="0095259A" w:rsidP="00864F8C">
      <w:r>
        <w:rPr>
          <w:rFonts w:hint="eastAsia"/>
        </w:rPr>
        <w:t>根据财务部门的描述，拟在预算模块增加人工和机械类的预算、消耗量上报等功能及相关流程</w:t>
      </w:r>
    </w:p>
    <w:p w:rsidR="00D93B63" w:rsidRPr="00B52617" w:rsidRDefault="00C162F5" w:rsidP="00D93B63">
      <w:pPr>
        <w:pStyle w:val="2"/>
        <w:numPr>
          <w:ilvl w:val="1"/>
          <w:numId w:val="6"/>
        </w:numPr>
      </w:pPr>
      <w:bookmarkStart w:id="5" w:name="_Toc471206235"/>
      <w:bookmarkStart w:id="6" w:name="_Toc471829091"/>
      <w:bookmarkStart w:id="7" w:name="_Toc285280540"/>
      <w:bookmarkStart w:id="8" w:name="_Toc285281612"/>
      <w:r>
        <w:rPr>
          <w:rFonts w:hint="eastAsia"/>
        </w:rPr>
        <w:t>术语</w:t>
      </w:r>
      <w:r w:rsidR="00D93B63" w:rsidRPr="00B52617">
        <w:rPr>
          <w:rFonts w:hint="eastAsia"/>
        </w:rPr>
        <w:t>定义</w:t>
      </w:r>
      <w:bookmarkEnd w:id="5"/>
      <w:bookmarkEnd w:id="6"/>
    </w:p>
    <w:p w:rsidR="00E150E9" w:rsidRPr="003618BC" w:rsidRDefault="00E150E9" w:rsidP="00D93B63">
      <w:pPr>
        <w:widowControl/>
        <w:spacing w:after="75" w:line="315" w:lineRule="atLeast"/>
        <w:jc w:val="left"/>
        <w:rPr>
          <w:color w:val="A6A6A6" w:themeColor="background1" w:themeShade="A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2"/>
        <w:gridCol w:w="6170"/>
      </w:tblGrid>
      <w:tr w:rsidR="00F7383E" w:rsidRPr="001158DB" w:rsidTr="00F7383E">
        <w:trPr>
          <w:trHeight w:val="454"/>
          <w:tblHeader/>
        </w:trPr>
        <w:tc>
          <w:tcPr>
            <w:tcW w:w="13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F7383E" w:rsidRPr="00B815EA" w:rsidRDefault="00F7383E" w:rsidP="00B815EA">
            <w:pPr>
              <w:jc w:val="center"/>
              <w:rPr>
                <w:b/>
              </w:rPr>
            </w:pPr>
            <w:r w:rsidRPr="00B815EA">
              <w:rPr>
                <w:rFonts w:hint="eastAsia"/>
                <w:b/>
              </w:rPr>
              <w:lastRenderedPageBreak/>
              <w:t>术语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缩略词</w:t>
            </w:r>
          </w:p>
        </w:tc>
        <w:tc>
          <w:tcPr>
            <w:tcW w:w="36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F7383E" w:rsidRPr="00B815EA" w:rsidRDefault="00F7383E" w:rsidP="00B815EA">
            <w:pPr>
              <w:jc w:val="center"/>
              <w:rPr>
                <w:b/>
              </w:rPr>
            </w:pPr>
            <w:r w:rsidRPr="00B815EA">
              <w:rPr>
                <w:rFonts w:hint="eastAsia"/>
                <w:b/>
              </w:rPr>
              <w:t>说明</w:t>
            </w:r>
          </w:p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F7383E"/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B815EA"/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B815EA"/>
        </w:tc>
      </w:tr>
    </w:tbl>
    <w:p w:rsidR="003139CE" w:rsidRDefault="003139CE" w:rsidP="003139CE">
      <w:pPr>
        <w:pStyle w:val="2"/>
        <w:numPr>
          <w:ilvl w:val="1"/>
          <w:numId w:val="6"/>
        </w:numPr>
      </w:pPr>
      <w:bookmarkStart w:id="9" w:name="_Toc471206236"/>
      <w:bookmarkStart w:id="10" w:name="_Toc471829092"/>
      <w:bookmarkEnd w:id="7"/>
      <w:bookmarkEnd w:id="8"/>
      <w:r>
        <w:rPr>
          <w:rFonts w:hint="eastAsia"/>
        </w:rPr>
        <w:t>参考资料</w:t>
      </w:r>
      <w:bookmarkEnd w:id="9"/>
      <w:bookmarkEnd w:id="10"/>
    </w:p>
    <w:p w:rsidR="003139CE" w:rsidRPr="00E75C79" w:rsidRDefault="00E75C79" w:rsidP="00E75C79">
      <w:r w:rsidRPr="00E75C79">
        <w:rPr>
          <w:rFonts w:hint="eastAsia"/>
        </w:rPr>
        <w:t>【人工机械成本控制流程</w:t>
      </w:r>
      <w:r w:rsidRPr="00E75C79">
        <w:rPr>
          <w:rFonts w:hint="eastAsia"/>
        </w:rPr>
        <w:t>.pdf</w:t>
      </w:r>
      <w:r w:rsidRPr="00E75C79">
        <w:rPr>
          <w:rFonts w:hint="eastAsia"/>
        </w:rPr>
        <w:t>】</w:t>
      </w:r>
    </w:p>
    <w:p w:rsidR="00E0390A" w:rsidRDefault="003618BC" w:rsidP="00E0390A">
      <w:pPr>
        <w:pStyle w:val="1"/>
        <w:numPr>
          <w:ilvl w:val="0"/>
          <w:numId w:val="6"/>
        </w:numPr>
      </w:pPr>
      <w:bookmarkStart w:id="11" w:name="_Toc471829093"/>
      <w:r>
        <w:rPr>
          <w:rFonts w:hint="eastAsia"/>
        </w:rPr>
        <w:t>模块详细设计</w:t>
      </w:r>
      <w:bookmarkEnd w:id="11"/>
    </w:p>
    <w:p w:rsidR="003618BC" w:rsidRPr="003618BC" w:rsidRDefault="00515999" w:rsidP="003618BC">
      <w:pPr>
        <w:pStyle w:val="2"/>
        <w:numPr>
          <w:ilvl w:val="1"/>
          <w:numId w:val="6"/>
        </w:numPr>
      </w:pPr>
      <w:r>
        <w:rPr>
          <w:rFonts w:hint="eastAsia"/>
        </w:rPr>
        <w:t>人工成本</w:t>
      </w:r>
    </w:p>
    <w:p w:rsidR="00E0390A" w:rsidRDefault="003618BC" w:rsidP="003618BC">
      <w:pPr>
        <w:pStyle w:val="3"/>
        <w:numPr>
          <w:ilvl w:val="2"/>
          <w:numId w:val="6"/>
        </w:numPr>
      </w:pPr>
      <w:bookmarkStart w:id="12" w:name="_Toc471829095"/>
      <w:r>
        <w:rPr>
          <w:rFonts w:hint="eastAsia"/>
        </w:rPr>
        <w:t>功能描述</w:t>
      </w:r>
      <w:bookmarkEnd w:id="12"/>
    </w:p>
    <w:p w:rsidR="003F4DDE" w:rsidRPr="003F4DDE" w:rsidRDefault="003362F2" w:rsidP="003F4DDE">
      <w:r>
        <w:rPr>
          <w:rFonts w:hint="eastAsia"/>
        </w:rPr>
        <w:t>人工成本，通过项目的劳务合同体现，劳务合同挂在项目下面，劳务合同提交审核并通过后，便可以在工程量上报时选择该合同，并上报消耗，以此达到人工成本控制</w:t>
      </w:r>
    </w:p>
    <w:p w:rsidR="00A25F45" w:rsidRDefault="003618BC" w:rsidP="003618BC">
      <w:pPr>
        <w:pStyle w:val="3"/>
        <w:numPr>
          <w:ilvl w:val="2"/>
          <w:numId w:val="6"/>
        </w:numPr>
      </w:pPr>
      <w:bookmarkStart w:id="13" w:name="_Toc471829096"/>
      <w:r>
        <w:rPr>
          <w:rFonts w:hint="eastAsia"/>
        </w:rPr>
        <w:t>关键逻辑与算法说明</w:t>
      </w:r>
      <w:bookmarkEnd w:id="13"/>
    </w:p>
    <w:p w:rsidR="0033505E" w:rsidRPr="0033505E" w:rsidRDefault="00CF2C45" w:rsidP="00CF2C45">
      <w:r>
        <w:rPr>
          <w:rFonts w:hint="eastAsia"/>
        </w:rPr>
        <w:t>劳务合同不再可以随意添加，需要添加一套审核业务流，并加入相应状态</w:t>
      </w:r>
      <w:r w:rsidR="00851075">
        <w:rPr>
          <w:rFonts w:hint="eastAsia"/>
        </w:rPr>
        <w:t>控制</w:t>
      </w:r>
    </w:p>
    <w:p w:rsidR="00E0390A" w:rsidRDefault="003618BC" w:rsidP="003618BC">
      <w:pPr>
        <w:pStyle w:val="3"/>
        <w:numPr>
          <w:ilvl w:val="2"/>
          <w:numId w:val="6"/>
        </w:numPr>
      </w:pPr>
      <w:bookmarkStart w:id="14" w:name="_Toc471829097"/>
      <w:r>
        <w:rPr>
          <w:rFonts w:hint="eastAsia"/>
        </w:rPr>
        <w:t>处理流程</w:t>
      </w:r>
      <w:bookmarkEnd w:id="14"/>
    </w:p>
    <w:p w:rsidR="00D704E7" w:rsidRDefault="00D704E7" w:rsidP="00180AAB">
      <w:pPr>
        <w:rPr>
          <w:color w:val="A6A6A6" w:themeColor="background1" w:themeShade="A6"/>
        </w:rPr>
      </w:pPr>
    </w:p>
    <w:p w:rsidR="0055361A" w:rsidRDefault="0055361A" w:rsidP="00180AAB">
      <w:pPr>
        <w:rPr>
          <w:color w:val="A6A6A6" w:themeColor="background1" w:themeShade="A6"/>
        </w:rPr>
      </w:pPr>
      <w:r>
        <w:object w:dxaOrig="8305" w:dyaOrig="8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04.25pt" o:ole="">
            <v:imagedata r:id="rId11" o:title=""/>
          </v:shape>
          <o:OLEObject Type="Embed" ProgID="Visio.Drawing.11" ShapeID="_x0000_i1025" DrawAspect="Content" ObjectID="_1584874964" r:id="rId12"/>
        </w:object>
      </w:r>
    </w:p>
    <w:p w:rsidR="006642DA" w:rsidRDefault="00CF2C45" w:rsidP="006642DA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33505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劳务合同增加状态。区分新增、提交审核、</w:t>
      </w:r>
      <w:r w:rsidR="00947C55">
        <w:rPr>
          <w:rFonts w:hint="eastAsia"/>
        </w:rPr>
        <w:t>审核不通过、审核通过</w:t>
      </w:r>
      <w:r>
        <w:rPr>
          <w:rFonts w:hint="eastAsia"/>
        </w:rPr>
        <w:t>，其中只有审核完成状态才可以进行工程量上报；</w:t>
      </w:r>
    </w:p>
    <w:p w:rsidR="003A2B1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增加劳务合同审核业务流，劳务合同添加后，提给相关用户组审核。</w:t>
      </w:r>
      <w:r w:rsidR="00D46760">
        <w:rPr>
          <w:rFonts w:hint="eastAsia"/>
        </w:rPr>
        <w:t>因为涉及合同上传的操作，不适合集成进业务流中，所以，审核不通过时，业务流结束，由相关人员在劳务合同管理页面修改并重新提交业务流，详见流程图。</w:t>
      </w:r>
    </w:p>
    <w:p w:rsidR="003A2B1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工程量上报时的劳务合同列表，增加状态筛选，只可选择已审核通过的合同；</w:t>
      </w:r>
    </w:p>
    <w:p w:rsidR="003A2B1E" w:rsidRDefault="003A2B1E" w:rsidP="009D4C16"/>
    <w:p w:rsidR="00BA4A2C" w:rsidRPr="003618BC" w:rsidRDefault="00BA4A2C" w:rsidP="00BA4A2C">
      <w:pPr>
        <w:pStyle w:val="2"/>
        <w:numPr>
          <w:ilvl w:val="1"/>
          <w:numId w:val="6"/>
        </w:numPr>
      </w:pPr>
      <w:r>
        <w:rPr>
          <w:rFonts w:hint="eastAsia"/>
        </w:rPr>
        <w:t>人工成本消耗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功能描述</w:t>
      </w:r>
    </w:p>
    <w:p w:rsidR="00A67485" w:rsidRPr="00A67485" w:rsidRDefault="00E32A9C" w:rsidP="00A67485">
      <w:r>
        <w:rPr>
          <w:rFonts w:hint="eastAsia"/>
        </w:rPr>
        <w:t>记录人工成本消耗情况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BA4A2C" w:rsidRDefault="00E32A9C" w:rsidP="00BA4A2C">
      <w:pPr>
        <w:widowControl/>
        <w:jc w:val="left"/>
        <w:rPr>
          <w:rFonts w:hint="eastAsia"/>
        </w:rPr>
      </w:pPr>
      <w:r>
        <w:rPr>
          <w:rFonts w:hint="eastAsia"/>
        </w:rPr>
        <w:t>工程量上报完成审核时，在劳务合同中统计消耗情况</w:t>
      </w:r>
      <w:r w:rsidR="004737AD">
        <w:rPr>
          <w:rFonts w:hint="eastAsia"/>
        </w:rPr>
        <w:t>.</w:t>
      </w:r>
    </w:p>
    <w:p w:rsidR="004737AD" w:rsidRPr="001F53B4" w:rsidRDefault="004737AD" w:rsidP="00BA4A2C">
      <w:pPr>
        <w:widowControl/>
        <w:jc w:val="left"/>
      </w:pP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BA4A2C" w:rsidRDefault="00BA4A2C" w:rsidP="00BA4A2C">
      <w:pPr>
        <w:rPr>
          <w:color w:val="A6A6A6" w:themeColor="background1" w:themeShade="A6"/>
        </w:rPr>
      </w:pPr>
    </w:p>
    <w:p w:rsidR="00BA4A2C" w:rsidRDefault="009E615A" w:rsidP="00BA4A2C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9E615A" w:rsidRDefault="009E615A" w:rsidP="009E615A">
      <w:pPr>
        <w:pStyle w:val="ab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劳务合同表中增加消耗字段，统计消耗情况。</w:t>
      </w:r>
    </w:p>
    <w:p w:rsidR="004737AD" w:rsidRDefault="004737AD" w:rsidP="009E615A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劳务合同表增加待审核消耗字段，用于统计审核中的消耗情况</w:t>
      </w:r>
      <w:r w:rsidR="00074FA4">
        <w:rPr>
          <w:rFonts w:hint="eastAsia"/>
        </w:rPr>
        <w:t>。</w:t>
      </w:r>
      <w:bookmarkStart w:id="15" w:name="_GoBack"/>
      <w:bookmarkEnd w:id="15"/>
    </w:p>
    <w:p w:rsidR="009E615A" w:rsidRPr="009E615A" w:rsidRDefault="009E615A" w:rsidP="009E615A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工程量上报流程中，在流程审核完成时，统计该合同下的各次工程量上报金额，记录到合同的消耗字段中。</w:t>
      </w:r>
    </w:p>
    <w:p w:rsidR="003A2B1E" w:rsidRDefault="003A2B1E" w:rsidP="0033505E"/>
    <w:p w:rsidR="003A2B1E" w:rsidRDefault="003A2B1E" w:rsidP="0033505E"/>
    <w:p w:rsidR="00D75AD4" w:rsidRPr="0033505E" w:rsidRDefault="00D75AD4" w:rsidP="0033505E"/>
    <w:p w:rsidR="00243EE2" w:rsidRPr="003618BC" w:rsidRDefault="00CF174C" w:rsidP="00243EE2">
      <w:pPr>
        <w:pStyle w:val="2"/>
        <w:numPr>
          <w:ilvl w:val="1"/>
          <w:numId w:val="6"/>
        </w:numPr>
      </w:pPr>
      <w:r>
        <w:rPr>
          <w:rFonts w:hint="eastAsia"/>
        </w:rPr>
        <w:t>机械成本</w:t>
      </w:r>
      <w:r w:rsidR="00D75AD4">
        <w:rPr>
          <w:rFonts w:hint="eastAsia"/>
        </w:rPr>
        <w:t>管理</w:t>
      </w:r>
    </w:p>
    <w:p w:rsidR="00243EE2" w:rsidRDefault="00243EE2" w:rsidP="00243EE2">
      <w:pPr>
        <w:pStyle w:val="3"/>
        <w:numPr>
          <w:ilvl w:val="2"/>
          <w:numId w:val="6"/>
        </w:numPr>
      </w:pPr>
      <w:bookmarkStart w:id="16" w:name="_Toc471829100"/>
      <w:r>
        <w:rPr>
          <w:rFonts w:hint="eastAsia"/>
        </w:rPr>
        <w:t>功能描述</w:t>
      </w:r>
      <w:bookmarkEnd w:id="16"/>
    </w:p>
    <w:p w:rsidR="00D75AD4" w:rsidRPr="00D75AD4" w:rsidRDefault="00D75AD4" w:rsidP="00D75AD4">
      <w:r>
        <w:rPr>
          <w:rFonts w:hint="eastAsia"/>
        </w:rPr>
        <w:t>管理项目的机械预算</w:t>
      </w:r>
    </w:p>
    <w:p w:rsidR="00243EE2" w:rsidRDefault="00243EE2" w:rsidP="00243EE2">
      <w:pPr>
        <w:pStyle w:val="3"/>
        <w:numPr>
          <w:ilvl w:val="2"/>
          <w:numId w:val="6"/>
        </w:numPr>
      </w:pPr>
      <w:bookmarkStart w:id="17" w:name="_Toc471829101"/>
      <w:r>
        <w:rPr>
          <w:rFonts w:hint="eastAsia"/>
        </w:rPr>
        <w:t>关键逻辑与算法说明</w:t>
      </w:r>
      <w:bookmarkEnd w:id="17"/>
    </w:p>
    <w:p w:rsidR="00D540DC" w:rsidRDefault="00D75AD4" w:rsidP="00D540DC">
      <w:pPr>
        <w:widowControl/>
        <w:jc w:val="left"/>
      </w:pPr>
      <w:r>
        <w:rPr>
          <w:rFonts w:hint="eastAsia"/>
        </w:rPr>
        <w:t>机械预算直接下挂到项目，与预算不关联。</w:t>
      </w:r>
    </w:p>
    <w:p w:rsidR="00D75AD4" w:rsidRDefault="00D75AD4" w:rsidP="00D540DC">
      <w:pPr>
        <w:widowControl/>
        <w:jc w:val="left"/>
      </w:pPr>
      <w:r>
        <w:rPr>
          <w:rFonts w:hint="eastAsia"/>
        </w:rPr>
        <w:t>机械预算由人工录入，分主</w:t>
      </w:r>
      <w:r>
        <w:rPr>
          <w:rFonts w:hint="eastAsia"/>
        </w:rPr>
        <w:t>/</w:t>
      </w:r>
      <w:r>
        <w:rPr>
          <w:rFonts w:hint="eastAsia"/>
        </w:rPr>
        <w:t>子表，主表代表一份机械预算，子表中录入明细。</w:t>
      </w:r>
    </w:p>
    <w:p w:rsidR="00D75AD4" w:rsidRDefault="00D75AD4" w:rsidP="00D540DC">
      <w:pPr>
        <w:widowControl/>
        <w:jc w:val="left"/>
      </w:pPr>
      <w:r>
        <w:rPr>
          <w:rFonts w:hint="eastAsia"/>
        </w:rPr>
        <w:t>机械预算也需要审批，由预算人员录入，成本控制人员审核。</w:t>
      </w:r>
    </w:p>
    <w:p w:rsidR="00D75AD4" w:rsidRPr="00D75AD4" w:rsidRDefault="00D75AD4" w:rsidP="00D540DC">
      <w:pPr>
        <w:widowControl/>
        <w:jc w:val="left"/>
      </w:pPr>
    </w:p>
    <w:p w:rsidR="00243EE2" w:rsidRDefault="00243EE2" w:rsidP="00243EE2">
      <w:pPr>
        <w:pStyle w:val="3"/>
        <w:numPr>
          <w:ilvl w:val="2"/>
          <w:numId w:val="6"/>
        </w:numPr>
      </w:pPr>
      <w:bookmarkStart w:id="18" w:name="_Toc471829102"/>
      <w:r>
        <w:rPr>
          <w:rFonts w:hint="eastAsia"/>
        </w:rPr>
        <w:t>处理流程</w:t>
      </w:r>
      <w:bookmarkEnd w:id="18"/>
    </w:p>
    <w:p w:rsidR="00243EE2" w:rsidRDefault="00140476" w:rsidP="00243EE2">
      <w:pPr>
        <w:rPr>
          <w:color w:val="A6A6A6" w:themeColor="background1" w:themeShade="A6"/>
        </w:rPr>
      </w:pPr>
      <w:r>
        <w:object w:dxaOrig="8305" w:dyaOrig="8871">
          <v:shape id="_x0000_i1026" type="#_x0000_t75" style="width:415.5pt;height:443.25pt" o:ole="">
            <v:imagedata r:id="rId13" o:title=""/>
          </v:shape>
          <o:OLEObject Type="Embed" ProgID="Visio.Drawing.11" ShapeID="_x0000_i1026" DrawAspect="Content" ObjectID="_1584874965" r:id="rId14"/>
        </w:object>
      </w:r>
    </w:p>
    <w:p w:rsidR="00243EE2" w:rsidRDefault="003D1596" w:rsidP="00243EE2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B71A89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 w:rsidRPr="00140476">
        <w:rPr>
          <w:rFonts w:hint="eastAsia"/>
        </w:rPr>
        <w:t>在预算下增加“机械成本管理菜单”</w:t>
      </w:r>
      <w:r>
        <w:rPr>
          <w:rFonts w:hint="eastAsia"/>
        </w:rPr>
        <w:t>；‘</w:t>
      </w:r>
    </w:p>
    <w:p w:rsid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机械成本管理可以新增</w:t>
      </w:r>
      <w:r>
        <w:rPr>
          <w:rFonts w:hint="eastAsia"/>
        </w:rPr>
        <w:t>/</w:t>
      </w:r>
      <w:r>
        <w:rPr>
          <w:rFonts w:hint="eastAsia"/>
        </w:rPr>
        <w:t>编辑一组机械成本，要素包括：所属项目、编码、名称、状态等；</w:t>
      </w:r>
    </w:p>
    <w:p w:rsid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机械成本下可以增加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编辑明细；</w:t>
      </w:r>
    </w:p>
    <w:p w:rsid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lastRenderedPageBreak/>
        <w:t>明细的要素包括：所属机械条目、编码、类别、名称、规格型号、单位、数量、预算价、市场价？、价差？（这两个等</w:t>
      </w:r>
      <w:r>
        <w:rPr>
          <w:rFonts w:hint="eastAsia"/>
        </w:rPr>
        <w:t>qingbo</w:t>
      </w:r>
      <w:r>
        <w:rPr>
          <w:rFonts w:hint="eastAsia"/>
        </w:rPr>
        <w:t>回复）；</w:t>
      </w:r>
    </w:p>
    <w:p w:rsidR="00140476" w:rsidRP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全部编辑完后，提交审核，由分公司主管审核，详见流程图。</w:t>
      </w:r>
    </w:p>
    <w:p w:rsidR="00D75AD4" w:rsidRDefault="00D75AD4" w:rsidP="00243EE2">
      <w:pPr>
        <w:rPr>
          <w:color w:val="A6A6A6" w:themeColor="background1" w:themeShade="A6"/>
        </w:rPr>
      </w:pPr>
    </w:p>
    <w:p w:rsidR="00D75AD4" w:rsidRPr="003618BC" w:rsidRDefault="00140476" w:rsidP="00D75AD4">
      <w:pPr>
        <w:pStyle w:val="2"/>
        <w:numPr>
          <w:ilvl w:val="1"/>
          <w:numId w:val="6"/>
        </w:numPr>
      </w:pPr>
      <w:r>
        <w:rPr>
          <w:rFonts w:hint="eastAsia"/>
        </w:rPr>
        <w:t>机械</w:t>
      </w:r>
      <w:r w:rsidR="00A072BF">
        <w:rPr>
          <w:rFonts w:hint="eastAsia"/>
        </w:rPr>
        <w:t>消耗量</w:t>
      </w:r>
      <w:r>
        <w:rPr>
          <w:rFonts w:hint="eastAsia"/>
        </w:rPr>
        <w:t>上报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功能描述</w:t>
      </w:r>
    </w:p>
    <w:p w:rsidR="00140476" w:rsidRPr="00140476" w:rsidRDefault="00140476" w:rsidP="00140476">
      <w:r>
        <w:rPr>
          <w:rFonts w:hint="eastAsia"/>
        </w:rPr>
        <w:t>对机械的消耗量进行上报，以一组机械条目为单位上报。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C35962" w:rsidRPr="00C35962" w:rsidRDefault="00C35962" w:rsidP="00C35962">
      <w:r>
        <w:rPr>
          <w:rFonts w:hint="eastAsia"/>
        </w:rPr>
        <w:t>在项目管理下，新增“机械工程量上报”菜单；</w:t>
      </w:r>
    </w:p>
    <w:p w:rsidR="00D75AD4" w:rsidRDefault="00C35962" w:rsidP="00D75AD4">
      <w:pPr>
        <w:widowControl/>
        <w:jc w:val="left"/>
      </w:pPr>
      <w:r>
        <w:rPr>
          <w:rFonts w:hint="eastAsia"/>
        </w:rPr>
        <w:t>上报消耗超限时，包括数量和金额，需要分公司主管审核；</w:t>
      </w:r>
    </w:p>
    <w:p w:rsidR="00C35962" w:rsidRDefault="00C35962" w:rsidP="00D75AD4">
      <w:pPr>
        <w:widowControl/>
        <w:jc w:val="left"/>
      </w:pPr>
      <w:r>
        <w:rPr>
          <w:rFonts w:hint="eastAsia"/>
        </w:rPr>
        <w:t>上报审核不通过时，需返回“机械工程量上报”菜单编辑后再提交。</w:t>
      </w:r>
    </w:p>
    <w:p w:rsidR="00C35962" w:rsidRPr="00C35962" w:rsidRDefault="00C35962" w:rsidP="00D75AD4">
      <w:pPr>
        <w:widowControl/>
        <w:jc w:val="left"/>
      </w:pPr>
      <w:r>
        <w:rPr>
          <w:rFonts w:hint="eastAsia"/>
        </w:rPr>
        <w:t>其它详见流程图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D75AD4" w:rsidRDefault="00C35962" w:rsidP="00D75AD4">
      <w:pPr>
        <w:rPr>
          <w:color w:val="A6A6A6" w:themeColor="background1" w:themeShade="A6"/>
        </w:rPr>
      </w:pPr>
      <w:r>
        <w:object w:dxaOrig="15928" w:dyaOrig="12273">
          <v:shape id="_x0000_i1027" type="#_x0000_t75" style="width:414.75pt;height:319.5pt" o:ole="">
            <v:imagedata r:id="rId15" o:title=""/>
          </v:shape>
          <o:OLEObject Type="Embed" ProgID="Visio.Drawing.11" ShapeID="_x0000_i1027" DrawAspect="Content" ObjectID="_1584874966" r:id="rId16"/>
        </w:objec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D75AD4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增加机械成本上报表及其明细表；</w:t>
      </w:r>
    </w:p>
    <w:p w:rsid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增加机械成本上报菜单，含新增</w:t>
      </w:r>
      <w:r>
        <w:rPr>
          <w:rFonts w:hint="eastAsia"/>
        </w:rPr>
        <w:t>/</w:t>
      </w:r>
      <w:r>
        <w:rPr>
          <w:rFonts w:hint="eastAsia"/>
        </w:rPr>
        <w:t>编辑功能；</w:t>
      </w:r>
    </w:p>
    <w:p w:rsid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机械成本条目可编辑明细，含新增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修改；</w:t>
      </w:r>
    </w:p>
    <w:p w:rsid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是否录入市场价，等待后续需求；</w:t>
      </w:r>
    </w:p>
    <w:p w:rsidR="00C35962" w:rsidRP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其它信息详见流程图。</w:t>
      </w:r>
    </w:p>
    <w:p w:rsidR="00D75AD4" w:rsidRDefault="00D75AD4" w:rsidP="00243EE2">
      <w:pPr>
        <w:rPr>
          <w:color w:val="A6A6A6" w:themeColor="background1" w:themeShade="A6"/>
        </w:rPr>
      </w:pPr>
    </w:p>
    <w:p w:rsidR="00D75AD4" w:rsidRPr="003618BC" w:rsidRDefault="00D75AD4" w:rsidP="00D75AD4">
      <w:pPr>
        <w:pStyle w:val="2"/>
        <w:numPr>
          <w:ilvl w:val="1"/>
          <w:numId w:val="6"/>
        </w:numPr>
      </w:pPr>
      <w:r>
        <w:rPr>
          <w:rFonts w:hint="eastAsia"/>
        </w:rPr>
        <w:t>机械</w:t>
      </w:r>
      <w:r w:rsidR="00C35962">
        <w:rPr>
          <w:rFonts w:hint="eastAsia"/>
        </w:rPr>
        <w:t>人工成本管理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功能描述</w:t>
      </w:r>
    </w:p>
    <w:p w:rsidR="00D75AD4" w:rsidRDefault="006C3AE7" w:rsidP="00243EE2">
      <w:pPr>
        <w:rPr>
          <w:color w:val="A6A6A6" w:themeColor="background1" w:themeShade="A6"/>
        </w:rPr>
      </w:pPr>
      <w:r>
        <w:rPr>
          <w:rFonts w:hint="eastAsia"/>
        </w:rPr>
        <w:lastRenderedPageBreak/>
        <w:t>0410</w:t>
      </w:r>
      <w:r>
        <w:rPr>
          <w:rFonts w:hint="eastAsia"/>
        </w:rPr>
        <w:t>与周庆博确认需求，机械人工成本取消。</w:t>
      </w:r>
    </w:p>
    <w:p w:rsidR="00D75AD4" w:rsidRDefault="00D75AD4" w:rsidP="00243EE2">
      <w:pPr>
        <w:rPr>
          <w:color w:val="A6A6A6" w:themeColor="background1" w:themeShade="A6"/>
        </w:rPr>
      </w:pPr>
    </w:p>
    <w:p w:rsidR="00D75AD4" w:rsidRPr="003618BC" w:rsidRDefault="006F51F9" w:rsidP="00D75AD4">
      <w:pPr>
        <w:pStyle w:val="2"/>
        <w:numPr>
          <w:ilvl w:val="1"/>
          <w:numId w:val="6"/>
        </w:numPr>
      </w:pPr>
      <w:r>
        <w:rPr>
          <w:rFonts w:hint="eastAsia"/>
        </w:rPr>
        <w:t>机械人工</w:t>
      </w:r>
      <w:r w:rsidR="00AD4110">
        <w:rPr>
          <w:rFonts w:hint="eastAsia"/>
        </w:rPr>
        <w:t>消耗</w:t>
      </w:r>
      <w:r w:rsidR="000D5A27">
        <w:rPr>
          <w:rFonts w:hint="eastAsia"/>
        </w:rPr>
        <w:t>量</w:t>
      </w:r>
      <w:r>
        <w:rPr>
          <w:rFonts w:hint="eastAsia"/>
        </w:rPr>
        <w:t>上报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功能描述</w:t>
      </w:r>
    </w:p>
    <w:p w:rsidR="006F51F9" w:rsidRPr="00C35962" w:rsidRDefault="006C3AE7" w:rsidP="006F51F9">
      <w:pPr>
        <w:widowControl/>
        <w:jc w:val="left"/>
      </w:pPr>
      <w:r>
        <w:rPr>
          <w:rFonts w:hint="eastAsia"/>
        </w:rPr>
        <w:t>0410</w:t>
      </w:r>
      <w:r>
        <w:rPr>
          <w:rFonts w:hint="eastAsia"/>
        </w:rPr>
        <w:t>新版需求，机械人工成本取消，人工消耗并入机械工程量上报中，分两个字段，一个本次上报消耗哦，一个消耗明细</w:t>
      </w:r>
      <w:r>
        <w:rPr>
          <w:rFonts w:hint="eastAsia"/>
        </w:rPr>
        <w:t>textarea</w:t>
      </w:r>
      <w:r>
        <w:rPr>
          <w:rFonts w:hint="eastAsia"/>
        </w:rPr>
        <w:t>。</w:t>
      </w:r>
    </w:p>
    <w:p w:rsidR="00D75AD4" w:rsidRPr="006F51F9" w:rsidRDefault="00D75AD4" w:rsidP="00243EE2">
      <w:pPr>
        <w:rPr>
          <w:color w:val="A6A6A6" w:themeColor="background1" w:themeShade="A6"/>
        </w:rPr>
      </w:pPr>
    </w:p>
    <w:p w:rsidR="00D75AD4" w:rsidRPr="00B71A89" w:rsidRDefault="00D75AD4" w:rsidP="00243EE2">
      <w:pPr>
        <w:rPr>
          <w:color w:val="A6A6A6" w:themeColor="background1" w:themeShade="A6"/>
        </w:rPr>
      </w:pPr>
    </w:p>
    <w:p w:rsidR="003325EE" w:rsidRDefault="003325EE" w:rsidP="003325EE">
      <w:pPr>
        <w:pStyle w:val="1"/>
        <w:numPr>
          <w:ilvl w:val="0"/>
          <w:numId w:val="6"/>
        </w:numPr>
      </w:pPr>
      <w:bookmarkStart w:id="19" w:name="_Toc471829104"/>
      <w:r>
        <w:rPr>
          <w:rFonts w:hint="eastAsia"/>
        </w:rPr>
        <w:t>异常码表</w:t>
      </w:r>
      <w:bookmarkEnd w:id="19"/>
    </w:p>
    <w:p w:rsidR="00864FBF" w:rsidRDefault="009843A1" w:rsidP="00864FBF">
      <w:pPr>
        <w:pStyle w:val="1"/>
        <w:numPr>
          <w:ilvl w:val="0"/>
          <w:numId w:val="6"/>
        </w:numPr>
      </w:pPr>
      <w:r>
        <w:rPr>
          <w:rFonts w:hint="eastAsia"/>
        </w:rPr>
        <w:t>表结构</w:t>
      </w:r>
    </w:p>
    <w:p w:rsidR="00AD4110" w:rsidRDefault="00AD4110" w:rsidP="00AD4110"/>
    <w:p w:rsidR="00AD4110" w:rsidRPr="00AD4110" w:rsidRDefault="00AD4110" w:rsidP="00AD4110">
      <w:r>
        <w:rPr>
          <w:rFonts w:hint="eastAsia"/>
        </w:rPr>
        <w:t>劳务合同表：</w:t>
      </w:r>
    </w:p>
    <w:p w:rsidR="00864FBF" w:rsidRDefault="009843A1" w:rsidP="00864FBF">
      <w:r>
        <w:rPr>
          <w:noProof/>
        </w:rPr>
        <w:lastRenderedPageBreak/>
        <w:drawing>
          <wp:inline distT="0" distB="0" distL="0" distR="0" wp14:anchorId="2C8E5AF4" wp14:editId="535DDCA7">
            <wp:extent cx="5274310" cy="35497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A1" w:rsidRDefault="009843A1" w:rsidP="00864FBF"/>
    <w:p w:rsidR="009843A1" w:rsidRDefault="00AD4110" w:rsidP="00864FBF">
      <w:r>
        <w:rPr>
          <w:rFonts w:hint="eastAsia"/>
        </w:rPr>
        <w:t>机械成本条目表：</w:t>
      </w:r>
    </w:p>
    <w:p w:rsidR="00AD4110" w:rsidRDefault="00391E7B" w:rsidP="00864FBF">
      <w:r>
        <w:rPr>
          <w:noProof/>
        </w:rPr>
        <w:drawing>
          <wp:inline distT="0" distB="0" distL="0" distR="0" wp14:anchorId="640FA740" wp14:editId="42916F76">
            <wp:extent cx="5274310" cy="31468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10" w:rsidRDefault="00AD4110" w:rsidP="00864FBF">
      <w:r>
        <w:rPr>
          <w:rFonts w:hint="eastAsia"/>
        </w:rPr>
        <w:t>机械成本明细表：</w:t>
      </w:r>
    </w:p>
    <w:p w:rsidR="00AD4110" w:rsidRDefault="00A62794" w:rsidP="00864FBF">
      <w:r>
        <w:rPr>
          <w:noProof/>
        </w:rPr>
        <w:lastRenderedPageBreak/>
        <w:drawing>
          <wp:inline distT="0" distB="0" distL="0" distR="0" wp14:anchorId="59BBEE90" wp14:editId="5C318F8A">
            <wp:extent cx="5274310" cy="405584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2D" w:rsidRDefault="00D33C2D" w:rsidP="00864FBF"/>
    <w:p w:rsidR="00AD4110" w:rsidRDefault="00AD4110" w:rsidP="00864FBF">
      <w:r>
        <w:rPr>
          <w:rFonts w:hint="eastAsia"/>
        </w:rPr>
        <w:t>机械</w:t>
      </w:r>
      <w:r w:rsidR="00136547">
        <w:rPr>
          <w:rFonts w:hint="eastAsia"/>
        </w:rPr>
        <w:t>消耗量</w:t>
      </w:r>
      <w:r>
        <w:rPr>
          <w:rFonts w:hint="eastAsia"/>
        </w:rPr>
        <w:t>上报表：</w:t>
      </w:r>
    </w:p>
    <w:p w:rsidR="00AD4110" w:rsidRDefault="00DB2E26" w:rsidP="00864FBF">
      <w:r>
        <w:rPr>
          <w:noProof/>
        </w:rPr>
        <w:drawing>
          <wp:inline distT="0" distB="0" distL="0" distR="0" wp14:anchorId="3BB73772" wp14:editId="0DD96FFF">
            <wp:extent cx="5274310" cy="31249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10" w:rsidRDefault="00136547" w:rsidP="00864FBF">
      <w:r>
        <w:rPr>
          <w:rFonts w:hint="eastAsia"/>
        </w:rPr>
        <w:t>机械消耗量</w:t>
      </w:r>
      <w:r w:rsidR="00AD4110">
        <w:rPr>
          <w:rFonts w:hint="eastAsia"/>
        </w:rPr>
        <w:t>上报明细表：</w:t>
      </w:r>
    </w:p>
    <w:p w:rsidR="00AD4110" w:rsidRDefault="001107ED" w:rsidP="00864FBF">
      <w:r>
        <w:rPr>
          <w:noProof/>
        </w:rPr>
        <w:lastRenderedPageBreak/>
        <w:drawing>
          <wp:inline distT="0" distB="0" distL="0" distR="0" wp14:anchorId="6A502014" wp14:editId="501AF2B9">
            <wp:extent cx="5274310" cy="40869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8C" w:rsidRPr="0021758C" w:rsidRDefault="0021758C" w:rsidP="00864FBF"/>
    <w:sectPr w:rsidR="0021758C" w:rsidRPr="0021758C" w:rsidSect="009E1CEE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434" w:rsidRDefault="00B93434" w:rsidP="00447052">
      <w:pPr>
        <w:ind w:firstLine="560"/>
      </w:pPr>
      <w:r>
        <w:separator/>
      </w:r>
    </w:p>
  </w:endnote>
  <w:endnote w:type="continuationSeparator" w:id="0">
    <w:p w:rsidR="00B93434" w:rsidRDefault="00B93434" w:rsidP="0044705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09" w:rsidRPr="00C750EC" w:rsidRDefault="00485786" w:rsidP="00447052">
    <w:pPr>
      <w:pStyle w:val="a4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周庆博和它的朋友们</w:t>
    </w:r>
    <w:r w:rsidR="001224F3">
      <w:rPr>
        <w:rFonts w:hint="eastAsia"/>
        <w:sz w:val="21"/>
        <w:szCs w:val="21"/>
      </w:rPr>
      <w:t>有限公司</w:t>
    </w:r>
    <w:r w:rsidR="00B62709" w:rsidRPr="00C750EC">
      <w:rPr>
        <w:sz w:val="21"/>
        <w:szCs w:val="21"/>
      </w:rPr>
      <w:ptab w:relativeTo="margin" w:alignment="center" w:leader="none"/>
    </w:r>
    <w:r w:rsidR="00B62709" w:rsidRPr="00C750EC">
      <w:rPr>
        <w:sz w:val="21"/>
        <w:szCs w:val="21"/>
      </w:rPr>
      <w:ptab w:relativeTo="margin" w:alignment="right" w:leader="none"/>
    </w:r>
    <w:r w:rsidR="004F49C3" w:rsidRPr="00C750EC">
      <w:rPr>
        <w:sz w:val="21"/>
        <w:szCs w:val="21"/>
      </w:rPr>
      <w:fldChar w:fldCharType="begin"/>
    </w:r>
    <w:r w:rsidR="00B62709" w:rsidRPr="00C750EC">
      <w:rPr>
        <w:sz w:val="21"/>
        <w:szCs w:val="21"/>
      </w:rPr>
      <w:instrText xml:space="preserve"> PAGE   \* MERGEFORMAT </w:instrText>
    </w:r>
    <w:r w:rsidR="004F49C3" w:rsidRPr="00C750EC">
      <w:rPr>
        <w:sz w:val="21"/>
        <w:szCs w:val="21"/>
      </w:rPr>
      <w:fldChar w:fldCharType="separate"/>
    </w:r>
    <w:r w:rsidR="00074FA4" w:rsidRPr="00074FA4">
      <w:rPr>
        <w:noProof/>
        <w:sz w:val="21"/>
        <w:szCs w:val="21"/>
        <w:lang w:val="zh-CN"/>
      </w:rPr>
      <w:t>4</w:t>
    </w:r>
    <w:r w:rsidR="004F49C3" w:rsidRPr="00C750EC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434" w:rsidRDefault="00B93434" w:rsidP="00447052">
      <w:pPr>
        <w:ind w:firstLine="560"/>
      </w:pPr>
      <w:r>
        <w:separator/>
      </w:r>
    </w:p>
  </w:footnote>
  <w:footnote w:type="continuationSeparator" w:id="0">
    <w:p w:rsidR="00B93434" w:rsidRDefault="00B93434" w:rsidP="0044705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09" w:rsidRPr="00AF47ED" w:rsidRDefault="00485786" w:rsidP="00447052">
    <w:pPr>
      <w:pStyle w:val="a3"/>
      <w:pBdr>
        <w:bottom w:val="single" w:sz="6" w:space="6" w:color="auto"/>
      </w:pBdr>
      <w:kinsoku w:val="0"/>
      <w:overflowPunct w:val="0"/>
      <w:autoSpaceDE w:val="0"/>
      <w:autoSpaceDN w:val="0"/>
      <w:spacing w:after="40"/>
      <w:ind w:firstLine="420"/>
      <w:jc w:val="left"/>
      <w:rPr>
        <w:sz w:val="21"/>
        <w:szCs w:val="21"/>
      </w:rPr>
    </w:pPr>
    <w:r>
      <w:rPr>
        <w:rFonts w:hint="eastAsia"/>
        <w:noProof/>
        <w:sz w:val="21"/>
        <w:szCs w:val="21"/>
      </w:rPr>
      <w:t>人工、机械成本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BE291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C68EF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AF052D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9309E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47EEB0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9C6AE0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D9228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3347D7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A66E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BF4D0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2B7114"/>
    <w:multiLevelType w:val="hybridMultilevel"/>
    <w:tmpl w:val="B636E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BA726B7"/>
    <w:multiLevelType w:val="hybridMultilevel"/>
    <w:tmpl w:val="C846AC4C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2">
    <w:nsid w:val="1C0065A9"/>
    <w:multiLevelType w:val="hybridMultilevel"/>
    <w:tmpl w:val="A8E295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375D6A"/>
    <w:multiLevelType w:val="hybridMultilevel"/>
    <w:tmpl w:val="DA965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B100B6"/>
    <w:multiLevelType w:val="hybridMultilevel"/>
    <w:tmpl w:val="841CA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327276"/>
    <w:multiLevelType w:val="hybridMultilevel"/>
    <w:tmpl w:val="D264E310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6">
    <w:nsid w:val="40682551"/>
    <w:multiLevelType w:val="hybridMultilevel"/>
    <w:tmpl w:val="B308CFC6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3D57EC"/>
    <w:multiLevelType w:val="hybridMultilevel"/>
    <w:tmpl w:val="6DB63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5006339"/>
    <w:multiLevelType w:val="hybridMultilevel"/>
    <w:tmpl w:val="F57E802E"/>
    <w:lvl w:ilvl="0" w:tplc="DE003A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8D58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C434246"/>
    <w:multiLevelType w:val="hybridMultilevel"/>
    <w:tmpl w:val="8CC4E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443CB5"/>
    <w:multiLevelType w:val="multilevel"/>
    <w:tmpl w:val="1D18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1A42C09"/>
    <w:multiLevelType w:val="hybridMultilevel"/>
    <w:tmpl w:val="9B06DAD8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4E0D5D"/>
    <w:multiLevelType w:val="multilevel"/>
    <w:tmpl w:val="C736E3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5595996"/>
    <w:multiLevelType w:val="multilevel"/>
    <w:tmpl w:val="1D18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74E786B"/>
    <w:multiLevelType w:val="hybridMultilevel"/>
    <w:tmpl w:val="FE686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B295CDF"/>
    <w:multiLevelType w:val="hybridMultilevel"/>
    <w:tmpl w:val="5C14D3D4"/>
    <w:lvl w:ilvl="0" w:tplc="89F6210E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1E79DB"/>
    <w:multiLevelType w:val="hybridMultilevel"/>
    <w:tmpl w:val="43EC10B4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05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77C1774"/>
    <w:multiLevelType w:val="multilevel"/>
    <w:tmpl w:val="A0B24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24"/>
  </w:num>
  <w:num w:numId="4">
    <w:abstractNumId w:val="10"/>
  </w:num>
  <w:num w:numId="5">
    <w:abstractNumId w:val="21"/>
  </w:num>
  <w:num w:numId="6">
    <w:abstractNumId w:val="28"/>
  </w:num>
  <w:num w:numId="7">
    <w:abstractNumId w:val="26"/>
  </w:num>
  <w:num w:numId="8">
    <w:abstractNumId w:val="23"/>
  </w:num>
  <w:num w:numId="9">
    <w:abstractNumId w:val="19"/>
  </w:num>
  <w:num w:numId="10">
    <w:abstractNumId w:val="18"/>
  </w:num>
  <w:num w:numId="11">
    <w:abstractNumId w:val="12"/>
  </w:num>
  <w:num w:numId="12">
    <w:abstractNumId w:val="22"/>
  </w:num>
  <w:num w:numId="13">
    <w:abstractNumId w:val="16"/>
  </w:num>
  <w:num w:numId="14">
    <w:abstractNumId w:val="27"/>
  </w:num>
  <w:num w:numId="15">
    <w:abstractNumId w:val="15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3"/>
  </w:num>
  <w:num w:numId="28">
    <w:abstractNumId w:val="25"/>
  </w:num>
  <w:num w:numId="29">
    <w:abstractNumId w:val="1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ED"/>
    <w:rsid w:val="0000316F"/>
    <w:rsid w:val="000270EF"/>
    <w:rsid w:val="00042BF8"/>
    <w:rsid w:val="000459E8"/>
    <w:rsid w:val="00066923"/>
    <w:rsid w:val="00074FA4"/>
    <w:rsid w:val="000A3E18"/>
    <w:rsid w:val="000C34F9"/>
    <w:rsid w:val="000D5A27"/>
    <w:rsid w:val="000E746F"/>
    <w:rsid w:val="000F63B3"/>
    <w:rsid w:val="001107ED"/>
    <w:rsid w:val="00114A12"/>
    <w:rsid w:val="001224F3"/>
    <w:rsid w:val="00136547"/>
    <w:rsid w:val="00140476"/>
    <w:rsid w:val="00140CB9"/>
    <w:rsid w:val="001455CD"/>
    <w:rsid w:val="00180AAB"/>
    <w:rsid w:val="001F05A6"/>
    <w:rsid w:val="001F53B4"/>
    <w:rsid w:val="00202446"/>
    <w:rsid w:val="0021758C"/>
    <w:rsid w:val="00217EEA"/>
    <w:rsid w:val="0023279A"/>
    <w:rsid w:val="0024008A"/>
    <w:rsid w:val="00243EE2"/>
    <w:rsid w:val="00275482"/>
    <w:rsid w:val="0028297C"/>
    <w:rsid w:val="00285137"/>
    <w:rsid w:val="00291D45"/>
    <w:rsid w:val="00294DB9"/>
    <w:rsid w:val="002C1670"/>
    <w:rsid w:val="002C6976"/>
    <w:rsid w:val="002E12FB"/>
    <w:rsid w:val="002F2F7B"/>
    <w:rsid w:val="002F6AFE"/>
    <w:rsid w:val="003139CE"/>
    <w:rsid w:val="003144E8"/>
    <w:rsid w:val="0031578E"/>
    <w:rsid w:val="00317278"/>
    <w:rsid w:val="00323386"/>
    <w:rsid w:val="00326EA4"/>
    <w:rsid w:val="003325EE"/>
    <w:rsid w:val="0033505E"/>
    <w:rsid w:val="003362F2"/>
    <w:rsid w:val="00337B4F"/>
    <w:rsid w:val="00347233"/>
    <w:rsid w:val="003618BC"/>
    <w:rsid w:val="00366649"/>
    <w:rsid w:val="00391E7B"/>
    <w:rsid w:val="003A2B1E"/>
    <w:rsid w:val="003B2A6A"/>
    <w:rsid w:val="003B2B2C"/>
    <w:rsid w:val="003B3BCA"/>
    <w:rsid w:val="003C6B68"/>
    <w:rsid w:val="003D1596"/>
    <w:rsid w:val="003F22A2"/>
    <w:rsid w:val="003F4BB1"/>
    <w:rsid w:val="003F4DDE"/>
    <w:rsid w:val="00405832"/>
    <w:rsid w:val="00443762"/>
    <w:rsid w:val="00443AEF"/>
    <w:rsid w:val="00444632"/>
    <w:rsid w:val="00447052"/>
    <w:rsid w:val="004560FE"/>
    <w:rsid w:val="0046088E"/>
    <w:rsid w:val="0046657B"/>
    <w:rsid w:val="004737AD"/>
    <w:rsid w:val="00475F86"/>
    <w:rsid w:val="004826A9"/>
    <w:rsid w:val="00485786"/>
    <w:rsid w:val="00494343"/>
    <w:rsid w:val="004B6C15"/>
    <w:rsid w:val="004D1FFA"/>
    <w:rsid w:val="004F49C3"/>
    <w:rsid w:val="004F4ADB"/>
    <w:rsid w:val="00515999"/>
    <w:rsid w:val="005222EF"/>
    <w:rsid w:val="005449FE"/>
    <w:rsid w:val="0055361A"/>
    <w:rsid w:val="0059582E"/>
    <w:rsid w:val="005D284E"/>
    <w:rsid w:val="00623F22"/>
    <w:rsid w:val="00625DA3"/>
    <w:rsid w:val="00631654"/>
    <w:rsid w:val="006316F9"/>
    <w:rsid w:val="00632140"/>
    <w:rsid w:val="006642DA"/>
    <w:rsid w:val="0067127E"/>
    <w:rsid w:val="006831F7"/>
    <w:rsid w:val="0068775F"/>
    <w:rsid w:val="006A20CD"/>
    <w:rsid w:val="006A7638"/>
    <w:rsid w:val="006B3787"/>
    <w:rsid w:val="006C213A"/>
    <w:rsid w:val="006C3AE7"/>
    <w:rsid w:val="006D4DAF"/>
    <w:rsid w:val="006F51F9"/>
    <w:rsid w:val="0070594E"/>
    <w:rsid w:val="00722895"/>
    <w:rsid w:val="00725B4D"/>
    <w:rsid w:val="00737FEA"/>
    <w:rsid w:val="00745C24"/>
    <w:rsid w:val="0074776A"/>
    <w:rsid w:val="007823E6"/>
    <w:rsid w:val="007848C5"/>
    <w:rsid w:val="007979E2"/>
    <w:rsid w:val="007B03C5"/>
    <w:rsid w:val="007B500F"/>
    <w:rsid w:val="007B6C97"/>
    <w:rsid w:val="007E751E"/>
    <w:rsid w:val="007F5D6C"/>
    <w:rsid w:val="0080687B"/>
    <w:rsid w:val="00807699"/>
    <w:rsid w:val="00812B06"/>
    <w:rsid w:val="0082104A"/>
    <w:rsid w:val="00825669"/>
    <w:rsid w:val="00833FC8"/>
    <w:rsid w:val="00851075"/>
    <w:rsid w:val="00864F8C"/>
    <w:rsid w:val="00864FBF"/>
    <w:rsid w:val="008A19C2"/>
    <w:rsid w:val="008E1439"/>
    <w:rsid w:val="008E1617"/>
    <w:rsid w:val="009116CC"/>
    <w:rsid w:val="0092090B"/>
    <w:rsid w:val="00947C55"/>
    <w:rsid w:val="0095259A"/>
    <w:rsid w:val="0096467F"/>
    <w:rsid w:val="009843A1"/>
    <w:rsid w:val="009A0FD6"/>
    <w:rsid w:val="009D4C16"/>
    <w:rsid w:val="009E1CEE"/>
    <w:rsid w:val="009E615A"/>
    <w:rsid w:val="009E7CD5"/>
    <w:rsid w:val="00A00799"/>
    <w:rsid w:val="00A072BF"/>
    <w:rsid w:val="00A2541D"/>
    <w:rsid w:val="00A25F45"/>
    <w:rsid w:val="00A52480"/>
    <w:rsid w:val="00A62794"/>
    <w:rsid w:val="00A665D6"/>
    <w:rsid w:val="00A66FFD"/>
    <w:rsid w:val="00A67485"/>
    <w:rsid w:val="00A678E8"/>
    <w:rsid w:val="00A70730"/>
    <w:rsid w:val="00A76AC4"/>
    <w:rsid w:val="00A95FEC"/>
    <w:rsid w:val="00AA0137"/>
    <w:rsid w:val="00AA5AC7"/>
    <w:rsid w:val="00AD4110"/>
    <w:rsid w:val="00AE7B40"/>
    <w:rsid w:val="00AF1258"/>
    <w:rsid w:val="00AF47ED"/>
    <w:rsid w:val="00B16C9D"/>
    <w:rsid w:val="00B277E0"/>
    <w:rsid w:val="00B32447"/>
    <w:rsid w:val="00B41629"/>
    <w:rsid w:val="00B62709"/>
    <w:rsid w:val="00B638BF"/>
    <w:rsid w:val="00B67445"/>
    <w:rsid w:val="00B71A89"/>
    <w:rsid w:val="00B815EA"/>
    <w:rsid w:val="00B93434"/>
    <w:rsid w:val="00B9517A"/>
    <w:rsid w:val="00B9702B"/>
    <w:rsid w:val="00BA4A2C"/>
    <w:rsid w:val="00BA72C8"/>
    <w:rsid w:val="00BB6F55"/>
    <w:rsid w:val="00BB7DB5"/>
    <w:rsid w:val="00BD2006"/>
    <w:rsid w:val="00BD592C"/>
    <w:rsid w:val="00BE70B1"/>
    <w:rsid w:val="00BF1611"/>
    <w:rsid w:val="00C01091"/>
    <w:rsid w:val="00C162F5"/>
    <w:rsid w:val="00C16689"/>
    <w:rsid w:val="00C30950"/>
    <w:rsid w:val="00C35962"/>
    <w:rsid w:val="00C37CB6"/>
    <w:rsid w:val="00C55220"/>
    <w:rsid w:val="00C63D7B"/>
    <w:rsid w:val="00C750EC"/>
    <w:rsid w:val="00CA02B8"/>
    <w:rsid w:val="00CE6E0B"/>
    <w:rsid w:val="00CF174C"/>
    <w:rsid w:val="00CF2C45"/>
    <w:rsid w:val="00D22739"/>
    <w:rsid w:val="00D27ED2"/>
    <w:rsid w:val="00D33C2D"/>
    <w:rsid w:val="00D46760"/>
    <w:rsid w:val="00D47038"/>
    <w:rsid w:val="00D51226"/>
    <w:rsid w:val="00D540DC"/>
    <w:rsid w:val="00D5701B"/>
    <w:rsid w:val="00D704E7"/>
    <w:rsid w:val="00D71FD7"/>
    <w:rsid w:val="00D75AD4"/>
    <w:rsid w:val="00D75B6D"/>
    <w:rsid w:val="00D76132"/>
    <w:rsid w:val="00D844C1"/>
    <w:rsid w:val="00D93B63"/>
    <w:rsid w:val="00DA1FD5"/>
    <w:rsid w:val="00DA21BD"/>
    <w:rsid w:val="00DB2E26"/>
    <w:rsid w:val="00DB7CA4"/>
    <w:rsid w:val="00DD21C0"/>
    <w:rsid w:val="00DF3067"/>
    <w:rsid w:val="00E0390A"/>
    <w:rsid w:val="00E1033E"/>
    <w:rsid w:val="00E150E9"/>
    <w:rsid w:val="00E16920"/>
    <w:rsid w:val="00E32A9C"/>
    <w:rsid w:val="00E6204F"/>
    <w:rsid w:val="00E75C79"/>
    <w:rsid w:val="00E80D47"/>
    <w:rsid w:val="00E86BE6"/>
    <w:rsid w:val="00E9451E"/>
    <w:rsid w:val="00E9609C"/>
    <w:rsid w:val="00EA43F5"/>
    <w:rsid w:val="00ED09C5"/>
    <w:rsid w:val="00ED6D52"/>
    <w:rsid w:val="00EE7761"/>
    <w:rsid w:val="00EF03BF"/>
    <w:rsid w:val="00EF587A"/>
    <w:rsid w:val="00F12A7C"/>
    <w:rsid w:val="00F12CF9"/>
    <w:rsid w:val="00F170F7"/>
    <w:rsid w:val="00F21CA8"/>
    <w:rsid w:val="00F357A2"/>
    <w:rsid w:val="00F530C0"/>
    <w:rsid w:val="00F72596"/>
    <w:rsid w:val="00F7383E"/>
    <w:rsid w:val="00F776E6"/>
    <w:rsid w:val="00FD0D69"/>
    <w:rsid w:val="00FD5104"/>
    <w:rsid w:val="00FD6DFD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EE"/>
    <w:pPr>
      <w:widowControl w:val="0"/>
      <w:jc w:val="both"/>
    </w:pPr>
    <w:rPr>
      <w:rFonts w:ascii="Calibri" w:eastAsia="宋体" w:hAnsi="Calibri"/>
      <w:sz w:val="28"/>
    </w:rPr>
  </w:style>
  <w:style w:type="paragraph" w:styleId="1">
    <w:name w:val="heading 1"/>
    <w:next w:val="a"/>
    <w:link w:val="1Char"/>
    <w:uiPriority w:val="9"/>
    <w:qFormat/>
    <w:rsid w:val="009E1CEE"/>
    <w:pPr>
      <w:widowControl w:val="0"/>
      <w:tabs>
        <w:tab w:val="left" w:pos="480"/>
      </w:tabs>
      <w:spacing w:before="360" w:after="240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E1CEE"/>
    <w:pPr>
      <w:widowControl w:val="0"/>
      <w:tabs>
        <w:tab w:val="left" w:pos="720"/>
      </w:tabs>
      <w:spacing w:before="240" w:after="240"/>
      <w:outlineLvl w:val="1"/>
    </w:pPr>
    <w:rPr>
      <w:rFonts w:ascii="Calibri" w:eastAsia="宋体" w:hAnsi="Calibr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1091"/>
    <w:pPr>
      <w:widowControl w:val="0"/>
      <w:spacing w:before="240" w:after="240"/>
      <w:outlineLvl w:val="2"/>
    </w:pPr>
    <w:rPr>
      <w:rFonts w:ascii="Calibri" w:eastAsia="宋体" w:hAnsi="Calibr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7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4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47ED"/>
    <w:rPr>
      <w:sz w:val="18"/>
      <w:szCs w:val="18"/>
    </w:rPr>
  </w:style>
  <w:style w:type="character" w:styleId="a6">
    <w:name w:val="Hyperlink"/>
    <w:basedOn w:val="a0"/>
    <w:uiPriority w:val="99"/>
    <w:unhideWhenUsed/>
    <w:rsid w:val="0059582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6657B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1CEE"/>
    <w:rPr>
      <w:rFonts w:ascii="Calibri" w:eastAsia="宋体" w:hAnsi="Calibri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46657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6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1CEE"/>
    <w:rPr>
      <w:rFonts w:ascii="Calibri" w:eastAsia="宋体" w:hAnsi="Calibr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091"/>
    <w:rPr>
      <w:rFonts w:ascii="Calibri" w:eastAsia="宋体" w:hAnsi="Calibr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657B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next w:val="a"/>
    <w:autoRedefine/>
    <w:uiPriority w:val="39"/>
    <w:unhideWhenUsed/>
    <w:rsid w:val="00B62709"/>
    <w:pPr>
      <w:widowControl w:val="0"/>
      <w:tabs>
        <w:tab w:val="left" w:pos="480"/>
        <w:tab w:val="right" w:leader="dot" w:pos="8400"/>
      </w:tabs>
      <w:autoSpaceDE w:val="0"/>
      <w:autoSpaceDN w:val="0"/>
      <w:adjustRightInd w:val="0"/>
      <w:snapToGrid w:val="0"/>
      <w:spacing w:line="360" w:lineRule="auto"/>
    </w:pPr>
    <w:rPr>
      <w:rFonts w:ascii="Calibri" w:eastAsia="宋体" w:hAnsi="Calibri"/>
      <w:b/>
      <w:noProof/>
      <w:kern w:val="0"/>
      <w:sz w:val="28"/>
    </w:rPr>
  </w:style>
  <w:style w:type="paragraph" w:styleId="20">
    <w:name w:val="toc 2"/>
    <w:next w:val="a"/>
    <w:autoRedefine/>
    <w:uiPriority w:val="39"/>
    <w:unhideWhenUsed/>
    <w:rsid w:val="00B62709"/>
    <w:pPr>
      <w:widowControl w:val="0"/>
      <w:tabs>
        <w:tab w:val="left" w:pos="993"/>
        <w:tab w:val="right" w:leader="dot" w:pos="8400"/>
      </w:tabs>
      <w:spacing w:line="360" w:lineRule="auto"/>
      <w:ind w:leftChars="200" w:left="480"/>
    </w:pPr>
    <w:rPr>
      <w:rFonts w:ascii="Calibri" w:eastAsia="宋体" w:hAnsi="Calibri"/>
      <w:kern w:val="0"/>
      <w:sz w:val="24"/>
    </w:rPr>
  </w:style>
  <w:style w:type="paragraph" w:styleId="30">
    <w:name w:val="toc 3"/>
    <w:next w:val="a"/>
    <w:autoRedefine/>
    <w:uiPriority w:val="39"/>
    <w:unhideWhenUsed/>
    <w:rsid w:val="003F22A2"/>
    <w:pPr>
      <w:widowControl w:val="0"/>
      <w:spacing w:line="360" w:lineRule="auto"/>
      <w:ind w:leftChars="400" w:left="400"/>
    </w:pPr>
    <w:rPr>
      <w:rFonts w:ascii="Calibri" w:eastAsia="宋体" w:hAnsi="Calibri"/>
      <w:sz w:val="24"/>
    </w:rPr>
  </w:style>
  <w:style w:type="paragraph" w:styleId="a9">
    <w:name w:val="Title"/>
    <w:next w:val="a"/>
    <w:link w:val="Char3"/>
    <w:uiPriority w:val="10"/>
    <w:qFormat/>
    <w:rsid w:val="00202446"/>
    <w:pPr>
      <w:widowControl w:val="0"/>
      <w:jc w:val="center"/>
    </w:pPr>
    <w:rPr>
      <w:rFonts w:ascii="Calibri" w:eastAsia="宋体" w:hAnsi="Calibr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9"/>
    <w:uiPriority w:val="10"/>
    <w:rsid w:val="00202446"/>
    <w:rPr>
      <w:rFonts w:ascii="Calibri" w:eastAsia="宋体" w:hAnsi="Calibri" w:cstheme="majorBidi"/>
      <w:b/>
      <w:bCs/>
      <w:sz w:val="52"/>
      <w:szCs w:val="32"/>
    </w:rPr>
  </w:style>
  <w:style w:type="paragraph" w:styleId="aa">
    <w:name w:val="Subtitle"/>
    <w:next w:val="a"/>
    <w:link w:val="Char4"/>
    <w:uiPriority w:val="11"/>
    <w:qFormat/>
    <w:rsid w:val="00202446"/>
    <w:pPr>
      <w:widowControl w:val="0"/>
      <w:spacing w:before="240"/>
      <w:jc w:val="center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202446"/>
    <w:rPr>
      <w:rFonts w:eastAsia="宋体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rsid w:val="00DF3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E1C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Indent"/>
    <w:basedOn w:val="a"/>
    <w:uiPriority w:val="99"/>
    <w:unhideWhenUsed/>
    <w:qFormat/>
    <w:rsid w:val="00D71F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EE"/>
    <w:pPr>
      <w:widowControl w:val="0"/>
      <w:jc w:val="both"/>
    </w:pPr>
    <w:rPr>
      <w:rFonts w:ascii="Calibri" w:eastAsia="宋体" w:hAnsi="Calibri"/>
      <w:sz w:val="28"/>
    </w:rPr>
  </w:style>
  <w:style w:type="paragraph" w:styleId="1">
    <w:name w:val="heading 1"/>
    <w:next w:val="a"/>
    <w:link w:val="1Char"/>
    <w:uiPriority w:val="9"/>
    <w:qFormat/>
    <w:rsid w:val="009E1CEE"/>
    <w:pPr>
      <w:widowControl w:val="0"/>
      <w:tabs>
        <w:tab w:val="left" w:pos="480"/>
      </w:tabs>
      <w:spacing w:before="360" w:after="240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E1CEE"/>
    <w:pPr>
      <w:widowControl w:val="0"/>
      <w:tabs>
        <w:tab w:val="left" w:pos="720"/>
      </w:tabs>
      <w:spacing w:before="240" w:after="240"/>
      <w:outlineLvl w:val="1"/>
    </w:pPr>
    <w:rPr>
      <w:rFonts w:ascii="Calibri" w:eastAsia="宋体" w:hAnsi="Calibr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1091"/>
    <w:pPr>
      <w:widowControl w:val="0"/>
      <w:spacing w:before="240" w:after="240"/>
      <w:outlineLvl w:val="2"/>
    </w:pPr>
    <w:rPr>
      <w:rFonts w:ascii="Calibri" w:eastAsia="宋体" w:hAnsi="Calibr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7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4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47ED"/>
    <w:rPr>
      <w:sz w:val="18"/>
      <w:szCs w:val="18"/>
    </w:rPr>
  </w:style>
  <w:style w:type="character" w:styleId="a6">
    <w:name w:val="Hyperlink"/>
    <w:basedOn w:val="a0"/>
    <w:uiPriority w:val="99"/>
    <w:unhideWhenUsed/>
    <w:rsid w:val="0059582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6657B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1CEE"/>
    <w:rPr>
      <w:rFonts w:ascii="Calibri" w:eastAsia="宋体" w:hAnsi="Calibri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46657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6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1CEE"/>
    <w:rPr>
      <w:rFonts w:ascii="Calibri" w:eastAsia="宋体" w:hAnsi="Calibr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091"/>
    <w:rPr>
      <w:rFonts w:ascii="Calibri" w:eastAsia="宋体" w:hAnsi="Calibr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657B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next w:val="a"/>
    <w:autoRedefine/>
    <w:uiPriority w:val="39"/>
    <w:unhideWhenUsed/>
    <w:rsid w:val="00B62709"/>
    <w:pPr>
      <w:widowControl w:val="0"/>
      <w:tabs>
        <w:tab w:val="left" w:pos="480"/>
        <w:tab w:val="right" w:leader="dot" w:pos="8400"/>
      </w:tabs>
      <w:autoSpaceDE w:val="0"/>
      <w:autoSpaceDN w:val="0"/>
      <w:adjustRightInd w:val="0"/>
      <w:snapToGrid w:val="0"/>
      <w:spacing w:line="360" w:lineRule="auto"/>
    </w:pPr>
    <w:rPr>
      <w:rFonts w:ascii="Calibri" w:eastAsia="宋体" w:hAnsi="Calibri"/>
      <w:b/>
      <w:noProof/>
      <w:kern w:val="0"/>
      <w:sz w:val="28"/>
    </w:rPr>
  </w:style>
  <w:style w:type="paragraph" w:styleId="20">
    <w:name w:val="toc 2"/>
    <w:next w:val="a"/>
    <w:autoRedefine/>
    <w:uiPriority w:val="39"/>
    <w:unhideWhenUsed/>
    <w:rsid w:val="00B62709"/>
    <w:pPr>
      <w:widowControl w:val="0"/>
      <w:tabs>
        <w:tab w:val="left" w:pos="993"/>
        <w:tab w:val="right" w:leader="dot" w:pos="8400"/>
      </w:tabs>
      <w:spacing w:line="360" w:lineRule="auto"/>
      <w:ind w:leftChars="200" w:left="480"/>
    </w:pPr>
    <w:rPr>
      <w:rFonts w:ascii="Calibri" w:eastAsia="宋体" w:hAnsi="Calibri"/>
      <w:kern w:val="0"/>
      <w:sz w:val="24"/>
    </w:rPr>
  </w:style>
  <w:style w:type="paragraph" w:styleId="30">
    <w:name w:val="toc 3"/>
    <w:next w:val="a"/>
    <w:autoRedefine/>
    <w:uiPriority w:val="39"/>
    <w:unhideWhenUsed/>
    <w:rsid w:val="003F22A2"/>
    <w:pPr>
      <w:widowControl w:val="0"/>
      <w:spacing w:line="360" w:lineRule="auto"/>
      <w:ind w:leftChars="400" w:left="400"/>
    </w:pPr>
    <w:rPr>
      <w:rFonts w:ascii="Calibri" w:eastAsia="宋体" w:hAnsi="Calibri"/>
      <w:sz w:val="24"/>
    </w:rPr>
  </w:style>
  <w:style w:type="paragraph" w:styleId="a9">
    <w:name w:val="Title"/>
    <w:next w:val="a"/>
    <w:link w:val="Char3"/>
    <w:uiPriority w:val="10"/>
    <w:qFormat/>
    <w:rsid w:val="00202446"/>
    <w:pPr>
      <w:widowControl w:val="0"/>
      <w:jc w:val="center"/>
    </w:pPr>
    <w:rPr>
      <w:rFonts w:ascii="Calibri" w:eastAsia="宋体" w:hAnsi="Calibr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9"/>
    <w:uiPriority w:val="10"/>
    <w:rsid w:val="00202446"/>
    <w:rPr>
      <w:rFonts w:ascii="Calibri" w:eastAsia="宋体" w:hAnsi="Calibri" w:cstheme="majorBidi"/>
      <w:b/>
      <w:bCs/>
      <w:sz w:val="52"/>
      <w:szCs w:val="32"/>
    </w:rPr>
  </w:style>
  <w:style w:type="paragraph" w:styleId="aa">
    <w:name w:val="Subtitle"/>
    <w:next w:val="a"/>
    <w:link w:val="Char4"/>
    <w:uiPriority w:val="11"/>
    <w:qFormat/>
    <w:rsid w:val="00202446"/>
    <w:pPr>
      <w:widowControl w:val="0"/>
      <w:spacing w:before="240"/>
      <w:jc w:val="center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202446"/>
    <w:rPr>
      <w:rFonts w:eastAsia="宋体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rsid w:val="00DF3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E1C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Indent"/>
    <w:basedOn w:val="a"/>
    <w:uiPriority w:val="99"/>
    <w:unhideWhenUsed/>
    <w:qFormat/>
    <w:rsid w:val="00D71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CAAB7-E8C8-41EF-AF80-E8F64565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CFCA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陈照庆</dc:creator>
  <cp:lastModifiedBy>DELL</cp:lastModifiedBy>
  <cp:revision>146</cp:revision>
  <dcterms:created xsi:type="dcterms:W3CDTF">2011-05-18T00:58:00Z</dcterms:created>
  <dcterms:modified xsi:type="dcterms:W3CDTF">2018-04-10T06:16:00Z</dcterms:modified>
</cp:coreProperties>
</file>