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9371" w:type="dxa"/>
        <w:jc w:val="center"/>
        <w:tblInd w:w="0" w:type="dxa"/>
        <w:tblBorders>
          <w:top w:val="single" w:color="ED7D31" w:themeColor="accent2" w:sz="2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2939"/>
        <w:gridCol w:w="1944"/>
        <w:gridCol w:w="2126"/>
      </w:tblGrid>
      <w:tr>
        <w:tblPrEx>
          <w:tblBorders>
            <w:top w:val="single" w:color="ED7D31" w:themeColor="accent2" w:sz="2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2362" w:type="dxa"/>
            <w:shd w:val="clear" w:color="auto" w:fill="E5E5E5" w:themeFill="text1" w:themeFillTint="19"/>
          </w:tcPr>
          <w:p>
            <w:pPr>
              <w:spacing w:after="0" w:line="276" w:lineRule="auto"/>
              <w:rPr>
                <w:rFonts w:ascii="微软雅黑" w:hAnsi="微软雅黑" w:eastAsia="微软雅黑" w:cs="宋体"/>
                <w:color w:val="80808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808080"/>
                <w:sz w:val="21"/>
                <w:szCs w:val="21"/>
              </w:rPr>
              <w:t>文件编号</w:t>
            </w:r>
          </w:p>
        </w:tc>
        <w:tc>
          <w:tcPr>
            <w:tcW w:w="2939" w:type="dxa"/>
            <w:shd w:val="clear" w:color="auto" w:fill="E5E5E5" w:themeFill="text1" w:themeFillTint="19"/>
          </w:tcPr>
          <w:p>
            <w:pPr>
              <w:spacing w:after="0" w:line="276" w:lineRule="auto"/>
              <w:rPr>
                <w:rFonts w:ascii="微软雅黑" w:hAnsi="微软雅黑" w:eastAsia="微软雅黑" w:cs="宋体"/>
                <w:color w:val="0000FF"/>
                <w:sz w:val="21"/>
                <w:szCs w:val="21"/>
              </w:rPr>
            </w:pPr>
          </w:p>
        </w:tc>
        <w:tc>
          <w:tcPr>
            <w:tcW w:w="1944" w:type="dxa"/>
            <w:shd w:val="clear" w:color="auto" w:fill="E5E5E5" w:themeFill="text1" w:themeFillTint="19"/>
          </w:tcPr>
          <w:p>
            <w:pPr>
              <w:spacing w:after="0" w:line="276" w:lineRule="auto"/>
              <w:rPr>
                <w:rFonts w:ascii="微软雅黑" w:hAnsi="微软雅黑" w:eastAsia="微软雅黑" w:cs="宋体"/>
                <w:color w:val="80808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808080"/>
                <w:sz w:val="21"/>
                <w:szCs w:val="21"/>
              </w:rPr>
              <w:t>作　　者</w:t>
            </w:r>
          </w:p>
        </w:tc>
        <w:tc>
          <w:tcPr>
            <w:tcW w:w="2126" w:type="dxa"/>
            <w:shd w:val="clear" w:color="auto" w:fill="E5E5E5" w:themeFill="text1" w:themeFillTint="19"/>
          </w:tcPr>
          <w:p>
            <w:pPr>
              <w:spacing w:after="0" w:line="276" w:lineRule="auto"/>
              <w:rPr>
                <w:rFonts w:hint="eastAsia" w:ascii="微软雅黑" w:hAnsi="微软雅黑" w:eastAsia="微软雅黑" w:cs="宋体"/>
                <w:color w:val="80808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808080"/>
                <w:sz w:val="21"/>
                <w:szCs w:val="21"/>
                <w:lang w:val="en-US" w:eastAsia="zh-CN"/>
              </w:rPr>
              <w:t>周庆博</w:t>
            </w:r>
          </w:p>
        </w:tc>
      </w:tr>
      <w:tr>
        <w:tblPrEx>
          <w:tblBorders>
            <w:top w:val="single" w:color="ED7D31" w:themeColor="accent2" w:sz="2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2362" w:type="dxa"/>
            <w:shd w:val="clear" w:color="auto" w:fill="E5E5E5" w:themeFill="text1" w:themeFillTint="19"/>
          </w:tcPr>
          <w:p>
            <w:pPr>
              <w:spacing w:after="0" w:line="276" w:lineRule="auto"/>
              <w:rPr>
                <w:rFonts w:ascii="微软雅黑" w:hAnsi="微软雅黑" w:eastAsia="微软雅黑" w:cs="宋体"/>
                <w:color w:val="80808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808080"/>
                <w:sz w:val="21"/>
                <w:szCs w:val="21"/>
              </w:rPr>
              <w:t>文档版本</w:t>
            </w:r>
          </w:p>
        </w:tc>
        <w:tc>
          <w:tcPr>
            <w:tcW w:w="2939" w:type="dxa"/>
            <w:shd w:val="clear" w:color="auto" w:fill="E5E5E5" w:themeFill="text1" w:themeFillTint="19"/>
          </w:tcPr>
          <w:p>
            <w:pPr>
              <w:tabs>
                <w:tab w:val="center" w:pos="1361"/>
              </w:tabs>
              <w:spacing w:after="0" w:line="276" w:lineRule="auto"/>
              <w:rPr>
                <w:rFonts w:hint="eastAsia" w:ascii="微软雅黑" w:hAnsi="微软雅黑" w:eastAsia="微软雅黑" w:cs="Times New Roman"/>
                <w:color w:val="80808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808080"/>
                <w:sz w:val="21"/>
                <w:szCs w:val="21"/>
                <w:lang w:val="en-US" w:eastAsia="zh-CN"/>
              </w:rPr>
              <w:t>V1.0.1</w:t>
            </w:r>
          </w:p>
        </w:tc>
        <w:tc>
          <w:tcPr>
            <w:tcW w:w="1944" w:type="dxa"/>
            <w:shd w:val="clear" w:color="auto" w:fill="E5E5E5" w:themeFill="text1" w:themeFillTint="19"/>
          </w:tcPr>
          <w:p>
            <w:pPr>
              <w:spacing w:after="0" w:line="276" w:lineRule="auto"/>
              <w:rPr>
                <w:rFonts w:ascii="微软雅黑" w:hAnsi="微软雅黑" w:eastAsia="微软雅黑" w:cs="宋体"/>
                <w:color w:val="80808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808080"/>
                <w:sz w:val="21"/>
                <w:szCs w:val="21"/>
              </w:rPr>
              <w:t>最后修改日期</w:t>
            </w:r>
          </w:p>
        </w:tc>
        <w:tc>
          <w:tcPr>
            <w:tcW w:w="2126" w:type="dxa"/>
            <w:shd w:val="clear" w:color="auto" w:fill="E5E5E5" w:themeFill="text1" w:themeFillTint="19"/>
          </w:tcPr>
          <w:p>
            <w:pPr>
              <w:spacing w:after="0" w:line="276" w:lineRule="auto"/>
              <w:rPr>
                <w:rFonts w:hint="eastAsia" w:ascii="微软雅黑" w:hAnsi="微软雅黑" w:eastAsia="微软雅黑" w:cs="Times New Roman"/>
                <w:color w:val="80808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808080"/>
                <w:sz w:val="21"/>
                <w:szCs w:val="21"/>
                <w:lang w:val="en-US" w:eastAsia="zh-CN"/>
              </w:rPr>
              <w:t>2017年10月7日</w:t>
            </w:r>
          </w:p>
        </w:tc>
      </w:tr>
    </w:tbl>
    <w:p>
      <w:pPr>
        <w:pStyle w:val="8"/>
        <w:spacing w:line="276" w:lineRule="auto"/>
        <w:jc w:val="right"/>
        <w:rPr>
          <w:rFonts w:ascii="Verdana" w:hAnsi="Verdana" w:eastAsia="宋体"/>
          <w:sz w:val="21"/>
          <w:szCs w:val="21"/>
          <w:lang w:eastAsia="zh-CN"/>
        </w:rPr>
      </w:pP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pStyle w:val="2"/>
        <w:numPr>
          <w:ilvl w:val="0"/>
          <w:numId w:val="0"/>
        </w:numPr>
        <w:spacing w:line="276" w:lineRule="auto"/>
        <w:ind w:left="432"/>
        <w:jc w:val="center"/>
        <w:rPr>
          <w:rFonts w:ascii="微软雅黑" w:hAnsi="微软雅黑" w:eastAsia="微软雅黑"/>
        </w:rPr>
      </w:pPr>
      <w:bookmarkStart w:id="0" w:name="_Toc32531"/>
      <w:bookmarkStart w:id="1" w:name="_Toc449109025"/>
      <w:r>
        <w:rPr>
          <w:rFonts w:hint="eastAsia" w:ascii="微软雅黑" w:hAnsi="微软雅黑" w:eastAsia="微软雅黑"/>
          <w:lang w:eastAsia="zh-CN"/>
        </w:rPr>
        <w:t>钧润建设管理系统</w:t>
      </w:r>
      <w:r>
        <w:rPr>
          <w:rFonts w:hint="eastAsia" w:ascii="微软雅黑" w:hAnsi="微软雅黑" w:eastAsia="微软雅黑"/>
        </w:rPr>
        <w:t>业务需求说明</w:t>
      </w:r>
      <w:bookmarkEnd w:id="0"/>
      <w:bookmarkEnd w:id="1"/>
    </w:p>
    <w:p>
      <w:pPr>
        <w:jc w:val="center"/>
        <w:rPr>
          <w:rFonts w:hint="eastAsia" w:ascii="微软雅黑" w:hAnsi="微软雅黑" w:eastAsia="微软雅黑"/>
          <w:b/>
          <w:color w:val="0000FF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版本号</w:t>
      </w:r>
      <w:r>
        <w:rPr>
          <w:rFonts w:hint="eastAsia" w:ascii="微软雅黑" w:hAnsi="微软雅黑" w:eastAsia="微软雅黑"/>
          <w:b/>
          <w:color w:val="0000FF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/>
          <w:b/>
          <w:color w:val="0000FF"/>
          <w:sz w:val="21"/>
          <w:szCs w:val="21"/>
        </w:rPr>
        <w:t>0.1</w:t>
      </w:r>
    </w:p>
    <w:p>
      <w:pPr>
        <w:rPr>
          <w:sz w:val="21"/>
          <w:szCs w:val="21"/>
        </w:rPr>
      </w:pP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pStyle w:val="8"/>
        <w:spacing w:after="240" w:line="276" w:lineRule="auto"/>
        <w:rPr>
          <w:rFonts w:ascii="微软雅黑" w:hAnsi="微软雅黑" w:eastAsia="微软雅黑"/>
          <w:sz w:val="21"/>
          <w:szCs w:val="21"/>
          <w:lang w:eastAsia="zh-CN"/>
        </w:rPr>
      </w:pPr>
      <w:r>
        <w:rPr>
          <w:rFonts w:ascii="微软雅黑" w:hAnsi="微软雅黑" w:eastAsia="微软雅黑"/>
          <w:sz w:val="21"/>
          <w:szCs w:val="21"/>
          <w:lang w:eastAsia="zh-CN"/>
        </w:rPr>
        <w:t>修订记录</w:t>
      </w:r>
    </w:p>
    <w:tbl>
      <w:tblPr>
        <w:tblStyle w:val="12"/>
        <w:tblpPr w:leftFromText="180" w:rightFromText="180" w:vertAnchor="text" w:horzAnchor="margin" w:tblpXSpec="center" w:tblpY="141"/>
        <w:tblW w:w="9288" w:type="dxa"/>
        <w:tblInd w:w="0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134"/>
        <w:gridCol w:w="1417"/>
        <w:gridCol w:w="3119"/>
        <w:gridCol w:w="1489"/>
        <w:gridCol w:w="1170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5B9BD5" w:themeFill="accent1"/>
          </w:tcPr>
          <w:p>
            <w:pPr>
              <w:spacing w:after="0" w:line="276" w:lineRule="auto"/>
              <w:jc w:val="center"/>
              <w:rPr>
                <w:rFonts w:ascii="微软雅黑" w:hAnsi="微软雅黑" w:eastAsia="微软雅黑" w:cs="Times New Roman"/>
                <w:b/>
                <w:bCs/>
                <w:i w:val="0"/>
                <w:iCs w:val="0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i w:val="0"/>
                <w:iCs w:val="0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1134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5B9BD5" w:themeFill="accent1"/>
          </w:tcPr>
          <w:p>
            <w:pPr>
              <w:spacing w:after="0" w:line="276" w:lineRule="auto"/>
              <w:jc w:val="center"/>
              <w:rPr>
                <w:rFonts w:ascii="微软雅黑" w:hAnsi="微软雅黑" w:eastAsia="微软雅黑" w:cs="Times New Roman"/>
                <w:b/>
                <w:bCs/>
                <w:i w:val="0"/>
                <w:iCs w:val="0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i w:val="0"/>
                <w:iCs w:val="0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文档版本</w:t>
            </w:r>
          </w:p>
        </w:tc>
        <w:tc>
          <w:tcPr>
            <w:tcW w:w="1417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5B9BD5" w:themeFill="accent1"/>
          </w:tcPr>
          <w:p>
            <w:pPr>
              <w:spacing w:after="0" w:line="276" w:lineRule="auto"/>
              <w:jc w:val="center"/>
              <w:rPr>
                <w:rFonts w:ascii="微软雅黑" w:hAnsi="微软雅黑" w:eastAsia="微软雅黑" w:cs="Times New Roman"/>
                <w:b/>
                <w:bCs/>
                <w:i w:val="0"/>
                <w:iCs w:val="0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i w:val="0"/>
                <w:iCs w:val="0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修订章节</w:t>
            </w:r>
          </w:p>
        </w:tc>
        <w:tc>
          <w:tcPr>
            <w:tcW w:w="3119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5B9BD5" w:themeFill="accent1"/>
          </w:tcPr>
          <w:p>
            <w:pPr>
              <w:spacing w:after="0" w:line="276" w:lineRule="auto"/>
              <w:jc w:val="center"/>
              <w:rPr>
                <w:rFonts w:ascii="微软雅黑" w:hAnsi="微软雅黑" w:eastAsia="微软雅黑" w:cs="Times New Roman"/>
                <w:b/>
                <w:bCs/>
                <w:i w:val="0"/>
                <w:iCs w:val="0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i w:val="0"/>
                <w:iCs w:val="0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修订原因</w:t>
            </w:r>
          </w:p>
        </w:tc>
        <w:tc>
          <w:tcPr>
            <w:tcW w:w="1489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5B9BD5" w:themeFill="accent1"/>
          </w:tcPr>
          <w:p>
            <w:pPr>
              <w:spacing w:after="0" w:line="276" w:lineRule="auto"/>
              <w:jc w:val="center"/>
              <w:rPr>
                <w:rFonts w:ascii="微软雅黑" w:hAnsi="微软雅黑" w:eastAsia="微软雅黑" w:cs="Times New Roman"/>
                <w:b/>
                <w:bCs/>
                <w:i w:val="0"/>
                <w:iCs w:val="0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i w:val="0"/>
                <w:iCs w:val="0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修订日期</w:t>
            </w:r>
          </w:p>
        </w:tc>
        <w:tc>
          <w:tcPr>
            <w:tcW w:w="1170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5B9BD5" w:themeFill="accent1"/>
          </w:tcPr>
          <w:p>
            <w:pPr>
              <w:spacing w:after="0" w:line="276" w:lineRule="auto"/>
              <w:jc w:val="center"/>
              <w:rPr>
                <w:rFonts w:ascii="微软雅黑" w:hAnsi="微软雅黑" w:eastAsia="微软雅黑" w:cs="Times New Roman"/>
                <w:b/>
                <w:bCs/>
                <w:i w:val="0"/>
                <w:iCs w:val="0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i w:val="0"/>
                <w:iCs w:val="0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修订人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V1.0.1</w:t>
            </w:r>
          </w:p>
        </w:tc>
        <w:tc>
          <w:tcPr>
            <w:tcW w:w="1417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119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新增模块</w:t>
            </w:r>
          </w:p>
        </w:tc>
        <w:tc>
          <w:tcPr>
            <w:tcW w:w="1489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2017/10/07</w:t>
            </w:r>
          </w:p>
        </w:tc>
        <w:tc>
          <w:tcPr>
            <w:tcW w:w="1170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周庆博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417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119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489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70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417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119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489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70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417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119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489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70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417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119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489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70" w:type="dxa"/>
            <w:shd w:val="clear" w:color="auto" w:fill="D6E6F4" w:themeFill="accent1" w:themeFillTint="3F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</w:pPr>
      <w:bookmarkStart w:id="2" w:name="_Toc5496"/>
      <w:r>
        <w:rPr>
          <w:rFonts w:hint="eastAsia"/>
          <w:lang w:val="en-US" w:eastAsia="zh-CN"/>
        </w:rPr>
        <w:t>目录</w:t>
      </w:r>
      <w:bookmarkEnd w:id="2"/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eastAsia="zh-CN"/>
        </w:rPr>
        <w:t>钧润建设管理系统</w:t>
      </w:r>
      <w:r>
        <w:rPr>
          <w:rFonts w:hint="eastAsia" w:ascii="微软雅黑" w:hAnsi="微软雅黑" w:eastAsia="微软雅黑"/>
        </w:rPr>
        <w:t>业务需求说明</w:t>
      </w:r>
      <w:r>
        <w:tab/>
      </w:r>
      <w:r>
        <w:fldChar w:fldCharType="begin"/>
      </w:r>
      <w:r>
        <w:instrText xml:space="preserve"> PAGEREF _Toc32531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_Toc5496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业务经营管理</w:t>
      </w:r>
      <w:r>
        <w:tab/>
      </w:r>
      <w:r>
        <w:fldChar w:fldCharType="begin"/>
      </w:r>
      <w:r>
        <w:instrText xml:space="preserve"> PAGEREF _Toc12153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一、功能列表</w:t>
      </w:r>
      <w:r>
        <w:tab/>
      </w:r>
      <w:r>
        <w:fldChar w:fldCharType="begin"/>
      </w:r>
      <w:r>
        <w:instrText xml:space="preserve"> PAGEREF _Toc20568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二、模块描述：</w:t>
      </w:r>
      <w:r>
        <w:tab/>
      </w:r>
      <w:r>
        <w:fldChar w:fldCharType="begin"/>
      </w:r>
      <w:r>
        <w:instrText xml:space="preserve"> PAGEREF _Toc19906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办公管理</w:t>
      </w:r>
      <w:r>
        <w:tab/>
      </w:r>
      <w:r>
        <w:fldChar w:fldCharType="begin"/>
      </w:r>
      <w:r>
        <w:instrText xml:space="preserve"> PAGEREF _Toc28514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一、功能列表</w:t>
      </w:r>
      <w:r>
        <w:tab/>
      </w:r>
      <w:r>
        <w:fldChar w:fldCharType="begin"/>
      </w:r>
      <w:r>
        <w:instrText xml:space="preserve"> PAGEREF _Toc20247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二． 模块描述</w:t>
      </w:r>
      <w:r>
        <w:tab/>
      </w:r>
      <w:r>
        <w:fldChar w:fldCharType="begin"/>
      </w:r>
      <w:r>
        <w:instrText xml:space="preserve"> PAGEREF _Toc27565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建材物料管理</w:t>
      </w:r>
      <w:r>
        <w:tab/>
      </w:r>
      <w:r>
        <w:fldChar w:fldCharType="begin"/>
      </w:r>
      <w:r>
        <w:instrText xml:space="preserve"> PAGEREF _Toc1660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一、功能列表</w:t>
      </w:r>
      <w:r>
        <w:tab/>
      </w:r>
      <w:r>
        <w:fldChar w:fldCharType="begin"/>
      </w:r>
      <w:r>
        <w:instrText xml:space="preserve"> PAGEREF _Toc14668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三． 模块描述</w:t>
      </w:r>
      <w:r>
        <w:tab/>
      </w:r>
      <w:r>
        <w:fldChar w:fldCharType="begin"/>
      </w:r>
      <w:r>
        <w:instrText xml:space="preserve"> PAGEREF _Toc22610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工程管理</w:t>
      </w:r>
      <w:r>
        <w:tab/>
      </w:r>
      <w:r>
        <w:fldChar w:fldCharType="begin"/>
      </w:r>
      <w:r>
        <w:instrText xml:space="preserve"> PAGEREF _Toc20817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一、功能列表</w:t>
      </w:r>
      <w:r>
        <w:tab/>
      </w:r>
      <w:r>
        <w:fldChar w:fldCharType="begin"/>
      </w:r>
      <w:r>
        <w:instrText xml:space="preserve"> PAGEREF _Toc11980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二．模块描述</w:t>
      </w:r>
      <w:r>
        <w:tab/>
      </w:r>
      <w:r>
        <w:fldChar w:fldCharType="begin"/>
      </w:r>
      <w:r>
        <w:instrText xml:space="preserve"> PAGEREF _Toc7398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2153"/>
      <w:r>
        <w:rPr>
          <w:rFonts w:hint="eastAsia"/>
          <w:lang w:val="en-US" w:eastAsia="zh-CN"/>
        </w:rPr>
        <w:t>业务经营管理</w:t>
      </w:r>
      <w:bookmarkEnd w:id="3"/>
    </w:p>
    <w:p>
      <w:pPr>
        <w:pStyle w:val="4"/>
        <w:rPr>
          <w:rFonts w:hint="eastAsia"/>
          <w:lang w:val="en-US" w:eastAsia="zh-CN"/>
        </w:rPr>
      </w:pPr>
      <w:bookmarkStart w:id="4" w:name="_Toc20568"/>
      <w:r>
        <w:rPr>
          <w:rFonts w:hint="eastAsia"/>
          <w:lang w:val="en-US" w:eastAsia="zh-CN"/>
        </w:rPr>
        <w:t>一、功能列表</w:t>
      </w:r>
      <w:bookmarkEnd w:id="4"/>
    </w:p>
    <w:tbl>
      <w:tblPr>
        <w:tblStyle w:val="11"/>
        <w:tblW w:w="82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995"/>
        <w:gridCol w:w="207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041" w:type="dxa"/>
            <w:vAlign w:val="center"/>
          </w:tcPr>
          <w:p>
            <w:pPr>
              <w:tabs>
                <w:tab w:val="left" w:pos="478"/>
              </w:tabs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主模块</w:t>
            </w:r>
          </w:p>
        </w:tc>
        <w:tc>
          <w:tcPr>
            <w:tcW w:w="199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子模块名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04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业务经营管理（项目文档电子化）</w:t>
            </w:r>
          </w:p>
        </w:tc>
        <w:tc>
          <w:tcPr>
            <w:tcW w:w="1995" w:type="dxa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根据具体的子模块，完成对应的文档添加上传以及预览，（文档格式包括word、exlcel、图片）。</w:t>
            </w: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</w:t>
            </w:r>
          </w:p>
        </w:tc>
        <w:tc>
          <w:tcPr>
            <w:tcW w:w="216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项目管理模块是以项目文档归属，提供以下所有文件的查询，新增，修改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预算成本分析表</w:t>
            </w:r>
          </w:p>
        </w:tc>
        <w:tc>
          <w:tcPr>
            <w:tcW w:w="2160" w:type="dxa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施工合同</w:t>
            </w:r>
          </w:p>
        </w:tc>
        <w:tc>
          <w:tcPr>
            <w:tcW w:w="216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招标文件</w:t>
            </w:r>
          </w:p>
        </w:tc>
        <w:tc>
          <w:tcPr>
            <w:tcW w:w="216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中标文件</w:t>
            </w:r>
          </w:p>
        </w:tc>
        <w:tc>
          <w:tcPr>
            <w:tcW w:w="216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中标通知文件</w:t>
            </w:r>
          </w:p>
        </w:tc>
        <w:tc>
          <w:tcPr>
            <w:tcW w:w="216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工程质量文件</w:t>
            </w:r>
          </w:p>
        </w:tc>
        <w:tc>
          <w:tcPr>
            <w:tcW w:w="216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5" w:name="_GoBack"/>
            <w:r>
              <w:rPr>
                <w:rFonts w:hint="eastAsia"/>
                <w:vertAlign w:val="baseline"/>
                <w:lang w:val="en-US" w:eastAsia="zh-CN"/>
              </w:rPr>
              <w:t>安全文明文件</w:t>
            </w:r>
            <w:bookmarkEnd w:id="15"/>
          </w:p>
        </w:tc>
        <w:tc>
          <w:tcPr>
            <w:tcW w:w="216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工程进度文件</w:t>
            </w:r>
          </w:p>
        </w:tc>
        <w:tc>
          <w:tcPr>
            <w:tcW w:w="216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Toc19906"/>
      <w:r>
        <w:rPr>
          <w:rFonts w:hint="eastAsia"/>
          <w:lang w:val="en-US" w:eastAsia="zh-CN"/>
        </w:rPr>
        <w:t>二、模块描述：</w:t>
      </w:r>
      <w:bookmarkEnd w:id="5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模块角色：项目管理人员（文档归档人员）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子模块功能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新建项目：项目编号（根据规则生成）、项目名称（输入）、项目负责人（输入、选择）、</w:t>
      </w:r>
      <w:r>
        <w:rPr>
          <w:rFonts w:hint="eastAsia"/>
          <w:color w:val="00B0F0"/>
          <w:lang w:val="en-US" w:eastAsia="zh-CN"/>
        </w:rPr>
        <w:t>项目其他信息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添加相关文件：选择《</w:t>
      </w:r>
      <w:r>
        <w:rPr>
          <w:rFonts w:hint="eastAsia"/>
          <w:vertAlign w:val="baseline"/>
          <w:lang w:val="en-US" w:eastAsia="zh-CN"/>
        </w:rPr>
        <w:t>业务经营管理</w:t>
      </w:r>
      <w:r>
        <w:rPr>
          <w:rFonts w:hint="eastAsia"/>
          <w:lang w:val="en-US" w:eastAsia="zh-CN"/>
        </w:rPr>
        <w:t>》模块下包含类型的文件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预算成本分析表（模块下其他文件管理子模块一样）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新增成本分析表：新增文件需要选择所属项目（选择、</w:t>
      </w:r>
      <w:r>
        <w:rPr>
          <w:rFonts w:hint="eastAsia"/>
          <w:color w:val="FF0000"/>
          <w:lang w:val="en-US" w:eastAsia="zh-CN"/>
        </w:rPr>
        <w:t>必选</w:t>
      </w:r>
      <w:r>
        <w:rPr>
          <w:rFonts w:hint="eastAsia"/>
          <w:lang w:val="en-US" w:eastAsia="zh-CN"/>
        </w:rPr>
        <w:t>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上传对应的文件，可以上传多个文件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8514"/>
      <w:r>
        <w:rPr>
          <w:rFonts w:hint="eastAsia"/>
          <w:lang w:val="en-US" w:eastAsia="zh-CN"/>
        </w:rPr>
        <w:t>办公管理</w:t>
      </w:r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20247"/>
      <w:r>
        <w:rPr>
          <w:rFonts w:hint="eastAsia"/>
          <w:lang w:val="en-US" w:eastAsia="zh-CN"/>
        </w:rPr>
        <w:t>一、功能列表</w:t>
      </w:r>
      <w:bookmarkEnd w:id="7"/>
    </w:p>
    <w:tbl>
      <w:tblPr>
        <w:tblStyle w:val="11"/>
        <w:tblW w:w="82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995"/>
        <w:gridCol w:w="207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041" w:type="dxa"/>
            <w:vAlign w:val="center"/>
          </w:tcPr>
          <w:p>
            <w:pPr>
              <w:tabs>
                <w:tab w:val="left" w:pos="478"/>
              </w:tabs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主模块</w:t>
            </w:r>
          </w:p>
        </w:tc>
        <w:tc>
          <w:tcPr>
            <w:tcW w:w="199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子模块名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04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办公管理</w:t>
            </w:r>
          </w:p>
        </w:tc>
        <w:tc>
          <w:tcPr>
            <w:tcW w:w="1995" w:type="dxa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该模块用于管理维护公司部门名单、位置类别，以及员工管理</w:t>
            </w: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部门维护</w:t>
            </w:r>
          </w:p>
        </w:tc>
        <w:tc>
          <w:tcPr>
            <w:tcW w:w="216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职位维护</w:t>
            </w:r>
          </w:p>
        </w:tc>
        <w:tc>
          <w:tcPr>
            <w:tcW w:w="216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人员管理</w:t>
            </w:r>
          </w:p>
        </w:tc>
        <w:tc>
          <w:tcPr>
            <w:tcW w:w="216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查询：输入条件查询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新增（入职）：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需审核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离职：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需审核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人事劳务合同管理</w:t>
            </w:r>
          </w:p>
        </w:tc>
        <w:tc>
          <w:tcPr>
            <w:tcW w:w="216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8" w:name="_Toc27565"/>
      <w:r>
        <w:rPr>
          <w:rFonts w:hint="eastAsia"/>
          <w:lang w:val="en-US" w:eastAsia="zh-CN"/>
        </w:rPr>
        <w:t>模块描述</w:t>
      </w:r>
      <w:bookmarkEnd w:id="8"/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模块角色：公司行政部门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子模块描述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部门维护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部门列表显示：双击显示详细信息，点击“编辑”按钮进入修改、启/停用界面。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部门新增：部门编号（根据规则生成），部门负责人（输入、选择），部门描述（输入），岗位添加（选择）。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部门修改：修改部门信息。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部门启用/停用。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职位维护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职位列表显示：双击显示详细信息，点击“编辑”按钮进入修改、启/停用界面。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职位新增：职位编号（根据规则生成），职位描述（输入）。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职位修改：修改部门信息。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职位启用/停用。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人员管理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员工列表显示：提供按部门、姓名、职位等条件查询，双击显示详细信息（员工信息查询模块），点击“信息修改”按钮进入人员信息修改界面。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人员新增：员工编号（根据规则生成），部门（输入、选择，</w:t>
      </w:r>
      <w:r>
        <w:rPr>
          <w:rFonts w:hint="eastAsia"/>
          <w:b w:val="0"/>
          <w:bCs w:val="0"/>
          <w:color w:val="FF0000"/>
          <w:lang w:val="en-US" w:eastAsia="zh-CN"/>
        </w:rPr>
        <w:t>必填</w:t>
      </w:r>
      <w:r>
        <w:rPr>
          <w:rFonts w:hint="eastAsia"/>
          <w:b w:val="0"/>
          <w:bCs w:val="0"/>
          <w:lang w:val="en-US" w:eastAsia="zh-CN"/>
        </w:rPr>
        <w:t>），职位（输入、选择，</w:t>
      </w:r>
      <w:r>
        <w:rPr>
          <w:rFonts w:hint="eastAsia"/>
          <w:b w:val="0"/>
          <w:bCs w:val="0"/>
          <w:color w:val="FF0000"/>
          <w:lang w:val="en-US" w:eastAsia="zh-CN"/>
        </w:rPr>
        <w:t>必填</w:t>
      </w:r>
      <w:r>
        <w:rPr>
          <w:rFonts w:hint="eastAsia"/>
          <w:b w:val="0"/>
          <w:bCs w:val="0"/>
          <w:lang w:val="en-US" w:eastAsia="zh-CN"/>
        </w:rPr>
        <w:t>）。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员工信息修改：</w:t>
      </w:r>
      <w:r>
        <w:rPr>
          <w:rFonts w:hint="eastAsia"/>
          <w:b w:val="0"/>
          <w:bCs w:val="0"/>
          <w:color w:val="FF0000"/>
          <w:lang w:val="en-US" w:eastAsia="zh-CN"/>
        </w:rPr>
        <w:t>编号不可修改</w:t>
      </w:r>
      <w:r>
        <w:rPr>
          <w:rFonts w:hint="eastAsia"/>
          <w:b w:val="0"/>
          <w:bCs w:val="0"/>
          <w:lang w:val="en-US" w:eastAsia="zh-CN"/>
        </w:rPr>
        <w:t>，可修改部门、职位、等信息。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员工信息查询：显示员工信息，预览人事劳务合同。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员工解聘。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人事劳务合同管理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显示合同列表：列表以人员为查询条件做显示。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上传劳务合同：电子档，纸质合同照片，提供修改。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9" w:name="_Toc1660"/>
      <w:r>
        <w:rPr>
          <w:rFonts w:hint="eastAsia"/>
          <w:lang w:val="en-US" w:eastAsia="zh-CN"/>
        </w:rPr>
        <w:t>建材物料管理</w:t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14668"/>
      <w:r>
        <w:rPr>
          <w:rFonts w:hint="eastAsia"/>
          <w:lang w:val="en-US" w:eastAsia="zh-CN"/>
        </w:rPr>
        <w:t>一、功能列表</w:t>
      </w:r>
      <w:bookmarkEnd w:id="10"/>
    </w:p>
    <w:tbl>
      <w:tblPr>
        <w:tblStyle w:val="11"/>
        <w:tblW w:w="82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995"/>
        <w:gridCol w:w="207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041" w:type="dxa"/>
            <w:vAlign w:val="center"/>
          </w:tcPr>
          <w:p>
            <w:pPr>
              <w:tabs>
                <w:tab w:val="left" w:pos="478"/>
              </w:tabs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主模块</w:t>
            </w:r>
          </w:p>
        </w:tc>
        <w:tc>
          <w:tcPr>
            <w:tcW w:w="199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子模块名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04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建材物料管理</w:t>
            </w:r>
          </w:p>
        </w:tc>
        <w:tc>
          <w:tcPr>
            <w:tcW w:w="1995" w:type="dxa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该模块用于管理维护项目中涉及到的建筑材料、物料的管理维护，如建材的名称，规格，采购渠道，历史采购记录等信息的维护，并未后续模块提供数据字典。</w:t>
            </w: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物料新增</w:t>
            </w:r>
          </w:p>
        </w:tc>
        <w:tc>
          <w:tcPr>
            <w:tcW w:w="216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需要确认具体的物料信息字段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采购渠道维护</w:t>
            </w:r>
          </w:p>
        </w:tc>
        <w:tc>
          <w:tcPr>
            <w:tcW w:w="216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三个可维护的采购渠道，每个采购渠道至少包含供货商，供货价，采购人员。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物料管理</w:t>
            </w:r>
          </w:p>
        </w:tc>
        <w:tc>
          <w:tcPr>
            <w:tcW w:w="216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查询：输入条件查询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使用记录查询</w:t>
            </w:r>
          </w:p>
        </w:tc>
        <w:tc>
          <w:tcPr>
            <w:tcW w:w="216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使用记录涉及到历史用于哪些项目，分别的采购渠道，规格，价位等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11" w:name="_Toc22610"/>
      <w:r>
        <w:rPr>
          <w:rFonts w:hint="eastAsia"/>
          <w:lang w:val="en-US" w:eastAsia="zh-CN"/>
        </w:rPr>
        <w:t>模块描述</w:t>
      </w:r>
      <w:bookmarkEnd w:id="11"/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模块角色：公司建材管理相关部门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子模块描述</w:t>
      </w:r>
    </w:p>
    <w:p>
      <w:pPr>
        <w:numPr>
          <w:ilvl w:val="1"/>
          <w:numId w:val="4"/>
        </w:numPr>
        <w:tabs>
          <w:tab w:val="left" w:pos="312"/>
          <w:tab w:val="clear" w:pos="840"/>
        </w:tabs>
        <w:ind w:left="840" w:leftChars="0" w:firstLine="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物料新增：</w:t>
      </w:r>
    </w:p>
    <w:p>
      <w:pPr>
        <w:numPr>
          <w:ilvl w:val="2"/>
          <w:numId w:val="4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用于新增一种建材物料，填写想关的</w:t>
      </w:r>
      <w:r>
        <w:rPr>
          <w:rFonts w:hint="eastAsia"/>
          <w:vertAlign w:val="baseline"/>
          <w:lang w:val="en-US" w:eastAsia="zh-CN"/>
        </w:rPr>
        <w:t>物料信息字段（</w:t>
      </w:r>
      <w:r>
        <w:rPr>
          <w:rFonts w:hint="eastAsia"/>
          <w:color w:val="FF0000"/>
          <w:vertAlign w:val="baseline"/>
          <w:lang w:val="en-US" w:eastAsia="zh-CN"/>
        </w:rPr>
        <w:t>进一步确认</w:t>
      </w:r>
      <w:r>
        <w:rPr>
          <w:rFonts w:hint="eastAsia"/>
          <w:vertAlign w:val="baseline"/>
          <w:lang w:val="en-US" w:eastAsia="zh-CN"/>
        </w:rPr>
        <w:t>）。</w:t>
      </w:r>
    </w:p>
    <w:p>
      <w:pPr>
        <w:numPr>
          <w:ilvl w:val="1"/>
          <w:numId w:val="4"/>
        </w:numPr>
        <w:tabs>
          <w:tab w:val="left" w:pos="312"/>
          <w:tab w:val="clear" w:pos="840"/>
        </w:tabs>
        <w:ind w:left="840" w:leftChars="0" w:firstLine="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采购渠道维护：</w:t>
      </w:r>
    </w:p>
    <w:p>
      <w:pPr>
        <w:numPr>
          <w:ilvl w:val="2"/>
          <w:numId w:val="4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用于完善，修改采购渠道，采购渠道包含</w:t>
      </w:r>
      <w:r>
        <w:rPr>
          <w:rFonts w:hint="eastAsia"/>
          <w:vertAlign w:val="baseline"/>
          <w:lang w:val="en-US" w:eastAsia="zh-CN"/>
        </w:rPr>
        <w:t>供货商，供货价，采购人员。</w:t>
      </w:r>
    </w:p>
    <w:p>
      <w:pPr>
        <w:numPr>
          <w:ilvl w:val="2"/>
          <w:numId w:val="4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新增的物料供货渠道可以为空，后面可以逐步在市场调研后进行完善，更新。</w:t>
      </w:r>
    </w:p>
    <w:p>
      <w:pPr>
        <w:numPr>
          <w:ilvl w:val="1"/>
          <w:numId w:val="4"/>
        </w:numPr>
        <w:tabs>
          <w:tab w:val="left" w:pos="312"/>
          <w:tab w:val="clear" w:pos="840"/>
        </w:tabs>
        <w:ind w:left="840" w:leftChars="0" w:firstLine="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物料管理：</w:t>
      </w:r>
    </w:p>
    <w:p>
      <w:pPr>
        <w:numPr>
          <w:ilvl w:val="2"/>
          <w:numId w:val="4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对系统已有物料进行查询，可现实物料的详细信息。</w:t>
      </w:r>
    </w:p>
    <w:p>
      <w:pPr>
        <w:numPr>
          <w:ilvl w:val="2"/>
          <w:numId w:val="4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有物料的新增入口。</w:t>
      </w:r>
    </w:p>
    <w:p>
      <w:pPr>
        <w:numPr>
          <w:ilvl w:val="2"/>
          <w:numId w:val="4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可以启停用某项物料。</w:t>
      </w:r>
    </w:p>
    <w:p>
      <w:pPr>
        <w:numPr>
          <w:ilvl w:val="1"/>
          <w:numId w:val="4"/>
        </w:numPr>
        <w:tabs>
          <w:tab w:val="left" w:pos="312"/>
          <w:tab w:val="clear" w:pos="840"/>
        </w:tabs>
        <w:ind w:left="840" w:leftChars="0" w:firstLine="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使用记录查询：</w:t>
      </w:r>
    </w:p>
    <w:p>
      <w:pPr>
        <w:numPr>
          <w:ilvl w:val="2"/>
          <w:numId w:val="4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用户某种物料的查询历史使用记录，使用记录包含时间点，用于哪个项目，当时的采购渠道，采购人员，用量等信息。</w:t>
      </w:r>
    </w:p>
    <w:p>
      <w:pPr>
        <w:pStyle w:val="3"/>
        <w:rPr>
          <w:rFonts w:hint="eastAsia" w:eastAsia="黑体"/>
          <w:lang w:val="en-US" w:eastAsia="zh-CN"/>
        </w:rPr>
      </w:pPr>
      <w:bookmarkStart w:id="12" w:name="_Toc20817"/>
      <w:r>
        <w:rPr>
          <w:rFonts w:hint="eastAsia"/>
          <w:lang w:val="en-US" w:eastAsia="zh-CN"/>
        </w:rPr>
        <w:t>工程管理</w:t>
      </w:r>
      <w:bookmarkEnd w:id="12"/>
    </w:p>
    <w:p>
      <w:pPr>
        <w:pStyle w:val="4"/>
        <w:rPr>
          <w:rFonts w:hint="eastAsia"/>
          <w:lang w:val="en-US" w:eastAsia="zh-CN"/>
        </w:rPr>
      </w:pPr>
      <w:bookmarkStart w:id="13" w:name="_Toc11980"/>
      <w:r>
        <w:rPr>
          <w:rFonts w:hint="eastAsia"/>
          <w:lang w:val="en-US" w:eastAsia="zh-CN"/>
        </w:rPr>
        <w:t>一、功能列表</w:t>
      </w:r>
      <w:bookmarkEnd w:id="13"/>
    </w:p>
    <w:tbl>
      <w:tblPr>
        <w:tblStyle w:val="11"/>
        <w:tblW w:w="82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995"/>
        <w:gridCol w:w="207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041" w:type="dxa"/>
            <w:vAlign w:val="center"/>
          </w:tcPr>
          <w:p>
            <w:pPr>
              <w:tabs>
                <w:tab w:val="left" w:pos="478"/>
              </w:tabs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主模块</w:t>
            </w:r>
          </w:p>
        </w:tc>
        <w:tc>
          <w:tcPr>
            <w:tcW w:w="199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子模块名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204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工程管理</w:t>
            </w:r>
          </w:p>
        </w:tc>
        <w:tc>
          <w:tcPr>
            <w:tcW w:w="1995" w:type="dxa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该模块用户实现工程项目的监督以及监督结果展示，记录部门以及个人的不良行为</w:t>
            </w: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工程质量评分</w:t>
            </w:r>
          </w:p>
        </w:tc>
        <w:tc>
          <w:tcPr>
            <w:tcW w:w="216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用于对工程项目施工过程中的检查进行记录，评分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atLeast"/>
        </w:trPr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工程质量评分展示</w:t>
            </w:r>
          </w:p>
        </w:tc>
        <w:tc>
          <w:tcPr>
            <w:tcW w:w="216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对项目检查的评分结果进行公示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6" w:hRule="atLeast"/>
        </w:trPr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人员不良记录</w:t>
            </w:r>
          </w:p>
        </w:tc>
        <w:tc>
          <w:tcPr>
            <w:tcW w:w="2160" w:type="dxa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对于记过、处分的人员进行入档记录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7" w:hRule="atLeast"/>
        </w:trPr>
        <w:tc>
          <w:tcPr>
            <w:tcW w:w="20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部门不良记录</w:t>
            </w:r>
          </w:p>
        </w:tc>
        <w:tc>
          <w:tcPr>
            <w:tcW w:w="216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对于记过、处分的项目组或部门进行入档记录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bookmarkStart w:id="14" w:name="_Toc7398"/>
      <w:r>
        <w:rPr>
          <w:rFonts w:hint="eastAsia"/>
          <w:szCs w:val="22"/>
          <w:lang w:val="en-US" w:eastAsia="zh-CN"/>
        </w:rPr>
        <w:t>二．模块描述</w:t>
      </w:r>
      <w:bookmarkEnd w:id="14"/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模块角色：公司项目监管部门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子模块描述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工程质量评分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工程质量评分模块页面首先载入项目列表，提供按条件查询（项目名，负责人，项目编号），双击或者点击“评分按钮”进入评分页面。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评分页面为子页面，内容参考下图页面：</w:t>
      </w:r>
    </w:p>
    <w:p>
      <w:pPr>
        <w:numPr>
          <w:ilvl w:val="0"/>
          <w:numId w:val="0"/>
        </w:numPr>
        <w:ind w:left="840" w:leftChars="0"/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drawing>
          <wp:inline distT="0" distB="0" distL="114300" distR="114300">
            <wp:extent cx="5272405" cy="383857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工程质量评分展示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模块同样显示项目列表，</w:t>
      </w:r>
      <w:r>
        <w:rPr>
          <w:rFonts w:hint="eastAsia"/>
          <w:b w:val="0"/>
          <w:bCs w:val="0"/>
          <w:lang w:val="en-US" w:eastAsia="zh-CN"/>
        </w:rPr>
        <w:t>提供按条件查询（项目名，负责人，项目编号）</w:t>
      </w:r>
    </w:p>
    <w:tbl>
      <w:tblPr>
        <w:tblStyle w:val="11"/>
        <w:tblpPr w:leftFromText="180" w:rightFromText="180" w:vertAnchor="text" w:horzAnchor="page" w:tblpX="4072" w:tblpY="313"/>
        <w:tblOverlap w:val="never"/>
        <w:tblW w:w="5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080"/>
        <w:gridCol w:w="1035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6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1~12月份评分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列表表头参考下表：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人员不良记录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显示不良人员记录列表，提供按条件查询（姓名、员工编号、部门）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表头参考下表：</w:t>
      </w:r>
    </w:p>
    <w:tbl>
      <w:tblPr>
        <w:tblStyle w:val="11"/>
        <w:tblpPr w:leftFromText="180" w:rightFromText="180" w:vertAnchor="text" w:horzAnchor="page" w:tblpX="4072" w:tblpY="313"/>
        <w:tblOverlap w:val="never"/>
        <w:tblW w:w="62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200"/>
        <w:gridCol w:w="675"/>
        <w:gridCol w:w="690"/>
        <w:gridCol w:w="720"/>
        <w:gridCol w:w="1290"/>
        <w:gridCol w:w="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员工编号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民族</w:t>
            </w:r>
          </w:p>
        </w:tc>
        <w:tc>
          <w:tcPr>
            <w:tcW w:w="6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籍贯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职务</w:t>
            </w:r>
          </w:p>
        </w:tc>
        <w:tc>
          <w:tcPr>
            <w:tcW w:w="12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身份证号码</w:t>
            </w:r>
          </w:p>
        </w:tc>
        <w:tc>
          <w:tcPr>
            <w:tcW w:w="9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双击或点击“详情”按钮进入详细信息子页面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子页面记录事件详情。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部门不良记录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显示不良人员记录列表，提供按条件查询（部门、部门编号、负责人）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表头参考下表：</w:t>
      </w:r>
    </w:p>
    <w:tbl>
      <w:tblPr>
        <w:tblStyle w:val="11"/>
        <w:tblpPr w:leftFromText="180" w:rightFromText="180" w:vertAnchor="text" w:horzAnchor="page" w:tblpX="4072" w:tblpY="313"/>
        <w:tblOverlap w:val="never"/>
        <w:tblW w:w="41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080"/>
        <w:gridCol w:w="1035"/>
        <w:gridCol w:w="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部门编号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86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双击或点击“详情”按钮进入详细信息子页面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子页面记录事件详情。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.新增成本分析表：新增文件需要选择所属项目（选择、必选）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EFDDD"/>
    <w:multiLevelType w:val="singleLevel"/>
    <w:tmpl w:val="59DEFDDD"/>
    <w:lvl w:ilvl="0" w:tentative="0">
      <w:start w:val="2"/>
      <w:numFmt w:val="chineseCounting"/>
      <w:suff w:val="nothing"/>
      <w:lvlText w:val="%1．"/>
      <w:lvlJc w:val="left"/>
    </w:lvl>
  </w:abstractNum>
  <w:abstractNum w:abstractNumId="1">
    <w:nsid w:val="59DEFFCC"/>
    <w:multiLevelType w:val="multilevel"/>
    <w:tmpl w:val="59DEFF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DEFFF3"/>
    <w:multiLevelType w:val="multilevel"/>
    <w:tmpl w:val="59DEFF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E81586"/>
    <w:multiLevelType w:val="multilevel"/>
    <w:tmpl w:val="59E815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EC4C6C"/>
    <w:multiLevelType w:val="multilevel"/>
    <w:tmpl w:val="59EC4C6C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2019D"/>
    <w:rsid w:val="007674AE"/>
    <w:rsid w:val="00D661FC"/>
    <w:rsid w:val="01294EAB"/>
    <w:rsid w:val="012E03C2"/>
    <w:rsid w:val="01FB662C"/>
    <w:rsid w:val="0305272D"/>
    <w:rsid w:val="035A0B7E"/>
    <w:rsid w:val="03633117"/>
    <w:rsid w:val="03A52B49"/>
    <w:rsid w:val="03AD52AE"/>
    <w:rsid w:val="03BB1324"/>
    <w:rsid w:val="040D04FD"/>
    <w:rsid w:val="04C30E90"/>
    <w:rsid w:val="05201CE2"/>
    <w:rsid w:val="054D274D"/>
    <w:rsid w:val="05B8552C"/>
    <w:rsid w:val="066240AE"/>
    <w:rsid w:val="06FC1E02"/>
    <w:rsid w:val="073A1B38"/>
    <w:rsid w:val="076213DD"/>
    <w:rsid w:val="079D29E5"/>
    <w:rsid w:val="08172ECF"/>
    <w:rsid w:val="0829719A"/>
    <w:rsid w:val="089127FE"/>
    <w:rsid w:val="08971C49"/>
    <w:rsid w:val="09097418"/>
    <w:rsid w:val="092A1660"/>
    <w:rsid w:val="09865370"/>
    <w:rsid w:val="09EC470C"/>
    <w:rsid w:val="0A184DFA"/>
    <w:rsid w:val="0A6726C3"/>
    <w:rsid w:val="0AA711A7"/>
    <w:rsid w:val="0ADB02A7"/>
    <w:rsid w:val="0B1A6D65"/>
    <w:rsid w:val="0B422D3C"/>
    <w:rsid w:val="0BF40777"/>
    <w:rsid w:val="0C351F8A"/>
    <w:rsid w:val="0C7D5DDA"/>
    <w:rsid w:val="0C954EB3"/>
    <w:rsid w:val="0DC35809"/>
    <w:rsid w:val="0DC97A07"/>
    <w:rsid w:val="0DCC7A39"/>
    <w:rsid w:val="0DEF225D"/>
    <w:rsid w:val="0DF308FE"/>
    <w:rsid w:val="0E002B3F"/>
    <w:rsid w:val="0E3C106B"/>
    <w:rsid w:val="0EC46E0C"/>
    <w:rsid w:val="0ECF71AE"/>
    <w:rsid w:val="0EE628F4"/>
    <w:rsid w:val="0F5E74DD"/>
    <w:rsid w:val="0F696EC5"/>
    <w:rsid w:val="0FED447C"/>
    <w:rsid w:val="10CA24F1"/>
    <w:rsid w:val="10F07CE1"/>
    <w:rsid w:val="1137740C"/>
    <w:rsid w:val="117878CA"/>
    <w:rsid w:val="11BE06C3"/>
    <w:rsid w:val="11E10F86"/>
    <w:rsid w:val="1245518B"/>
    <w:rsid w:val="12755960"/>
    <w:rsid w:val="12B65F77"/>
    <w:rsid w:val="12DF546C"/>
    <w:rsid w:val="12FB6A56"/>
    <w:rsid w:val="13335F67"/>
    <w:rsid w:val="13F97E6B"/>
    <w:rsid w:val="141B43E0"/>
    <w:rsid w:val="14633075"/>
    <w:rsid w:val="14927E88"/>
    <w:rsid w:val="14BB64F2"/>
    <w:rsid w:val="14D127BA"/>
    <w:rsid w:val="154B6A90"/>
    <w:rsid w:val="1564184F"/>
    <w:rsid w:val="163C68A5"/>
    <w:rsid w:val="16532205"/>
    <w:rsid w:val="166130DA"/>
    <w:rsid w:val="16FA7F1E"/>
    <w:rsid w:val="173F5EC7"/>
    <w:rsid w:val="17613EDB"/>
    <w:rsid w:val="183E1E32"/>
    <w:rsid w:val="184E10DF"/>
    <w:rsid w:val="18A75B12"/>
    <w:rsid w:val="19196B74"/>
    <w:rsid w:val="191D2EA7"/>
    <w:rsid w:val="19363421"/>
    <w:rsid w:val="198B3EF1"/>
    <w:rsid w:val="19EE49CF"/>
    <w:rsid w:val="1A2760A3"/>
    <w:rsid w:val="1AC352FD"/>
    <w:rsid w:val="1ADC712D"/>
    <w:rsid w:val="1AE4098F"/>
    <w:rsid w:val="1B6753DE"/>
    <w:rsid w:val="1BA75944"/>
    <w:rsid w:val="1BBC5C5C"/>
    <w:rsid w:val="1BDA638C"/>
    <w:rsid w:val="1C061C8B"/>
    <w:rsid w:val="1C19377A"/>
    <w:rsid w:val="1C2D3A48"/>
    <w:rsid w:val="1C5014CC"/>
    <w:rsid w:val="1C983BE1"/>
    <w:rsid w:val="1CA4519F"/>
    <w:rsid w:val="1CA65643"/>
    <w:rsid w:val="1CDA30D3"/>
    <w:rsid w:val="1D6127E0"/>
    <w:rsid w:val="1D940AF5"/>
    <w:rsid w:val="1DD67FC9"/>
    <w:rsid w:val="1E5070E8"/>
    <w:rsid w:val="1E6C4E28"/>
    <w:rsid w:val="1F1B54ED"/>
    <w:rsid w:val="1F3510C9"/>
    <w:rsid w:val="1F915AE8"/>
    <w:rsid w:val="1FD07E65"/>
    <w:rsid w:val="201E1424"/>
    <w:rsid w:val="2030407E"/>
    <w:rsid w:val="2149426B"/>
    <w:rsid w:val="217359A2"/>
    <w:rsid w:val="22662A64"/>
    <w:rsid w:val="22B45BAE"/>
    <w:rsid w:val="22D255A6"/>
    <w:rsid w:val="239058EF"/>
    <w:rsid w:val="246E5455"/>
    <w:rsid w:val="24946998"/>
    <w:rsid w:val="24C23BF1"/>
    <w:rsid w:val="24E04283"/>
    <w:rsid w:val="24E5240F"/>
    <w:rsid w:val="25A24119"/>
    <w:rsid w:val="26272840"/>
    <w:rsid w:val="270E0AB3"/>
    <w:rsid w:val="27100FB0"/>
    <w:rsid w:val="277A0708"/>
    <w:rsid w:val="27C2049A"/>
    <w:rsid w:val="27C50937"/>
    <w:rsid w:val="27EC2F60"/>
    <w:rsid w:val="28286FD3"/>
    <w:rsid w:val="28647C4F"/>
    <w:rsid w:val="28A51ED4"/>
    <w:rsid w:val="28D86910"/>
    <w:rsid w:val="2941529B"/>
    <w:rsid w:val="29AA5290"/>
    <w:rsid w:val="29BF1001"/>
    <w:rsid w:val="2A2035FF"/>
    <w:rsid w:val="2A9B6D8D"/>
    <w:rsid w:val="2AF715DF"/>
    <w:rsid w:val="2B4C19A7"/>
    <w:rsid w:val="2B6B7949"/>
    <w:rsid w:val="2CA950D1"/>
    <w:rsid w:val="2CC7587F"/>
    <w:rsid w:val="2D941560"/>
    <w:rsid w:val="2DA974E9"/>
    <w:rsid w:val="2DBD15F6"/>
    <w:rsid w:val="2E4270C7"/>
    <w:rsid w:val="2E875CEA"/>
    <w:rsid w:val="2EBE6026"/>
    <w:rsid w:val="2ED56A5E"/>
    <w:rsid w:val="2EDC5B4F"/>
    <w:rsid w:val="2EDE6B74"/>
    <w:rsid w:val="2F130198"/>
    <w:rsid w:val="2F552181"/>
    <w:rsid w:val="2F6D1487"/>
    <w:rsid w:val="2F846E7E"/>
    <w:rsid w:val="2FDC1B32"/>
    <w:rsid w:val="2FE51DD6"/>
    <w:rsid w:val="30155742"/>
    <w:rsid w:val="301A3755"/>
    <w:rsid w:val="30943E31"/>
    <w:rsid w:val="3099078B"/>
    <w:rsid w:val="30C31A57"/>
    <w:rsid w:val="30DD2991"/>
    <w:rsid w:val="31856C5E"/>
    <w:rsid w:val="32166B50"/>
    <w:rsid w:val="33927AC1"/>
    <w:rsid w:val="33C4111B"/>
    <w:rsid w:val="34773865"/>
    <w:rsid w:val="34A47931"/>
    <w:rsid w:val="34AE2A84"/>
    <w:rsid w:val="35135CFF"/>
    <w:rsid w:val="365520DC"/>
    <w:rsid w:val="36E00B1B"/>
    <w:rsid w:val="373C24EE"/>
    <w:rsid w:val="378B039F"/>
    <w:rsid w:val="378B725D"/>
    <w:rsid w:val="38365600"/>
    <w:rsid w:val="384E056A"/>
    <w:rsid w:val="38EF572C"/>
    <w:rsid w:val="39066F40"/>
    <w:rsid w:val="392A1E5A"/>
    <w:rsid w:val="393A2013"/>
    <w:rsid w:val="39F52DD3"/>
    <w:rsid w:val="3A17370F"/>
    <w:rsid w:val="3B27490B"/>
    <w:rsid w:val="3B3238A5"/>
    <w:rsid w:val="3BB703E0"/>
    <w:rsid w:val="3C977F8F"/>
    <w:rsid w:val="3CEA5500"/>
    <w:rsid w:val="3D09518F"/>
    <w:rsid w:val="3D89010E"/>
    <w:rsid w:val="3DF80A35"/>
    <w:rsid w:val="3E5443CD"/>
    <w:rsid w:val="3F3F007B"/>
    <w:rsid w:val="3F937F13"/>
    <w:rsid w:val="4029469E"/>
    <w:rsid w:val="408653F7"/>
    <w:rsid w:val="409532E9"/>
    <w:rsid w:val="40C73838"/>
    <w:rsid w:val="40FF5D2B"/>
    <w:rsid w:val="41040D24"/>
    <w:rsid w:val="41777AE3"/>
    <w:rsid w:val="425A76A4"/>
    <w:rsid w:val="4270551C"/>
    <w:rsid w:val="42762A36"/>
    <w:rsid w:val="42A86AD9"/>
    <w:rsid w:val="42AD3A68"/>
    <w:rsid w:val="42EC6E9F"/>
    <w:rsid w:val="43C26B73"/>
    <w:rsid w:val="44267C2F"/>
    <w:rsid w:val="44450F0A"/>
    <w:rsid w:val="448827B1"/>
    <w:rsid w:val="448E512C"/>
    <w:rsid w:val="451C4538"/>
    <w:rsid w:val="45726FD2"/>
    <w:rsid w:val="45D74805"/>
    <w:rsid w:val="460A79CE"/>
    <w:rsid w:val="46280349"/>
    <w:rsid w:val="463A055F"/>
    <w:rsid w:val="46E43AC7"/>
    <w:rsid w:val="47DD3EBB"/>
    <w:rsid w:val="481704CC"/>
    <w:rsid w:val="481F46E1"/>
    <w:rsid w:val="483C3A30"/>
    <w:rsid w:val="485406D2"/>
    <w:rsid w:val="48D50F6E"/>
    <w:rsid w:val="48F94EB1"/>
    <w:rsid w:val="494B6AD2"/>
    <w:rsid w:val="499A6CC1"/>
    <w:rsid w:val="499B2DA6"/>
    <w:rsid w:val="4A017268"/>
    <w:rsid w:val="4A2B3E13"/>
    <w:rsid w:val="4A555033"/>
    <w:rsid w:val="4A6D2F14"/>
    <w:rsid w:val="4A895D37"/>
    <w:rsid w:val="4ACE3C38"/>
    <w:rsid w:val="4C461A8F"/>
    <w:rsid w:val="4C6C44CE"/>
    <w:rsid w:val="4C6D1F2F"/>
    <w:rsid w:val="4C8051AC"/>
    <w:rsid w:val="4D143508"/>
    <w:rsid w:val="4D974EC4"/>
    <w:rsid w:val="4E592AEA"/>
    <w:rsid w:val="4E967AC0"/>
    <w:rsid w:val="4EAB0AD1"/>
    <w:rsid w:val="4EB334B6"/>
    <w:rsid w:val="4EE31745"/>
    <w:rsid w:val="4FDE1EDF"/>
    <w:rsid w:val="500739E2"/>
    <w:rsid w:val="50104E4E"/>
    <w:rsid w:val="50232B2E"/>
    <w:rsid w:val="505148C4"/>
    <w:rsid w:val="5064562F"/>
    <w:rsid w:val="50C23F7B"/>
    <w:rsid w:val="50C60C21"/>
    <w:rsid w:val="50EB740F"/>
    <w:rsid w:val="50F1696B"/>
    <w:rsid w:val="512E7A14"/>
    <w:rsid w:val="515F60C3"/>
    <w:rsid w:val="51991AD7"/>
    <w:rsid w:val="53667CDD"/>
    <w:rsid w:val="53952538"/>
    <w:rsid w:val="53D879ED"/>
    <w:rsid w:val="548D7FB5"/>
    <w:rsid w:val="54DF673F"/>
    <w:rsid w:val="55324509"/>
    <w:rsid w:val="555D339D"/>
    <w:rsid w:val="5571052A"/>
    <w:rsid w:val="55BD0F19"/>
    <w:rsid w:val="562B64A1"/>
    <w:rsid w:val="567918D1"/>
    <w:rsid w:val="569D70AD"/>
    <w:rsid w:val="56A542B1"/>
    <w:rsid w:val="56CE774D"/>
    <w:rsid w:val="56E455D5"/>
    <w:rsid w:val="57066473"/>
    <w:rsid w:val="579005B0"/>
    <w:rsid w:val="581C5540"/>
    <w:rsid w:val="58464BB5"/>
    <w:rsid w:val="58E15BE2"/>
    <w:rsid w:val="58F37FF0"/>
    <w:rsid w:val="58FF468E"/>
    <w:rsid w:val="591B484B"/>
    <w:rsid w:val="59B85852"/>
    <w:rsid w:val="59C315B4"/>
    <w:rsid w:val="59FC5A80"/>
    <w:rsid w:val="5A56701A"/>
    <w:rsid w:val="5AFD172B"/>
    <w:rsid w:val="5B1652A8"/>
    <w:rsid w:val="5B2D553F"/>
    <w:rsid w:val="5B3F7B34"/>
    <w:rsid w:val="5BB87647"/>
    <w:rsid w:val="5C50217F"/>
    <w:rsid w:val="5C845E6F"/>
    <w:rsid w:val="5CCB11AF"/>
    <w:rsid w:val="5CF3151B"/>
    <w:rsid w:val="5E8F234F"/>
    <w:rsid w:val="5EE60280"/>
    <w:rsid w:val="5F4D4E19"/>
    <w:rsid w:val="5F751B5A"/>
    <w:rsid w:val="5FA2006A"/>
    <w:rsid w:val="5FC511BB"/>
    <w:rsid w:val="60453E3E"/>
    <w:rsid w:val="60D763B3"/>
    <w:rsid w:val="611E175B"/>
    <w:rsid w:val="61713E64"/>
    <w:rsid w:val="61971566"/>
    <w:rsid w:val="61C42E17"/>
    <w:rsid w:val="61CA5834"/>
    <w:rsid w:val="61E33DB4"/>
    <w:rsid w:val="6217422C"/>
    <w:rsid w:val="623B3553"/>
    <w:rsid w:val="62497755"/>
    <w:rsid w:val="629B6144"/>
    <w:rsid w:val="62CF5596"/>
    <w:rsid w:val="62F62EDC"/>
    <w:rsid w:val="632A2818"/>
    <w:rsid w:val="63B40181"/>
    <w:rsid w:val="655B3DE2"/>
    <w:rsid w:val="65637A65"/>
    <w:rsid w:val="65AC1ED8"/>
    <w:rsid w:val="65B54012"/>
    <w:rsid w:val="662D44A8"/>
    <w:rsid w:val="66391902"/>
    <w:rsid w:val="66EE7039"/>
    <w:rsid w:val="671202A5"/>
    <w:rsid w:val="673451FD"/>
    <w:rsid w:val="682F6912"/>
    <w:rsid w:val="68842D86"/>
    <w:rsid w:val="688D2E3C"/>
    <w:rsid w:val="689D3BE6"/>
    <w:rsid w:val="68B33E81"/>
    <w:rsid w:val="693F3D13"/>
    <w:rsid w:val="69564084"/>
    <w:rsid w:val="6AA61359"/>
    <w:rsid w:val="6ACA7C58"/>
    <w:rsid w:val="6B216870"/>
    <w:rsid w:val="6B2E3C52"/>
    <w:rsid w:val="6B610CC5"/>
    <w:rsid w:val="6BAC731F"/>
    <w:rsid w:val="6BD8685D"/>
    <w:rsid w:val="6C0746D9"/>
    <w:rsid w:val="6C0D67C0"/>
    <w:rsid w:val="6CEF17C2"/>
    <w:rsid w:val="6D32112E"/>
    <w:rsid w:val="6D322C3F"/>
    <w:rsid w:val="6D510A17"/>
    <w:rsid w:val="6DE156EA"/>
    <w:rsid w:val="6DEC13C4"/>
    <w:rsid w:val="6E0E72B9"/>
    <w:rsid w:val="6E13104E"/>
    <w:rsid w:val="6E847671"/>
    <w:rsid w:val="6E8F0499"/>
    <w:rsid w:val="6E9F0E55"/>
    <w:rsid w:val="6F164881"/>
    <w:rsid w:val="6F1E37EA"/>
    <w:rsid w:val="6F22375C"/>
    <w:rsid w:val="6F602D3D"/>
    <w:rsid w:val="6F8571B4"/>
    <w:rsid w:val="70A5549C"/>
    <w:rsid w:val="71043C29"/>
    <w:rsid w:val="711553B3"/>
    <w:rsid w:val="71A03BC4"/>
    <w:rsid w:val="71B131A4"/>
    <w:rsid w:val="71CB39F2"/>
    <w:rsid w:val="72135C8A"/>
    <w:rsid w:val="721D7309"/>
    <w:rsid w:val="737541C7"/>
    <w:rsid w:val="73811EEE"/>
    <w:rsid w:val="74570811"/>
    <w:rsid w:val="74574944"/>
    <w:rsid w:val="74EA30F2"/>
    <w:rsid w:val="74FD58B4"/>
    <w:rsid w:val="751D3F61"/>
    <w:rsid w:val="757C2863"/>
    <w:rsid w:val="75A47C2F"/>
    <w:rsid w:val="76053084"/>
    <w:rsid w:val="76863A08"/>
    <w:rsid w:val="773139D6"/>
    <w:rsid w:val="77A23AA3"/>
    <w:rsid w:val="780B050D"/>
    <w:rsid w:val="78766D97"/>
    <w:rsid w:val="798D01DC"/>
    <w:rsid w:val="79FA3A04"/>
    <w:rsid w:val="7A206EFD"/>
    <w:rsid w:val="7A3E2DFA"/>
    <w:rsid w:val="7A533D1C"/>
    <w:rsid w:val="7AE11C1B"/>
    <w:rsid w:val="7AFB496C"/>
    <w:rsid w:val="7B196F4D"/>
    <w:rsid w:val="7B542EA2"/>
    <w:rsid w:val="7BE32072"/>
    <w:rsid w:val="7C120CC6"/>
    <w:rsid w:val="7C887007"/>
    <w:rsid w:val="7CD961D6"/>
    <w:rsid w:val="7CE5765C"/>
    <w:rsid w:val="7CFE1009"/>
    <w:rsid w:val="7D406898"/>
    <w:rsid w:val="7DFA02BE"/>
    <w:rsid w:val="7E431140"/>
    <w:rsid w:val="7EC246B4"/>
    <w:rsid w:val="7F7F00DE"/>
    <w:rsid w:val="7FE3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Title"/>
    <w:basedOn w:val="1"/>
    <w:next w:val="1"/>
    <w:qFormat/>
    <w:uiPriority w:val="0"/>
    <w:pPr>
      <w:widowControl w:val="0"/>
      <w:spacing w:after="0" w:line="240" w:lineRule="auto"/>
      <w:jc w:val="center"/>
    </w:pPr>
    <w:rPr>
      <w:rFonts w:ascii="Arial" w:hAnsi="Arial" w:eastAsia="Verdana" w:cs="Times New Roman"/>
      <w:b/>
      <w:sz w:val="36"/>
      <w:szCs w:val="20"/>
      <w:lang w:eastAsia="en-US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">
    <w:name w:val="Medium Grid 3 Accent 1"/>
    <w:basedOn w:val="10"/>
    <w:qFormat/>
    <w:uiPriority w:val="69"/>
    <w:pPr>
      <w:spacing w:after="0" w:line="240" w:lineRule="auto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DEA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DCDEA" w:themeFill="accent1" w:themeFillTint="7F"/>
      </w:tcPr>
    </w:tblStylePr>
  </w:style>
  <w:style w:type="table" w:customStyle="1" w:styleId="13">
    <w:name w:val="彩色底纹2"/>
    <w:basedOn w:val="10"/>
    <w:qFormat/>
    <w:uiPriority w:val="71"/>
    <w:pPr>
      <w:spacing w:after="0" w:line="240" w:lineRule="auto"/>
    </w:pPr>
    <w:rPr>
      <w:rFonts w:ascii="Times New Roman" w:hAnsi="Times New Roman" w:eastAsia="宋体" w:cs="Times New Roman"/>
      <w:color w:val="000000" w:themeColor="text1"/>
      <w:sz w:val="20"/>
      <w:szCs w:val="20"/>
      <w14:textFill>
        <w14:solidFill>
          <w14:schemeClr w14:val="tx1"/>
        </w14:solidFill>
      </w14:textFill>
    </w:rPr>
    <w:tblPr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paragraph" w:customStyle="1" w:styleId="14">
    <w:name w:val="Tabletext"/>
    <w:basedOn w:val="1"/>
    <w:qFormat/>
    <w:uiPriority w:val="0"/>
    <w:pPr>
      <w:keepLines/>
      <w:widowControl w:val="0"/>
      <w:spacing w:after="120" w:line="240" w:lineRule="atLeast"/>
    </w:pPr>
    <w:rPr>
      <w:rFonts w:ascii="Times New Roman" w:hAnsi="Times New Roman" w:eastAsia="Verdana" w:cs="Times New Roman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2017-10-24T13:02:58Z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