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**[SIMULATION — ~25 seconds]**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determine which system was worth pursuing, we needed a way to test all four designs under identical conditions without building four separate nine-foot prototypes. So we built a physics-based simulation in MATLAB, calibrated against real multimeter data from our physical build — meaning our friction coefficients, motor efficiency, and gearbox losses aren't estimates. They're grounded in measured reality.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Every system was simulated over a full charge-to-discharge cycle — weight up, weight down — at 3 meters and 50 kilograms, run 10 times each with small parameter variations to generate statistically valid results.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**[DATA ANALYSIS — ~50 seconds]**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primary metric was round-trip power efficiency — the percentage of gravitational potential energy that comes back out as usable electricity. We chose this over mechanical efficiency, which ignores electrical conversion, and over cost efficiency, which doesn't reflect scalability. Power efficiency captures the full journey — stored energy in, delivered electricity out — in one number. And it's the same metric used to evaluate pumped hydro and lithium-ion, which means our results are directly comparable to real-world benchmarks.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Starting with our two regenerative systems. The Variable Counterweight achieved 89.7% round-trip efficiency. The Dual Weight achieved 60.5%. That 29-point gap comes down to one mechanical insight — the Variable Counterweight dynamically matches its counterweight mass to the descending load, so the motor only has to overcome the residual imbalance and friction. The Dual Weight uses a fixed counterweight, so it's always fighting a larger net mass on the way back up. Our loss breakdown shows that 63% of the Dual Weight's total losses occur at the lifting stage alone — losses the Variable Counterweight almost entirely eliminates through dynamic mass matching.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Now the two storage systems. Buoyancy achieved 42.9% and the Halbach Array came in at 28.9%. The Halbach Array loses at every conversion step — electrical energy drives linear motors to lift the weight, then the same motors convert back to electricity on descent, and auxiliary systems run throughout the cycle. Each stage bleeds energy. The loss breakdown shows approximately 373 joules lost per cycle just to overcome friction and magnetic drag during the lifting phase — a parasitic loss that compounds with every single cycle.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Looking at cumulative net energy over 500 cycles, the gap becomes impossible to ignore. The Variable Counterweight loses just 0.1 kilojoules per cycle — recovering 950 kilojoules net over 500 cycles. The Halbach Array loses 3.3 kilojoules per cycle, recovering only 85 kilojoules over the same 500 cycles. Same weight. Same height. Same gravitational potential. The only difference is the mechanism — and that difference compounds into an eleven-fold gap in recovered energy.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ANOVA confirms these differences aren't noise — F of 6.10, p less than 0.001.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**[CONCLUSION — ~25 seconds]**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successful system, by our definition, achieves round-trip efficiency competitive with existing storage technologies, sustained across cycles, using mechanically simple components. Pumped hydro sits at 70 to 85%. Lithium-ion sits at 85 to 92%.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Variable Counterweight hit 89.7% — inside the lithium-ion range. That's not a marginal result. That's a small-scale, non-chemical, mechanically simple gravity system matching the gold standard of modern energy storage.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primary limitation is that these are simulation results. Friction coefficients, even calibrated ones, will differ from a full physical prototype. That's exactly what future work needs to validate.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**[IMPACT — ~20 seconds]**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But here's why that number matters. The energy storage industry runs on lithium-ion — a technology that requires toxic mining, produces hazardous waste, and degrades chemically with every single cycle. We aren't just looking for something that works. We're looking for something that works without those costs.</w:t>
      </w:r>
    </w:p>
    <w:p w:rsidR="00000000" w:rsidDel="00000000" w:rsidP="00000000" w:rsidRDefault="00000000" w:rsidRPr="00000000" w14:paraId="00000024">
      <w:pPr>
        <w:rPr/>
      </w:pPr>
      <w:r w:rsidDel="00000000" w:rsidR="00000000" w:rsidRPr="00000000">
        <w:rPr>
          <w:rtl w:val="0"/>
        </w:rPr>
        <w:t xml:space="preserve">A gravity battery built from mechanical components — no chemistry, no degradation, no toxic byproducts — that matches lithium-ion in efficiency, makes that alternative real. The Variable Counterweight isn't a theoretical concept. It's a viable, environmentally clean replacement. And our simulation is the first evidence that the numbers back that up.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ELECTROMAGNETIC SYSTEM MOTOR DORS NOT GENERATE ELECTRICITY ON YHE WAY DOWN – FIX THUS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HIGHLIGHT POWER EFFICIENCY BEING POWER OUT OVER POWER IN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Primarily regeneration primarily storage.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Don't let data talk by itself.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