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Analysis</w:t>
      </w:r>
      <w:r>
        <w:t xml:space="preserve"> </w:t>
      </w:r>
      <w:r>
        <w:t xml:space="preserve">of</w:t>
      </w:r>
      <w:r>
        <w:t xml:space="preserve"> </w:t>
      </w:r>
      <w:r>
        <w:t xml:space="preserve">Cash</w:t>
      </w:r>
      <w:r>
        <w:t xml:space="preserve"> </w:t>
      </w:r>
      <w:r>
        <w:t xml:space="preserve">Withdrawals</w:t>
      </w:r>
    </w:p>
    <w:p>
      <w:pPr>
        <w:pStyle w:val="Subtitle"/>
      </w:pPr>
      <w:r>
        <w:t xml:space="preserve">Pre-selection</w:t>
      </w:r>
      <w:r>
        <w:t xml:space="preserve"> </w:t>
      </w:r>
      <w:r>
        <w:t xml:space="preserve">assignment</w:t>
      </w:r>
      <w:r>
        <w:t xml:space="preserve"> </w:t>
      </w:r>
      <w:r>
        <w:t xml:space="preserve">for</w:t>
      </w:r>
      <w:r>
        <w:t xml:space="preserve"> </w:t>
      </w:r>
      <w:r>
        <w:t xml:space="preserve">ING</w:t>
      </w:r>
      <w:r>
        <w:t xml:space="preserve"> </w:t>
      </w:r>
      <w:r>
        <w:t xml:space="preserve">Bank</w:t>
      </w:r>
      <w:r>
        <w:t xml:space="preserve"> </w:t>
      </w:r>
      <w:r>
        <w:t xml:space="preserve">ĹšlÄ…ski</w:t>
      </w:r>
    </w:p>
    <w:p>
      <w:pPr>
        <w:pStyle w:val="Author"/>
      </w:pPr>
      <w:r>
        <w:t xml:space="preserve">Mateusz</w:t>
      </w:r>
      <w:r>
        <w:t xml:space="preserve"> </w:t>
      </w:r>
      <w:r>
        <w:t xml:space="preserve">Dadej</w:t>
      </w:r>
    </w:p>
    <w:p>
      <w:pPr>
        <w:pStyle w:val="Date"/>
      </w:pPr>
      <w:r>
        <w:t xml:space="preserve">26th</w:t>
      </w:r>
      <w:r>
        <w:t xml:space="preserve"> </w:t>
      </w:r>
      <w:r>
        <w:t xml:space="preserve">of</w:t>
      </w:r>
      <w:r>
        <w:t xml:space="preserve"> </w:t>
      </w:r>
      <w:r>
        <w:t xml:space="preserve">April</w:t>
      </w:r>
      <w:r>
        <w:t xml:space="preserve"> </w:t>
      </w:r>
      <w:r>
        <w:t xml:space="preserve">2019</w:t>
      </w:r>
    </w:p>
    <w:p>
      <w:pPr>
        <w:pStyle w:val="Compact"/>
        <w:pStyle w:val="Abstract"/>
      </w:pPr>
      <w:r>
        <w:t xml:space="preserve">SSSSSSSSSSSSSSSSSSSSSSSSSSSSSSSSSSSSSSSSSSSSSSSSSSSSSS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ata-set-overview"/>
      <w:bookmarkEnd w:id="21"/>
      <w:r>
        <w:t xml:space="preserve">Data set overview</w:t>
      </w:r>
    </w:p>
    <w:p>
      <w:pPr>
        <w:pStyle w:val="FirstParagraph"/>
      </w:pPr>
      <w:r>
        <w:t xml:space="preserve">The data set, separated originally by semicolon, consists of 455 observations of cash withdrawals from one of ING’s branches. Each with 3 variables: date of the day</w:t>
      </w:r>
      <w:r>
        <w:t xml:space="preserve"> </w:t>
      </w:r>
      <w:r>
        <w:rPr>
          <w:rStyle w:val="VerbatimChar"/>
        </w:rPr>
        <w:t xml:space="preserve">[DD.MM.YYYY]</w:t>
      </w:r>
      <w:r>
        <w:t xml:space="preserve">, working day of the branch (categorical: YES or NO) and amount of cash withdrawals made by clients. These variables were given a following names</w:t>
      </w:r>
      <w:r>
        <w:t xml:space="preserve"> </w:t>
      </w:r>
      <w:r>
        <w:rPr>
          <w:b/>
        </w:rPr>
        <w:t xml:space="preserve">date, working, withdrawals</w:t>
      </w:r>
      <w:r>
        <w:t xml:space="preserve">. Table below shows a table of first 6 observations from data set:</w:t>
      </w:r>
    </w:p>
    <w:p>
      <w:pPr>
        <w:pStyle w:val="TableCaption"/>
      </w:pPr>
      <w:r>
        <w:t xml:space="preserve">First 6 observations</w:t>
      </w:r>
    </w:p>
    <w:tbl>
      <w:tblPr>
        <w:tblStyle w:val="TableNormal"/>
        <w:tblW w:type="pct" w:w="0.0"/>
        <w:tblLook w:firstRow="1"/>
        <w:tblCaption w:val="First 6 observations"/>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working</w:t>
            </w:r>
          </w:p>
        </w:tc>
        <w:tc>
          <w:tcPr>
            <w:tcBorders>
              <w:bottom w:val="single"/>
            </w:tcBorders>
            <w:vAlign w:val="bottom"/>
          </w:tcPr>
          <w:p>
            <w:pPr>
              <w:pStyle w:val="Compact"/>
              <w:jc w:val="right"/>
            </w:pPr>
            <w:r>
              <w:t xml:space="preserve">withdrawals</w:t>
            </w:r>
          </w:p>
        </w:tc>
      </w:tr>
      <w:tr>
        <w:tc>
          <w:p>
            <w:pPr>
              <w:pStyle w:val="Compact"/>
              <w:jc w:val="left"/>
            </w:pPr>
            <w:r>
              <w:t xml:space="preserve">2018-01-01</w:t>
            </w:r>
          </w:p>
        </w:tc>
        <w:tc>
          <w:p>
            <w:pPr>
              <w:pStyle w:val="Compact"/>
              <w:jc w:val="left"/>
            </w:pPr>
            <w:r>
              <w:t xml:space="preserve">NO</w:t>
            </w:r>
          </w:p>
        </w:tc>
        <w:tc>
          <w:p>
            <w:pPr>
              <w:pStyle w:val="Compact"/>
              <w:jc w:val="right"/>
            </w:pPr>
            <w:r>
              <w:t xml:space="preserve">NA</w:t>
            </w:r>
          </w:p>
        </w:tc>
      </w:tr>
      <w:tr>
        <w:tc>
          <w:p>
            <w:pPr>
              <w:pStyle w:val="Compact"/>
              <w:jc w:val="left"/>
            </w:pPr>
            <w:r>
              <w:t xml:space="preserve">2018-01-02</w:t>
            </w:r>
          </w:p>
        </w:tc>
        <w:tc>
          <w:p>
            <w:pPr>
              <w:pStyle w:val="Compact"/>
              <w:jc w:val="left"/>
            </w:pPr>
            <w:r>
              <w:t xml:space="preserve">YES</w:t>
            </w:r>
          </w:p>
        </w:tc>
        <w:tc>
          <w:p>
            <w:pPr>
              <w:pStyle w:val="Compact"/>
              <w:jc w:val="right"/>
            </w:pPr>
            <w:r>
              <w:t xml:space="preserve">241.88</w:t>
            </w:r>
          </w:p>
        </w:tc>
      </w:tr>
      <w:tr>
        <w:tc>
          <w:p>
            <w:pPr>
              <w:pStyle w:val="Compact"/>
              <w:jc w:val="left"/>
            </w:pPr>
            <w:r>
              <w:t xml:space="preserve">2018-01-03</w:t>
            </w:r>
          </w:p>
        </w:tc>
        <w:tc>
          <w:p>
            <w:pPr>
              <w:pStyle w:val="Compact"/>
              <w:jc w:val="left"/>
            </w:pPr>
            <w:r>
              <w:t xml:space="preserve">YES</w:t>
            </w:r>
          </w:p>
        </w:tc>
        <w:tc>
          <w:p>
            <w:pPr>
              <w:pStyle w:val="Compact"/>
              <w:jc w:val="right"/>
            </w:pPr>
            <w:r>
              <w:t xml:space="preserve">168.55</w:t>
            </w:r>
          </w:p>
        </w:tc>
      </w:tr>
      <w:tr>
        <w:tc>
          <w:p>
            <w:pPr>
              <w:pStyle w:val="Compact"/>
              <w:jc w:val="left"/>
            </w:pPr>
            <w:r>
              <w:t xml:space="preserve">2018-01-04</w:t>
            </w:r>
          </w:p>
        </w:tc>
        <w:tc>
          <w:p>
            <w:pPr>
              <w:pStyle w:val="Compact"/>
              <w:jc w:val="left"/>
            </w:pPr>
            <w:r>
              <w:t xml:space="preserve">YES</w:t>
            </w:r>
          </w:p>
        </w:tc>
        <w:tc>
          <w:p>
            <w:pPr>
              <w:pStyle w:val="Compact"/>
              <w:jc w:val="right"/>
            </w:pPr>
            <w:r>
              <w:t xml:space="preserve">116.79</w:t>
            </w:r>
          </w:p>
        </w:tc>
      </w:tr>
      <w:tr>
        <w:tc>
          <w:p>
            <w:pPr>
              <w:pStyle w:val="Compact"/>
              <w:jc w:val="left"/>
            </w:pPr>
            <w:r>
              <w:t xml:space="preserve">2018-01-05</w:t>
            </w:r>
          </w:p>
        </w:tc>
        <w:tc>
          <w:p>
            <w:pPr>
              <w:pStyle w:val="Compact"/>
              <w:jc w:val="left"/>
            </w:pPr>
            <w:r>
              <w:t xml:space="preserve">YES</w:t>
            </w:r>
          </w:p>
        </w:tc>
        <w:tc>
          <w:p>
            <w:pPr>
              <w:pStyle w:val="Compact"/>
              <w:jc w:val="right"/>
            </w:pPr>
            <w:r>
              <w:t xml:space="preserve">105.72</w:t>
            </w:r>
          </w:p>
        </w:tc>
      </w:tr>
      <w:tr>
        <w:tc>
          <w:p>
            <w:pPr>
              <w:pStyle w:val="Compact"/>
              <w:jc w:val="left"/>
            </w:pPr>
            <w:r>
              <w:t xml:space="preserve">2018-01-06</w:t>
            </w:r>
          </w:p>
        </w:tc>
        <w:tc>
          <w:p>
            <w:pPr>
              <w:pStyle w:val="Compact"/>
              <w:jc w:val="left"/>
            </w:pPr>
            <w:r>
              <w:t xml:space="preserve">NO</w:t>
            </w:r>
          </w:p>
        </w:tc>
        <w:tc>
          <w:p>
            <w:pPr>
              <w:pStyle w:val="Compact"/>
              <w:jc w:val="right"/>
            </w:pPr>
            <w:r>
              <w:t xml:space="preserve">NA</w:t>
            </w:r>
          </w:p>
        </w:tc>
      </w:tr>
    </w:tbl>
    <w:p>
      <w:pPr>
        <w:pStyle w:val="BodyText"/>
      </w:pPr>
      <w:r>
        <w:t xml:space="preserve">As the example above shows, the data set is not free from</w:t>
      </w:r>
      <w:r>
        <w:t xml:space="preserve"> </w:t>
      </w:r>
      <w:r>
        <w:rPr>
          <w:rStyle w:val="VerbatimChar"/>
        </w:rPr>
        <w:t xml:space="preserve">NAs</w:t>
      </w:r>
      <w:r>
        <w:t xml:space="preserve">. These would be a normal values had it not been for the branch being closed. Ergo, if we drop the observations with</w:t>
      </w:r>
      <w:r>
        <w:t xml:space="preserve"> </w:t>
      </w:r>
      <w:r>
        <w:rPr>
          <w:rStyle w:val="VerbatimChar"/>
        </w:rPr>
        <w:t xml:space="preserve">NAs</w:t>
      </w:r>
      <w:r>
        <w:t xml:space="preserve"> </w:t>
      </w:r>
      <w:r>
        <w:t xml:space="preserve">the working column will consists only</w:t>
      </w:r>
      <w:r>
        <w:t xml:space="preserve"> </w:t>
      </w:r>
      <w:r>
        <w:rPr>
          <w:rStyle w:val="VerbatimChar"/>
        </w:rPr>
        <w:t xml:space="preserve">YES</w:t>
      </w:r>
      <w:r>
        <w:t xml:space="preserve"> </w:t>
      </w:r>
      <w:r>
        <w:t xml:space="preserve">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NO</w:t>
            </w:r>
          </w:p>
        </w:tc>
        <w:tc>
          <w:p>
            <w:pPr>
              <w:pStyle w:val="Compact"/>
              <w:jc w:val="right"/>
            </w:pPr>
            <w:r>
              <w:t xml:space="preserve">0</w:t>
            </w:r>
          </w:p>
        </w:tc>
      </w:tr>
      <w:tr>
        <w:tc>
          <w:p>
            <w:pPr>
              <w:pStyle w:val="Compact"/>
              <w:jc w:val="left"/>
            </w:pPr>
            <w:r>
              <w:t xml:space="preserve">working</w:t>
            </w:r>
          </w:p>
        </w:tc>
        <w:tc>
          <w:p>
            <w:pPr>
              <w:pStyle w:val="Compact"/>
              <w:jc w:val="right"/>
            </w:pPr>
            <w:r>
              <w:t xml:space="preserve">0</w:t>
            </w:r>
          </w:p>
        </w:tc>
      </w:tr>
      <w:tr>
        <w:tc>
          <w:p>
            <w:pPr>
              <w:pStyle w:val="Compact"/>
              <w:jc w:val="left"/>
            </w:pPr>
            <w:r>
              <w:t xml:space="preserve">YES</w:t>
            </w:r>
          </w:p>
        </w:tc>
        <w:tc>
          <w:p>
            <w:pPr>
              <w:pStyle w:val="Compact"/>
              <w:jc w:val="right"/>
            </w:pPr>
            <w:r>
              <w:t xml:space="preserve">315</w:t>
            </w:r>
          </w:p>
        </w:tc>
      </w:tr>
    </w:tbl>
    <w:p>
      <w:pPr>
        <w:pStyle w:val="SourceCode"/>
      </w:pPr>
      <w:r>
        <w:rPr>
          <w:rStyle w:val="NormalTok"/>
        </w:rPr>
        <w:t xml:space="preserve">df.na &lt;-</w:t>
      </w:r>
      <w:r>
        <w:rPr>
          <w:rStyle w:val="StringTok"/>
        </w:rPr>
        <w:t xml:space="preserve"> </w:t>
      </w:r>
      <w:r>
        <w:rPr>
          <w:rStyle w:val="KeywordTok"/>
        </w:rPr>
        <w:t xml:space="preserve">drop_na</w:t>
      </w:r>
      <w:r>
        <w:rPr>
          <w:rStyle w:val="NormalTok"/>
        </w:rPr>
        <w:t xml:space="preserve">(df)</w:t>
      </w:r>
      <w:r>
        <w:br w:type="textWrapping"/>
      </w:r>
      <w:r>
        <w:br w:type="textWrapping"/>
      </w:r>
      <w:r>
        <w:rPr>
          <w:rStyle w:val="KeywordTok"/>
        </w:rPr>
        <w:t xml:space="preserve">table</w:t>
      </w:r>
      <w:r>
        <w:rPr>
          <w:rStyle w:val="NormalTok"/>
        </w:rPr>
        <w:t xml:space="preserve">(df.na</w:t>
      </w:r>
      <w:r>
        <w:rPr>
          <w:rStyle w:val="OperatorTok"/>
        </w:rPr>
        <w:t xml:space="preserve">$</w:t>
      </w:r>
      <w:r>
        <w:rPr>
          <w:rStyle w:val="NormalTok"/>
        </w:rPr>
        <w:t xml:space="preserve">working)</w:t>
      </w:r>
    </w:p>
    <w:p>
      <w:pPr>
        <w:pStyle w:val="FirstParagraph"/>
      </w:pPr>
      <w:r>
        <w:t xml:space="preserve">For the sake of simplicity of code, later on we will analyse data sets with</w:t>
      </w:r>
      <w:r>
        <w:t xml:space="preserve"> </w:t>
      </w:r>
      <w:r>
        <w:rPr>
          <w:rStyle w:val="VerbatimChar"/>
        </w:rPr>
        <w:t xml:space="preserve">NAs</w:t>
      </w:r>
      <w:r>
        <w:t xml:space="preserve"> </w:t>
      </w:r>
      <w:r>
        <w:t xml:space="preserve">which is</w:t>
      </w:r>
      <w:r>
        <w:t xml:space="preserve"> </w:t>
      </w:r>
      <w:r>
        <w:rPr>
          <w:rStyle w:val="VerbatimChar"/>
        </w:rPr>
        <w:t xml:space="preserve">df</w:t>
      </w:r>
      <w:r>
        <w:t xml:space="preserve">, as well as without -</w:t>
      </w:r>
      <w:r>
        <w:t xml:space="preserve"> </w:t>
      </w:r>
      <w:r>
        <w:rPr>
          <w:rStyle w:val="VerbatimChar"/>
        </w:rPr>
        <w:t xml:space="preserve">df.na</w:t>
      </w:r>
      <w:r>
        <w:t xml:space="preserve">.</w:t>
      </w:r>
    </w:p>
    <w:p>
      <w:pPr>
        <w:pStyle w:val="Heading1"/>
      </w:pPr>
      <w:bookmarkStart w:id="22" w:name="descriptive-statistics"/>
      <w:bookmarkEnd w:id="22"/>
      <w:r>
        <w:t xml:space="preserve">Descriptive statistics</w:t>
      </w:r>
    </w:p>
    <w:p>
      <w:pPr>
        <w:pStyle w:val="FirstParagraph"/>
      </w:pPr>
      <w:r>
        <w:t xml:space="preserve">First task of the assignment is following:</w:t>
      </w:r>
    </w:p>
    <w:p>
      <w:pPr>
        <w:pStyle w:val="BlockText"/>
      </w:pPr>
      <w:r>
        <w:rPr>
          <w:i/>
        </w:rPr>
        <w:t xml:space="preserve">Calculate: descriptive statistics: arithmetic mean, standard deviation, quartiles,</w:t>
      </w:r>
      <w:r>
        <w:rPr>
          <w:i/>
        </w:rPr>
        <w:t xml:space="preserve"> </w:t>
      </w:r>
      <w:r>
        <w:rPr>
          <w:i/>
        </w:rPr>
        <w:t xml:space="preserve">skewness coefficient, kurtosis</w:t>
      </w:r>
    </w:p>
    <w:p>
      <w:pPr>
        <w:pStyle w:val="FirstParagraph"/>
      </w:pPr>
      <w:r>
        <w:t xml:space="preserve">calculations of descriptive statistics below concerns values of withdrawals.</w:t>
      </w:r>
    </w:p>
    <w:p>
      <w:pPr>
        <w:pStyle w:val="Compact"/>
        <w:numPr>
          <w:numId w:val="1001"/>
          <w:ilvl w:val="0"/>
        </w:numPr>
      </w:pPr>
      <w:r>
        <w:t xml:space="preserve">Average: 233</w:t>
      </w:r>
    </w:p>
    <w:p>
      <w:pPr>
        <w:pStyle w:val="Compact"/>
        <w:numPr>
          <w:numId w:val="1001"/>
          <w:ilvl w:val="0"/>
        </w:numPr>
      </w:pPr>
      <w:r>
        <w:t xml:space="preserve">median: 211.69</w:t>
      </w:r>
    </w:p>
    <w:p>
      <w:pPr>
        <w:pStyle w:val="Compact"/>
        <w:numPr>
          <w:numId w:val="1001"/>
          <w:ilvl w:val="0"/>
        </w:numPr>
      </w:pPr>
      <w:r>
        <w:t xml:space="preserve">standard deviation: 152</w:t>
      </w:r>
    </w:p>
    <w:p>
      <w:pPr>
        <w:pStyle w:val="Compact"/>
        <w:numPr>
          <w:numId w:val="1001"/>
          <w:ilvl w:val="0"/>
        </w:numPr>
      </w:pPr>
      <w:r>
        <w:t xml:space="preserve">quartiles:</w:t>
      </w:r>
    </w:p>
    <w:p>
      <w:pPr>
        <w:pStyle w:val="Compact"/>
        <w:numPr>
          <w:numId w:val="1002"/>
          <w:ilvl w:val="1"/>
        </w:numPr>
      </w:pPr>
      <w:r>
        <w:t xml:space="preserve">zeroth (minimum value) 105.72</w:t>
      </w:r>
    </w:p>
    <w:p>
      <w:pPr>
        <w:pStyle w:val="Compact"/>
        <w:numPr>
          <w:numId w:val="1002"/>
          <w:ilvl w:val="1"/>
        </w:numPr>
      </w:pPr>
      <w:r>
        <w:t xml:space="preserve">first 162.71</w:t>
      </w:r>
    </w:p>
    <w:p>
      <w:pPr>
        <w:pStyle w:val="Compact"/>
        <w:numPr>
          <w:numId w:val="1002"/>
          <w:ilvl w:val="1"/>
        </w:numPr>
      </w:pPr>
      <w:r>
        <w:t xml:space="preserve">second (median) 211.69</w:t>
      </w:r>
    </w:p>
    <w:p>
      <w:pPr>
        <w:pStyle w:val="Compact"/>
        <w:numPr>
          <w:numId w:val="1002"/>
          <w:ilvl w:val="1"/>
        </w:numPr>
      </w:pPr>
      <w:r>
        <w:t xml:space="preserve">third 265.14</w:t>
      </w:r>
    </w:p>
    <w:p>
      <w:pPr>
        <w:pStyle w:val="Compact"/>
        <w:numPr>
          <w:numId w:val="1002"/>
          <w:ilvl w:val="1"/>
        </w:numPr>
      </w:pPr>
      <w:r>
        <w:t xml:space="preserve">fourth (maximum value) 1855.42</w:t>
      </w:r>
    </w:p>
    <w:p>
      <w:pPr>
        <w:pStyle w:val="Compact"/>
        <w:numPr>
          <w:numId w:val="1001"/>
          <w:ilvl w:val="0"/>
        </w:numPr>
      </w:pPr>
      <w:r>
        <w:t xml:space="preserve">skewness coefficient: 7</w:t>
      </w:r>
    </w:p>
    <w:p>
      <w:pPr>
        <w:pStyle w:val="Compact"/>
        <w:numPr>
          <w:numId w:val="1001"/>
          <w:ilvl w:val="0"/>
        </w:numPr>
      </w:pPr>
      <w:r>
        <w:t xml:space="preserve">kurtosis: 74</w:t>
      </w:r>
    </w:p>
    <w:p>
      <w:pPr>
        <w:pStyle w:val="FirstParagraph"/>
      </w:pPr>
      <w:r>
        <w:t xml:space="preserve">One might already notice potential outliers in data set. There is a substantial difference between maximum value and third quartile. These outliers could potentially influence standard deviation as it is also susceptible to outliers. We will leave it for now, as it is the subject of further task.</w:t>
      </w:r>
      <w:r>
        <w:t xml:space="preserve"> </w:t>
      </w:r>
      <w:r>
        <w:t xml:space="preserve">We define every value in case they will be important later on.</w:t>
      </w:r>
    </w:p>
    <w:p>
      <w:pPr>
        <w:pStyle w:val="Heading1"/>
      </w:pPr>
      <w:bookmarkStart w:id="23" w:name="histogram-of-withdrawals"/>
      <w:bookmarkEnd w:id="23"/>
      <w:r>
        <w:t xml:space="preserve">histogram of withdrawals</w:t>
      </w:r>
    </w:p>
    <w:p>
      <w:pPr>
        <w:pStyle w:val="FirstParagraph"/>
      </w:pPr>
      <w:r>
        <w:t xml:space="preserve">Another task from assignment is to make a histogram of withdrawals.</w:t>
      </w:r>
    </w:p>
    <w:p>
      <w:pPr>
        <w:pStyle w:val="BlockText"/>
      </w:pPr>
      <w:r>
        <w:rPr>
          <w:i/>
        </w:rPr>
        <w:t xml:space="preserve">Calculate histogram of withdrawals</w:t>
      </w:r>
    </w:p>
    <w:p>
      <w:pPr>
        <w:pStyle w:val="FirstParagraph"/>
      </w:pPr>
      <w:r>
        <w:t xml:space="preserve">We will use</w:t>
      </w:r>
      <w:r>
        <w:t xml:space="preserve"> </w:t>
      </w:r>
      <w:r>
        <w:rPr>
          <w:rStyle w:val="VerbatimChar"/>
        </w:rPr>
        <w:t xml:space="preserve">ggplot2</w:t>
      </w:r>
      <w:r>
        <w:t xml:space="preserve"> </w:t>
      </w:r>
      <w:r>
        <w:t xml:space="preserve">package here and later on for data visualization. Our histogram have 100 bins and additional density line.</w:t>
      </w:r>
    </w:p>
    <w:p>
      <w:pPr>
        <w:pStyle w:val="BodyText"/>
      </w:pPr>
      <w:r>
        <w:drawing>
          <wp:inline>
            <wp:extent cx="4620126" cy="3696101"/>
            <wp:effectExtent b="0" l="0" r="0" t="0"/>
            <wp:docPr descr="" title="" id="1" name="Picture"/>
            <a:graphic>
              <a:graphicData uri="http://schemas.openxmlformats.org/drawingml/2006/picture">
                <pic:pic>
                  <pic:nvPicPr>
                    <pic:cNvPr descr="pre-selection-assignmen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now clearly visible that our data set consists of at least two outliers located around 1 800 000 zł. For the time being, we can state that non outliers are amounts of withdrawals under 600 000 zł.</w:t>
      </w:r>
      <w:r>
        <w:t xml:space="preserve"> </w:t>
      </w:r>
      <w:r>
        <w:t xml:space="preserve">At the first sight, the distribution of withdrawals most likely does not follow the normal distribution. We will test normality hypothesis later.</w:t>
      </w:r>
    </w:p>
    <w:p>
      <w:pPr>
        <w:pStyle w:val="Heading1"/>
      </w:pPr>
      <w:bookmarkStart w:id="25" w:name="outliers-in-the-dataset"/>
      <w:bookmarkEnd w:id="25"/>
      <w:r>
        <w:t xml:space="preserve">outliers in the dataset</w:t>
      </w:r>
    </w:p>
    <w:p>
      <w:pPr>
        <w:pStyle w:val="FirstParagraph"/>
      </w:pPr>
      <w:r>
        <w:t xml:space="preserve">Next request is related to outliers which we spotted during previous task.</w:t>
      </w:r>
    </w:p>
    <w:p>
      <w:pPr>
        <w:pStyle w:val="BlockText"/>
      </w:pPr>
      <w:r>
        <w:rPr>
          <w:i/>
        </w:rPr>
        <w:t xml:space="preserve">Calculate outliers. What could be the cause of increased demand for cash and</w:t>
      </w:r>
      <w:r>
        <w:rPr>
          <w:i/>
        </w:rPr>
        <w:t xml:space="preserve"> </w:t>
      </w:r>
      <w:r>
        <w:rPr>
          <w:i/>
        </w:rPr>
        <w:t xml:space="preserve">subsequent withdrawals?</w:t>
      </w:r>
    </w:p>
    <w:p>
      <w:pPr>
        <w:pStyle w:val="FirstParagraph"/>
      </w:pPr>
      <w:r>
        <w:t xml:space="preserve">Following our earlier remark about the range of non-outliers we shall check observations above our limit.</w:t>
      </w:r>
    </w:p>
    <w:p>
      <w:pPr>
        <w:pStyle w:val="TableCaption"/>
      </w:pPr>
      <w:r>
        <w:t xml:space="preserve">Outliers</w:t>
      </w:r>
    </w:p>
    <w:tbl>
      <w:tblPr>
        <w:tblStyle w:val="TableNormal"/>
        <w:tblW w:type="pct" w:w="0.0"/>
        <w:tblLook w:firstRow="1"/>
        <w:tblCaption w:val="Outliers"/>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working</w:t>
            </w:r>
          </w:p>
        </w:tc>
        <w:tc>
          <w:tcPr>
            <w:tcBorders>
              <w:bottom w:val="single"/>
            </w:tcBorders>
            <w:vAlign w:val="bottom"/>
          </w:tcPr>
          <w:p>
            <w:pPr>
              <w:pStyle w:val="Compact"/>
              <w:jc w:val="right"/>
            </w:pPr>
            <w:r>
              <w:t xml:space="preserve">withdrawals</w:t>
            </w:r>
          </w:p>
        </w:tc>
      </w:tr>
      <w:tr>
        <w:tc>
          <w:p>
            <w:pPr>
              <w:pStyle w:val="Compact"/>
              <w:jc w:val="left"/>
            </w:pPr>
            <w:r>
              <w:t xml:space="preserve">2018-12-21</w:t>
            </w:r>
          </w:p>
        </w:tc>
        <w:tc>
          <w:p>
            <w:pPr>
              <w:pStyle w:val="Compact"/>
              <w:jc w:val="left"/>
            </w:pPr>
            <w:r>
              <w:t xml:space="preserve">YES</w:t>
            </w:r>
          </w:p>
        </w:tc>
        <w:tc>
          <w:p>
            <w:pPr>
              <w:pStyle w:val="Compact"/>
              <w:jc w:val="right"/>
            </w:pPr>
            <w:r>
              <w:t xml:space="preserve">1855.42</w:t>
            </w:r>
          </w:p>
        </w:tc>
      </w:tr>
      <w:tr>
        <w:tc>
          <w:p>
            <w:pPr>
              <w:pStyle w:val="Compact"/>
              <w:jc w:val="left"/>
            </w:pPr>
            <w:r>
              <w:t xml:space="preserve">2018-12-24</w:t>
            </w:r>
          </w:p>
        </w:tc>
        <w:tc>
          <w:p>
            <w:pPr>
              <w:pStyle w:val="Compact"/>
              <w:jc w:val="left"/>
            </w:pPr>
            <w:r>
              <w:t xml:space="preserve">YES</w:t>
            </w:r>
          </w:p>
        </w:tc>
        <w:tc>
          <w:p>
            <w:pPr>
              <w:pStyle w:val="Compact"/>
              <w:jc w:val="right"/>
            </w:pPr>
            <w:r>
              <w:t xml:space="preserve">1792.48</w:t>
            </w:r>
          </w:p>
        </w:tc>
      </w:tr>
    </w:tbl>
    <w:p>
      <w:pPr>
        <w:pStyle w:val="SourceCode"/>
      </w:pPr>
      <w:r>
        <w:rPr>
          <w:rStyle w:val="KeywordTok"/>
        </w:rPr>
        <w:t xml:space="preserve">filter</w:t>
      </w:r>
      <w:r>
        <w:rPr>
          <w:rStyle w:val="NormalTok"/>
        </w:rPr>
        <w:t xml:space="preserve">(df.na, withdrawals </w:t>
      </w:r>
      <w:r>
        <w:rPr>
          <w:rStyle w:val="OperatorTok"/>
        </w:rPr>
        <w:t xml:space="preserve">&gt;</w:t>
      </w:r>
      <w:r>
        <w:rPr>
          <w:rStyle w:val="StringTok"/>
        </w:rPr>
        <w:t xml:space="preserve"> </w:t>
      </w:r>
      <w:r>
        <w:rPr>
          <w:rStyle w:val="DecValTok"/>
        </w:rPr>
        <w:t xml:space="preserve">600</w:t>
      </w:r>
      <w:r>
        <w:rPr>
          <w:rStyle w:val="NormalTok"/>
        </w:rPr>
        <w:t xml:space="preserve">)</w:t>
      </w:r>
    </w:p>
    <w:p>
      <w:pPr>
        <w:pStyle w:val="FirstParagraph"/>
      </w:pPr>
      <w:r>
        <w:t xml:space="preserve">As one may suppose, the outliers are due to extreme seasonal events during</w:t>
      </w:r>
      <w:r>
        <w:t xml:space="preserve"> </w:t>
      </w:r>
      <w:r>
        <w:rPr>
          <w:b/>
        </w:rPr>
        <w:t xml:space="preserve">christmas times</w:t>
      </w:r>
      <w:r>
        <w:t xml:space="preserve">. What is also likely is unique desynchronization between working days of bank branch and main Christmas events. Table below shows corresponding days of outliers.</w:t>
      </w:r>
    </w:p>
    <w:p>
      <w:pPr>
        <w:pStyle w:val="SourceCode"/>
      </w:pPr>
      <w:r>
        <w:rPr>
          <w:rStyle w:val="KeywordTok"/>
        </w:rPr>
        <w:t xml:space="preserve">filter</w:t>
      </w:r>
      <w:r>
        <w:rPr>
          <w:rStyle w:val="NormalTok"/>
        </w:rPr>
        <w:t xml:space="preserve">(df, date </w:t>
      </w:r>
      <w:r>
        <w:rPr>
          <w:rStyle w:val="OperatorTok"/>
        </w:rPr>
        <w:t xml:space="preserve">&gt;</w:t>
      </w:r>
      <w:r>
        <w:rPr>
          <w:rStyle w:val="StringTok"/>
        </w:rPr>
        <w:t xml:space="preserve"> "2018-12-17"</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"2018-12-29"</w:t>
      </w:r>
      <w:r>
        <w:rPr>
          <w:rStyle w:val="NormalTok"/>
        </w:rPr>
        <w:t xml:space="preserve">)</w:t>
      </w:r>
    </w:p>
    <w:p>
      <w:pPr>
        <w:pStyle w:val="TableCaption"/>
      </w:pPr>
      <w:r>
        <w:t xml:space="preserve">Outliers with their corresponding days of the month</w:t>
      </w:r>
    </w:p>
    <w:tbl>
      <w:tblPr>
        <w:tblStyle w:val="TableNormal"/>
        <w:tblW w:type="pct" w:w="0.0"/>
        <w:tblLook w:firstRow="1"/>
        <w:tblCaption w:val="Outliers with their corresponding days of the month"/>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working</w:t>
            </w:r>
          </w:p>
        </w:tc>
        <w:tc>
          <w:tcPr>
            <w:tcBorders>
              <w:bottom w:val="single"/>
            </w:tcBorders>
            <w:vAlign w:val="bottom"/>
          </w:tcPr>
          <w:p>
            <w:pPr>
              <w:pStyle w:val="Compact"/>
              <w:jc w:val="right"/>
            </w:pPr>
            <w:r>
              <w:t xml:space="preserve">withdrawals</w:t>
            </w:r>
          </w:p>
        </w:tc>
      </w:tr>
      <w:tr>
        <w:tc>
          <w:p>
            <w:pPr>
              <w:pStyle w:val="Compact"/>
              <w:jc w:val="left"/>
            </w:pPr>
            <w:r>
              <w:t xml:space="preserve">2018-12-18</w:t>
            </w:r>
          </w:p>
        </w:tc>
        <w:tc>
          <w:p>
            <w:pPr>
              <w:pStyle w:val="Compact"/>
              <w:jc w:val="left"/>
            </w:pPr>
            <w:r>
              <w:t xml:space="preserve">YES</w:t>
            </w:r>
          </w:p>
        </w:tc>
        <w:tc>
          <w:p>
            <w:pPr>
              <w:pStyle w:val="Compact"/>
              <w:jc w:val="right"/>
            </w:pPr>
            <w:r>
              <w:t xml:space="preserve">265.00</w:t>
            </w:r>
          </w:p>
        </w:tc>
      </w:tr>
      <w:tr>
        <w:tc>
          <w:p>
            <w:pPr>
              <w:pStyle w:val="Compact"/>
              <w:jc w:val="left"/>
            </w:pPr>
            <w:r>
              <w:t xml:space="preserve">2018-12-19</w:t>
            </w:r>
          </w:p>
        </w:tc>
        <w:tc>
          <w:p>
            <w:pPr>
              <w:pStyle w:val="Compact"/>
              <w:jc w:val="left"/>
            </w:pPr>
            <w:r>
              <w:t xml:space="preserve">YES</w:t>
            </w:r>
          </w:p>
        </w:tc>
        <w:tc>
          <w:p>
            <w:pPr>
              <w:pStyle w:val="Compact"/>
              <w:jc w:val="right"/>
            </w:pPr>
            <w:r>
              <w:t xml:space="preserve">263.25</w:t>
            </w:r>
          </w:p>
        </w:tc>
      </w:tr>
      <w:tr>
        <w:tc>
          <w:p>
            <w:pPr>
              <w:pStyle w:val="Compact"/>
              <w:jc w:val="left"/>
            </w:pPr>
            <w:r>
              <w:t xml:space="preserve">2018-12-20</w:t>
            </w:r>
          </w:p>
        </w:tc>
        <w:tc>
          <w:p>
            <w:pPr>
              <w:pStyle w:val="Compact"/>
              <w:jc w:val="left"/>
            </w:pPr>
            <w:r>
              <w:t xml:space="preserve">YES</w:t>
            </w:r>
          </w:p>
        </w:tc>
        <w:tc>
          <w:p>
            <w:pPr>
              <w:pStyle w:val="Compact"/>
              <w:jc w:val="right"/>
            </w:pPr>
            <w:r>
              <w:t xml:space="preserve">257.52</w:t>
            </w:r>
          </w:p>
        </w:tc>
      </w:tr>
      <w:tr>
        <w:tc>
          <w:p>
            <w:pPr>
              <w:pStyle w:val="Compact"/>
              <w:jc w:val="left"/>
            </w:pPr>
            <w:r>
              <w:t xml:space="preserve">2018-12-21</w:t>
            </w:r>
          </w:p>
        </w:tc>
        <w:tc>
          <w:p>
            <w:pPr>
              <w:pStyle w:val="Compact"/>
              <w:jc w:val="left"/>
            </w:pPr>
            <w:r>
              <w:t xml:space="preserve">YES</w:t>
            </w:r>
          </w:p>
        </w:tc>
        <w:tc>
          <w:p>
            <w:pPr>
              <w:pStyle w:val="Compact"/>
              <w:jc w:val="right"/>
            </w:pPr>
            <w:r>
              <w:t xml:space="preserve">1855.42</w:t>
            </w:r>
          </w:p>
        </w:tc>
      </w:tr>
      <w:tr>
        <w:tc>
          <w:p>
            <w:pPr>
              <w:pStyle w:val="Compact"/>
              <w:jc w:val="left"/>
            </w:pPr>
            <w:r>
              <w:t xml:space="preserve">2018-12-22</w:t>
            </w:r>
          </w:p>
        </w:tc>
        <w:tc>
          <w:p>
            <w:pPr>
              <w:pStyle w:val="Compact"/>
              <w:jc w:val="left"/>
            </w:pPr>
            <w:r>
              <w:t xml:space="preserve">NO</w:t>
            </w:r>
          </w:p>
        </w:tc>
        <w:tc>
          <w:p>
            <w:pPr>
              <w:pStyle w:val="Compact"/>
              <w:jc w:val="right"/>
            </w:pPr>
            <w:r>
              <w:t xml:space="preserve">NA</w:t>
            </w:r>
          </w:p>
        </w:tc>
      </w:tr>
      <w:tr>
        <w:tc>
          <w:p>
            <w:pPr>
              <w:pStyle w:val="Compact"/>
              <w:jc w:val="left"/>
            </w:pPr>
            <w:r>
              <w:t xml:space="preserve">2018-12-23</w:t>
            </w:r>
          </w:p>
        </w:tc>
        <w:tc>
          <w:p>
            <w:pPr>
              <w:pStyle w:val="Compact"/>
              <w:jc w:val="left"/>
            </w:pPr>
            <w:r>
              <w:t xml:space="preserve">NO</w:t>
            </w:r>
          </w:p>
        </w:tc>
        <w:tc>
          <w:p>
            <w:pPr>
              <w:pStyle w:val="Compact"/>
              <w:jc w:val="right"/>
            </w:pPr>
            <w:r>
              <w:t xml:space="preserve">NA</w:t>
            </w:r>
          </w:p>
        </w:tc>
      </w:tr>
      <w:tr>
        <w:tc>
          <w:p>
            <w:pPr>
              <w:pStyle w:val="Compact"/>
              <w:jc w:val="left"/>
            </w:pPr>
            <w:r>
              <w:t xml:space="preserve">2018-12-24</w:t>
            </w:r>
          </w:p>
        </w:tc>
        <w:tc>
          <w:p>
            <w:pPr>
              <w:pStyle w:val="Compact"/>
              <w:jc w:val="left"/>
            </w:pPr>
            <w:r>
              <w:t xml:space="preserve">YES</w:t>
            </w:r>
          </w:p>
        </w:tc>
        <w:tc>
          <w:p>
            <w:pPr>
              <w:pStyle w:val="Compact"/>
              <w:jc w:val="right"/>
            </w:pPr>
            <w:r>
              <w:t xml:space="preserve">1792.48</w:t>
            </w:r>
          </w:p>
        </w:tc>
      </w:tr>
      <w:tr>
        <w:tc>
          <w:p>
            <w:pPr>
              <w:pStyle w:val="Compact"/>
              <w:jc w:val="left"/>
            </w:pPr>
            <w:r>
              <w:t xml:space="preserve">2018-12-25</w:t>
            </w:r>
          </w:p>
        </w:tc>
        <w:tc>
          <w:p>
            <w:pPr>
              <w:pStyle w:val="Compact"/>
              <w:jc w:val="left"/>
            </w:pPr>
            <w:r>
              <w:t xml:space="preserve">NO</w:t>
            </w:r>
          </w:p>
        </w:tc>
        <w:tc>
          <w:p>
            <w:pPr>
              <w:pStyle w:val="Compact"/>
              <w:jc w:val="right"/>
            </w:pPr>
            <w:r>
              <w:t xml:space="preserve">NA</w:t>
            </w:r>
          </w:p>
        </w:tc>
      </w:tr>
      <w:tr>
        <w:tc>
          <w:p>
            <w:pPr>
              <w:pStyle w:val="Compact"/>
              <w:jc w:val="left"/>
            </w:pPr>
            <w:r>
              <w:t xml:space="preserve">2018-12-26</w:t>
            </w:r>
          </w:p>
        </w:tc>
        <w:tc>
          <w:p>
            <w:pPr>
              <w:pStyle w:val="Compact"/>
              <w:jc w:val="left"/>
            </w:pPr>
            <w:r>
              <w:t xml:space="preserve">NO</w:t>
            </w:r>
          </w:p>
        </w:tc>
        <w:tc>
          <w:p>
            <w:pPr>
              <w:pStyle w:val="Compact"/>
              <w:jc w:val="right"/>
            </w:pPr>
            <w:r>
              <w:t xml:space="preserve">NA</w:t>
            </w:r>
          </w:p>
        </w:tc>
      </w:tr>
      <w:tr>
        <w:tc>
          <w:p>
            <w:pPr>
              <w:pStyle w:val="Compact"/>
              <w:jc w:val="left"/>
            </w:pPr>
            <w:r>
              <w:t xml:space="preserve">2018-12-27</w:t>
            </w:r>
          </w:p>
        </w:tc>
        <w:tc>
          <w:p>
            <w:pPr>
              <w:pStyle w:val="Compact"/>
              <w:jc w:val="left"/>
            </w:pPr>
            <w:r>
              <w:t xml:space="preserve">YES</w:t>
            </w:r>
          </w:p>
        </w:tc>
        <w:tc>
          <w:p>
            <w:pPr>
              <w:pStyle w:val="Compact"/>
              <w:jc w:val="right"/>
            </w:pPr>
            <w:r>
              <w:t xml:space="preserve">254.92</w:t>
            </w:r>
          </w:p>
        </w:tc>
      </w:tr>
      <w:tr>
        <w:tc>
          <w:p>
            <w:pPr>
              <w:pStyle w:val="Compact"/>
              <w:jc w:val="left"/>
            </w:pPr>
            <w:r>
              <w:t xml:space="preserve">2018-12-28</w:t>
            </w:r>
          </w:p>
        </w:tc>
        <w:tc>
          <w:p>
            <w:pPr>
              <w:pStyle w:val="Compact"/>
              <w:jc w:val="left"/>
            </w:pPr>
            <w:r>
              <w:t xml:space="preserve">YES</w:t>
            </w:r>
          </w:p>
        </w:tc>
        <w:tc>
          <w:p>
            <w:pPr>
              <w:pStyle w:val="Compact"/>
              <w:jc w:val="right"/>
            </w:pPr>
            <w:r>
              <w:t xml:space="preserve">264.63</w:t>
            </w:r>
          </w:p>
        </w:tc>
      </w:tr>
    </w:tbl>
    <w:p>
      <w:pPr>
        <w:pStyle w:val="BodyText"/>
      </w:pPr>
      <w:r>
        <w:t xml:space="preserve">December 21 is the last day with open branch of the bank (22th and 23th is closed ) to</w:t>
      </w:r>
      <w:r>
        <w:t xml:space="preserve"> </w:t>
      </w:r>
      <w:r>
        <w:t xml:space="preserve">withdraw cash for before-Christmas shopping during the weekend, when the Saturday is also exceptionally not restricted for shopping. It is commonly known that, people tend to postpone such a trivial activities like withdrawing cash from banks or ATM’s until the very last moment.</w:t>
      </w:r>
    </w:p>
    <w:p>
      <w:pPr>
        <w:pStyle w:val="BodyText"/>
      </w:pPr>
      <w:r>
        <w:t xml:space="preserve">Of course not every client want to go for a shopping during a weekend (or forget to withdraw cash), therefore there is also another day with working bank branch. December 24 is the last opportunity when it is possible to withdraw cash before Christmas (25th and 26th). These rationale, mostly explain existence of outliers in data set.</w:t>
      </w:r>
    </w:p>
    <w:p>
      <w:pPr>
        <w:pStyle w:val="Heading1"/>
      </w:pPr>
      <w:bookmarkStart w:id="26" w:name="does-withdrawals-follow-gaussian-distribution"/>
      <w:bookmarkEnd w:id="26"/>
      <w:r>
        <w:t xml:space="preserve">Does withdrawals follow Gaussian distribution?</w:t>
      </w:r>
    </w:p>
    <w:p>
      <w:pPr>
        <w:pStyle w:val="BlockText"/>
      </w:pPr>
      <w:r>
        <w:rPr>
          <w:i/>
        </w:rPr>
        <w:t xml:space="preserve">Verify if the data on withdrawals follows normal distribution using statistical</w:t>
      </w:r>
      <w:r>
        <w:rPr>
          <w:i/>
        </w:rPr>
        <w:t xml:space="preserve"> </w:t>
      </w:r>
      <w:r>
        <w:rPr>
          <w:i/>
        </w:rPr>
        <w:t xml:space="preserve">tests.</w:t>
      </w:r>
    </w:p>
    <w:p>
      <w:pPr>
        <w:pStyle w:val="FirstParagraph"/>
      </w:pPr>
      <w:r>
        <w:t xml:space="preserve">As density plot shown earlier may point, it is more likely than not, that the distribution is not of normal distribution. Although, we should test it to be certain. We will use</w:t>
      </w:r>
      <w:r>
        <w:t xml:space="preserve"> </w:t>
      </w:r>
      <w:r>
        <w:rPr>
          <w:rStyle w:val="VerbatimChar"/>
        </w:rPr>
        <w:t xml:space="preserve">shapiro.test()</w:t>
      </w:r>
      <w:r>
        <w:t xml:space="preserve"> </w:t>
      </w:r>
      <w:r>
        <w:t xml:space="preserve">to perform Shapiro Wilk test and make a following hypothesis</w:t>
      </w:r>
    </w:p>
    <w:p>
      <w:pPr>
        <w:pStyle w:val="BodyText"/>
      </w:pPr>
      <w:r>
        <w:t xml:space="preserve">$$H_0:X_w\sim{\sf N}(\mu,\sigma^{2})$$</w:t>
      </w:r>
    </w:p>
    <w:p>
      <w:pPr>
        <w:pStyle w:val="FirstParagraph"/>
      </w:pPr>
      <w:r>
        <w:t xml:space="preserve">and first hypothesis that it does not follow normal distribution.</w:t>
      </w:r>
      <w:r>
        <w:t xml:space="preserve"> </w:t>
      </w:r>
      <m:oMath>
        <m:sSub>
          <m:e>
            <m:r>
              <m:t>H</m:t>
            </m:r>
          </m:e>
          <m:sub>
            <m:r>
              <m:t>1</m:t>
            </m:r>
          </m:sub>
        </m:sSub>
        <m:r>
          <m:t>:</m:t>
        </m:r>
        <m:sSub>
          <m:e>
            <m:r>
              <m:t>H</m:t>
            </m:r>
          </m:e>
          <m:sub>
            <m:r>
              <m:t>0</m:t>
            </m:r>
          </m:sub>
        </m:sSub>
      </m:oMath>
      <w:r>
        <w:t xml:space="preserve"> </w:t>
      </w:r>
      <w:r>
        <w:t xml:space="preserve">is wrong</w:t>
      </w:r>
    </w:p>
    <w:p>
      <w:pPr>
        <w:pStyle w:val="BodyText"/>
      </w:pPr>
      <w:r>
        <w:t xml:space="preserve">The test produced following results: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df.na$withdrawals</w:t>
      </w:r>
      <w:r>
        <w:br w:type="textWrapping"/>
      </w:r>
      <w:r>
        <w:rPr>
          <w:rStyle w:val="VerbatimChar"/>
        </w:rPr>
        <w:t xml:space="preserve">## W = 0.47347, p-value &lt; 2.2e-16</w:t>
      </w:r>
    </w:p>
    <w:p>
      <w:pPr>
        <w:pStyle w:val="FirstParagraph"/>
      </w:pPr>
      <w:r>
        <w:rPr>
          <w:rStyle w:val="VerbatimChar"/>
        </w:rPr>
        <w:t xml:space="preserve">p-value &lt; 0.05</w:t>
      </w:r>
      <w:r>
        <w:t xml:space="preserve"> </w:t>
      </w:r>
      <w:r>
        <w:t xml:space="preserve">ergo, we can reject</w:t>
      </w:r>
      <w:r>
        <w:t xml:space="preserve"> </w:t>
      </w:r>
      <m:oMath>
        <m:sSub>
          <m:e>
            <m:r>
              <m:t>H</m:t>
            </m:r>
          </m:e>
          <m:sub>
            <m:r>
              <m:t>0</m:t>
            </m:r>
          </m:sub>
        </m:sSub>
      </m:oMath>
      <w:r>
        <w:t xml:space="preserve"> </w:t>
      </w:r>
      <w:r>
        <w:t xml:space="preserve">in favor of alternative hypothesis</w:t>
      </w:r>
      <w:r>
        <w:t xml:space="preserve"> </w:t>
      </w:r>
      <m:oMath>
        <m:sSub>
          <m:e>
            <m:r>
              <m:t>H</m:t>
            </m:r>
          </m:e>
          <m:sub>
            <m:r>
              <m:t>1</m:t>
            </m:r>
          </m:sub>
        </m:sSub>
      </m:oMath>
      <w:r>
        <w:t xml:space="preserve">. I.e Distribution of the withdrawals is not normal.</w:t>
      </w:r>
    </w:p>
    <w:p>
      <w:pPr>
        <w:pStyle w:val="BodyText"/>
      </w:pPr>
      <w:r>
        <w:t xml:space="preserve">We should redo our statistical test on data set free from outliers.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df.na.out$withdrawals</w:t>
      </w:r>
      <w:r>
        <w:br w:type="textWrapping"/>
      </w:r>
      <w:r>
        <w:rPr>
          <w:rStyle w:val="VerbatimChar"/>
        </w:rPr>
        <w:t xml:space="preserve">## W = 0.89594, p-value = 8.093e-14</w:t>
      </w:r>
    </w:p>
    <w:p>
      <w:pPr>
        <w:pStyle w:val="FirstParagraph"/>
      </w:pPr>
      <w:r>
        <w:t xml:space="preserve">The inference on this data set is the same. Both are not of normal distribution.</w:t>
      </w:r>
    </w:p>
    <w:p>
      <w:pPr>
        <w:pStyle w:val="BodyText"/>
      </w:pPr>
      <w:r>
        <w:t xml:space="preserve">For the sake of certainty and to analyse the way our data deviates from normal distribution, we can make a quantile - quantile plot to visualize the difference between actual distribution and Gaussian.</w:t>
      </w:r>
    </w:p>
    <w:p>
      <w:pPr>
        <w:pStyle w:val="SourceCode"/>
      </w:pPr>
      <w:r>
        <w:rPr>
          <w:rStyle w:val="KeywordTok"/>
        </w:rPr>
        <w:t xml:space="preserve">ggqqplot</w:t>
      </w:r>
      <w:r>
        <w:rPr>
          <w:rStyle w:val="NormalTok"/>
        </w:rPr>
        <w:t xml:space="preserve">(df.na</w:t>
      </w:r>
      <w:r>
        <w:rPr>
          <w:rStyle w:val="OperatorTok"/>
        </w:rPr>
        <w:t xml:space="preserve">$</w:t>
      </w:r>
      <w:r>
        <w:rPr>
          <w:rStyle w:val="NormalTok"/>
        </w:rPr>
        <w:t xml:space="preserve">withdrawals) </w:t>
      </w:r>
      <w:r>
        <w:rPr>
          <w:rStyle w:val="CommentTok"/>
        </w:rPr>
        <w:t xml:space="preserve"># from ggpubr package</w:t>
      </w:r>
    </w:p>
    <w:p>
      <w:pPr>
        <w:pStyle w:val="FirstParagraph"/>
      </w:pPr>
      <w:r>
        <w:drawing>
          <wp:inline>
            <wp:extent cx="4620126" cy="3696101"/>
            <wp:effectExtent b="0" l="0" r="0" t="0"/>
            <wp:docPr descr="" title="" id="1" name="Picture"/>
            <a:graphic>
              <a:graphicData uri="http://schemas.openxmlformats.org/drawingml/2006/picture">
                <pic:pic>
                  <pic:nvPicPr>
                    <pic:cNvPr descr="pre-selection-assignmen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although the outliers may significantly influence our inference, the withdrawals are still not close to follow normal distribution.</w:t>
      </w:r>
    </w:p>
    <w:p>
      <w:pPr>
        <w:pStyle w:val="Heading1"/>
      </w:pPr>
      <w:bookmarkStart w:id="28" w:name="day-of-the-week-impact-on-amount-withdrawals"/>
      <w:bookmarkEnd w:id="28"/>
      <w:r>
        <w:t xml:space="preserve">Day of the week impact on amount withdrawals</w:t>
      </w:r>
    </w:p>
    <w:p>
      <w:pPr>
        <w:pStyle w:val="FirstParagraph"/>
      </w:pPr>
      <w:r>
        <w:t xml:space="preserve">Following task was given to do with the use of previously done calculations :</w:t>
      </w:r>
    </w:p>
    <w:p>
      <w:pPr>
        <w:pStyle w:val="BlockText"/>
      </w:pPr>
      <w:r>
        <w:rPr>
          <w:i/>
        </w:rPr>
        <w:t xml:space="preserve">Assess the impact of the</w:t>
      </w:r>
      <w:r>
        <w:rPr>
          <w:i/>
        </w:rPr>
        <w:t xml:space="preserve"> </w:t>
      </w:r>
      <w:r>
        <w:rPr>
          <w:b/>
          <w:i/>
        </w:rPr>
        <w:t xml:space="preserve">day of the week</w:t>
      </w:r>
      <w:r>
        <w:rPr>
          <w:i/>
        </w:rPr>
        <w:t xml:space="preserve"> </w:t>
      </w:r>
      <w:r>
        <w:rPr>
          <w:i/>
        </w:rPr>
        <w:t xml:space="preserve">on the size of withdrawals. Is there</w:t>
      </w:r>
      <w:r>
        <w:rPr>
          <w:i/>
        </w:rPr>
        <w:t xml:space="preserve"> </w:t>
      </w:r>
      <w:r>
        <w:rPr>
          <w:i/>
        </w:rPr>
        <w:t xml:space="preserve">a relationship between these variables and how can these dependencies be</w:t>
      </w:r>
      <w:r>
        <w:rPr>
          <w:i/>
        </w:rPr>
        <w:t xml:space="preserve"> </w:t>
      </w:r>
      <w:r>
        <w:rPr>
          <w:i/>
        </w:rPr>
        <w:t xml:space="preserve">justified?</w:t>
      </w:r>
    </w:p>
    <w:p>
      <w:pPr>
        <w:pStyle w:val="FirstParagraph"/>
      </w:pPr>
      <w:r>
        <w:t xml:space="preserve">The easiest way to analyse the impact of the day of the week is to look at the averages of withdrawals for every day of the week. We will use popular</w:t>
      </w:r>
      <w:r>
        <w:t xml:space="preserve"> </w:t>
      </w:r>
      <w:r>
        <w:rPr>
          <w:rStyle w:val="VerbatimChar"/>
        </w:rPr>
        <w:t xml:space="preserve">dplyr</w:t>
      </w:r>
      <w:r>
        <w:t xml:space="preserve"> </w:t>
      </w:r>
      <w:r>
        <w:t xml:space="preserve">package for this.</w:t>
      </w:r>
    </w:p>
    <w:p>
      <w:pPr>
        <w:pStyle w:val="SourceCode"/>
      </w:pPr>
      <w:r>
        <w:rPr>
          <w:rStyle w:val="KeywordTok"/>
        </w:rPr>
        <w:t xml:space="preserve">mutate</w:t>
      </w:r>
      <w:r>
        <w:rPr>
          <w:rStyle w:val="NormalTok"/>
        </w:rPr>
        <w:t xml:space="preserve">(df.na, </w:t>
      </w:r>
      <w:r>
        <w:rPr>
          <w:rStyle w:val="DataTypeTok"/>
        </w:rPr>
        <w:t xml:space="preserve">week.day =</w:t>
      </w:r>
      <w:r>
        <w:rPr>
          <w:rStyle w:val="NormalTok"/>
        </w:rPr>
        <w:t xml:space="preserve"> </w:t>
      </w:r>
      <w:r>
        <w:rPr>
          <w:rStyle w:val="KeywordTok"/>
        </w:rPr>
        <w:t xml:space="preserve">weekdays</w:t>
      </w:r>
      <w:r>
        <w:rPr>
          <w:rStyle w:val="NormalTok"/>
        </w:rPr>
        <w:t xml:space="preserve">(date))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(week.day)</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 =</w:t>
      </w:r>
      <w:r>
        <w:rPr>
          <w:rStyle w:val="NormalTok"/>
        </w:rPr>
        <w:t xml:space="preserve"> </w:t>
      </w:r>
      <w:r>
        <w:rPr>
          <w:rStyle w:val="KeywordTok"/>
        </w:rPr>
        <w:t xml:space="preserve">mean</w:t>
      </w:r>
      <w:r>
        <w:rPr>
          <w:rStyle w:val="NormalTok"/>
        </w:rPr>
        <w:t xml:space="preserve">(withdrawals),</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(withdrawals))</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(average))</w:t>
      </w:r>
    </w:p>
    <w:p>
      <w:pPr>
        <w:pStyle w:val="TableCaption"/>
      </w:pPr>
      <w:r>
        <w:t xml:space="preserve">Average and median withdrawal per day of the week.</w:t>
      </w:r>
    </w:p>
    <w:tbl>
      <w:tblPr>
        <w:tblStyle w:val="TableNormal"/>
        <w:tblW w:type="pct" w:w="0.0"/>
        <w:tblLook w:firstRow="1"/>
        <w:tblCaption w:val="Average and median withdrawal per day of the week."/>
      </w:tblPr>
      <w:tblGrid/>
      <w:tr>
        <w:trPr>
          <w:cnfStyle w:firstRow="1"/>
        </w:trPr>
        <w:tc>
          <w:tcPr>
            <w:tcBorders>
              <w:bottom w:val="single"/>
            </w:tcBorders>
            <w:vAlign w:val="bottom"/>
          </w:tcPr>
          <w:p>
            <w:pPr>
              <w:pStyle w:val="Compact"/>
              <w:jc w:val="left"/>
            </w:pPr>
            <w:r>
              <w:t xml:space="preserve">week.day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right"/>
            </w:pPr>
            <w:r>
              <w:t xml:space="preserve">median</w:t>
            </w:r>
          </w:p>
        </w:tc>
      </w:tr>
      <w:tr>
        <w:tc>
          <w:p>
            <w:pPr>
              <w:pStyle w:val="Compact"/>
              <w:jc w:val="left"/>
            </w:pPr>
            <w:r>
              <w:t xml:space="preserve">piątek</w:t>
            </w:r>
          </w:p>
        </w:tc>
        <w:tc>
          <w:p>
            <w:pPr>
              <w:pStyle w:val="Compact"/>
              <w:jc w:val="right"/>
            </w:pPr>
            <w:r>
              <w:t xml:space="preserve">252.0175</w:t>
            </w:r>
          </w:p>
        </w:tc>
        <w:tc>
          <w:p>
            <w:pPr>
              <w:pStyle w:val="Compact"/>
              <w:jc w:val="right"/>
            </w:pPr>
            <w:r>
              <w:t xml:space="preserve">217.820</w:t>
            </w:r>
          </w:p>
        </w:tc>
      </w:tr>
      <w:tr>
        <w:tc>
          <w:p>
            <w:pPr>
              <w:pStyle w:val="Compact"/>
              <w:jc w:val="left"/>
            </w:pPr>
            <w:r>
              <w:t xml:space="preserve">poniedziałek</w:t>
            </w:r>
          </w:p>
        </w:tc>
        <w:tc>
          <w:p>
            <w:pPr>
              <w:pStyle w:val="Compact"/>
              <w:jc w:val="right"/>
            </w:pPr>
            <w:r>
              <w:t xml:space="preserve">251.7110</w:t>
            </w:r>
          </w:p>
        </w:tc>
        <w:tc>
          <w:p>
            <w:pPr>
              <w:pStyle w:val="Compact"/>
              <w:jc w:val="right"/>
            </w:pPr>
            <w:r>
              <w:t xml:space="preserve">208.640</w:t>
            </w:r>
          </w:p>
        </w:tc>
      </w:tr>
      <w:tr>
        <w:tc>
          <w:p>
            <w:pPr>
              <w:pStyle w:val="Compact"/>
              <w:jc w:val="left"/>
            </w:pPr>
            <w:r>
              <w:t xml:space="preserve">środa</w:t>
            </w:r>
          </w:p>
        </w:tc>
        <w:tc>
          <w:p>
            <w:pPr>
              <w:pStyle w:val="Compact"/>
              <w:jc w:val="right"/>
            </w:pPr>
            <w:r>
              <w:t xml:space="preserve">222.7006</w:t>
            </w:r>
          </w:p>
        </w:tc>
        <w:tc>
          <w:p>
            <w:pPr>
              <w:pStyle w:val="Compact"/>
              <w:jc w:val="right"/>
            </w:pPr>
            <w:r>
              <w:t xml:space="preserve">212.710</w:t>
            </w:r>
          </w:p>
        </w:tc>
      </w:tr>
      <w:tr>
        <w:tc>
          <w:p>
            <w:pPr>
              <w:pStyle w:val="Compact"/>
              <w:jc w:val="left"/>
            </w:pPr>
            <w:r>
              <w:t xml:space="preserve">wtorek</w:t>
            </w:r>
          </w:p>
        </w:tc>
        <w:tc>
          <w:p>
            <w:pPr>
              <w:pStyle w:val="Compact"/>
              <w:jc w:val="right"/>
            </w:pPr>
            <w:r>
              <w:t xml:space="preserve">221.0731</w:t>
            </w:r>
          </w:p>
        </w:tc>
        <w:tc>
          <w:p>
            <w:pPr>
              <w:pStyle w:val="Compact"/>
              <w:jc w:val="right"/>
            </w:pPr>
            <w:r>
              <w:t xml:space="preserve">209.325</w:t>
            </w:r>
          </w:p>
        </w:tc>
      </w:tr>
      <w:tr>
        <w:tc>
          <w:p>
            <w:pPr>
              <w:pStyle w:val="Compact"/>
              <w:jc w:val="left"/>
            </w:pPr>
            <w:r>
              <w:t xml:space="preserve">czwartek</w:t>
            </w:r>
          </w:p>
        </w:tc>
        <w:tc>
          <w:p>
            <w:pPr>
              <w:pStyle w:val="Compact"/>
              <w:jc w:val="right"/>
            </w:pPr>
            <w:r>
              <w:t xml:space="preserve">215.2565</w:t>
            </w:r>
          </w:p>
        </w:tc>
        <w:tc>
          <w:p>
            <w:pPr>
              <w:pStyle w:val="Compact"/>
              <w:jc w:val="right"/>
            </w:pPr>
            <w:r>
              <w:t xml:space="preserve">209.515</w:t>
            </w:r>
          </w:p>
        </w:tc>
      </w:tr>
    </w:tbl>
    <w:p>
      <w:pPr>
        <w:pStyle w:val="BodyText"/>
      </w:pPr>
      <w:r>
        <w:t xml:space="preserve">The average is indeed higher for Friday and Monday but its most likely due to the outliers</w:t>
      </w:r>
      <w:r>
        <w:t xml:space="preserve"> </w:t>
      </w:r>
      <w:r>
        <w:t xml:space="preserve">if we look at the median, the difference virtually disappears. Friday is slightly higher than the general median. It might be explained by clients intentions to go for a shopping during upcoming weekend.</w:t>
      </w:r>
    </w:p>
    <w:p>
      <w:pPr>
        <w:pStyle w:val="BodyText"/>
      </w:pPr>
      <w:r>
        <w:t xml:space="preserve">Again, we will try to analyse outliers free data set in an analogous way.</w:t>
      </w:r>
    </w:p>
    <w:p>
      <w:pPr>
        <w:pStyle w:val="TableCaption"/>
      </w:pPr>
      <w:r>
        <w:t xml:space="preserve">Same table but data set without outliers</w:t>
      </w:r>
    </w:p>
    <w:tbl>
      <w:tblPr>
        <w:tblStyle w:val="TableNormal"/>
        <w:tblW w:type="pct" w:w="0.0"/>
        <w:tblLook w:firstRow="1"/>
        <w:tblCaption w:val="Same table but data set without outliers"/>
      </w:tblPr>
      <w:tblGrid/>
      <w:tr>
        <w:trPr>
          <w:cnfStyle w:firstRow="1"/>
        </w:trPr>
        <w:tc>
          <w:tcPr>
            <w:tcBorders>
              <w:bottom w:val="single"/>
            </w:tcBorders>
            <w:vAlign w:val="bottom"/>
          </w:tcPr>
          <w:p>
            <w:pPr>
              <w:pStyle w:val="Compact"/>
              <w:jc w:val="left"/>
            </w:pPr>
            <w:r>
              <w:t xml:space="preserve">week.day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right"/>
            </w:pPr>
            <w:r>
              <w:t xml:space="preserve">median</w:t>
            </w:r>
          </w:p>
        </w:tc>
      </w:tr>
      <w:tr>
        <w:tc>
          <w:p>
            <w:pPr>
              <w:pStyle w:val="Compact"/>
              <w:jc w:val="left"/>
            </w:pPr>
            <w:r>
              <w:t xml:space="preserve">piątek</w:t>
            </w:r>
          </w:p>
        </w:tc>
        <w:tc>
          <w:p>
            <w:pPr>
              <w:pStyle w:val="Compact"/>
              <w:jc w:val="right"/>
            </w:pPr>
            <w:r>
              <w:t xml:space="preserve">226.9644</w:t>
            </w:r>
          </w:p>
        </w:tc>
        <w:tc>
          <w:p>
            <w:pPr>
              <w:pStyle w:val="Compact"/>
              <w:jc w:val="right"/>
            </w:pPr>
            <w:r>
              <w:t xml:space="preserve">215.065</w:t>
            </w:r>
          </w:p>
        </w:tc>
      </w:tr>
      <w:tr>
        <w:tc>
          <w:p>
            <w:pPr>
              <w:pStyle w:val="Compact"/>
              <w:jc w:val="left"/>
            </w:pPr>
            <w:r>
              <w:t xml:space="preserve">poniedziałek</w:t>
            </w:r>
          </w:p>
        </w:tc>
        <w:tc>
          <w:p>
            <w:pPr>
              <w:pStyle w:val="Compact"/>
              <w:jc w:val="right"/>
            </w:pPr>
            <w:r>
              <w:t xml:space="preserve">226.8598</w:t>
            </w:r>
          </w:p>
        </w:tc>
        <w:tc>
          <w:p>
            <w:pPr>
              <w:pStyle w:val="Compact"/>
              <w:jc w:val="right"/>
            </w:pPr>
            <w:r>
              <w:t xml:space="preserve">204.385</w:t>
            </w:r>
          </w:p>
        </w:tc>
      </w:tr>
      <w:tr>
        <w:tc>
          <w:p>
            <w:pPr>
              <w:pStyle w:val="Compact"/>
              <w:jc w:val="left"/>
            </w:pPr>
            <w:r>
              <w:t xml:space="preserve">środa</w:t>
            </w:r>
          </w:p>
        </w:tc>
        <w:tc>
          <w:p>
            <w:pPr>
              <w:pStyle w:val="Compact"/>
              <w:jc w:val="right"/>
            </w:pPr>
            <w:r>
              <w:t xml:space="preserve">222.7006</w:t>
            </w:r>
          </w:p>
        </w:tc>
        <w:tc>
          <w:p>
            <w:pPr>
              <w:pStyle w:val="Compact"/>
              <w:jc w:val="right"/>
            </w:pPr>
            <w:r>
              <w:t xml:space="preserve">212.710</w:t>
            </w:r>
          </w:p>
        </w:tc>
      </w:tr>
      <w:tr>
        <w:tc>
          <w:p>
            <w:pPr>
              <w:pStyle w:val="Compact"/>
              <w:jc w:val="left"/>
            </w:pPr>
            <w:r>
              <w:t xml:space="preserve">wtorek</w:t>
            </w:r>
          </w:p>
        </w:tc>
        <w:tc>
          <w:p>
            <w:pPr>
              <w:pStyle w:val="Compact"/>
              <w:jc w:val="right"/>
            </w:pPr>
            <w:r>
              <w:t xml:space="preserve">221.0731</w:t>
            </w:r>
          </w:p>
        </w:tc>
        <w:tc>
          <w:p>
            <w:pPr>
              <w:pStyle w:val="Compact"/>
              <w:jc w:val="right"/>
            </w:pPr>
            <w:r>
              <w:t xml:space="preserve">209.325</w:t>
            </w:r>
          </w:p>
        </w:tc>
      </w:tr>
      <w:tr>
        <w:tc>
          <w:p>
            <w:pPr>
              <w:pStyle w:val="Compact"/>
              <w:jc w:val="left"/>
            </w:pPr>
            <w:r>
              <w:t xml:space="preserve">czwartek</w:t>
            </w:r>
          </w:p>
        </w:tc>
        <w:tc>
          <w:p>
            <w:pPr>
              <w:pStyle w:val="Compact"/>
              <w:jc w:val="right"/>
            </w:pPr>
            <w:r>
              <w:t xml:space="preserve">215.2565</w:t>
            </w:r>
          </w:p>
        </w:tc>
        <w:tc>
          <w:p>
            <w:pPr>
              <w:pStyle w:val="Compact"/>
              <w:jc w:val="right"/>
            </w:pPr>
            <w:r>
              <w:t xml:space="preserve">209.515</w:t>
            </w:r>
          </w:p>
        </w:tc>
      </w:tr>
    </w:tbl>
    <w:p>
      <w:pPr>
        <w:pStyle w:val="BodyText"/>
      </w:pPr>
      <w:r>
        <w:t xml:space="preserve">Given the fact that standard deviation of withdrawals from this data set is 83, the difference between withdrawals among different days and general mean is</w:t>
      </w:r>
      <w:r>
        <w:t xml:space="preserve"> </w:t>
      </w:r>
      <w:r>
        <w:rPr>
          <w:b/>
        </w:rPr>
        <w:t xml:space="preserve">not significant</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pre-selection-assignment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day-of-the-month-impact"/>
      <w:bookmarkEnd w:id="30"/>
      <w:r>
        <w:t xml:space="preserve">day of the month impact</w:t>
      </w:r>
    </w:p>
    <w:p>
      <w:pPr>
        <w:pStyle w:val="BlockText"/>
      </w:pPr>
      <w:r>
        <w:rPr>
          <w:i/>
        </w:rPr>
        <w:t xml:space="preserve">Assess the impact of the day of the month on the size of withdrawals. Is there a relationship between these variables and how can such dependencies be</w:t>
      </w:r>
      <w:r>
        <w:rPr>
          <w:i/>
        </w:rPr>
        <w:t xml:space="preserve"> </w:t>
      </w:r>
      <w:r>
        <w:rPr>
          <w:i/>
        </w:rPr>
        <w:t xml:space="preserve">justified?</w:t>
      </w:r>
    </w:p>
    <w:p>
      <w:pPr>
        <w:pStyle w:val="FirstParagraph"/>
      </w:pPr>
      <w:r>
        <w:t xml:space="preserve">The task above might be performed in an analogous way to the previous one. Although, for the sake of better embracement of the problem, we will limit analysis to graphical visualization.</w:t>
      </w:r>
    </w:p>
    <w:p>
      <w:pPr>
        <w:pStyle w:val="BodyText"/>
      </w:pPr>
      <w:r>
        <w:drawing>
          <wp:inline>
            <wp:extent cx="4620126" cy="3696101"/>
            <wp:effectExtent b="0" l="0" r="0" t="0"/>
            <wp:docPr descr="" title="" id="1" name="Picture"/>
            <a:graphic>
              <a:graphicData uri="http://schemas.openxmlformats.org/drawingml/2006/picture">
                <pic:pic>
                  <pic:nvPicPr>
                    <pic:cNvPr descr="pre-selection-assignment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days of the month seems to be significantly higher than other days with next 3 days also higher but gradually closer to average. This might be due to wages being paid out to employees with various days at the beginning of each month depending on payday or weather it is a weekend or not. Supposedly, there are still many people living paycheck to paycheck.</w:t>
      </w:r>
      <w:r>
        <w:t xml:space="preserve"> </w:t>
      </w:r>
      <w:r>
        <w:t xml:space="preserve">two bins are in solitude, for there are outliers within them.</w:t>
      </w:r>
    </w:p>
    <w:p>
      <w:pPr>
        <w:pStyle w:val="Heading1"/>
      </w:pPr>
      <w:bookmarkStart w:id="32" w:name="probability-of-withdrawal-withing-given-range"/>
      <w:bookmarkEnd w:id="32"/>
      <w:r>
        <w:t xml:space="preserve">Probability of withdrawal withing given range</w:t>
      </w:r>
    </w:p>
    <w:p>
      <w:pPr>
        <w:pStyle w:val="BlockText"/>
      </w:pPr>
      <w:r>
        <w:rPr>
          <w:i/>
        </w:rPr>
        <w:t xml:space="preserve">Assuming that withdrawals follow normal distribution, what is the probability</w:t>
      </w:r>
      <w:r>
        <w:rPr>
          <w:i/>
        </w:rPr>
        <w:t xml:space="preserve"> </w:t>
      </w:r>
      <w:r>
        <w:rPr>
          <w:i/>
        </w:rPr>
        <w:t xml:space="preserve">that withdrawals from a given day are in the range from PLN 220,000 to PLN</w:t>
      </w:r>
      <w:r>
        <w:rPr>
          <w:i/>
        </w:rPr>
        <w:t xml:space="preserve"> </w:t>
      </w:r>
      <w:r>
        <w:rPr>
          <w:i/>
        </w:rPr>
        <w:t xml:space="preserve">250,000? Can this be confirmed by the historical data?</w:t>
      </w:r>
    </w:p>
    <w:p>
      <w:pPr>
        <w:pStyle w:val="FirstParagraph"/>
      </w:pPr>
      <w:r>
        <w:t xml:space="preserve">Although, we already find out that the data of withdrawals does not follow normal distribution, this assumption will still be accepted. However, at the end of the task we will confront it with historical data.</w:t>
      </w:r>
      <w:r>
        <w:t xml:space="preserve"> </w:t>
      </w:r>
      <w:r>
        <w:t xml:space="preserve">The probability can be calculated with a few methods but the author has chosen to compute definite integral of density function, applying the following equation:</w:t>
      </w:r>
    </w:p>
    <w:p>
      <w:pPr>
        <w:pStyle w:val="BodyText"/>
      </w:pPr>
      <w:r>
        <w:t xml:space="preserve">And the function being integrated is a standard normal density function, such that:</w:t>
      </w:r>
    </w:p>
    <w:p>
      <w:pPr>
        <w:pStyle w:val="BodyText"/>
      </w:pPr>
      <w:r>
        <w:t xml:space="preserve">Where</w:t>
      </w:r>
      <w:r>
        <w:t xml:space="preserve"> </w:t>
      </w:r>
      <m:oMath>
        <m:sSub>
          <m:e>
            <m:r>
              <m:t>r</m:t>
            </m:r>
          </m:e>
          <m:sub>
            <m:r>
              <m:t>1</m:t>
            </m:r>
          </m:sub>
        </m:sSub>
      </m:oMath>
      <w:r>
        <w:t xml:space="preserve"> </w:t>
      </w:r>
      <w:r>
        <w:t xml:space="preserve">is lower limit of integration (lower range i.e. 220 k zł) and</w:t>
      </w:r>
      <w:r>
        <w:t xml:space="preserve"> </w:t>
      </w:r>
      <m:oMath>
        <m:sSub>
          <m:e>
            <m:r>
              <m:t>r</m:t>
            </m:r>
          </m:e>
          <m:sub>
            <m:r>
              <m:t>2</m:t>
            </m:r>
          </m:sub>
        </m:sSub>
      </m:oMath>
      <w:r>
        <w:t xml:space="preserve"> </w:t>
      </w:r>
      <w:r>
        <w:t xml:space="preserve">is upper limit of integration (upper range i.e. 250 k zł).</w:t>
      </w:r>
      <w:r>
        <w:t xml:space="preserve"> </w:t>
      </w:r>
      <m:oMath>
        <m:r>
          <m:t>μ</m:t>
        </m:r>
      </m:oMath>
      <w:r>
        <w:t xml:space="preserve"> </w:t>
      </w:r>
      <w:r>
        <w:t xml:space="preserve">is expected value of withdrawals and equals 223,</w:t>
      </w:r>
      <w:r>
        <w:t xml:space="preserve"> </w:t>
      </w:r>
      <m:oMath>
        <m:r>
          <m:t>σ</m:t>
        </m:r>
      </m:oMath>
      <w:r>
        <w:t xml:space="preserve"> </w:t>
      </w:r>
      <w:r>
        <w:t xml:space="preserve">is standard deviation of data, which is 83. The rest of letters are constants (</w:t>
      </w:r>
      <m:oMath>
        <m:r>
          <m:t>π</m:t>
        </m:r>
        <m:r>
          <m:t>=</m:t>
        </m:r>
        <m:r>
          <m:t>3.1416</m:t>
        </m:r>
        <m:r>
          <m:t>,</m:t>
        </m:r>
        <m:r>
          <m:t>e</m:t>
        </m:r>
        <m:r>
          <m:t>=</m:t>
        </m:r>
        <m:r>
          <m:t>2.718</m:t>
        </m:r>
      </m:oMath>
      <w:r>
        <w:t xml:space="preserve">).</w:t>
      </w:r>
    </w:p>
    <w:p>
      <w:pPr>
        <w:pStyle w:val="SourceCode"/>
      </w:pPr>
      <w:r>
        <w:rPr>
          <w:rStyle w:val="NormalTok"/>
        </w:rPr>
        <w:t xml:space="preserve">avg.na.out &lt;-</w:t>
      </w:r>
      <w:r>
        <w:rPr>
          <w:rStyle w:val="StringTok"/>
        </w:rPr>
        <w:t xml:space="preserve"> </w:t>
      </w:r>
      <w:r>
        <w:rPr>
          <w:rStyle w:val="KeywordTok"/>
        </w:rPr>
        <w:t xml:space="preserve">mean</w:t>
      </w:r>
      <w:r>
        <w:rPr>
          <w:rStyle w:val="NormalTok"/>
        </w:rPr>
        <w:t xml:space="preserve">(df.na.out</w:t>
      </w:r>
      <w:r>
        <w:rPr>
          <w:rStyle w:val="OperatorTok"/>
        </w:rPr>
        <w:t xml:space="preserve">$</w:t>
      </w:r>
      <w:r>
        <w:rPr>
          <w:rStyle w:val="NormalTok"/>
        </w:rPr>
        <w:t xml:space="preserve">withdrawals) </w:t>
      </w:r>
      <w:r>
        <w:rPr>
          <w:rStyle w:val="CommentTok"/>
        </w:rPr>
        <w:t xml:space="preserve"># average of withdrawals</w:t>
      </w:r>
      <w:r>
        <w:br w:type="textWrapping"/>
      </w:r>
      <w:r>
        <w:rPr>
          <w:rStyle w:val="NormalTok"/>
        </w:rPr>
        <w:t xml:space="preserve">sd.na.out &lt;-</w:t>
      </w:r>
      <w:r>
        <w:rPr>
          <w:rStyle w:val="StringTok"/>
        </w:rPr>
        <w:t xml:space="preserve"> </w:t>
      </w:r>
      <w:r>
        <w:rPr>
          <w:rStyle w:val="KeywordTok"/>
        </w:rPr>
        <w:t xml:space="preserve">sd</w:t>
      </w:r>
      <w:r>
        <w:rPr>
          <w:rStyle w:val="NormalTok"/>
        </w:rPr>
        <w:t xml:space="preserve">(df.na.out</w:t>
      </w:r>
      <w:r>
        <w:rPr>
          <w:rStyle w:val="OperatorTok"/>
        </w:rPr>
        <w:t xml:space="preserve">$</w:t>
      </w:r>
      <w:r>
        <w:rPr>
          <w:rStyle w:val="NormalTok"/>
        </w:rPr>
        <w:t xml:space="preserve">withdrawals)    </w:t>
      </w:r>
      <w:r>
        <w:rPr>
          <w:rStyle w:val="CommentTok"/>
        </w:rPr>
        <w:t xml:space="preserve"># standard deviation of withdrawals</w:t>
      </w:r>
      <w:r>
        <w:br w:type="textWrapping"/>
      </w:r>
      <w:r>
        <w:br w:type="textWrapping"/>
      </w:r>
      <w:r>
        <w:rPr>
          <w:rStyle w:val="NormalTok"/>
        </w:rPr>
        <w:t xml:space="preserve">dens.funct &lt;-</w:t>
      </w:r>
      <w:r>
        <w:rPr>
          <w:rStyle w:val="StringTok"/>
        </w:rPr>
        <w:t xml:space="preserve"> </w:t>
      </w:r>
      <w:r>
        <w:rPr>
          <w:rStyle w:val="ControlFlowTok"/>
        </w:rPr>
        <w:t xml:space="preserve">function</w:t>
      </w:r>
      <w:r>
        <w:rPr>
          <w:rStyle w:val="NormalTok"/>
        </w:rPr>
        <w:t xml:space="preserve">(x){</w:t>
      </w:r>
      <w:r>
        <w:rPr>
          <w:rStyle w:val="KeywordTok"/>
        </w:rPr>
        <w:t xml:space="preserve">dnorm</w:t>
      </w:r>
      <w:r>
        <w:rPr>
          <w:rStyle w:val="NormalTok"/>
        </w:rPr>
        <w:t xml:space="preserve">(</w:t>
      </w:r>
      <w:r>
        <w:rPr>
          <w:rStyle w:val="DataTypeTok"/>
        </w:rPr>
        <w:t xml:space="preserve">x =</w:t>
      </w:r>
      <w:r>
        <w:rPr>
          <w:rStyle w:val="NormalTok"/>
        </w:rPr>
        <w:t xml:space="preserve"> x,    </w:t>
      </w:r>
      <w:r>
        <w:rPr>
          <w:rStyle w:val="CommentTok"/>
        </w:rPr>
        <w:t xml:space="preserve"># defined density function of withdrawals</w:t>
      </w:r>
      <w:r>
        <w:br w:type="textWrapping"/>
      </w:r>
      <w:r>
        <w:rPr>
          <w:rStyle w:val="NormalTok"/>
        </w:rPr>
        <w:t xml:space="preserve">                                </w:t>
      </w:r>
      <w:r>
        <w:rPr>
          <w:rStyle w:val="DataTypeTok"/>
        </w:rPr>
        <w:t xml:space="preserve">mean =</w:t>
      </w:r>
      <w:r>
        <w:rPr>
          <w:rStyle w:val="NormalTok"/>
        </w:rPr>
        <w:t xml:space="preserve"> avg.na.out, </w:t>
      </w:r>
      <w:r>
        <w:br w:type="textWrapping"/>
      </w:r>
      <w:r>
        <w:rPr>
          <w:rStyle w:val="NormalTok"/>
        </w:rPr>
        <w:t xml:space="preserve">                                </w:t>
      </w:r>
      <w:r>
        <w:rPr>
          <w:rStyle w:val="DataTypeTok"/>
        </w:rPr>
        <w:t xml:space="preserve">sd =</w:t>
      </w:r>
      <w:r>
        <w:rPr>
          <w:rStyle w:val="NormalTok"/>
        </w:rPr>
        <w:t xml:space="preserve"> sd.na.out)} </w:t>
      </w:r>
      <w:r>
        <w:br w:type="textWrapping"/>
      </w:r>
      <w:r>
        <w:rPr>
          <w:rStyle w:val="NormalTok"/>
        </w:rPr>
        <w:t xml:space="preserve">                                              </w:t>
      </w:r>
      <w:r>
        <w:br w:type="textWrapping"/>
      </w:r>
      <w:r>
        <w:rPr>
          <w:rStyle w:val="KeywordTok"/>
        </w:rPr>
        <w:t xml:space="preserve">integrate</w:t>
      </w:r>
      <w:r>
        <w:rPr>
          <w:rStyle w:val="NormalTok"/>
        </w:rPr>
        <w:t xml:space="preserve">(dens.funct,                         </w:t>
      </w:r>
      <w:r>
        <w:br w:type="textWrapping"/>
      </w:r>
      <w:r>
        <w:rPr>
          <w:rStyle w:val="NormalTok"/>
        </w:rPr>
        <w:t xml:space="preserve">          </w:t>
      </w:r>
      <w:r>
        <w:rPr>
          <w:rStyle w:val="DataTypeTok"/>
        </w:rPr>
        <w:t xml:space="preserve">lower =</w:t>
      </w:r>
      <w:r>
        <w:rPr>
          <w:rStyle w:val="NormalTok"/>
        </w:rPr>
        <w:t xml:space="preserve">  lower.bound,       </w:t>
      </w:r>
      <w:r>
        <w:rPr>
          <w:rStyle w:val="CommentTok"/>
        </w:rPr>
        <w:t xml:space="preserve"># lower limit of integration (lower bound of given range)</w:t>
      </w:r>
      <w:r>
        <w:br w:type="textWrapping"/>
      </w:r>
      <w:r>
        <w:rPr>
          <w:rStyle w:val="NormalTok"/>
        </w:rPr>
        <w:t xml:space="preserve">          </w:t>
      </w:r>
      <w:r>
        <w:rPr>
          <w:rStyle w:val="DataTypeTok"/>
        </w:rPr>
        <w:t xml:space="preserve">upper =</w:t>
      </w:r>
      <w:r>
        <w:rPr>
          <w:rStyle w:val="NormalTok"/>
        </w:rPr>
        <w:t xml:space="preserve">  upper.bound)       </w:t>
      </w:r>
      <w:r>
        <w:rPr>
          <w:rStyle w:val="CommentTok"/>
        </w:rPr>
        <w:t xml:space="preserve"># upper limit of integration (upper bound of a given range)</w:t>
      </w:r>
    </w:p>
    <w:p>
      <w:pPr>
        <w:pStyle w:val="SourceCode"/>
      </w:pPr>
      <w:r>
        <w:rPr>
          <w:rStyle w:val="VerbatimChar"/>
        </w:rPr>
        <w:t xml:space="preserve">## 0.1421223 with absolute error &lt; 1.6e-15</w:t>
      </w:r>
    </w:p>
    <w:p>
      <w:pPr>
        <w:pStyle w:val="FirstParagraph"/>
      </w:pPr>
      <w:r>
        <w:t xml:space="preserve">According to the result above, the likelihood that daily withdrawals will occur in a range of 220k and 250k zł is exactly 14.21%. Again, assuming the normal distribution of withdrawals.</w:t>
      </w:r>
      <w:r>
        <w:t xml:space="preserve"> </w:t>
      </w:r>
      <w:r>
        <w:t xml:space="preserve">We can conclude that, given the range is close to the mean, the probability is rather low. It is due to the standard deviation, which is high.</w:t>
      </w:r>
    </w:p>
    <w:p>
      <w:pPr>
        <w:pStyle w:val="BodyText"/>
      </w:pPr>
      <w:r>
        <w:t xml:space="preserve">Graph below shows the area of the probability of withdrawals on density function. Red area is also the product of integral performed earlier.</w:t>
      </w:r>
    </w:p>
    <w:p>
      <w:pPr>
        <w:pStyle w:val="BodyText"/>
      </w:pPr>
      <w:r>
        <w:drawing>
          <wp:inline>
            <wp:extent cx="4620126" cy="3696101"/>
            <wp:effectExtent b="0" l="0" r="0" t="0"/>
            <wp:docPr descr="" title="" id="1" name="Picture"/>
            <a:graphic>
              <a:graphicData uri="http://schemas.openxmlformats.org/drawingml/2006/picture">
                <pic:pic>
                  <pic:nvPicPr>
                    <pic:cNvPr descr="pre-selection-assignmen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calculate how did the probability shape, based on historical data with up to 315 observations. For that, one shall simply divide number of observation in a given range by number of every observations in the data set.</w:t>
      </w:r>
    </w:p>
    <w:p>
      <w:pPr>
        <w:pStyle w:val="SourceCode"/>
      </w:pPr>
      <w:r>
        <w:rPr>
          <w:rStyle w:val="KeywordTok"/>
        </w:rPr>
        <w:t xml:space="preserve">nrow</w:t>
      </w:r>
      <w:r>
        <w:rPr>
          <w:rStyle w:val="NormalTok"/>
        </w:rPr>
        <w:t xml:space="preserve">(</w:t>
      </w:r>
      <w:r>
        <w:rPr>
          <w:rStyle w:val="KeywordTok"/>
        </w:rPr>
        <w:t xml:space="preserve">filter</w:t>
      </w:r>
      <w:r>
        <w:rPr>
          <w:rStyle w:val="NormalTok"/>
        </w:rPr>
        <w:t xml:space="preserve">(df.na, withdrawals </w:t>
      </w:r>
      <w:r>
        <w:rPr>
          <w:rStyle w:val="OperatorTok"/>
        </w:rPr>
        <w:t xml:space="preserve">&gt;</w:t>
      </w:r>
      <w:r>
        <w:rPr>
          <w:rStyle w:val="NormalTok"/>
        </w:rPr>
        <w:t xml:space="preserve">lower.bound </w:t>
      </w:r>
      <w:r>
        <w:rPr>
          <w:rStyle w:val="OperatorTok"/>
        </w:rPr>
        <w:t xml:space="preserve">&amp;</w:t>
      </w:r>
      <w:r>
        <w:rPr>
          <w:rStyle w:val="StringTok"/>
        </w:rPr>
        <w:t xml:space="preserve"> </w:t>
      </w:r>
      <w:r>
        <w:rPr>
          <w:rStyle w:val="NormalTok"/>
        </w:rPr>
        <w:t xml:space="preserve">withdrawals </w:t>
      </w:r>
      <w:r>
        <w:rPr>
          <w:rStyle w:val="OperatorTok"/>
        </w:rPr>
        <w:t xml:space="preserve">&lt;</w:t>
      </w:r>
      <w:r>
        <w:rPr>
          <w:rStyle w:val="StringTok"/>
        </w:rPr>
        <w:t xml:space="preserve"> </w:t>
      </w:r>
      <w:r>
        <w:rPr>
          <w:rStyle w:val="NormalTok"/>
        </w:rPr>
        <w:t xml:space="preserve">upper.bound))</w:t>
      </w:r>
      <w:r>
        <w:rPr>
          <w:rStyle w:val="OperatorTok"/>
        </w:rPr>
        <w:t xml:space="preserve">/</w:t>
      </w:r>
      <w:r>
        <w:rPr>
          <w:rStyle w:val="KeywordTok"/>
        </w:rPr>
        <w:t xml:space="preserve">nrow</w:t>
      </w:r>
      <w:r>
        <w:rPr>
          <w:rStyle w:val="NormalTok"/>
        </w:rPr>
        <w:t xml:space="preserve">(df.na)</w:t>
      </w:r>
    </w:p>
    <w:p>
      <w:pPr>
        <w:pStyle w:val="SourceCode"/>
      </w:pPr>
      <w:r>
        <w:rPr>
          <w:rStyle w:val="VerbatimChar"/>
        </w:rPr>
        <w:t xml:space="preserve">## [1] 0.1301587</w:t>
      </w:r>
    </w:p>
    <w:p>
      <w:pPr>
        <w:pStyle w:val="FirstParagraph"/>
      </w:pPr>
      <w:r>
        <w:t xml:space="preserve">Historically, 13.02% of observed withdrawals were in a range of 220 000 to 250 000 zł. The difference is visible but not really big. It amounts to 1.2 percentage points.</w:t>
      </w:r>
    </w:p>
    <w:p>
      <w:pPr>
        <w:pStyle w:val="Heading1"/>
      </w:pPr>
      <w:bookmarkStart w:id="34" w:name="trend-of-the-withdrawals"/>
      <w:bookmarkEnd w:id="34"/>
      <w:r>
        <w:t xml:space="preserve">Trend of the Withdrawals</w:t>
      </w:r>
    </w:p>
    <w:p>
      <w:pPr>
        <w:pStyle w:val="FirstParagraph"/>
      </w:pPr>
      <w:r>
        <w:t xml:space="preserve">The last task is to analyse time series related to withdrawals. With the emphasis on the occurrence of the trend.</w:t>
      </w:r>
    </w:p>
    <w:p>
      <w:pPr>
        <w:pStyle w:val="BlockText"/>
      </w:pPr>
      <w:r>
        <w:rPr>
          <w:i/>
        </w:rPr>
        <w:t xml:space="preserve">Find the long-term trend of the withdrawals and justify the hypothesis that an</w:t>
      </w:r>
      <w:r>
        <w:rPr>
          <w:i/>
        </w:rPr>
        <w:t xml:space="preserve"> </w:t>
      </w:r>
      <w:r>
        <w:rPr>
          <w:i/>
        </w:rPr>
        <w:t xml:space="preserve">increasing trend exists.</w:t>
      </w:r>
    </w:p>
    <w:p>
      <w:pPr>
        <w:pStyle w:val="FirstParagraph"/>
      </w:pPr>
      <w:r>
        <w:t xml:space="preserve">A standard preliminary way to define whether the trend is indeed present, is to plot a variable of interest against time during which it had been occurring. Additionally, we will also plot linear function along with its confidence interval.</w:t>
      </w:r>
    </w:p>
    <w:p>
      <w:pPr>
        <w:pStyle w:val="BodyText"/>
      </w:pPr>
      <w:r>
        <w:drawing>
          <wp:inline>
            <wp:extent cx="4620126" cy="3696101"/>
            <wp:effectExtent b="0" l="0" r="0" t="0"/>
            <wp:docPr descr="" title="" id="1" name="Picture"/>
            <a:graphic>
              <a:graphicData uri="http://schemas.openxmlformats.org/drawingml/2006/picture">
                <pic:pic>
                  <pic:nvPicPr>
                    <pic:cNvPr descr="pre-selection-assignment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Increasing trend is clearly visible, as well as seasonality, somehow described earlier.</w:t>
      </w:r>
      <w:r>
        <w:t xml:space="preserve"> </w:t>
      </w:r>
      <w:r>
        <w:t xml:space="preserve">To precisely asses and interpret the trend, we ought to estimate a parameters of linear model. For which, we will use ordinary least square method. The functional form of prespecified mode is following:</w:t>
      </w:r>
    </w:p>
    <w:p>
      <w:pPr>
        <w:pStyle w:val="BodyText"/>
      </w:pPr>
      <m:oMathPara>
        <m:oMathParaPr>
          <m:jc m:val="center"/>
        </m:oMathParaPr>
        <m:oMath>
          <m:sSub>
            <m:e>
              <m:r>
                <m:t>y</m:t>
              </m:r>
            </m:e>
            <m:sub>
              <m:r>
                <m:t>t</m:t>
              </m:r>
            </m:sub>
          </m:sSub>
          <m:r>
            <m:t>=</m:t>
          </m:r>
          <m:r>
            <m:t>α</m:t>
          </m:r>
          <m:r>
            <m:t>+</m:t>
          </m:r>
          <m:sSub>
            <m:e>
              <m:r>
                <m:t>β</m:t>
              </m:r>
            </m:e>
            <m:sub>
              <m:r>
                <m:t>1</m:t>
              </m:r>
            </m:sub>
          </m:sSub>
          <m:sSub>
            <m:e>
              <m:r>
                <m:t>x</m:t>
              </m:r>
            </m:e>
            <m:sub>
              <m:r>
                <m:t>t</m:t>
              </m:r>
            </m:sub>
          </m:sSub>
          <m:r>
            <m:t>+</m:t>
          </m:r>
          <m:sSub>
            <m:e>
              <m:r>
                <m:t>ξ</m:t>
              </m:r>
            </m:e>
            <m:sub>
              <m:r>
                <m:t>t</m:t>
              </m:r>
            </m:sub>
          </m:sSub>
        </m:oMath>
      </m:oMathPara>
    </w:p>
    <w:p>
      <w:pPr>
        <w:pStyle w:val="FirstParagraph"/>
      </w:pPr>
      <w:r>
        <w:t xml:space="preserve">Where, response variable</w:t>
      </w:r>
      <w:r>
        <w:t xml:space="preserve"> </w:t>
      </w:r>
      <m:oMath>
        <m:sSub>
          <m:e>
            <m:r>
              <m:t>y</m:t>
            </m:r>
          </m:e>
          <m:sub>
            <m:r>
              <m:t>t</m:t>
            </m:r>
          </m:sub>
        </m:sSub>
      </m:oMath>
      <w:r>
        <w:t xml:space="preserve"> </w:t>
      </w:r>
      <w:r>
        <w:t xml:space="preserve">is amount of withdrawals in a day</w:t>
      </w:r>
      <w:r>
        <w:t xml:space="preserve"> </w:t>
      </w:r>
      <m:oMath>
        <m:r>
          <m:t>t</m:t>
        </m:r>
      </m:oMath>
      <w:r>
        <w:t xml:space="preserve">,</w:t>
      </w:r>
      <w:r>
        <w:t xml:space="preserve"> </w:t>
      </w:r>
      <m:oMath>
        <m:sSub>
          <m:e>
            <m:r>
              <m:t>β</m:t>
            </m:r>
          </m:e>
          <m:sub>
            <m:r>
              <m:t>1</m:t>
            </m:r>
          </m:sub>
        </m:sSub>
      </m:oMath>
      <w:r>
        <w:t xml:space="preserve"> </w:t>
      </w:r>
      <w:r>
        <w:t xml:space="preserve">Coefficient, estimated with OLS, for variable</w:t>
      </w:r>
      <w:r>
        <w:t xml:space="preserve"> </w:t>
      </w:r>
      <m:oMath>
        <m:sSub>
          <m:e>
            <m:r>
              <m:t>x</m:t>
            </m:r>
          </m:e>
          <m:sub>
            <m:r>
              <m:t>t</m:t>
            </m:r>
          </m:sub>
        </m:sSub>
      </m:oMath>
      <w:r>
        <w:t xml:space="preserve"> </w:t>
      </w:r>
      <w:r>
        <w:t xml:space="preserve">which represents date. And error term</w:t>
      </w:r>
      <w:r>
        <w:t xml:space="preserve"> </w:t>
      </w:r>
      <m:oMath>
        <m:r>
          <m:t>x</m:t>
        </m:r>
        <m:sSub>
          <m:e>
            <m:r>
              <m:t>i</m:t>
            </m:r>
          </m:e>
          <m:sub>
            <m:r>
              <m:t>t</m:t>
            </m:r>
          </m:sub>
        </m:sSub>
      </m:oMath>
      <w:r>
        <w:t xml:space="preserve">.</w:t>
      </w:r>
    </w:p>
    <w:p>
      <w:pPr>
        <w:pStyle w:val="BodyText"/>
      </w:pPr>
      <w:r>
        <w:t xml:space="preserve">Summary below shows statistics of the fitted linear model, shown and described above.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df.na.out$withdrawals ~ df.na.out$date)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-39.11 -24.52 -18.99 -11.97 242.36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-7.554e+03  4.543e+02  -16.63   &lt;2e-16 ***</w:t>
      </w:r>
      <w:r>
        <w:br w:type="textWrapping"/>
      </w:r>
      <w:r>
        <w:rPr>
          <w:rStyle w:val="VerbatimChar"/>
        </w:rPr>
        <w:t xml:space="preserve">## df.na.out$date  4.380e-01  2.558e-02   17.12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59.52 on 311 degrees of freedom</w:t>
      </w:r>
      <w:r>
        <w:br w:type="textWrapping"/>
      </w:r>
      <w:r>
        <w:rPr>
          <w:rStyle w:val="VerbatimChar"/>
        </w:rPr>
        <w:t xml:space="preserve">## Multiple R-squared:  0.4852, Adjusted R-squared:  0.4836 </w:t>
      </w:r>
      <w:r>
        <w:br w:type="textWrapping"/>
      </w:r>
      <w:r>
        <w:rPr>
          <w:rStyle w:val="VerbatimChar"/>
        </w:rPr>
        <w:t xml:space="preserve">## F-statistic: 293.1 on 1 and 311 DF,  p-value: &lt; 2.2e-16</w:t>
      </w:r>
    </w:p>
    <w:p>
      <w:pPr>
        <w:pStyle w:val="FirstParagraph"/>
      </w:pPr>
      <w:r>
        <w:t xml:space="preserve">Variables are statistically significant. p-value is way below 0.05 threshold. Thus, the slope coefficient and trend is indeed significant.</w:t>
      </w:r>
      <w:r>
        <w:t xml:space="preserve"> </w:t>
      </w:r>
      <w:r>
        <w:t xml:space="preserve">variable coefficient equals 0.438. Therefore, with every day (no matter if its not working) the amount of withdrawal theoretically increases by 437.95 zł.</w:t>
      </w:r>
    </w:p>
    <w:p>
      <w:pPr>
        <w:pStyle w:val="Heading2"/>
      </w:pPr>
      <w:bookmarkStart w:id="36" w:name="references"/>
      <w:bookmarkEnd w:id="36"/>
      <w:r>
        <w:t xml:space="preserve">References</w:t>
      </w:r>
    </w:p>
    <w:p>
      <w:pPr>
        <w:pStyle w:val="Compact"/>
        <w:numPr>
          <w:numId w:val="1003"/>
          <w:ilvl w:val="0"/>
        </w:numPr>
      </w:pPr>
      <w:r>
        <w:rPr>
          <w:i/>
        </w:rPr>
        <w:t xml:space="preserve">Staystyka Matematyczna, M. Sobczyk, C. H. Beck, 2010</w:t>
      </w:r>
    </w:p>
    <w:p>
      <w:pPr>
        <w:pStyle w:val="Compact"/>
        <w:numPr>
          <w:numId w:val="1003"/>
          <w:ilvl w:val="0"/>
        </w:numPr>
      </w:pPr>
      <w:r>
        <w:rPr>
          <w:i/>
        </w:rPr>
        <w:t xml:space="preserve">Mathematics and Statistics for Financial Risk Management, M. B. Miller, Wiley, 2014</w:t>
      </w:r>
    </w:p>
    <w:p>
      <w:pPr>
        <w:pStyle w:val="Compact"/>
        <w:numPr>
          <w:numId w:val="1003"/>
          <w:ilvl w:val="0"/>
        </w:numPr>
      </w:pPr>
      <w:r>
        <w:rPr>
          <w:i/>
        </w:rPr>
        <w:t xml:space="preserve">Język R, H. Wickham, G. Grolemund, Helion, 2018</w:t>
      </w:r>
    </w:p>
    <w:p>
      <w:pPr>
        <w:pStyle w:val="Compact"/>
        <w:numPr>
          <w:numId w:val="1003"/>
          <w:ilvl w:val="0"/>
        </w:numPr>
      </w:pPr>
      <w:r>
        <w:rPr>
          <w:i/>
        </w:rPr>
        <w:t xml:space="preserve">Data set provided by ING Bank Śląski</w:t>
      </w:r>
    </w:p>
    <w:p>
      <w:pPr>
        <w:pStyle w:val="Heading2"/>
      </w:pPr>
      <w:bookmarkStart w:id="37" w:name="packages-used"/>
      <w:bookmarkEnd w:id="37"/>
      <w:r>
        <w:t xml:space="preserve">packages used</w:t>
      </w:r>
    </w:p>
    <w:p>
      <w:pPr>
        <w:pStyle w:val="Compact"/>
        <w:numPr>
          <w:numId w:val="1004"/>
          <w:ilvl w:val="0"/>
        </w:numPr>
      </w:pPr>
      <w:r>
        <w:rPr>
          <w:rStyle w:val="VerbatimChar"/>
        </w:rPr>
        <w:t xml:space="preserve">rlang</w:t>
      </w:r>
    </w:p>
    <w:p>
      <w:pPr>
        <w:pStyle w:val="Compact"/>
        <w:numPr>
          <w:numId w:val="1004"/>
          <w:ilvl w:val="0"/>
        </w:numPr>
      </w:pPr>
      <w:r>
        <w:rPr>
          <w:rStyle w:val="VerbatimChar"/>
        </w:rPr>
        <w:t xml:space="preserve">readxl</w:t>
      </w:r>
    </w:p>
    <w:p>
      <w:pPr>
        <w:pStyle w:val="Compact"/>
        <w:numPr>
          <w:numId w:val="1004"/>
          <w:ilvl w:val="0"/>
        </w:numPr>
      </w:pPr>
      <w:r>
        <w:rPr>
          <w:rStyle w:val="VerbatimChar"/>
        </w:rPr>
        <w:t xml:space="preserve">tidyverse</w:t>
      </w:r>
    </w:p>
    <w:p>
      <w:pPr>
        <w:pStyle w:val="Compact"/>
        <w:numPr>
          <w:numId w:val="1004"/>
          <w:ilvl w:val="0"/>
        </w:numPr>
      </w:pPr>
      <w:r>
        <w:rPr>
          <w:rStyle w:val="VerbatimChar"/>
        </w:rPr>
        <w:t xml:space="preserve">lubridate</w:t>
      </w:r>
    </w:p>
    <w:p>
      <w:pPr>
        <w:pStyle w:val="Compact"/>
        <w:numPr>
          <w:numId w:val="1004"/>
          <w:ilvl w:val="0"/>
        </w:numPr>
      </w:pPr>
      <w:r>
        <w:rPr>
          <w:rStyle w:val="VerbatimChar"/>
        </w:rPr>
        <w:t xml:space="preserve">e1071</w:t>
      </w:r>
    </w:p>
    <w:p>
      <w:pPr>
        <w:pStyle w:val="Compact"/>
        <w:numPr>
          <w:numId w:val="1004"/>
          <w:ilvl w:val="0"/>
        </w:numPr>
      </w:pPr>
      <w:r>
        <w:rPr>
          <w:rStyle w:val="VerbatimChar"/>
        </w:rPr>
        <w:t xml:space="preserve">ggplot2</w:t>
      </w:r>
    </w:p>
    <w:p>
      <w:pPr>
        <w:pStyle w:val="Compact"/>
        <w:numPr>
          <w:numId w:val="1004"/>
          <w:ilvl w:val="0"/>
        </w:numPr>
      </w:pPr>
      <w:r>
        <w:rPr>
          <w:rStyle w:val="VerbatimChar"/>
        </w:rPr>
        <w:t xml:space="preserve">ggpubr</w:t>
      </w:r>
    </w:p>
    <w:p>
      <w:pPr>
        <w:pStyle w:val="Compact"/>
        <w:numPr>
          <w:numId w:val="1004"/>
          <w:ilvl w:val="0"/>
        </w:numPr>
      </w:pPr>
      <w:r>
        <w:rPr>
          <w:rStyle w:val="VerbatimChar"/>
        </w:rPr>
        <w:t xml:space="preserve">gridExtra</w:t>
      </w:r>
    </w:p>
    <w:p>
      <w:pPr>
        <w:pStyle w:val="Compact"/>
        <w:numPr>
          <w:numId w:val="1004"/>
          <w:ilvl w:val="0"/>
        </w:numPr>
      </w:pPr>
      <w:r>
        <w:rPr>
          <w:rStyle w:val="VerbatimChar"/>
        </w:rPr>
        <w:t xml:space="preserve">knitr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4fa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796f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Analysis of Cash Withdrawals</dc:title>
  <dc:creator>Mateusz Dadej</dc:creator>
  <dcterms:created xsi:type="dcterms:W3CDTF">2019-04-28T19:11:04Z</dcterms:created>
  <dcterms:modified xsi:type="dcterms:W3CDTF">2019-04-28T19:11:04Z</dcterms:modified>
</cp:coreProperties>
</file>