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t>MEMORANDUM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rPr>
          <w:tblHeader w:val="true"/>
        </w:trPr>
        <w:tc>
          <w:tcPr>
            <w:tcW w:type="dxa" w:w="4896"/>
            <w:tcMar>
              <w:top w:w="60" w:type="dxa"/>
              <w:start w:w="40" w:type="dxa"/>
              <w:bottom w:w="60" w:type="dxa"/>
              <w:end w:w="100" w:type="dxa"/>
            </w:tcMar>
            <w:shd w:fill="EAE6DE"/>
          </w:tcPr>
          <w:p>
            <w:r>
              <w:rPr>
                <w:b/>
                <w:color w:val="747A80"/>
                <w:sz w:val="16"/>
              </w:rPr>
              <w:t>TO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40" w:type="dxa"/>
            </w:tcMar>
            <w:shd w:fill="EAE6DE"/>
          </w:tcPr>
          <w:p>
            <w:r>
              <w:t>[RECIPIENTS]</w:t>
            </w:r>
          </w:p>
        </w:tc>
      </w:tr>
      <w:tr>
        <w:tc>
          <w:tcPr>
            <w:tcW w:type="dxa" w:w="4896"/>
            <w:tcMar>
              <w:top w:w="60" w:type="dxa"/>
              <w:start w:w="40" w:type="dxa"/>
              <w:bottom w:w="60" w:type="dxa"/>
              <w:end w:w="100" w:type="dxa"/>
            </w:tcMar>
          </w:tcPr>
          <w:p>
            <w:r>
              <w:rPr>
                <w:b/>
                <w:color w:val="747A80"/>
                <w:sz w:val="16"/>
              </w:rPr>
              <w:t>FROM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40" w:type="dxa"/>
            </w:tcMar>
          </w:tcPr>
          <w:p>
            <w:r>
              <w:t>[AUTHOR / FUNCTION]</w:t>
            </w:r>
          </w:p>
        </w:tc>
      </w:tr>
      <w:tr>
        <w:tc>
          <w:tcPr>
            <w:tcW w:type="dxa" w:w="4896"/>
            <w:tcMar>
              <w:top w:w="60" w:type="dxa"/>
              <w:start w:w="40" w:type="dxa"/>
              <w:bottom w:w="60" w:type="dxa"/>
              <w:end w:w="100" w:type="dxa"/>
            </w:tcMar>
            <w:shd w:fill="EAE6DE"/>
          </w:tcPr>
          <w:p>
            <w:r>
              <w:rPr>
                <w:b/>
                <w:color w:val="747A80"/>
                <w:sz w:val="16"/>
              </w:rPr>
              <w:t>DATE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40" w:type="dxa"/>
            </w:tcMar>
            <w:shd w:fill="EAE6DE"/>
          </w:tcPr>
          <w:p>
            <w:r>
              <w:t>[DATE]</w:t>
            </w:r>
          </w:p>
        </w:tc>
      </w:tr>
      <w:tr>
        <w:tc>
          <w:tcPr>
            <w:tcW w:type="dxa" w:w="4896"/>
            <w:tcMar>
              <w:top w:w="60" w:type="dxa"/>
              <w:start w:w="40" w:type="dxa"/>
              <w:bottom w:w="60" w:type="dxa"/>
              <w:end w:w="100" w:type="dxa"/>
            </w:tcMar>
          </w:tcPr>
          <w:p>
            <w:r>
              <w:rPr>
                <w:b/>
                <w:color w:val="747A80"/>
                <w:sz w:val="16"/>
              </w:rPr>
              <w:t>SUBJECT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40" w:type="dxa"/>
            </w:tcMar>
          </w:tcPr>
          <w:p>
            <w:r>
              <w:t>[SUBJECT]</w:t>
            </w:r>
          </w:p>
        </w:tc>
      </w:tr>
    </w:tbl>
    <w:p/>
    <w:p>
      <w:pPr>
        <w:pStyle w:val="Heading1"/>
        <w:spacing w:before="240" w:after="80"/>
      </w:pPr>
      <w:r>
        <w:t>Purpose</w:t>
      </w:r>
    </w:p>
    <w:p>
      <w:r>
        <w:t>[State the decision, request, or information this memorandum is intended to carry.]</w:t>
      </w:r>
    </w:p>
    <w:p>
      <w:pPr>
        <w:pStyle w:val="Heading1"/>
        <w:spacing w:before="240" w:after="80"/>
      </w:pPr>
      <w:r>
        <w:t>Context</w:t>
      </w:r>
    </w:p>
    <w:p>
      <w:r>
        <w:t>[Record relevant facts, definitions, provenance, timing, and unresolved assumptions.]</w:t>
      </w:r>
    </w:p>
    <w:p>
      <w:pPr>
        <w:pStyle w:val="Heading1"/>
        <w:spacing w:before="240" w:after="80"/>
      </w:pPr>
      <w:r>
        <w:t>Analysis</w:t>
      </w:r>
    </w:p>
    <w:p>
      <w:r>
        <w:t>[Describe the relationships among the evidence. Preserve legitimate competing representations rather than forcing false convergence.]</w:t>
      </w:r>
    </w:p>
    <w:p>
      <w:pPr>
        <w:pStyle w:val="Heading1"/>
        <w:spacing w:before="240" w:after="80"/>
      </w:pPr>
      <w:r>
        <w:t>Decision / Next Action</w:t>
      </w:r>
    </w:p>
    <w:p>
      <w:r>
        <w:t>[Identify the owner, authority, action, due date, and what will be recorded afterward.]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2" w:color="C45124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496"/>
      <w:gridCol w:w="1440"/>
    </w:tblGrid>
    <w:tr>
      <w:trPr>
        <w:tblHeader w:val="true"/>
      </w:trPr>
      <w:tc>
        <w:tcPr>
          <w:tcW w:type="dxa" w:w="4896"/>
        </w:tcPr>
        <w:p>
          <w:r>
            <w:rPr>
              <w:rFonts w:ascii="Arial" w:hAnsi="Arial"/>
              <w:color w:val="747A80"/>
              <w:sz w:val="15"/>
            </w:rPr>
            <w:t>[ADDRESS]  |  [EMAIL]  |  [PHONE]  |  [WEB]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color w:val="747A80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28"/>
      <w:gridCol w:w="4608"/>
    </w:tblGrid>
    <w:tr>
      <w:trPr>
        <w:tblHeader w:val="true"/>
      </w:trPr>
      <w:tc>
        <w:tcPr>
          <w:tcW w:type="dxa" w:w="4896"/>
        </w:tcPr>
        <w:p>
          <w:r>
            <w:drawing>
              <wp:inline xmlns:a="http://schemas.openxmlformats.org/drawingml/2006/main" xmlns:pic="http://schemas.openxmlformats.org/drawingml/2006/picture">
                <wp:extent cx="2743200" cy="857250"/>
                <wp:docPr id="1" name="Picture 1" title="Sable Harbor" descr="Sable Harbor corporate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able-harbor__primary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8572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747A80"/>
              <w:sz w:val="16"/>
            </w:rPr>
            <w:t>MEMORANDUM</w:t>
          </w:r>
        </w:p>
      </w:tc>
    </w:tr>
  </w:tbl>
  <w:p>
    <w:pPr>
      <w:pBdr>
        <w:bottom w:val="single" w:sz="8" w:space="2" w:color="C4512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12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12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12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121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747A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Sable Harbor Memorandum</dc:title>
  <dc:subject>Editable memorandum template</dc:subject>
  <dc:creator>Sable Harbor</dc:creator>
  <cp:keywords>Sable Harbor, corporate identity, template</cp:keywords>
  <dc:description>Generated from Sable Harbor brand system v0.2.0.</dc:description>
  <cp:lastModifiedBy>Sable Harbor</cp:lastModifiedBy>
  <cp:revision>1</cp:revision>
  <dcterms:created xsi:type="dcterms:W3CDTF">2013-12-23T23:15:00Z</dcterms:created>
  <dcterms:modified xsi:type="dcterms:W3CDTF">2013-12-23T23:15:00Z</dcterms:modified>
  <cp:category>Corporate collateral</cp:category>
</cp:coreProperties>
</file>