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DBEB" w14:textId="77777777" w:rsidR="004D369F" w:rsidRPr="004D369F" w:rsidRDefault="004D369F" w:rsidP="004D369F">
      <w:pPr>
        <w:rPr>
          <w:rFonts w:ascii="Times New Roman" w:hAnsi="Times New Roman" w:cs="Times New Roman"/>
          <w:b/>
          <w:bCs/>
        </w:rPr>
      </w:pPr>
      <w:r w:rsidRPr="004D369F">
        <w:rPr>
          <w:rFonts w:ascii="Times New Roman" w:hAnsi="Times New Roman" w:cs="Times New Roman"/>
          <w:b/>
          <w:bCs/>
        </w:rPr>
        <w:t>Development Choices and Implementation of the 3D Scene</w:t>
      </w:r>
    </w:p>
    <w:p w14:paraId="2D24CCA5" w14:textId="77777777" w:rsidR="004D369F" w:rsidRPr="004D369F" w:rsidRDefault="004D369F" w:rsidP="004D369F">
      <w:pPr>
        <w:rPr>
          <w:rFonts w:ascii="Times New Roman" w:hAnsi="Times New Roman" w:cs="Times New Roman"/>
        </w:rPr>
      </w:pPr>
      <w:r w:rsidRPr="004D369F">
        <w:rPr>
          <w:rFonts w:ascii="Times New Roman" w:hAnsi="Times New Roman" w:cs="Times New Roman"/>
        </w:rPr>
        <w:t>The design of the 3D scene for this project was guided by the goal of clearly demonstrating the core concepts of computational graphics, including texturing, lighting, material properties, object transformations, and camera movement. Rather than selecting highly complex models, I chose a collection of basic geometric primitives such as planes, cubes, and cylinders. These shapes are mathematically straightforward to manipulate, yet flexible enough to be combined, scaled, and rotated to form a coherent environment. This approach allowed me to focus on demonstrating mastery of the OpenGL rendering pipeline while maintaining efficient and manageable geometry.</w:t>
      </w:r>
    </w:p>
    <w:p w14:paraId="77CB9C99" w14:textId="77777777" w:rsidR="004D369F" w:rsidRPr="004D369F" w:rsidRDefault="004D369F" w:rsidP="004D369F">
      <w:pPr>
        <w:rPr>
          <w:rFonts w:ascii="Times New Roman" w:hAnsi="Times New Roman" w:cs="Times New Roman"/>
        </w:rPr>
      </w:pPr>
      <w:r w:rsidRPr="004D369F">
        <w:rPr>
          <w:rFonts w:ascii="Times New Roman" w:hAnsi="Times New Roman" w:cs="Times New Roman"/>
        </w:rPr>
        <w:t>Textures were applied to the objects to provide surface detail and realism. This required loading image data into OpenGL, binding textures to texture units, and correctly mapping UV coordinates onto each object’s surface. In addition, lighting and material properties were implemented so that objects would respond dynamically to a light source. By incorporating normals and calculating ambient, diffuse, and specular lighting within the shader programs, the scene achieves a more realistic appearance and demonstrates an understanding of how light interacts with surfaces in a 3D environment.</w:t>
      </w:r>
    </w:p>
    <w:p w14:paraId="59437E6F" w14:textId="77777777" w:rsidR="004D369F" w:rsidRPr="004D369F" w:rsidRDefault="004D369F" w:rsidP="004D369F">
      <w:pPr>
        <w:rPr>
          <w:rFonts w:ascii="Times New Roman" w:hAnsi="Times New Roman" w:cs="Times New Roman"/>
        </w:rPr>
      </w:pPr>
      <w:r w:rsidRPr="004D369F">
        <w:rPr>
          <w:rFonts w:ascii="Times New Roman" w:hAnsi="Times New Roman" w:cs="Times New Roman"/>
        </w:rPr>
        <w:t xml:space="preserve">To support the required functionality, the program was organized into separate systems responsible for scene management, shader management, and texture handling. The scene management portion of the program prepares objects for rendering, controls transformations, and handles drawing. The shader management component is responsible for compiling and linking shaders and for sending uniform data, such as transformation matrices and lighting information, to the GPU. Texture handling is accomplished using the </w:t>
      </w:r>
      <w:proofErr w:type="spellStart"/>
      <w:r w:rsidRPr="004D369F">
        <w:rPr>
          <w:rFonts w:ascii="Times New Roman" w:hAnsi="Times New Roman" w:cs="Times New Roman"/>
        </w:rPr>
        <w:t>stb_image</w:t>
      </w:r>
      <w:proofErr w:type="spellEnd"/>
      <w:r w:rsidRPr="004D369F">
        <w:rPr>
          <w:rFonts w:ascii="Times New Roman" w:hAnsi="Times New Roman" w:cs="Times New Roman"/>
        </w:rPr>
        <w:t xml:space="preserve"> library, which reads image files and transfers their data into OpenGL texture buffers. This structured organization made it easier to isolate problems, debug issues, and ensure that each part of the rendering process had a clear and defined responsibility.</w:t>
      </w:r>
    </w:p>
    <w:p w14:paraId="0D56550C" w14:textId="77777777" w:rsidR="004D369F" w:rsidRPr="004D369F" w:rsidRDefault="004D369F" w:rsidP="004D369F">
      <w:pPr>
        <w:rPr>
          <w:rFonts w:ascii="Times New Roman" w:hAnsi="Times New Roman" w:cs="Times New Roman"/>
        </w:rPr>
      </w:pPr>
      <w:r w:rsidRPr="004D369F">
        <w:rPr>
          <w:rFonts w:ascii="Times New Roman" w:hAnsi="Times New Roman" w:cs="Times New Roman"/>
        </w:rPr>
        <w:t xml:space="preserve">User navigation through the scene is achieved through a virtual camera system controlled by keyboard and mouse input. The camera operates by continuously updating a view matrix based on the user’s actions. Keyboard inputs allow the user to move forward, backward, and side to side within the scene, while mouse movement controls the camera’s orientation by adjusting yaw and pitch. The scroll wheel adjusts the field of view to simulate zooming. These inputs modify the camera’s position and directional vectors, which are then used to compute the view matrix using a method </w:t>
      </w:r>
      <w:proofErr w:type="gramStart"/>
      <w:r w:rsidRPr="004D369F">
        <w:rPr>
          <w:rFonts w:ascii="Times New Roman" w:hAnsi="Times New Roman" w:cs="Times New Roman"/>
        </w:rPr>
        <w:t>similar to</w:t>
      </w:r>
      <w:proofErr w:type="gramEnd"/>
      <w:r w:rsidRPr="004D369F">
        <w:rPr>
          <w:rFonts w:ascii="Times New Roman" w:hAnsi="Times New Roman" w:cs="Times New Roman"/>
        </w:rPr>
        <w:t xml:space="preserve"> a look-at function. This implementation allows the user to freely explore the 3D environment from multiple perspectives and demonstrates an understanding of how input devices influence view transformations.</w:t>
      </w:r>
    </w:p>
    <w:p w14:paraId="44097657" w14:textId="77777777" w:rsidR="004D369F" w:rsidRPr="004D369F" w:rsidRDefault="004D369F" w:rsidP="004D369F">
      <w:pPr>
        <w:rPr>
          <w:rFonts w:ascii="Times New Roman" w:hAnsi="Times New Roman" w:cs="Times New Roman"/>
        </w:rPr>
      </w:pPr>
      <w:r w:rsidRPr="004D369F">
        <w:rPr>
          <w:rFonts w:ascii="Times New Roman" w:hAnsi="Times New Roman" w:cs="Times New Roman"/>
        </w:rPr>
        <w:t xml:space="preserve">To keep the program organized and modular, several custom functions were developed to avoid placing all logic inside the main rendering loop. A function was created to search for and return texture IDs based on a tag name, allowing textures to be referenced by name rather than hard-coded values. Another function was written to activate and bind the correct texture before rendering an object. A general rendering function was also developed to apply transformations, </w:t>
      </w:r>
      <w:r w:rsidRPr="004D369F">
        <w:rPr>
          <w:rFonts w:ascii="Times New Roman" w:hAnsi="Times New Roman" w:cs="Times New Roman"/>
        </w:rPr>
        <w:lastRenderedPageBreak/>
        <w:t>send the model matrix to the shader, bind the appropriate texture, and issue the draw call. Finally, a dedicated function was used to load all textures at the start of the program, centralizing this process and preventing redundant code.</w:t>
      </w:r>
    </w:p>
    <w:p w14:paraId="3A0DBE4C" w14:textId="77777777" w:rsidR="004D369F" w:rsidRPr="004D369F" w:rsidRDefault="004D369F" w:rsidP="004D369F">
      <w:pPr>
        <w:rPr>
          <w:rFonts w:ascii="Times New Roman" w:hAnsi="Times New Roman" w:cs="Times New Roman"/>
        </w:rPr>
      </w:pPr>
      <w:r w:rsidRPr="004D369F">
        <w:rPr>
          <w:rFonts w:ascii="Times New Roman" w:hAnsi="Times New Roman" w:cs="Times New Roman"/>
        </w:rPr>
        <w:t>Overall, the development choices for this project emphasize clarity, organization, and demonstration of fundamental graphics programming principles. The selected objects effectively showcase transformations, texturing, and lighting. The virtual camera system provides intuitive scene navigation, and the use of modular custom functions results in code that is reusable, maintainable, and easier to debug.</w:t>
      </w:r>
    </w:p>
    <w:p w14:paraId="78687875" w14:textId="77777777" w:rsidR="00DC2FF3" w:rsidRDefault="00DC2FF3"/>
    <w:sectPr w:rsidR="00DC2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2CE1"/>
    <w:multiLevelType w:val="multilevel"/>
    <w:tmpl w:val="031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0107C"/>
    <w:multiLevelType w:val="multilevel"/>
    <w:tmpl w:val="568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A82070"/>
    <w:multiLevelType w:val="multilevel"/>
    <w:tmpl w:val="274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5E5984"/>
    <w:multiLevelType w:val="multilevel"/>
    <w:tmpl w:val="C54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189665">
    <w:abstractNumId w:val="1"/>
  </w:num>
  <w:num w:numId="2" w16cid:durableId="609896362">
    <w:abstractNumId w:val="3"/>
  </w:num>
  <w:num w:numId="3" w16cid:durableId="1168986590">
    <w:abstractNumId w:val="0"/>
  </w:num>
  <w:num w:numId="4" w16cid:durableId="1778871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69F"/>
    <w:rsid w:val="00094779"/>
    <w:rsid w:val="004D369F"/>
    <w:rsid w:val="00B532AA"/>
    <w:rsid w:val="00DC2FF3"/>
    <w:rsid w:val="00E30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E9C4"/>
  <w15:chartTrackingRefBased/>
  <w15:docId w15:val="{C7C03083-CDF5-4304-BB5F-8BB09DF96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69F"/>
    <w:rPr>
      <w:rFonts w:eastAsiaTheme="majorEastAsia" w:cstheme="majorBidi"/>
      <w:color w:val="272727" w:themeColor="text1" w:themeTint="D8"/>
    </w:rPr>
  </w:style>
  <w:style w:type="paragraph" w:styleId="Title">
    <w:name w:val="Title"/>
    <w:basedOn w:val="Normal"/>
    <w:next w:val="Normal"/>
    <w:link w:val="TitleChar"/>
    <w:uiPriority w:val="10"/>
    <w:qFormat/>
    <w:rsid w:val="004D3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69F"/>
    <w:pPr>
      <w:spacing w:before="160"/>
      <w:jc w:val="center"/>
    </w:pPr>
    <w:rPr>
      <w:i/>
      <w:iCs/>
      <w:color w:val="404040" w:themeColor="text1" w:themeTint="BF"/>
    </w:rPr>
  </w:style>
  <w:style w:type="character" w:customStyle="1" w:styleId="QuoteChar">
    <w:name w:val="Quote Char"/>
    <w:basedOn w:val="DefaultParagraphFont"/>
    <w:link w:val="Quote"/>
    <w:uiPriority w:val="29"/>
    <w:rsid w:val="004D369F"/>
    <w:rPr>
      <w:i/>
      <w:iCs/>
      <w:color w:val="404040" w:themeColor="text1" w:themeTint="BF"/>
    </w:rPr>
  </w:style>
  <w:style w:type="paragraph" w:styleId="ListParagraph">
    <w:name w:val="List Paragraph"/>
    <w:basedOn w:val="Normal"/>
    <w:uiPriority w:val="34"/>
    <w:qFormat/>
    <w:rsid w:val="004D369F"/>
    <w:pPr>
      <w:ind w:left="720"/>
      <w:contextualSpacing/>
    </w:pPr>
  </w:style>
  <w:style w:type="character" w:styleId="IntenseEmphasis">
    <w:name w:val="Intense Emphasis"/>
    <w:basedOn w:val="DefaultParagraphFont"/>
    <w:uiPriority w:val="21"/>
    <w:qFormat/>
    <w:rsid w:val="004D369F"/>
    <w:rPr>
      <w:i/>
      <w:iCs/>
      <w:color w:val="0F4761" w:themeColor="accent1" w:themeShade="BF"/>
    </w:rPr>
  </w:style>
  <w:style w:type="paragraph" w:styleId="IntenseQuote">
    <w:name w:val="Intense Quote"/>
    <w:basedOn w:val="Normal"/>
    <w:next w:val="Normal"/>
    <w:link w:val="IntenseQuoteChar"/>
    <w:uiPriority w:val="30"/>
    <w:qFormat/>
    <w:rsid w:val="004D3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69F"/>
    <w:rPr>
      <w:i/>
      <w:iCs/>
      <w:color w:val="0F4761" w:themeColor="accent1" w:themeShade="BF"/>
    </w:rPr>
  </w:style>
  <w:style w:type="character" w:styleId="IntenseReference">
    <w:name w:val="Intense Reference"/>
    <w:basedOn w:val="DefaultParagraphFont"/>
    <w:uiPriority w:val="32"/>
    <w:qFormat/>
    <w:rsid w:val="004D3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Nathan</dc:creator>
  <cp:keywords/>
  <dc:description/>
  <cp:lastModifiedBy>Johannes, Nathan</cp:lastModifiedBy>
  <cp:revision>1</cp:revision>
  <dcterms:created xsi:type="dcterms:W3CDTF">2026-04-20T04:05:00Z</dcterms:created>
  <dcterms:modified xsi:type="dcterms:W3CDTF">2026-04-20T04:10:00Z</dcterms:modified>
</cp:coreProperties>
</file>