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FA63D" w14:textId="77777777" w:rsidR="00E7646F" w:rsidRDefault="00E7646F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996F71" w14:textId="77777777" w:rsidR="00E7646F" w:rsidRDefault="00E7646F">
      <w:pPr>
        <w:ind w:right="140"/>
        <w:rPr>
          <w:rFonts w:ascii="Times New Roman" w:eastAsia="Times New Roman" w:hAnsi="Times New Roman" w:cs="Times New Roman"/>
          <w:sz w:val="16"/>
          <w:szCs w:val="16"/>
        </w:rPr>
      </w:pPr>
    </w:p>
    <w:p w14:paraId="42551080" w14:textId="77777777" w:rsidR="00E7646F" w:rsidRDefault="00E7646F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5466DF28" w14:textId="77777777" w:rsidR="00E7646F" w:rsidRDefault="00E7646F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98BE783" w14:textId="242325D2" w:rsidR="00E7646F" w:rsidRPr="00E30E93" w:rsidRDefault="002F35C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</w:t>
      </w:r>
      <w:r w:rsidRPr="003151BA">
        <w:rPr>
          <w:rFonts w:ascii="Times New Roman" w:hAnsi="Times New Roman" w:cs="Times New Roman"/>
          <w:sz w:val="28"/>
          <w:szCs w:val="28"/>
        </w:rPr>
        <w:t>№</w:t>
      </w:r>
      <w:r w:rsidR="004D3361" w:rsidRPr="00E30E93">
        <w:rPr>
          <w:rFonts w:ascii="Times New Roman" w:hAnsi="Times New Roman" w:cs="Times New Roman"/>
          <w:sz w:val="28"/>
          <w:szCs w:val="28"/>
        </w:rPr>
        <w:t>2</w:t>
      </w:r>
    </w:p>
    <w:p w14:paraId="573D483B" w14:textId="77777777" w:rsidR="00E7646F" w:rsidRDefault="002F35C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 w:rsidRPr="003151BA">
        <w:rPr>
          <w:rFonts w:ascii="Times New Roman" w:hAnsi="Times New Roman" w:cs="Times New Roman"/>
          <w:sz w:val="28"/>
          <w:szCs w:val="28"/>
        </w:rPr>
        <w:t>«Основы HTML/CSS/JS»</w:t>
      </w:r>
    </w:p>
    <w:p w14:paraId="6508EFC0" w14:textId="77777777" w:rsidR="00E7646F" w:rsidRDefault="00E764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E27D4E" w14:textId="06A188C5" w:rsidR="00E7646F" w:rsidRPr="003151BA" w:rsidRDefault="002F35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: «</w:t>
      </w:r>
      <w:r w:rsidR="00AE3D31">
        <w:rPr>
          <w:rFonts w:ascii="Times New Roman" w:hAnsi="Times New Roman" w:cs="Times New Roman"/>
          <w:sz w:val="28"/>
          <w:szCs w:val="28"/>
        </w:rPr>
        <w:t xml:space="preserve">Оформление веб-страницы с помощью </w:t>
      </w:r>
      <w:r w:rsidR="00AE3D3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151BA">
        <w:rPr>
          <w:rFonts w:ascii="Times New Roman" w:hAnsi="Times New Roman" w:cs="Times New Roman"/>
          <w:sz w:val="28"/>
          <w:szCs w:val="28"/>
        </w:rPr>
        <w:t>»</w:t>
      </w:r>
    </w:p>
    <w:p w14:paraId="65EDEA08" w14:textId="77777777" w:rsidR="00E7646F" w:rsidRDefault="00E764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3826CB" w14:textId="77777777" w:rsidR="00E7646F" w:rsidRDefault="00E764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353D8B" w14:textId="77777777" w:rsidR="00E7646F" w:rsidRDefault="00E764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86EAD1" w14:textId="0228520C" w:rsidR="00E7646F" w:rsidRPr="00B47042" w:rsidRDefault="002F35C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  <w:r w:rsidR="00B47042" w:rsidRPr="00B4704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47042">
        <w:rPr>
          <w:rFonts w:ascii="Times New Roman" w:eastAsia="Times New Roman" w:hAnsi="Times New Roman" w:cs="Times New Roman"/>
          <w:b/>
          <w:sz w:val="28"/>
          <w:szCs w:val="28"/>
        </w:rPr>
        <w:t>Скворцов Н</w:t>
      </w:r>
      <w:r w:rsidR="00714149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B47042">
        <w:rPr>
          <w:rFonts w:ascii="Times New Roman" w:eastAsia="Times New Roman" w:hAnsi="Times New Roman" w:cs="Times New Roman"/>
          <w:b/>
          <w:sz w:val="28"/>
          <w:szCs w:val="28"/>
        </w:rPr>
        <w:t xml:space="preserve"> Р</w:t>
      </w:r>
      <w:r w:rsidR="00714149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1FEB2E4B" w14:textId="5FE03D18" w:rsidR="00E7646F" w:rsidRDefault="00E30E9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35DE76" wp14:editId="5BA0D971">
            <wp:simplePos x="0" y="0"/>
            <wp:positionH relativeFrom="column">
              <wp:posOffset>3709035</wp:posOffset>
            </wp:positionH>
            <wp:positionV relativeFrom="paragraph">
              <wp:posOffset>128270</wp:posOffset>
            </wp:positionV>
            <wp:extent cx="409575" cy="360045"/>
            <wp:effectExtent l="0" t="0" r="0" b="0"/>
            <wp:wrapNone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5C4"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r w:rsidR="002F35C4" w:rsidRPr="00B47042"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B47042" w:rsidRPr="00B47042">
        <w:rPr>
          <w:rFonts w:ascii="Times New Roman" w:hAnsi="Times New Roman" w:cs="Times New Roman"/>
          <w:sz w:val="28"/>
          <w:szCs w:val="28"/>
        </w:rPr>
        <w:t>221-3710</w:t>
      </w:r>
    </w:p>
    <w:p w14:paraId="1C5BA8F9" w14:textId="10831DC3" w:rsidR="00E7646F" w:rsidRDefault="002F35C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D2D04">
        <w:rPr>
          <w:rFonts w:ascii="Times New Roman" w:eastAsia="Times New Roman" w:hAnsi="Times New Roman" w:cs="Times New Roman"/>
          <w:sz w:val="28"/>
          <w:szCs w:val="28"/>
        </w:rPr>
        <w:tab/>
      </w:r>
      <w:r w:rsidR="00DD2D04">
        <w:rPr>
          <w:rFonts w:ascii="Times New Roman" w:eastAsia="Times New Roman" w:hAnsi="Times New Roman" w:cs="Times New Roman"/>
          <w:sz w:val="28"/>
          <w:szCs w:val="28"/>
        </w:rPr>
        <w:tab/>
      </w:r>
      <w:r w:rsidR="00DD2D04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36E1501" w14:textId="12F05868" w:rsidR="00E7646F" w:rsidRDefault="002F35C4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подпись, дата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312871D9" w14:textId="7F8F43A9" w:rsidR="00E7646F" w:rsidRDefault="00E7646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7A46B4B" w14:textId="77777777" w:rsidR="00E7646F" w:rsidRDefault="00E7646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9B517CD" w14:textId="77777777" w:rsidR="00E7646F" w:rsidRDefault="00E7646F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5F018B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CB04E4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877F0A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215ECD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3EB2D8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5FD02D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C221AA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92765C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/>
      <w:bookmarkEnd w:id="0"/>
    </w:p>
    <w:p w14:paraId="090122D9" w14:textId="71C43127" w:rsidR="00AD43DB" w:rsidRDefault="00AD43DB" w:rsidP="0075291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9E87B4" w14:textId="45939296" w:rsidR="00752917" w:rsidRDefault="00752917" w:rsidP="00752917">
      <w:pPr>
        <w:rPr>
          <w:rFonts w:ascii="Times New Roman" w:eastAsia="Times New Roman" w:hAnsi="Times New Roman" w:cs="Times New Roman"/>
          <w:sz w:val="28"/>
          <w:szCs w:val="28"/>
        </w:rPr>
      </w:pPr>
      <w:r w:rsidRPr="00C822A5">
        <w:rPr>
          <w:rFonts w:ascii="Times New Roman" w:eastAsia="Times New Roman" w:hAnsi="Times New Roman" w:cs="Times New Roman"/>
          <w:sz w:val="28"/>
          <w:szCs w:val="28"/>
        </w:rPr>
        <w:lastRenderedPageBreak/>
        <w:t>Я использовал такие теги как:</w:t>
      </w:r>
    </w:p>
    <w:p w14:paraId="496B515F" w14:textId="4AB202A0" w:rsidR="00D87CD3" w:rsidRPr="00D87CD3" w:rsidRDefault="00D87CD3" w:rsidP="00D87CD3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margin</w:t>
      </w:r>
      <w:r w:rsidRPr="007F34BE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7F34BE" w:rsidRPr="007F34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34BE" w:rsidRPr="007F34BE">
        <w:rPr>
          <w:rFonts w:ascii="Times New Roman" w:hAnsi="Times New Roman" w:cs="Times New Roman"/>
          <w:sz w:val="28"/>
          <w:szCs w:val="24"/>
        </w:rPr>
        <w:t>сокращенное свойство, устанавливает область полей со всех четырех сторон элемента.</w:t>
      </w:r>
    </w:p>
    <w:p w14:paraId="28D689BE" w14:textId="7AD88FEE" w:rsidR="00D87CD3" w:rsidRPr="00D87CD3" w:rsidRDefault="00D87CD3" w:rsidP="00D87CD3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color</w:t>
      </w:r>
      <w:r w:rsidRPr="002D454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2D4545" w:rsidRPr="002D45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4545" w:rsidRPr="00F55718">
        <w:rPr>
          <w:rFonts w:ascii="Times New Roman" w:hAnsi="Times New Roman" w:cs="Times New Roman"/>
          <w:sz w:val="28"/>
          <w:szCs w:val="24"/>
        </w:rPr>
        <w:t>позволяет задать цвет.</w:t>
      </w:r>
      <w:r w:rsidR="002D4545" w:rsidRPr="00F55718">
        <w:rPr>
          <w:rFonts w:ascii="Segoe UI" w:hAnsi="Segoe UI" w:cs="Segoe UI"/>
          <w:color w:val="1B1B1B"/>
          <w:sz w:val="28"/>
          <w:szCs w:val="24"/>
          <w:shd w:val="clear" w:color="auto" w:fill="FFFFFF"/>
        </w:rPr>
        <w:t> </w:t>
      </w:r>
    </w:p>
    <w:p w14:paraId="3CEAFBD3" w14:textId="142155EE" w:rsidR="00D87CD3" w:rsidRPr="00D87CD3" w:rsidRDefault="00D87CD3" w:rsidP="00D87CD3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font</w:t>
      </w:r>
      <w:r w:rsidRPr="00CA5C2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size</w:t>
      </w:r>
      <w:r w:rsidRPr="00CA5C2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A5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A5C25" w:rsidRPr="00CA5C25">
        <w:rPr>
          <w:rFonts w:ascii="Times New Roman" w:hAnsi="Times New Roman" w:cs="Times New Roman"/>
          <w:sz w:val="28"/>
          <w:szCs w:val="24"/>
        </w:rPr>
        <w:t xml:space="preserve">указывает желаемую высоту </w:t>
      </w:r>
      <w:proofErr w:type="spellStart"/>
      <w:r w:rsidR="00CA5C25" w:rsidRPr="00CA5C25">
        <w:rPr>
          <w:rFonts w:ascii="Times New Roman" w:hAnsi="Times New Roman" w:cs="Times New Roman"/>
          <w:sz w:val="28"/>
          <w:szCs w:val="24"/>
        </w:rPr>
        <w:t>глифов</w:t>
      </w:r>
      <w:proofErr w:type="spellEnd"/>
      <w:r w:rsidR="00CA5C25" w:rsidRPr="00CA5C25">
        <w:rPr>
          <w:rFonts w:ascii="Times New Roman" w:hAnsi="Times New Roman" w:cs="Times New Roman"/>
          <w:sz w:val="28"/>
          <w:szCs w:val="24"/>
        </w:rPr>
        <w:t xml:space="preserve"> из шрифта.</w:t>
      </w:r>
    </w:p>
    <w:p w14:paraId="501E3D30" w14:textId="788E8D19" w:rsidR="00D87CD3" w:rsidRPr="00D87CD3" w:rsidRDefault="00D87CD3" w:rsidP="00D87CD3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margin</w:t>
      </w:r>
      <w:r w:rsidRPr="00B32431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top</w:t>
      </w:r>
      <w:r w:rsidRPr="00B3243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B32431" w:rsidRPr="00B32431">
        <w:rPr>
          <w:rFonts w:ascii="Times New Roman" w:hAnsi="Times New Roman" w:cs="Times New Roman"/>
          <w:sz w:val="28"/>
          <w:szCs w:val="24"/>
        </w:rPr>
        <w:t xml:space="preserve"> устанавливает область поля в верхней части элемента.</w:t>
      </w:r>
    </w:p>
    <w:p w14:paraId="57B2B4BA" w14:textId="7C3DE435" w:rsidR="00D87CD3" w:rsidRPr="00D87CD3" w:rsidRDefault="00D87CD3" w:rsidP="00D87CD3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font</w:t>
      </w:r>
      <w:r w:rsidRPr="006D3CCB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family</w:t>
      </w:r>
      <w:r w:rsidRPr="006D3CCB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6D3C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D3CCB" w:rsidRPr="006D3CCB">
        <w:rPr>
          <w:rFonts w:ascii="Times New Roman" w:hAnsi="Times New Roman" w:cs="Times New Roman"/>
          <w:sz w:val="28"/>
          <w:szCs w:val="24"/>
        </w:rPr>
        <w:t>используется для выбора начертания шрифта.</w:t>
      </w:r>
    </w:p>
    <w:p w14:paraId="0F46D282" w14:textId="70900E80" w:rsidR="00D87CD3" w:rsidRPr="00C436A6" w:rsidRDefault="00D87CD3" w:rsidP="00D87CD3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text</w:t>
      </w:r>
      <w:r w:rsidRPr="00C436A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decoration</w:t>
      </w:r>
      <w:r w:rsidRPr="00C436A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436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436A6" w:rsidRPr="00C436A6">
        <w:rPr>
          <w:rFonts w:ascii="Times New Roman" w:hAnsi="Times New Roman" w:cs="Times New Roman"/>
          <w:sz w:val="28"/>
          <w:szCs w:val="24"/>
        </w:rPr>
        <w:t>устанавливает внешний вид декоративных линий в тексте.</w:t>
      </w:r>
    </w:p>
    <w:p w14:paraId="7A750F45" w14:textId="7756FADE" w:rsidR="00D87CD3" w:rsidRPr="00D87CD3" w:rsidRDefault="00D87CD3" w:rsidP="00D87CD3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font</w:t>
      </w:r>
      <w:r w:rsidRPr="00A37070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weight</w:t>
      </w:r>
      <w:r w:rsidRPr="00A37070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370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37070" w:rsidRPr="00A37070">
        <w:rPr>
          <w:rFonts w:ascii="Times New Roman" w:hAnsi="Times New Roman" w:cs="Times New Roman"/>
          <w:sz w:val="28"/>
          <w:szCs w:val="24"/>
        </w:rPr>
        <w:t>задаёт насыщенность шрифта</w:t>
      </w:r>
      <w:r w:rsidR="00A37070">
        <w:rPr>
          <w:rFonts w:ascii="Times New Roman" w:hAnsi="Times New Roman" w:cs="Times New Roman"/>
          <w:sz w:val="28"/>
          <w:szCs w:val="24"/>
        </w:rPr>
        <w:t>.</w:t>
      </w:r>
    </w:p>
    <w:p w14:paraId="687732D4" w14:textId="3843FD3C" w:rsidR="00D87CD3" w:rsidRPr="00D87CD3" w:rsidRDefault="00D87CD3" w:rsidP="00D87CD3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font</w:t>
      </w:r>
      <w:r w:rsidRPr="004A0511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style</w:t>
      </w:r>
      <w:r w:rsidRPr="004A051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4A05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0511" w:rsidRPr="004A0511">
        <w:rPr>
          <w:rFonts w:ascii="Times New Roman" w:hAnsi="Times New Roman" w:cs="Times New Roman"/>
          <w:sz w:val="28"/>
          <w:szCs w:val="24"/>
        </w:rPr>
        <w:t>позволяет выбрать стиль начертания для шрифта.</w:t>
      </w:r>
    </w:p>
    <w:p w14:paraId="3191E1CD" w14:textId="626D6857" w:rsidR="00D87CD3" w:rsidRPr="00D87CD3" w:rsidRDefault="00D87CD3" w:rsidP="00D87CD3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width –</w:t>
      </w:r>
      <w:r w:rsidR="00F557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3CDE" w:rsidRPr="00FD3CDE">
        <w:rPr>
          <w:rFonts w:ascii="Times New Roman" w:hAnsi="Times New Roman" w:cs="Times New Roman"/>
          <w:sz w:val="28"/>
          <w:szCs w:val="24"/>
        </w:rPr>
        <w:t>устанавливает ширину элемента.</w:t>
      </w:r>
    </w:p>
    <w:p w14:paraId="30801CAF" w14:textId="77F43DB6" w:rsidR="00D87CD3" w:rsidRPr="00D87CD3" w:rsidRDefault="00D87CD3" w:rsidP="00D87CD3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height –</w:t>
      </w:r>
      <w:r w:rsidR="00FD3CDE" w:rsidRPr="00FD3CDE">
        <w:rPr>
          <w:rFonts w:ascii="Times New Roman" w:hAnsi="Times New Roman" w:cs="Times New Roman"/>
          <w:sz w:val="28"/>
          <w:szCs w:val="24"/>
        </w:rPr>
        <w:t xml:space="preserve"> устанавливает </w:t>
      </w:r>
      <w:r w:rsidR="00FD3CDE">
        <w:rPr>
          <w:rFonts w:ascii="Times New Roman" w:hAnsi="Times New Roman" w:cs="Times New Roman"/>
          <w:sz w:val="28"/>
          <w:szCs w:val="24"/>
        </w:rPr>
        <w:t xml:space="preserve">длину </w:t>
      </w:r>
      <w:r w:rsidR="00FD3CDE" w:rsidRPr="00FD3CDE">
        <w:rPr>
          <w:rFonts w:ascii="Times New Roman" w:hAnsi="Times New Roman" w:cs="Times New Roman"/>
          <w:sz w:val="28"/>
          <w:szCs w:val="24"/>
        </w:rPr>
        <w:t>элемента.</w:t>
      </w:r>
    </w:p>
    <w:p w14:paraId="0540C1BB" w14:textId="5A8F1EBE" w:rsidR="00D87CD3" w:rsidRPr="0080134E" w:rsidRDefault="00D87CD3" w:rsidP="00D87CD3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border –</w:t>
      </w:r>
      <w:r w:rsidR="0080134E" w:rsidRPr="0080134E">
        <w:rPr>
          <w:rFonts w:ascii="Segoe UI" w:hAnsi="Segoe UI" w:cs="Segoe UI"/>
          <w:color w:val="1B1B1B"/>
          <w:shd w:val="clear" w:color="auto" w:fill="FFFFFF"/>
        </w:rPr>
        <w:t xml:space="preserve"> </w:t>
      </w:r>
      <w:r w:rsidR="0080134E" w:rsidRPr="0080134E">
        <w:rPr>
          <w:rFonts w:ascii="Times New Roman" w:hAnsi="Times New Roman" w:cs="Times New Roman"/>
          <w:sz w:val="28"/>
          <w:szCs w:val="24"/>
        </w:rPr>
        <w:t>устанавливает границу элемента.</w:t>
      </w:r>
    </w:p>
    <w:p w14:paraId="30EFBA1D" w14:textId="4D08C0CA" w:rsidR="00D87CD3" w:rsidRPr="00D87CD3" w:rsidRDefault="00D87CD3" w:rsidP="00D87CD3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background</w:t>
      </w:r>
      <w:r w:rsidRPr="00E62390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image</w:t>
      </w:r>
      <w:r w:rsidRPr="00E62390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E62390" w:rsidRPr="00E62390">
        <w:rPr>
          <w:rFonts w:ascii="Segoe UI" w:hAnsi="Segoe UI" w:cs="Segoe UI"/>
          <w:color w:val="1B1B1B"/>
          <w:shd w:val="clear" w:color="auto" w:fill="FFFFFF"/>
        </w:rPr>
        <w:t xml:space="preserve"> </w:t>
      </w:r>
      <w:r w:rsidR="00E62390" w:rsidRPr="00E62390">
        <w:rPr>
          <w:rFonts w:ascii="Times New Roman" w:hAnsi="Times New Roman" w:cs="Times New Roman"/>
          <w:sz w:val="28"/>
          <w:szCs w:val="24"/>
        </w:rPr>
        <w:t>устанавливает одно или несколько фоновых изображений для элемента.</w:t>
      </w:r>
    </w:p>
    <w:p w14:paraId="0B6DD5A7" w14:textId="058859C5" w:rsidR="00D87CD3" w:rsidRPr="00264702" w:rsidRDefault="00D87CD3" w:rsidP="00D87CD3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background</w:t>
      </w:r>
      <w:r w:rsidRPr="00264702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repeat</w:t>
      </w:r>
      <w:r w:rsidRPr="00264702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264702" w:rsidRPr="00264702">
        <w:rPr>
          <w:rFonts w:ascii="Segoe UI" w:hAnsi="Segoe UI" w:cs="Segoe UI"/>
          <w:color w:val="1B1B1B"/>
          <w:shd w:val="clear" w:color="auto" w:fill="FFFFFF"/>
        </w:rPr>
        <w:t xml:space="preserve"> </w:t>
      </w:r>
      <w:r w:rsidR="00264702" w:rsidRPr="00264702">
        <w:rPr>
          <w:rFonts w:ascii="Times New Roman" w:hAnsi="Times New Roman" w:cs="Times New Roman"/>
          <w:sz w:val="28"/>
          <w:szCs w:val="24"/>
        </w:rPr>
        <w:t>определяет, как повторяются фоновые изображения. </w:t>
      </w:r>
    </w:p>
    <w:p w14:paraId="11908608" w14:textId="14F6978A" w:rsidR="00D87CD3" w:rsidRPr="00D87CD3" w:rsidRDefault="00D87CD3" w:rsidP="00D87CD3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background</w:t>
      </w:r>
      <w:r w:rsidRPr="00407BFE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size</w:t>
      </w:r>
      <w:r w:rsidRPr="00407BFE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407BFE" w:rsidRPr="00407BFE">
        <w:rPr>
          <w:rFonts w:ascii="Segoe UI" w:hAnsi="Segoe UI" w:cs="Segoe UI"/>
          <w:color w:val="1B1B1B"/>
          <w:shd w:val="clear" w:color="auto" w:fill="FFFFFF"/>
        </w:rPr>
        <w:t xml:space="preserve"> </w:t>
      </w:r>
      <w:r w:rsidR="00407BFE" w:rsidRPr="00407BFE">
        <w:rPr>
          <w:rFonts w:ascii="Times New Roman" w:hAnsi="Times New Roman" w:cs="Times New Roman"/>
          <w:sz w:val="28"/>
          <w:szCs w:val="24"/>
        </w:rPr>
        <w:t>устанавливает размер фонового изображения элемента.</w:t>
      </w:r>
    </w:p>
    <w:p w14:paraId="07285F69" w14:textId="45C2AFC6" w:rsidR="00D87CD3" w:rsidRPr="001159BB" w:rsidRDefault="00D87CD3" w:rsidP="00D87CD3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padding</w:t>
      </w:r>
      <w:r w:rsidRPr="001159BB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top</w:t>
      </w:r>
      <w:r w:rsidRPr="001159BB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1159BB" w:rsidRPr="001159BB">
        <w:rPr>
          <w:rFonts w:ascii="Segoe UI" w:hAnsi="Segoe UI" w:cs="Segoe UI"/>
          <w:color w:val="1B1B1B"/>
          <w:shd w:val="clear" w:color="auto" w:fill="FFFFFF"/>
        </w:rPr>
        <w:t xml:space="preserve"> </w:t>
      </w:r>
      <w:r w:rsidR="001159BB" w:rsidRPr="001159BB">
        <w:rPr>
          <w:rFonts w:ascii="Times New Roman" w:hAnsi="Times New Roman" w:cs="Times New Roman"/>
          <w:sz w:val="28"/>
          <w:szCs w:val="24"/>
        </w:rPr>
        <w:t>задает высоту области заполнения в верхней части элемента.</w:t>
      </w:r>
    </w:p>
    <w:p w14:paraId="57CF3AD7" w14:textId="14D3BBAC" w:rsidR="00D87CD3" w:rsidRPr="00D87CD3" w:rsidRDefault="00D87CD3" w:rsidP="00D87CD3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padding</w:t>
      </w:r>
      <w:r w:rsidRPr="000842D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bottom</w:t>
      </w:r>
      <w:r w:rsidRPr="000842D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0842D6" w:rsidRPr="000842D6">
        <w:rPr>
          <w:rFonts w:ascii="Times New Roman" w:hAnsi="Times New Roman" w:cs="Times New Roman"/>
          <w:sz w:val="28"/>
          <w:szCs w:val="24"/>
        </w:rPr>
        <w:t xml:space="preserve"> </w:t>
      </w:r>
      <w:r w:rsidR="000842D6" w:rsidRPr="001159BB">
        <w:rPr>
          <w:rFonts w:ascii="Times New Roman" w:hAnsi="Times New Roman" w:cs="Times New Roman"/>
          <w:sz w:val="28"/>
          <w:szCs w:val="24"/>
        </w:rPr>
        <w:t xml:space="preserve">задает высоту области заполнения в </w:t>
      </w:r>
      <w:r w:rsidR="000842D6">
        <w:rPr>
          <w:rFonts w:ascii="Times New Roman" w:hAnsi="Times New Roman" w:cs="Times New Roman"/>
          <w:sz w:val="28"/>
          <w:szCs w:val="24"/>
        </w:rPr>
        <w:t>нижней</w:t>
      </w:r>
      <w:r w:rsidR="000842D6" w:rsidRPr="001159BB">
        <w:rPr>
          <w:rFonts w:ascii="Times New Roman" w:hAnsi="Times New Roman" w:cs="Times New Roman"/>
          <w:sz w:val="28"/>
          <w:szCs w:val="24"/>
        </w:rPr>
        <w:t xml:space="preserve"> части элемента.</w:t>
      </w:r>
    </w:p>
    <w:p w14:paraId="7F121CA5" w14:textId="77777777" w:rsidR="00D87CD3" w:rsidRPr="00D87CD3" w:rsidRDefault="00D87CD3" w:rsidP="00FD3CDE">
      <w:pPr>
        <w:pStyle w:val="ac"/>
        <w:rPr>
          <w:rFonts w:ascii="Times New Roman" w:eastAsia="Times New Roman" w:hAnsi="Times New Roman" w:cs="Times New Roman"/>
          <w:sz w:val="28"/>
          <w:szCs w:val="28"/>
        </w:rPr>
      </w:pPr>
    </w:p>
    <w:p w14:paraId="0BA2868D" w14:textId="71EF83A5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107DAA" w14:textId="6B8FA435" w:rsidR="00AD43DB" w:rsidRPr="00803A42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B1EB62" w14:textId="0DCC3711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9FCE85" w14:textId="2EA5A755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C27577" w14:textId="17FEDA07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215C6D" w14:textId="6460FB32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E3A7B9" w14:textId="49347CE2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A65426" w14:textId="44186B92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F71DE2" w14:textId="77DADD83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42260A" w14:textId="6CF52AF6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BA3DA6" w14:textId="347F1BBA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DBF85A" w14:textId="062A709E" w:rsidR="00AD43DB" w:rsidRPr="00AD43DB" w:rsidRDefault="001A7912" w:rsidP="00AD43D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2F1E23" wp14:editId="0CC01DF7">
            <wp:extent cx="6480175" cy="364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4F83" w14:textId="034AA001" w:rsidR="00AD43DB" w:rsidRPr="00AD43DB" w:rsidRDefault="001A7912" w:rsidP="00AD43D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E8F4F8" wp14:editId="590815AC">
            <wp:extent cx="6480175" cy="3644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44FB" w14:textId="0C9A36FF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C93CB4" w14:textId="7C2CE031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2AB854" w14:textId="6FED2723" w:rsidR="00AD43DB" w:rsidRPr="00AD43DB" w:rsidRDefault="001A7912" w:rsidP="00AD43D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4464A656" wp14:editId="623A3D82">
            <wp:simplePos x="0" y="0"/>
            <wp:positionH relativeFrom="column">
              <wp:posOffset>-396240</wp:posOffset>
            </wp:positionH>
            <wp:positionV relativeFrom="paragraph">
              <wp:posOffset>-1590040</wp:posOffset>
            </wp:positionV>
            <wp:extent cx="6480175" cy="364490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E60C8" w14:textId="14C8BB51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03B291" w14:textId="4DA31450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E663AE" w14:textId="753BC2FD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8ADF8D" w14:textId="1F0CEDC8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AF2027" w14:textId="38AF660E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7162A4" w14:textId="473EF3BB" w:rsid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E20BB1" w14:textId="2D455441" w:rsidR="00AD43DB" w:rsidRDefault="001A7912" w:rsidP="00AD43D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442709" wp14:editId="7D3DDE91">
            <wp:simplePos x="0" y="0"/>
            <wp:positionH relativeFrom="column">
              <wp:posOffset>-396240</wp:posOffset>
            </wp:positionH>
            <wp:positionV relativeFrom="paragraph">
              <wp:posOffset>168910</wp:posOffset>
            </wp:positionV>
            <wp:extent cx="6480175" cy="358838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26A17" w14:textId="6E938AEB" w:rsidR="00F5356B" w:rsidRDefault="00F5356B" w:rsidP="00AD43D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E73E2D" w14:textId="75C69652" w:rsidR="00AD43DB" w:rsidRDefault="00AD43DB" w:rsidP="00AD43DB">
      <w:pPr>
        <w:jc w:val="center"/>
        <w:rPr>
          <w:noProof/>
        </w:rPr>
      </w:pPr>
    </w:p>
    <w:p w14:paraId="1F983657" w14:textId="1988C6FA" w:rsidR="00D87CD3" w:rsidRDefault="00D87CD3" w:rsidP="00AD43DB">
      <w:pPr>
        <w:jc w:val="center"/>
        <w:rPr>
          <w:noProof/>
        </w:rPr>
      </w:pPr>
    </w:p>
    <w:p w14:paraId="22EE0297" w14:textId="48246300" w:rsidR="00D87CD3" w:rsidRDefault="00D87CD3" w:rsidP="00AD43DB">
      <w:pPr>
        <w:jc w:val="center"/>
        <w:rPr>
          <w:noProof/>
        </w:rPr>
      </w:pPr>
    </w:p>
    <w:p w14:paraId="16B62A9E" w14:textId="4A3FFD03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10770BD9" w14:textId="2E4E62A9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1157A300" w14:textId="22EC471A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41C4415A" w14:textId="4E727DCE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61BBA9C0" w14:textId="78D9B7F9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0A2076AE" w14:textId="1A199061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2FA03593" w14:textId="4404C691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5929CC2E" w14:textId="73F684B7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725F1457" w14:textId="12D10555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3700C262" w14:textId="332E05EA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07A5B375" w14:textId="6B9450D0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57BCEB7F" w14:textId="58F9A613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667BA066" w14:textId="2FC55D45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4197EF57" w14:textId="7CC5BD2F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48F7B972" w14:textId="6292308A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1D5D0E14" w14:textId="7B640F99" w:rsid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p w14:paraId="20F055DF" w14:textId="6C3EE8A2" w:rsidR="00D87CD3" w:rsidRPr="00D87CD3" w:rsidRDefault="00D87CD3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</w:p>
    <w:sectPr w:rsidR="00D87CD3" w:rsidRPr="00D87CD3" w:rsidSect="00AD43DB">
      <w:headerReference w:type="first" r:id="rId13"/>
      <w:footerReference w:type="first" r:id="rId14"/>
      <w:pgSz w:w="11906" w:h="16838"/>
      <w:pgMar w:top="2919" w:right="567" w:bottom="1306" w:left="1134" w:header="567" w:footer="362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05972A" w14:textId="77777777" w:rsidR="00486000" w:rsidRDefault="00486000">
      <w:pPr>
        <w:spacing w:after="0" w:line="240" w:lineRule="auto"/>
      </w:pPr>
      <w:r>
        <w:separator/>
      </w:r>
    </w:p>
  </w:endnote>
  <w:endnote w:type="continuationSeparator" w:id="0">
    <w:p w14:paraId="65DCA8BC" w14:textId="77777777" w:rsidR="00486000" w:rsidRDefault="004860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6DCE4" w14:textId="3DC6B0D5" w:rsidR="00AD43DB" w:rsidRPr="00AD43DB" w:rsidRDefault="00AD43DB" w:rsidP="00AD43DB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Москва 202</w:t>
    </w:r>
    <w:r w:rsidR="00C0465B">
      <w:rPr>
        <w:rFonts w:ascii="Times New Roman" w:eastAsia="Times New Roman" w:hAnsi="Times New Roman" w:cs="Times New Roman"/>
        <w:sz w:val="24"/>
        <w:szCs w:val="24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58AD50" w14:textId="77777777" w:rsidR="00486000" w:rsidRDefault="00486000">
      <w:pPr>
        <w:spacing w:after="0" w:line="240" w:lineRule="auto"/>
      </w:pPr>
      <w:r>
        <w:separator/>
      </w:r>
    </w:p>
  </w:footnote>
  <w:footnote w:type="continuationSeparator" w:id="0">
    <w:p w14:paraId="110208BE" w14:textId="77777777" w:rsidR="00486000" w:rsidRDefault="004860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2587B" w14:textId="77777777"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Министерство науки и высшего образования Российской Федерации</w:t>
    </w:r>
  </w:p>
  <w:p w14:paraId="4E3930A3" w14:textId="77777777" w:rsidR="00AD43DB" w:rsidRDefault="00AD43DB" w:rsidP="00AD43DB">
    <w:pPr>
      <w:pStyle w:val="2"/>
      <w:spacing w:before="0"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color w:val="000000"/>
        <w:sz w:val="24"/>
        <w:szCs w:val="24"/>
      </w:rPr>
      <w:t>федеральное государственное автономное образовательное учреждение высшего образования</w:t>
    </w:r>
  </w:p>
  <w:p w14:paraId="030BC1C6" w14:textId="77777777"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«Московский политехнический университет»</w:t>
    </w:r>
  </w:p>
  <w:p w14:paraId="75157343" w14:textId="77777777" w:rsidR="00AD43DB" w:rsidRDefault="00AD43DB" w:rsidP="00AD43DB">
    <w:pPr>
      <w:spacing w:after="0" w:line="300" w:lineRule="auto"/>
      <w:ind w:right="140"/>
      <w:rPr>
        <w:rFonts w:ascii="Times New Roman" w:eastAsia="Times New Roman" w:hAnsi="Times New Roman" w:cs="Times New Roman"/>
        <w:sz w:val="24"/>
        <w:szCs w:val="24"/>
      </w:rPr>
    </w:pPr>
  </w:p>
  <w:p w14:paraId="52F3C33B" w14:textId="77777777"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Программа дополнительной профессиональной переподготовки</w:t>
    </w:r>
  </w:p>
  <w:p w14:paraId="6C95A2F2" w14:textId="77777777"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«Разработка веб-приложений»</w:t>
    </w:r>
  </w:p>
  <w:p w14:paraId="43990910" w14:textId="77777777" w:rsidR="00AD43DB" w:rsidRDefault="00AD43DB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1D480D"/>
    <w:multiLevelType w:val="hybridMultilevel"/>
    <w:tmpl w:val="CDCA5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29045D"/>
    <w:multiLevelType w:val="hybridMultilevel"/>
    <w:tmpl w:val="4948B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3820A5"/>
    <w:multiLevelType w:val="hybridMultilevel"/>
    <w:tmpl w:val="D7B6F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4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646F"/>
    <w:rsid w:val="00055FDA"/>
    <w:rsid w:val="000842D6"/>
    <w:rsid w:val="000A484C"/>
    <w:rsid w:val="00102A3F"/>
    <w:rsid w:val="001136AF"/>
    <w:rsid w:val="001159BB"/>
    <w:rsid w:val="00127C12"/>
    <w:rsid w:val="00143DBA"/>
    <w:rsid w:val="00180A64"/>
    <w:rsid w:val="00190734"/>
    <w:rsid w:val="00191DC1"/>
    <w:rsid w:val="001A7912"/>
    <w:rsid w:val="00252A08"/>
    <w:rsid w:val="00257CE0"/>
    <w:rsid w:val="00264702"/>
    <w:rsid w:val="002D4545"/>
    <w:rsid w:val="002F35C4"/>
    <w:rsid w:val="003151BA"/>
    <w:rsid w:val="00344540"/>
    <w:rsid w:val="003F0B43"/>
    <w:rsid w:val="0040624C"/>
    <w:rsid w:val="00407BFE"/>
    <w:rsid w:val="00486000"/>
    <w:rsid w:val="004A0511"/>
    <w:rsid w:val="004D3361"/>
    <w:rsid w:val="005235C2"/>
    <w:rsid w:val="00586785"/>
    <w:rsid w:val="006D3CCB"/>
    <w:rsid w:val="00714149"/>
    <w:rsid w:val="00715DF4"/>
    <w:rsid w:val="00741094"/>
    <w:rsid w:val="00752917"/>
    <w:rsid w:val="007F34BE"/>
    <w:rsid w:val="0080134E"/>
    <w:rsid w:val="0080317C"/>
    <w:rsid w:val="00803A42"/>
    <w:rsid w:val="00825FA1"/>
    <w:rsid w:val="00880EDE"/>
    <w:rsid w:val="00933070"/>
    <w:rsid w:val="00A30CE2"/>
    <w:rsid w:val="00A37070"/>
    <w:rsid w:val="00AB375B"/>
    <w:rsid w:val="00AD43DB"/>
    <w:rsid w:val="00AE3D31"/>
    <w:rsid w:val="00B03E64"/>
    <w:rsid w:val="00B32431"/>
    <w:rsid w:val="00B47042"/>
    <w:rsid w:val="00BD65F5"/>
    <w:rsid w:val="00BE4E4A"/>
    <w:rsid w:val="00C0465B"/>
    <w:rsid w:val="00C436A6"/>
    <w:rsid w:val="00C822A5"/>
    <w:rsid w:val="00CA5C25"/>
    <w:rsid w:val="00D86B42"/>
    <w:rsid w:val="00D87CD3"/>
    <w:rsid w:val="00DD2D04"/>
    <w:rsid w:val="00E30E93"/>
    <w:rsid w:val="00E47AFC"/>
    <w:rsid w:val="00E62390"/>
    <w:rsid w:val="00E7646F"/>
    <w:rsid w:val="00F5356B"/>
    <w:rsid w:val="00F55718"/>
    <w:rsid w:val="00FD3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215D7B"/>
  <w15:docId w15:val="{4314E6E4-9CB1-4011-8E0F-65E328987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814"/>
    <w:pPr>
      <w:spacing w:after="160" w:line="259" w:lineRule="auto"/>
    </w:pPr>
  </w:style>
  <w:style w:type="paragraph" w:styleId="1">
    <w:name w:val="heading 1"/>
    <w:basedOn w:val="LO-normal"/>
    <w:next w:val="LO-normal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Заголовок1"/>
    <w:basedOn w:val="a"/>
    <w:next w:val="a3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ucida 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6">
    <w:name w:val="index heading"/>
    <w:basedOn w:val="a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after="160" w:line="259" w:lineRule="auto"/>
    </w:pPr>
  </w:style>
  <w:style w:type="paragraph" w:styleId="a7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8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9">
    <w:name w:val="Верхний и нижний колонтитулы"/>
    <w:basedOn w:val="a"/>
    <w:qFormat/>
    <w:pPr>
      <w:suppressLineNumbers/>
      <w:tabs>
        <w:tab w:val="center" w:pos="5102"/>
        <w:tab w:val="right" w:pos="10205"/>
      </w:tabs>
    </w:pPr>
  </w:style>
  <w:style w:type="paragraph" w:styleId="aa">
    <w:name w:val="footer"/>
    <w:basedOn w:val="a9"/>
  </w:style>
  <w:style w:type="paragraph" w:styleId="ab">
    <w:name w:val="header"/>
    <w:basedOn w:val="a9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List Paragraph"/>
    <w:basedOn w:val="a"/>
    <w:uiPriority w:val="34"/>
    <w:qFormat/>
    <w:rsid w:val="00752917"/>
    <w:pPr>
      <w:ind w:left="720"/>
      <w:contextualSpacing/>
    </w:pPr>
    <w:rPr>
      <w:rFonts w:cs="Mangal"/>
      <w:szCs w:val="20"/>
    </w:rPr>
  </w:style>
  <w:style w:type="paragraph" w:styleId="ad">
    <w:name w:val="Normal (Web)"/>
    <w:basedOn w:val="a"/>
    <w:uiPriority w:val="99"/>
    <w:unhideWhenUsed/>
    <w:rsid w:val="00257CE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HTML">
    <w:name w:val="HTML Keyboard"/>
    <w:basedOn w:val="a0"/>
    <w:uiPriority w:val="99"/>
    <w:semiHidden/>
    <w:unhideWhenUsed/>
    <w:rsid w:val="00257CE0"/>
    <w:rPr>
      <w:rFonts w:ascii="Courier New" w:eastAsia="Times New Roman" w:hAnsi="Courier New" w:cs="Courier New"/>
      <w:sz w:val="20"/>
      <w:szCs w:val="20"/>
    </w:rPr>
  </w:style>
  <w:style w:type="character" w:styleId="ae">
    <w:name w:val="Hyperlink"/>
    <w:basedOn w:val="a0"/>
    <w:uiPriority w:val="99"/>
    <w:unhideWhenUsed/>
    <w:rsid w:val="007F34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1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lw8PG0k9lJUdJ36g/rfGxjQUV/g==">AMUW2mVrfy5QOI7tKAZExMvjoKvCSyzrOYOO+q0H2f+nXsbpcWStkyPVYil2IFkQLBtqRZY3PwLfd4kykYf6aVnpdyebLguieDGj7k7fa1J9I6FNVTYP/ZFH9hQh7VdP7lzBWXSU6qbS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dc:description/>
  <cp:lastModifiedBy>Никита Скворцов</cp:lastModifiedBy>
  <cp:revision>58</cp:revision>
  <dcterms:created xsi:type="dcterms:W3CDTF">2018-12-07T10:09:00Z</dcterms:created>
  <dcterms:modified xsi:type="dcterms:W3CDTF">2023-03-22T16:49:00Z</dcterms:modified>
  <dc:language>ru-RU</dc:language>
</cp:coreProperties>
</file>