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2D2B" w14:textId="31FD5B86" w:rsidR="006B4CE6" w:rsidRPr="00134306" w:rsidRDefault="00D61679" w:rsidP="00382052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Gaseous Chlorine Awareness</w:t>
      </w:r>
    </w:p>
    <w:p w14:paraId="78E490C0" w14:textId="77777777" w:rsidR="00197F92" w:rsidRPr="00134306" w:rsidRDefault="006B4CE6" w:rsidP="00382052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r w:rsidRPr="00134306">
        <w:rPr>
          <w:rFonts w:ascii="Arial" w:hAnsi="Arial" w:cs="Arial"/>
          <w:b/>
        </w:rPr>
        <w:t>Purpose</w:t>
      </w:r>
    </w:p>
    <w:p w14:paraId="7392168D" w14:textId="4E4C0042" w:rsidR="005B345F" w:rsidRDefault="007C788C" w:rsidP="007C788C">
      <w:pPr>
        <w:spacing w:after="240"/>
        <w:rPr>
          <w:rFonts w:ascii="Arial" w:eastAsiaTheme="minorHAnsi" w:hAnsi="Arial" w:cs="Arial"/>
        </w:rPr>
      </w:pPr>
      <w:r w:rsidRPr="007C788C">
        <w:rPr>
          <w:rFonts w:ascii="Arial" w:eastAsiaTheme="minorHAnsi" w:hAnsi="Arial" w:cs="Arial"/>
        </w:rPr>
        <w:t>The purpose of this procedure is to advise employees in areas where gaseous chlorine is being used and</w:t>
      </w:r>
      <w:r>
        <w:rPr>
          <w:rFonts w:ascii="Arial" w:eastAsiaTheme="minorHAnsi" w:hAnsi="Arial" w:cs="Arial"/>
        </w:rPr>
        <w:t xml:space="preserve"> </w:t>
      </w:r>
      <w:r w:rsidRPr="007C788C">
        <w:rPr>
          <w:rFonts w:ascii="Arial" w:eastAsiaTheme="minorHAnsi" w:hAnsi="Arial" w:cs="Arial"/>
        </w:rPr>
        <w:t xml:space="preserve">to </w:t>
      </w:r>
      <w:r>
        <w:rPr>
          <w:rFonts w:ascii="Arial" w:eastAsiaTheme="minorHAnsi" w:hAnsi="Arial" w:cs="Arial"/>
        </w:rPr>
        <w:t>provide information</w:t>
      </w:r>
      <w:r w:rsidRPr="007C788C">
        <w:rPr>
          <w:rFonts w:ascii="Arial" w:eastAsiaTheme="minorHAnsi" w:hAnsi="Arial" w:cs="Arial"/>
        </w:rPr>
        <w:t xml:space="preserve"> about the properties and hazards of gaseous chlorine.</w:t>
      </w:r>
      <w:r w:rsidR="005B345F" w:rsidRPr="005B345F">
        <w:rPr>
          <w:rFonts w:ascii="Arial" w:eastAsiaTheme="minorHAnsi" w:hAnsi="Arial" w:cs="Arial"/>
        </w:rPr>
        <w:t xml:space="preserve"> </w:t>
      </w:r>
    </w:p>
    <w:p w14:paraId="61FCE8A5" w14:textId="0BD5112E" w:rsidR="000E630C" w:rsidRPr="00134306" w:rsidRDefault="000E630C" w:rsidP="000E630C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bookmarkStart w:id="0" w:name="_Hlk34301284"/>
      <w:r>
        <w:rPr>
          <w:rFonts w:ascii="Arial" w:hAnsi="Arial" w:cs="Arial"/>
          <w:b/>
        </w:rPr>
        <w:t>Exposure</w:t>
      </w:r>
    </w:p>
    <w:bookmarkEnd w:id="0"/>
    <w:p w14:paraId="7A0258E7" w14:textId="71653954" w:rsidR="00DC0E6F" w:rsidRDefault="00DC0E6F" w:rsidP="00DC0E6F">
      <w:p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Exposure to chlorine could occur from an accidental spill or release.</w:t>
      </w:r>
      <w:r>
        <w:rPr>
          <w:rFonts w:ascii="Arial" w:eastAsiaTheme="minorHAnsi" w:hAnsi="Arial" w:cs="Arial"/>
        </w:rPr>
        <w:t xml:space="preserve"> </w:t>
      </w:r>
      <w:r w:rsidRPr="00DC0E6F">
        <w:rPr>
          <w:rFonts w:ascii="Arial" w:eastAsiaTheme="minorHAnsi" w:hAnsi="Arial" w:cs="Arial"/>
        </w:rPr>
        <w:t>The most harmful route of</w:t>
      </w:r>
      <w:r>
        <w:rPr>
          <w:rFonts w:ascii="Arial" w:eastAsiaTheme="minorHAnsi" w:hAnsi="Arial" w:cs="Arial"/>
        </w:rPr>
        <w:t xml:space="preserve"> </w:t>
      </w:r>
      <w:r w:rsidRPr="00DC0E6F">
        <w:rPr>
          <w:rFonts w:ascii="Arial" w:eastAsiaTheme="minorHAnsi" w:hAnsi="Arial" w:cs="Arial"/>
        </w:rPr>
        <w:t>exposure is from breathing chlorine gas. Exposure may also result from skin contact or eye contact with</w:t>
      </w:r>
      <w:r>
        <w:rPr>
          <w:rFonts w:ascii="Arial" w:eastAsiaTheme="minorHAnsi" w:hAnsi="Arial" w:cs="Arial"/>
        </w:rPr>
        <w:t xml:space="preserve"> </w:t>
      </w:r>
      <w:r w:rsidRPr="00DC0E6F">
        <w:rPr>
          <w:rFonts w:ascii="Arial" w:eastAsiaTheme="minorHAnsi" w:hAnsi="Arial" w:cs="Arial"/>
        </w:rPr>
        <w:t>chlorine gas or by swallowing chlorine-contaminated food or water.</w:t>
      </w:r>
      <w:r>
        <w:rPr>
          <w:rFonts w:ascii="Arial" w:eastAsiaTheme="minorHAnsi" w:hAnsi="Arial" w:cs="Arial"/>
        </w:rPr>
        <w:t xml:space="preserve"> </w:t>
      </w:r>
    </w:p>
    <w:p w14:paraId="26C1C438" w14:textId="7422FC4D" w:rsidR="00D808C1" w:rsidRDefault="000E630C" w:rsidP="00D808C1">
      <w:pPr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P</w:t>
      </w:r>
      <w:r w:rsidR="00D808C1" w:rsidRPr="00D808C1">
        <w:rPr>
          <w:rFonts w:ascii="Arial" w:eastAsiaTheme="minorHAnsi" w:hAnsi="Arial" w:cs="Arial"/>
        </w:rPr>
        <w:t>ossible locations where employees may be exposed to chlorine during their job functions</w:t>
      </w:r>
      <w:r>
        <w:rPr>
          <w:rFonts w:ascii="Arial" w:eastAsiaTheme="minorHAnsi" w:hAnsi="Arial" w:cs="Arial"/>
        </w:rPr>
        <w:t xml:space="preserve"> are, but not limited to:</w:t>
      </w:r>
    </w:p>
    <w:p w14:paraId="37FA148F" w14:textId="0516955D" w:rsidR="00D808C1" w:rsidRPr="00DC0E6F" w:rsidRDefault="00D808C1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Water treatment facilities</w:t>
      </w:r>
    </w:p>
    <w:p w14:paraId="09A33FF6" w14:textId="1E0CBBD9" w:rsidR="00D808C1" w:rsidRPr="00DC0E6F" w:rsidRDefault="00D808C1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Chlorine injection facilities</w:t>
      </w:r>
    </w:p>
    <w:p w14:paraId="37A73485" w14:textId="79B79AAC" w:rsidR="00D808C1" w:rsidRPr="00DC0E6F" w:rsidRDefault="00D808C1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Water pre-treatment areas</w:t>
      </w:r>
    </w:p>
    <w:p w14:paraId="13B5AD13" w14:textId="09EE14C9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Oil Refineries</w:t>
      </w:r>
    </w:p>
    <w:p w14:paraId="0DA007D0" w14:textId="6CDE0FCF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Sewage Wastewater</w:t>
      </w:r>
    </w:p>
    <w:p w14:paraId="1E115A22" w14:textId="1CB06A11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Pharmaceuticals Production</w:t>
      </w:r>
    </w:p>
    <w:p w14:paraId="36E1C519" w14:textId="79596F75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Pulp/Paper Bleaching</w:t>
      </w:r>
    </w:p>
    <w:p w14:paraId="7715C97F" w14:textId="3C145C3A" w:rsidR="00DC0E6F" w:rsidRP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Agricultural Pesticides</w:t>
      </w:r>
    </w:p>
    <w:p w14:paraId="4CC7CC17" w14:textId="611F2179" w:rsidR="00DC0E6F" w:rsidRDefault="00DC0E6F" w:rsidP="00DC0E6F">
      <w:pPr>
        <w:pStyle w:val="ListParagraph"/>
        <w:numPr>
          <w:ilvl w:val="0"/>
          <w:numId w:val="14"/>
        </w:numPr>
        <w:rPr>
          <w:rFonts w:ascii="Arial" w:eastAsiaTheme="minorHAnsi" w:hAnsi="Arial" w:cs="Arial"/>
        </w:rPr>
      </w:pPr>
      <w:r w:rsidRPr="00DC0E6F">
        <w:rPr>
          <w:rFonts w:ascii="Arial" w:eastAsiaTheme="minorHAnsi" w:hAnsi="Arial" w:cs="Arial"/>
        </w:rPr>
        <w:t>Food &amp; Beverage</w:t>
      </w:r>
    </w:p>
    <w:p w14:paraId="25C665B2" w14:textId="0FFFFFE6" w:rsidR="00DC0E6F" w:rsidRPr="00134306" w:rsidRDefault="00DC0E6F" w:rsidP="00DC0E6F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bookmarkStart w:id="1" w:name="_Hlk34301765"/>
      <w:r>
        <w:rPr>
          <w:rFonts w:ascii="Arial" w:hAnsi="Arial" w:cs="Arial"/>
          <w:b/>
        </w:rPr>
        <w:t>Characteristics</w:t>
      </w:r>
    </w:p>
    <w:bookmarkEnd w:id="1"/>
    <w:p w14:paraId="354E3CEB" w14:textId="522F4297" w:rsidR="00654908" w:rsidRDefault="00654908" w:rsidP="00654908">
      <w:pPr>
        <w:rPr>
          <w:rFonts w:ascii="Arial" w:eastAsiaTheme="minorHAnsi" w:hAnsi="Arial" w:cs="Arial"/>
        </w:rPr>
      </w:pPr>
      <w:r w:rsidRPr="00654908">
        <w:rPr>
          <w:rFonts w:ascii="Arial" w:eastAsiaTheme="minorHAnsi" w:hAnsi="Arial" w:cs="Arial"/>
        </w:rPr>
        <w:t>Chlorine is a powerful disinfectant and bleaching agent. In both gas and liquid forms, chlorine is a toxic</w:t>
      </w:r>
      <w:r>
        <w:rPr>
          <w:rFonts w:ascii="Arial" w:eastAsiaTheme="minorHAnsi" w:hAnsi="Arial" w:cs="Arial"/>
        </w:rPr>
        <w:t xml:space="preserve"> </w:t>
      </w:r>
      <w:r w:rsidRPr="00654908">
        <w:rPr>
          <w:rFonts w:ascii="Arial" w:eastAsiaTheme="minorHAnsi" w:hAnsi="Arial" w:cs="Arial"/>
        </w:rPr>
        <w:t>substance that presents a number of hazards. Gaseous chlorine refers to chlorine purchased in its</w:t>
      </w:r>
      <w:r>
        <w:rPr>
          <w:rFonts w:ascii="Arial" w:eastAsiaTheme="minorHAnsi" w:hAnsi="Arial" w:cs="Arial"/>
        </w:rPr>
        <w:t xml:space="preserve"> </w:t>
      </w:r>
      <w:r w:rsidRPr="00654908">
        <w:rPr>
          <w:rFonts w:ascii="Arial" w:eastAsiaTheme="minorHAnsi" w:hAnsi="Arial" w:cs="Arial"/>
        </w:rPr>
        <w:t>elemental form, occurring in the gaseous or-liquid state.</w:t>
      </w:r>
    </w:p>
    <w:p w14:paraId="1F654613" w14:textId="70810247" w:rsidR="00D808C1" w:rsidRDefault="00D808C1" w:rsidP="00D808C1">
      <w:pPr>
        <w:rPr>
          <w:rFonts w:ascii="Arial" w:eastAsiaTheme="minorHAnsi" w:hAnsi="Arial" w:cs="Arial"/>
        </w:rPr>
      </w:pPr>
      <w:r w:rsidRPr="00D808C1">
        <w:rPr>
          <w:rFonts w:ascii="Arial" w:eastAsiaTheme="minorHAnsi" w:hAnsi="Arial" w:cs="Arial"/>
        </w:rPr>
        <w:t xml:space="preserve">Chlorine is a greenish-yellow gas under normal conditions. It can be a liquid at extremely low temperatures or high pressure. It has a distinct pungent odor. Chlorine is </w:t>
      </w:r>
      <w:r w:rsidR="00654908">
        <w:rPr>
          <w:rFonts w:ascii="Arial" w:eastAsiaTheme="minorHAnsi" w:hAnsi="Arial" w:cs="Arial"/>
        </w:rPr>
        <w:t>heavier</w:t>
      </w:r>
      <w:r w:rsidRPr="00D808C1">
        <w:rPr>
          <w:rFonts w:ascii="Arial" w:eastAsiaTheme="minorHAnsi" w:hAnsi="Arial" w:cs="Arial"/>
        </w:rPr>
        <w:t xml:space="preserve"> th</w:t>
      </w:r>
      <w:r w:rsidR="00DC0E6F">
        <w:rPr>
          <w:rFonts w:ascii="Arial" w:eastAsiaTheme="minorHAnsi" w:hAnsi="Arial" w:cs="Arial"/>
        </w:rPr>
        <w:t>a</w:t>
      </w:r>
      <w:r w:rsidRPr="00D808C1">
        <w:rPr>
          <w:rFonts w:ascii="Arial" w:eastAsiaTheme="minorHAnsi" w:hAnsi="Arial" w:cs="Arial"/>
        </w:rPr>
        <w:t xml:space="preserve">n </w:t>
      </w:r>
      <w:r w:rsidR="00654908">
        <w:rPr>
          <w:rFonts w:ascii="Arial" w:eastAsiaTheme="minorHAnsi" w:hAnsi="Arial" w:cs="Arial"/>
        </w:rPr>
        <w:t>air</w:t>
      </w:r>
      <w:r w:rsidRPr="00D808C1">
        <w:rPr>
          <w:rFonts w:ascii="Arial" w:eastAsiaTheme="minorHAnsi" w:hAnsi="Arial" w:cs="Arial"/>
        </w:rPr>
        <w:t xml:space="preserve"> therefore will be found </w:t>
      </w:r>
      <w:r w:rsidR="00654908">
        <w:rPr>
          <w:rFonts w:ascii="Arial" w:eastAsiaTheme="minorHAnsi" w:hAnsi="Arial" w:cs="Arial"/>
        </w:rPr>
        <w:t>in low lying areas unless wind or other conditions provide air movement</w:t>
      </w:r>
      <w:r w:rsidRPr="00D808C1">
        <w:rPr>
          <w:rFonts w:ascii="Arial" w:eastAsiaTheme="minorHAnsi" w:hAnsi="Arial" w:cs="Arial"/>
        </w:rPr>
        <w:t>.</w:t>
      </w:r>
    </w:p>
    <w:p w14:paraId="324DBCC9" w14:textId="008ABC37" w:rsidR="00654908" w:rsidRPr="00134306" w:rsidRDefault="00654908" w:rsidP="00654908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bookmarkStart w:id="2" w:name="_Hlk34306178"/>
      <w:r>
        <w:rPr>
          <w:rFonts w:ascii="Arial" w:hAnsi="Arial" w:cs="Arial"/>
          <w:b/>
        </w:rPr>
        <w:t>Health Effects</w:t>
      </w:r>
    </w:p>
    <w:bookmarkEnd w:id="2"/>
    <w:p w14:paraId="49BDDA79" w14:textId="5D34288C" w:rsidR="00B045BB" w:rsidRDefault="00B045BB" w:rsidP="00B045BB">
      <w:pPr>
        <w:rPr>
          <w:rFonts w:ascii="Arial" w:eastAsiaTheme="minorHAnsi" w:hAnsi="Arial" w:cs="Arial"/>
        </w:rPr>
      </w:pPr>
      <w:r w:rsidRPr="00B045BB">
        <w:rPr>
          <w:rFonts w:ascii="Arial" w:eastAsiaTheme="minorHAnsi" w:hAnsi="Arial" w:cs="Arial"/>
        </w:rPr>
        <w:t>When chlorine enters the body as a result of breathing, swallowing, or skin contact, it reacts with water</w:t>
      </w:r>
      <w:r>
        <w:rPr>
          <w:rFonts w:ascii="Arial" w:eastAsiaTheme="minorHAnsi" w:hAnsi="Arial" w:cs="Arial"/>
        </w:rPr>
        <w:t xml:space="preserve"> </w:t>
      </w:r>
      <w:r w:rsidRPr="00B045BB">
        <w:rPr>
          <w:rFonts w:ascii="Arial" w:eastAsiaTheme="minorHAnsi" w:hAnsi="Arial" w:cs="Arial"/>
        </w:rPr>
        <w:t>to produce acids. The acids are corrosive and damage cells in the body on contact. Chlorine burns the</w:t>
      </w:r>
      <w:r>
        <w:rPr>
          <w:rFonts w:ascii="Arial" w:eastAsiaTheme="minorHAnsi" w:hAnsi="Arial" w:cs="Arial"/>
        </w:rPr>
        <w:t xml:space="preserve"> </w:t>
      </w:r>
      <w:r w:rsidRPr="00B045BB">
        <w:rPr>
          <w:rFonts w:ascii="Arial" w:eastAsiaTheme="minorHAnsi" w:hAnsi="Arial" w:cs="Arial"/>
        </w:rPr>
        <w:t>eyes, nose, and throat--eventually causing bronchial inflammation, respiratory tract damage, and death.</w:t>
      </w:r>
    </w:p>
    <w:p w14:paraId="6C3C7C72" w14:textId="62F41B08" w:rsidR="00522769" w:rsidRDefault="00522769" w:rsidP="00522769">
      <w:pPr>
        <w:rPr>
          <w:rFonts w:ascii="Arial" w:eastAsiaTheme="minorHAnsi" w:hAnsi="Arial" w:cs="Arial"/>
        </w:rPr>
      </w:pPr>
      <w:r w:rsidRPr="00522769">
        <w:rPr>
          <w:rFonts w:ascii="Arial" w:eastAsiaTheme="minorHAnsi" w:hAnsi="Arial" w:cs="Arial"/>
        </w:rPr>
        <w:t>Chlorine is a respiratory irritant, and under conditions of sufficient concentration and exposure, can cause</w:t>
      </w:r>
      <w:r>
        <w:rPr>
          <w:rFonts w:ascii="Arial" w:eastAsiaTheme="minorHAnsi" w:hAnsi="Arial" w:cs="Arial"/>
        </w:rPr>
        <w:t xml:space="preserve"> </w:t>
      </w:r>
      <w:r w:rsidRPr="00522769">
        <w:rPr>
          <w:rFonts w:ascii="Arial" w:eastAsiaTheme="minorHAnsi" w:hAnsi="Arial" w:cs="Arial"/>
        </w:rPr>
        <w:t xml:space="preserve">vomiting and death by suffocation. Chlorine, especially when combined with even </w:t>
      </w:r>
      <w:r w:rsidRPr="00522769">
        <w:rPr>
          <w:rFonts w:ascii="Arial" w:eastAsiaTheme="minorHAnsi" w:hAnsi="Arial" w:cs="Arial"/>
        </w:rPr>
        <w:lastRenderedPageBreak/>
        <w:t>small amounts of</w:t>
      </w:r>
      <w:r>
        <w:rPr>
          <w:rFonts w:ascii="Arial" w:eastAsiaTheme="minorHAnsi" w:hAnsi="Arial" w:cs="Arial"/>
        </w:rPr>
        <w:t xml:space="preserve"> </w:t>
      </w:r>
      <w:r w:rsidRPr="00522769">
        <w:rPr>
          <w:rFonts w:ascii="Arial" w:eastAsiaTheme="minorHAnsi" w:hAnsi="Arial" w:cs="Arial"/>
        </w:rPr>
        <w:t>water, is highly corrosive, and can cause severe frostbite burns when brought into contact with skin and</w:t>
      </w:r>
      <w:r>
        <w:rPr>
          <w:rFonts w:ascii="Arial" w:eastAsiaTheme="minorHAnsi" w:hAnsi="Arial" w:cs="Arial"/>
        </w:rPr>
        <w:t xml:space="preserve"> </w:t>
      </w:r>
      <w:r w:rsidRPr="00522769">
        <w:rPr>
          <w:rFonts w:ascii="Arial" w:eastAsiaTheme="minorHAnsi" w:hAnsi="Arial" w:cs="Arial"/>
        </w:rPr>
        <w:t>eyes.</w:t>
      </w:r>
    </w:p>
    <w:p w14:paraId="7D96F7D6" w14:textId="502342C0" w:rsidR="00611FA3" w:rsidRPr="00134306" w:rsidRDefault="00611FA3" w:rsidP="00611FA3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bookmarkStart w:id="3" w:name="_Hlk34315333"/>
      <w:r>
        <w:rPr>
          <w:rFonts w:ascii="Arial" w:hAnsi="Arial" w:cs="Arial"/>
          <w:b/>
        </w:rPr>
        <w:t>Emergency Procedures</w:t>
      </w:r>
    </w:p>
    <w:bookmarkEnd w:id="3"/>
    <w:p w14:paraId="7FF0A98F" w14:textId="150D224D" w:rsidR="00D808C1" w:rsidRDefault="00611FA3" w:rsidP="00D808C1">
      <w:pPr>
        <w:rPr>
          <w:rFonts w:ascii="Arial" w:eastAsiaTheme="minorHAnsi" w:hAnsi="Arial" w:cs="Arial"/>
        </w:rPr>
      </w:pPr>
      <w:r w:rsidRPr="00611FA3">
        <w:rPr>
          <w:rFonts w:ascii="Arial" w:eastAsiaTheme="minorHAnsi" w:hAnsi="Arial" w:cs="Arial"/>
        </w:rPr>
        <w:t>If you have been exposed to a release of chlorine, take the following steps:</w:t>
      </w:r>
    </w:p>
    <w:p w14:paraId="7E156D5A" w14:textId="2C130C52" w:rsidR="00611FA3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Quickly move away from the area where you were exposed.</w:t>
      </w:r>
    </w:p>
    <w:p w14:paraId="71CC5EF5" w14:textId="6F42C6F9" w:rsidR="003961D9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If exposure indoors, shut and lock all doors and windows, turn off air conditioners, fans and heaters, and close fireplace dampers.</w:t>
      </w:r>
    </w:p>
    <w:p w14:paraId="003DA411" w14:textId="17F6AE1A" w:rsid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Quickly remove any clothing that may have chlorine on it. If possible, clothing that is normally removed over the head (like t-shirts and sweaters) should be cut off the body to prevent additional contact with the agent.</w:t>
      </w:r>
    </w:p>
    <w:p w14:paraId="6D81DC68" w14:textId="6CDBA668" w:rsid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Place your clothing inside a plastic bag and seal the bag tightly</w:t>
      </w:r>
      <w:r>
        <w:rPr>
          <w:rFonts w:ascii="Arial" w:eastAsiaTheme="minorHAnsi" w:hAnsi="Arial" w:cs="Arial"/>
        </w:rPr>
        <w:t>.</w:t>
      </w:r>
    </w:p>
    <w:p w14:paraId="418BD107" w14:textId="7B49FBA6" w:rsidR="003961D9" w:rsidRDefault="003961D9" w:rsidP="00B53DE6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Quickly wash any chlorine from your skin with large amounts of soap and water, and flush your</w:t>
      </w:r>
      <w:r>
        <w:rPr>
          <w:rFonts w:ascii="Arial" w:eastAsiaTheme="minorHAnsi" w:hAnsi="Arial" w:cs="Arial"/>
        </w:rPr>
        <w:t xml:space="preserve"> </w:t>
      </w:r>
      <w:r w:rsidRPr="003961D9">
        <w:rPr>
          <w:rFonts w:ascii="Arial" w:eastAsiaTheme="minorHAnsi" w:hAnsi="Arial" w:cs="Arial"/>
        </w:rPr>
        <w:t>eyes with large amounts of water.</w:t>
      </w:r>
    </w:p>
    <w:p w14:paraId="26ACAD01" w14:textId="77777777" w:rsidR="003961D9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Remove and dispose of contact lenses.</w:t>
      </w:r>
    </w:p>
    <w:p w14:paraId="4975C20D" w14:textId="51EA4AF6" w:rsidR="003961D9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Wash eyeglasses with soap and water before wearing.</w:t>
      </w:r>
    </w:p>
    <w:p w14:paraId="6047FDD3" w14:textId="5CE457ED" w:rsidR="003961D9" w:rsidRPr="003961D9" w:rsidRDefault="003961D9" w:rsidP="003961D9">
      <w:pPr>
        <w:pStyle w:val="ListParagraph"/>
        <w:numPr>
          <w:ilvl w:val="0"/>
          <w:numId w:val="15"/>
        </w:numPr>
        <w:rPr>
          <w:rFonts w:ascii="Arial" w:eastAsiaTheme="minorHAnsi" w:hAnsi="Arial" w:cs="Arial"/>
        </w:rPr>
      </w:pPr>
      <w:r w:rsidRPr="003961D9">
        <w:rPr>
          <w:rFonts w:ascii="Arial" w:eastAsiaTheme="minorHAnsi" w:hAnsi="Arial" w:cs="Arial"/>
        </w:rPr>
        <w:t>If needed, seek medical attention right away.</w:t>
      </w:r>
    </w:p>
    <w:p w14:paraId="1882BF59" w14:textId="0B85E8A3" w:rsidR="003961D9" w:rsidRPr="00134306" w:rsidRDefault="003961D9" w:rsidP="003961D9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Contingency Plan</w:t>
      </w:r>
    </w:p>
    <w:p w14:paraId="7D12B6E2" w14:textId="692EB6DF" w:rsidR="00B80EBC" w:rsidRDefault="003961D9" w:rsidP="00D808C1">
      <w:pPr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The facility for which work is to be performed, shall notify </w:t>
      </w:r>
      <w:r w:rsidR="00B80EBC">
        <w:rPr>
          <w:rFonts w:ascii="Arial" w:eastAsiaTheme="minorHAnsi" w:hAnsi="Arial" w:cs="Arial"/>
        </w:rPr>
        <w:t xml:space="preserve">us of any known potential fire, explosion or </w:t>
      </w:r>
      <w:r w:rsidR="00B80EBC" w:rsidRPr="00B80EBC">
        <w:rPr>
          <w:rFonts w:ascii="Arial" w:eastAsiaTheme="minorHAnsi" w:hAnsi="Arial" w:cs="Arial"/>
        </w:rPr>
        <w:t xml:space="preserve">toxic release hazards related to </w:t>
      </w:r>
      <w:r w:rsidR="00B80EBC">
        <w:rPr>
          <w:rFonts w:ascii="Arial" w:eastAsiaTheme="minorHAnsi" w:hAnsi="Arial" w:cs="Arial"/>
        </w:rPr>
        <w:t>our work</w:t>
      </w:r>
      <w:r w:rsidR="00B80EBC" w:rsidRPr="00B80EBC">
        <w:rPr>
          <w:rFonts w:ascii="Arial" w:eastAsiaTheme="minorHAnsi" w:hAnsi="Arial" w:cs="Arial"/>
        </w:rPr>
        <w:t xml:space="preserve"> and the process</w:t>
      </w:r>
      <w:r w:rsidR="00B80EBC">
        <w:rPr>
          <w:rFonts w:ascii="Arial" w:eastAsiaTheme="minorHAnsi" w:hAnsi="Arial" w:cs="Arial"/>
        </w:rPr>
        <w:t xml:space="preserve">. They shall explain the </w:t>
      </w:r>
      <w:r w:rsidR="00B80EBC" w:rsidRPr="00B80EBC">
        <w:rPr>
          <w:rFonts w:ascii="Arial" w:eastAsiaTheme="minorHAnsi" w:hAnsi="Arial" w:cs="Arial"/>
        </w:rPr>
        <w:t xml:space="preserve">applicable provisions of their contingency plans and provisions such as escape routes, procedures to account for employees, means of reporting emergencies, and alarm system. </w:t>
      </w:r>
    </w:p>
    <w:p w14:paraId="40E28695" w14:textId="7DBE74D7" w:rsidR="003961D9" w:rsidRDefault="00B80EBC" w:rsidP="00D808C1">
      <w:pPr>
        <w:rPr>
          <w:rFonts w:ascii="Arial" w:eastAsiaTheme="minorHAnsi" w:hAnsi="Arial" w:cs="Arial"/>
        </w:rPr>
      </w:pPr>
      <w:r w:rsidRPr="00B80EBC">
        <w:rPr>
          <w:rFonts w:ascii="Arial" w:eastAsiaTheme="minorHAnsi" w:hAnsi="Arial" w:cs="Arial"/>
        </w:rPr>
        <w:t xml:space="preserve">Employees must be informed </w:t>
      </w:r>
      <w:r>
        <w:rPr>
          <w:rFonts w:ascii="Arial" w:eastAsiaTheme="minorHAnsi" w:hAnsi="Arial" w:cs="Arial"/>
        </w:rPr>
        <w:t xml:space="preserve">of </w:t>
      </w:r>
      <w:r w:rsidRPr="00B80EBC">
        <w:rPr>
          <w:rFonts w:ascii="Arial" w:eastAsiaTheme="minorHAnsi" w:hAnsi="Arial" w:cs="Arial"/>
        </w:rPr>
        <w:t xml:space="preserve">where chlorine is used in the host facility and </w:t>
      </w:r>
      <w:r>
        <w:rPr>
          <w:rFonts w:ascii="Arial" w:eastAsiaTheme="minorHAnsi" w:hAnsi="Arial" w:cs="Arial"/>
        </w:rPr>
        <w:t xml:space="preserve">made </w:t>
      </w:r>
      <w:r w:rsidRPr="00B80EBC">
        <w:rPr>
          <w:rFonts w:ascii="Arial" w:eastAsiaTheme="minorHAnsi" w:hAnsi="Arial" w:cs="Arial"/>
        </w:rPr>
        <w:t>aware of additional plant safety rules</w:t>
      </w:r>
      <w:r>
        <w:rPr>
          <w:rFonts w:ascii="Arial" w:eastAsiaTheme="minorHAnsi" w:hAnsi="Arial" w:cs="Arial"/>
        </w:rPr>
        <w:t xml:space="preserve">, </w:t>
      </w:r>
      <w:r w:rsidRPr="00B80EBC">
        <w:rPr>
          <w:rFonts w:ascii="Arial" w:eastAsiaTheme="minorHAnsi" w:hAnsi="Arial" w:cs="Arial"/>
        </w:rPr>
        <w:t>contingency plans and provisions</w:t>
      </w:r>
      <w:r>
        <w:rPr>
          <w:rFonts w:ascii="Arial" w:eastAsiaTheme="minorHAnsi" w:hAnsi="Arial" w:cs="Arial"/>
        </w:rPr>
        <w:t>.</w:t>
      </w:r>
    </w:p>
    <w:sectPr w:rsidR="003961D9" w:rsidSect="00987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D76B" w14:textId="77777777" w:rsidR="00E30408" w:rsidRDefault="00E30408" w:rsidP="006B4CE6">
      <w:pPr>
        <w:spacing w:after="0" w:line="240" w:lineRule="auto"/>
      </w:pPr>
      <w:r>
        <w:separator/>
      </w:r>
    </w:p>
  </w:endnote>
  <w:endnote w:type="continuationSeparator" w:id="0">
    <w:p w14:paraId="59E03AD7" w14:textId="77777777" w:rsidR="00E30408" w:rsidRDefault="00E30408" w:rsidP="006B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5801" w14:textId="77777777" w:rsidR="004F5482" w:rsidRDefault="004F54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ACF76" w14:textId="77777777" w:rsidR="004F5482" w:rsidRDefault="004F54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909C" w14:textId="77777777" w:rsidR="004F5482" w:rsidRDefault="004F54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D4E3" w14:textId="77777777" w:rsidR="00E30408" w:rsidRDefault="00E30408" w:rsidP="006B4CE6">
      <w:pPr>
        <w:spacing w:after="0" w:line="240" w:lineRule="auto"/>
      </w:pPr>
      <w:r>
        <w:separator/>
      </w:r>
    </w:p>
  </w:footnote>
  <w:footnote w:type="continuationSeparator" w:id="0">
    <w:p w14:paraId="46D57188" w14:textId="77777777" w:rsidR="00E30408" w:rsidRDefault="00E30408" w:rsidP="006B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0C72" w14:textId="77777777" w:rsidR="004F5482" w:rsidRDefault="004F54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6B4CE6" w:rsidRPr="0093152F" w14:paraId="66F43B0D" w14:textId="77777777" w:rsidTr="00587751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DC301D3" w14:textId="4A82F069" w:rsidR="006B4CE6" w:rsidRPr="00951657" w:rsidRDefault="004F5482" w:rsidP="00AC3857">
          <w:pPr>
            <w:pStyle w:val="Default"/>
            <w:rPr>
              <w:rStyle w:val="Strong"/>
            </w:rPr>
          </w:pPr>
          <w:r w:rsidRPr="004F5482">
            <w:rPr>
              <w:b/>
              <w:bCs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D29B5CC" w14:textId="07F998B2" w:rsidR="006B4CE6" w:rsidRPr="00216528" w:rsidRDefault="006B4CE6" w:rsidP="00587751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B65E19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B65E19">
            <w:rPr>
              <w:b/>
              <w:sz w:val="20"/>
              <w:szCs w:val="20"/>
            </w:rPr>
            <w:fldChar w:fldCharType="separate"/>
          </w:r>
          <w:r w:rsidR="004F5482">
            <w:rPr>
              <w:b/>
              <w:noProof/>
              <w:sz w:val="20"/>
              <w:szCs w:val="20"/>
            </w:rPr>
            <w:t>10/26/2022</w:t>
          </w:r>
          <w:r w:rsidR="00B65E19">
            <w:rPr>
              <w:b/>
              <w:sz w:val="20"/>
              <w:szCs w:val="20"/>
            </w:rPr>
            <w:fldChar w:fldCharType="end"/>
          </w:r>
        </w:p>
        <w:p w14:paraId="24302B27" w14:textId="77777777" w:rsidR="006B4CE6" w:rsidRPr="00216528" w:rsidRDefault="006B4CE6" w:rsidP="00587751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B65E19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B65E19" w:rsidRPr="00216528">
            <w:rPr>
              <w:b/>
              <w:bCs/>
              <w:sz w:val="20"/>
              <w:szCs w:val="20"/>
            </w:rPr>
            <w:fldChar w:fldCharType="separate"/>
          </w:r>
          <w:r w:rsidR="00D6774E">
            <w:rPr>
              <w:b/>
              <w:bCs/>
              <w:noProof/>
              <w:sz w:val="20"/>
              <w:szCs w:val="20"/>
            </w:rPr>
            <w:t>2</w:t>
          </w:r>
          <w:r w:rsidR="00B65E19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B65E19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B65E19" w:rsidRPr="00216528">
            <w:rPr>
              <w:b/>
              <w:bCs/>
              <w:sz w:val="20"/>
              <w:szCs w:val="20"/>
            </w:rPr>
            <w:fldChar w:fldCharType="separate"/>
          </w:r>
          <w:r w:rsidR="00D6774E">
            <w:rPr>
              <w:b/>
              <w:bCs/>
              <w:noProof/>
              <w:sz w:val="20"/>
              <w:szCs w:val="20"/>
            </w:rPr>
            <w:t>2</w:t>
          </w:r>
          <w:r w:rsidR="00B65E19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6B4CE6" w:rsidRPr="0093152F" w14:paraId="4F5D6F7B" w14:textId="77777777" w:rsidTr="00587751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28A514B" w14:textId="5854B69D" w:rsidR="006B4CE6" w:rsidRPr="00951657" w:rsidRDefault="00D61679" w:rsidP="00587751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Gaseous Chlorine Awareness</w:t>
          </w:r>
        </w:p>
      </w:tc>
    </w:tr>
  </w:tbl>
  <w:p w14:paraId="4E8A953A" w14:textId="77777777" w:rsidR="006B4CE6" w:rsidRDefault="006B4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78A71" w14:textId="77777777" w:rsidR="004F5482" w:rsidRDefault="004F5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EB2"/>
    <w:multiLevelType w:val="hybridMultilevel"/>
    <w:tmpl w:val="63AE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69D3"/>
    <w:multiLevelType w:val="hybridMultilevel"/>
    <w:tmpl w:val="3EA6B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461D7"/>
    <w:multiLevelType w:val="hybridMultilevel"/>
    <w:tmpl w:val="811E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2652"/>
    <w:multiLevelType w:val="hybridMultilevel"/>
    <w:tmpl w:val="98C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A0538"/>
    <w:multiLevelType w:val="hybridMultilevel"/>
    <w:tmpl w:val="B5DA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B0AFF"/>
    <w:multiLevelType w:val="hybridMultilevel"/>
    <w:tmpl w:val="69EE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17A25"/>
    <w:multiLevelType w:val="hybridMultilevel"/>
    <w:tmpl w:val="00947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F86AF5"/>
    <w:multiLevelType w:val="hybridMultilevel"/>
    <w:tmpl w:val="F68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8322D"/>
    <w:multiLevelType w:val="hybridMultilevel"/>
    <w:tmpl w:val="3240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290"/>
    <w:multiLevelType w:val="hybridMultilevel"/>
    <w:tmpl w:val="687A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77186"/>
    <w:multiLevelType w:val="hybridMultilevel"/>
    <w:tmpl w:val="09E6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3524C"/>
    <w:multiLevelType w:val="hybridMultilevel"/>
    <w:tmpl w:val="DC14A8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24D3E"/>
    <w:multiLevelType w:val="hybridMultilevel"/>
    <w:tmpl w:val="475C053A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A46A20"/>
    <w:multiLevelType w:val="hybridMultilevel"/>
    <w:tmpl w:val="54F8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90066"/>
    <w:multiLevelType w:val="hybridMultilevel"/>
    <w:tmpl w:val="CA5A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037384">
    <w:abstractNumId w:val="12"/>
  </w:num>
  <w:num w:numId="2" w16cid:durableId="362289503">
    <w:abstractNumId w:val="7"/>
  </w:num>
  <w:num w:numId="3" w16cid:durableId="1459060376">
    <w:abstractNumId w:val="4"/>
  </w:num>
  <w:num w:numId="4" w16cid:durableId="970327983">
    <w:abstractNumId w:val="8"/>
  </w:num>
  <w:num w:numId="5" w16cid:durableId="53088130">
    <w:abstractNumId w:val="0"/>
  </w:num>
  <w:num w:numId="6" w16cid:durableId="70201811">
    <w:abstractNumId w:val="2"/>
  </w:num>
  <w:num w:numId="7" w16cid:durableId="20475047">
    <w:abstractNumId w:val="10"/>
  </w:num>
  <w:num w:numId="8" w16cid:durableId="89011957">
    <w:abstractNumId w:val="14"/>
  </w:num>
  <w:num w:numId="9" w16cid:durableId="824393546">
    <w:abstractNumId w:val="3"/>
  </w:num>
  <w:num w:numId="10" w16cid:durableId="635306049">
    <w:abstractNumId w:val="13"/>
  </w:num>
  <w:num w:numId="11" w16cid:durableId="1818063317">
    <w:abstractNumId w:val="6"/>
  </w:num>
  <w:num w:numId="12" w16cid:durableId="2142578255">
    <w:abstractNumId w:val="9"/>
  </w:num>
  <w:num w:numId="13" w16cid:durableId="665325191">
    <w:abstractNumId w:val="5"/>
  </w:num>
  <w:num w:numId="14" w16cid:durableId="904754485">
    <w:abstractNumId w:val="11"/>
  </w:num>
  <w:num w:numId="15" w16cid:durableId="168421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E6"/>
    <w:rsid w:val="000003EA"/>
    <w:rsid w:val="000033A8"/>
    <w:rsid w:val="00012954"/>
    <w:rsid w:val="0003460C"/>
    <w:rsid w:val="00081E6B"/>
    <w:rsid w:val="00082FBF"/>
    <w:rsid w:val="000D2E63"/>
    <w:rsid w:val="000E630C"/>
    <w:rsid w:val="00101A08"/>
    <w:rsid w:val="0012035E"/>
    <w:rsid w:val="001275DF"/>
    <w:rsid w:val="00134306"/>
    <w:rsid w:val="0016461A"/>
    <w:rsid w:val="00197F92"/>
    <w:rsid w:val="001D3DA5"/>
    <w:rsid w:val="00333E82"/>
    <w:rsid w:val="0036511F"/>
    <w:rsid w:val="00382052"/>
    <w:rsid w:val="0038266B"/>
    <w:rsid w:val="003961D9"/>
    <w:rsid w:val="003F10A1"/>
    <w:rsid w:val="003F3662"/>
    <w:rsid w:val="00410D3A"/>
    <w:rsid w:val="00463262"/>
    <w:rsid w:val="004669D3"/>
    <w:rsid w:val="004A61DE"/>
    <w:rsid w:val="004C007A"/>
    <w:rsid w:val="004F5482"/>
    <w:rsid w:val="00522769"/>
    <w:rsid w:val="005371F7"/>
    <w:rsid w:val="0059513F"/>
    <w:rsid w:val="005B345F"/>
    <w:rsid w:val="005E398E"/>
    <w:rsid w:val="005E4BD1"/>
    <w:rsid w:val="005F18A6"/>
    <w:rsid w:val="00610E9C"/>
    <w:rsid w:val="00611FA3"/>
    <w:rsid w:val="006157A9"/>
    <w:rsid w:val="00623111"/>
    <w:rsid w:val="006450CB"/>
    <w:rsid w:val="00650B8C"/>
    <w:rsid w:val="00654908"/>
    <w:rsid w:val="00687F45"/>
    <w:rsid w:val="006B4CE6"/>
    <w:rsid w:val="006E6D26"/>
    <w:rsid w:val="007C788C"/>
    <w:rsid w:val="007E7BD2"/>
    <w:rsid w:val="00812E6B"/>
    <w:rsid w:val="008179DC"/>
    <w:rsid w:val="008E04BA"/>
    <w:rsid w:val="0093303C"/>
    <w:rsid w:val="0098591F"/>
    <w:rsid w:val="0098728A"/>
    <w:rsid w:val="009A783E"/>
    <w:rsid w:val="009D1ABD"/>
    <w:rsid w:val="00A91986"/>
    <w:rsid w:val="00AC3857"/>
    <w:rsid w:val="00B045BB"/>
    <w:rsid w:val="00B05F54"/>
    <w:rsid w:val="00B3455A"/>
    <w:rsid w:val="00B65E19"/>
    <w:rsid w:val="00B80EBC"/>
    <w:rsid w:val="00BB4791"/>
    <w:rsid w:val="00C74FCD"/>
    <w:rsid w:val="00C76C41"/>
    <w:rsid w:val="00C772D8"/>
    <w:rsid w:val="00C86C60"/>
    <w:rsid w:val="00CE6021"/>
    <w:rsid w:val="00D61679"/>
    <w:rsid w:val="00D64024"/>
    <w:rsid w:val="00D66AAB"/>
    <w:rsid w:val="00D6774E"/>
    <w:rsid w:val="00D808C1"/>
    <w:rsid w:val="00DA31CE"/>
    <w:rsid w:val="00DB4C4B"/>
    <w:rsid w:val="00DC0E6F"/>
    <w:rsid w:val="00DF0229"/>
    <w:rsid w:val="00E20129"/>
    <w:rsid w:val="00E2093E"/>
    <w:rsid w:val="00E30408"/>
    <w:rsid w:val="00E3085F"/>
    <w:rsid w:val="00E71ACA"/>
    <w:rsid w:val="00EC725F"/>
    <w:rsid w:val="00F17F64"/>
    <w:rsid w:val="00F43978"/>
    <w:rsid w:val="00F96BD4"/>
    <w:rsid w:val="00FC5FC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861A"/>
  <w15:docId w15:val="{6B536BE6-C7B0-4889-91E8-85AD7F7C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D9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CE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CE6"/>
  </w:style>
  <w:style w:type="paragraph" w:styleId="Footer">
    <w:name w:val="footer"/>
    <w:basedOn w:val="Normal"/>
    <w:link w:val="FooterChar"/>
    <w:uiPriority w:val="99"/>
    <w:unhideWhenUsed/>
    <w:rsid w:val="006B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CE6"/>
  </w:style>
  <w:style w:type="character" w:customStyle="1" w:styleId="Heading2Char">
    <w:name w:val="Heading 2 Char"/>
    <w:basedOn w:val="DefaultParagraphFont"/>
    <w:link w:val="Heading2"/>
    <w:uiPriority w:val="9"/>
    <w:rsid w:val="006B4CE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6B4CE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6B4CE6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6B4C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8EBF8-E4D4-4FE9-BE32-E007EFF9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{{company_name}}</dc:description>
  <cp:lastModifiedBy>Christine Cooper</cp:lastModifiedBy>
  <cp:revision>3</cp:revision>
  <cp:lastPrinted>2012-04-19T16:25:00Z</cp:lastPrinted>
  <dcterms:created xsi:type="dcterms:W3CDTF">2021-04-05T16:05:00Z</dcterms:created>
  <dcterms:modified xsi:type="dcterms:W3CDTF">2022-10-26T06:01:00Z</dcterms:modified>
</cp:coreProperties>
</file>