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F2B7B2" w14:textId="468EFADC" w:rsidR="00C00E3F" w:rsidRPr="00ED525A" w:rsidRDefault="00C00E3F" w:rsidP="00ED525A">
      <w:pPr>
        <w:pStyle w:val="Heading2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ED525A">
        <w:rPr>
          <w:rFonts w:ascii="Arial" w:eastAsia="Times New Roman" w:hAnsi="Arial" w:cs="Arial"/>
          <w:b/>
          <w:color w:val="auto"/>
          <w:sz w:val="22"/>
          <w:szCs w:val="22"/>
        </w:rPr>
        <w:t xml:space="preserve">SEMS </w:t>
      </w:r>
      <w:r w:rsidR="00DF0E6B" w:rsidRPr="00ED525A">
        <w:rPr>
          <w:rFonts w:ascii="Arial" w:eastAsia="Times New Roman" w:hAnsi="Arial" w:cs="Arial"/>
          <w:b/>
          <w:color w:val="auto"/>
          <w:sz w:val="22"/>
          <w:szCs w:val="22"/>
        </w:rPr>
        <w:t>Training</w:t>
      </w:r>
    </w:p>
    <w:p w14:paraId="5ECB6F2A" w14:textId="77777777" w:rsidR="00ED525A" w:rsidRDefault="00ED525A" w:rsidP="00ED525A">
      <w:pPr>
        <w:spacing w:after="120" w:line="276" w:lineRule="auto"/>
        <w:rPr>
          <w:rFonts w:ascii="Arial" w:eastAsia="Times New Roman" w:hAnsi="Arial" w:cs="Arial"/>
          <w:b/>
        </w:rPr>
      </w:pPr>
      <w:bookmarkStart w:id="0" w:name="_Hlk520378681"/>
      <w:bookmarkStart w:id="1" w:name="_Hlk520378695"/>
    </w:p>
    <w:p w14:paraId="467DF4B1" w14:textId="697C40B6" w:rsidR="00C00E3F" w:rsidRPr="00CF7328" w:rsidRDefault="00C00E3F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F7328">
        <w:rPr>
          <w:rFonts w:ascii="Arial" w:eastAsia="Times New Roman" w:hAnsi="Arial" w:cs="Arial"/>
          <w:b/>
        </w:rPr>
        <w:t>Purpose</w:t>
      </w:r>
      <w:bookmarkEnd w:id="0"/>
    </w:p>
    <w:bookmarkEnd w:id="1"/>
    <w:p w14:paraId="732813F0" w14:textId="25E7774E" w:rsidR="00BC73FF" w:rsidRDefault="00513748" w:rsidP="00292CDF">
      <w:pPr>
        <w:spacing w:after="240" w:line="276" w:lineRule="auto"/>
        <w:rPr>
          <w:rFonts w:ascii="Arial" w:hAnsi="Arial" w:cs="Arial"/>
        </w:rPr>
      </w:pPr>
      <w:r w:rsidRPr="00513748">
        <w:rPr>
          <w:rFonts w:ascii="Arial" w:hAnsi="Arial" w:cs="Arial"/>
        </w:rPr>
        <w:t xml:space="preserve">The purpose of this policy is to ensure that </w:t>
      </w:r>
      <w:r>
        <w:rPr>
          <w:rFonts w:ascii="Arial" w:hAnsi="Arial" w:cs="Arial"/>
        </w:rPr>
        <w:t>all</w:t>
      </w:r>
      <w:r w:rsidRPr="00513748">
        <w:rPr>
          <w:rFonts w:ascii="Arial" w:hAnsi="Arial" w:cs="Arial"/>
        </w:rPr>
        <w:t xml:space="preserve"> personnel </w:t>
      </w:r>
      <w:r>
        <w:rPr>
          <w:rFonts w:ascii="Arial" w:hAnsi="Arial" w:cs="Arial"/>
        </w:rPr>
        <w:t xml:space="preserve">and contractors </w:t>
      </w:r>
      <w:r w:rsidR="00BC73FF">
        <w:rPr>
          <w:rFonts w:ascii="Arial" w:hAnsi="Arial" w:cs="Arial"/>
        </w:rPr>
        <w:t xml:space="preserve">are trained by a qualified instructor in </w:t>
      </w:r>
      <w:r w:rsidR="00BC73FF" w:rsidRPr="00BC73FF">
        <w:rPr>
          <w:rFonts w:ascii="Arial" w:hAnsi="Arial" w:cs="Arial"/>
        </w:rPr>
        <w:t xml:space="preserve">operating procedures, safe work practices, </w:t>
      </w:r>
      <w:r w:rsidR="007E35DE">
        <w:rPr>
          <w:rFonts w:ascii="Arial" w:hAnsi="Arial" w:cs="Arial"/>
        </w:rPr>
        <w:t xml:space="preserve">JSA’s, </w:t>
      </w:r>
      <w:r w:rsidR="00BC73FF" w:rsidRPr="00BC73FF">
        <w:rPr>
          <w:rFonts w:ascii="Arial" w:hAnsi="Arial" w:cs="Arial"/>
        </w:rPr>
        <w:t>emergency response and control measures.</w:t>
      </w:r>
    </w:p>
    <w:p w14:paraId="617CD219" w14:textId="58E2CB86" w:rsidR="00504D97" w:rsidRPr="00CF7328" w:rsidRDefault="00504D97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449259"/>
      <w:bookmarkStart w:id="3" w:name="_Hlk520449269"/>
      <w:r w:rsidRPr="00CF7328">
        <w:rPr>
          <w:rFonts w:ascii="Arial" w:eastAsia="Times New Roman" w:hAnsi="Arial" w:cs="Arial"/>
          <w:b/>
        </w:rPr>
        <w:t>Procedure</w:t>
      </w:r>
      <w:bookmarkEnd w:id="2"/>
    </w:p>
    <w:bookmarkEnd w:id="3"/>
    <w:p w14:paraId="38CF4ADD" w14:textId="77777777" w:rsidR="00677E12" w:rsidRPr="00677E12" w:rsidRDefault="002011DA" w:rsidP="00292C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rPr>
          <w:rFonts w:ascii="Arial" w:hAnsi="Arial" w:cs="Arial"/>
        </w:rPr>
      </w:pPr>
      <w:r w:rsidRPr="00677E12">
        <w:rPr>
          <w:rFonts w:ascii="Arial" w:hAnsi="Arial" w:cs="Arial"/>
        </w:rPr>
        <w:t xml:space="preserve">All personnel and contractors </w:t>
      </w:r>
      <w:r w:rsidR="007F0E66" w:rsidRPr="00677E12">
        <w:rPr>
          <w:rFonts w:ascii="Arial" w:hAnsi="Arial" w:cs="Arial"/>
        </w:rPr>
        <w:t>must</w:t>
      </w:r>
      <w:r w:rsidRPr="00677E12">
        <w:rPr>
          <w:rFonts w:ascii="Arial" w:hAnsi="Arial" w:cs="Arial"/>
        </w:rPr>
        <w:t xml:space="preserve"> successfully complete the training required for their current position</w:t>
      </w:r>
      <w:r w:rsidR="00A73879" w:rsidRPr="00677E12">
        <w:rPr>
          <w:rFonts w:ascii="Arial" w:hAnsi="Arial" w:cs="Arial"/>
        </w:rPr>
        <w:t xml:space="preserve"> to </w:t>
      </w:r>
      <w:r w:rsidRPr="00677E12">
        <w:rPr>
          <w:rFonts w:ascii="Arial" w:hAnsi="Arial" w:cs="Arial"/>
        </w:rPr>
        <w:t>include</w:t>
      </w:r>
      <w:r w:rsidR="00A73879" w:rsidRPr="00677E12">
        <w:rPr>
          <w:rFonts w:ascii="Arial" w:hAnsi="Arial" w:cs="Arial"/>
        </w:rPr>
        <w:t xml:space="preserve"> Company, site specific, regulatory and customer requirements.</w:t>
      </w:r>
    </w:p>
    <w:p w14:paraId="03AC4D2F" w14:textId="2D458A2F" w:rsidR="007C1CE7" w:rsidRDefault="00E445BC" w:rsidP="00292CDF">
      <w:pPr>
        <w:pStyle w:val="ListParagraph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677E12">
        <w:rPr>
          <w:rFonts w:ascii="Arial" w:hAnsi="Arial" w:cs="Arial"/>
        </w:rPr>
        <w:t>Person</w:t>
      </w:r>
      <w:r>
        <w:rPr>
          <w:rFonts w:ascii="Arial" w:hAnsi="Arial" w:cs="Arial"/>
        </w:rPr>
        <w:t>nel</w:t>
      </w:r>
      <w:r w:rsidR="00314630" w:rsidRPr="00677E12">
        <w:rPr>
          <w:rFonts w:ascii="Arial" w:hAnsi="Arial" w:cs="Arial"/>
        </w:rPr>
        <w:t xml:space="preserve"> assigned to operate and maintain the facility </w:t>
      </w:r>
      <w:r w:rsidR="00677E12" w:rsidRPr="00677E12">
        <w:rPr>
          <w:rFonts w:ascii="Arial" w:hAnsi="Arial" w:cs="Arial"/>
        </w:rPr>
        <w:t xml:space="preserve">must </w:t>
      </w:r>
      <w:r w:rsidR="00314630" w:rsidRPr="00677E12">
        <w:rPr>
          <w:rFonts w:ascii="Arial" w:hAnsi="Arial" w:cs="Arial"/>
        </w:rPr>
        <w:t>possess the required knowledge and skills to carry out their duties and responsibilities</w:t>
      </w:r>
      <w:r w:rsidR="00677E12" w:rsidRPr="00677E12">
        <w:rPr>
          <w:rFonts w:ascii="Arial" w:hAnsi="Arial" w:cs="Arial"/>
        </w:rPr>
        <w:t>.</w:t>
      </w:r>
    </w:p>
    <w:p w14:paraId="5FD2F8E6" w14:textId="24767837" w:rsidR="00834000" w:rsidRPr="00677E12" w:rsidRDefault="00834000" w:rsidP="00292CDF">
      <w:pPr>
        <w:pStyle w:val="ListParagraph"/>
        <w:numPr>
          <w:ilvl w:val="0"/>
          <w:numId w:val="2"/>
        </w:numPr>
        <w:spacing w:after="240" w:line="276" w:lineRule="auto"/>
        <w:contextualSpacing w:val="0"/>
        <w:rPr>
          <w:rFonts w:ascii="Arial" w:hAnsi="Arial" w:cs="Arial"/>
        </w:rPr>
      </w:pPr>
      <w:r w:rsidRPr="00834000">
        <w:rPr>
          <w:rFonts w:ascii="Arial" w:hAnsi="Arial" w:cs="Arial"/>
        </w:rPr>
        <w:t>All contractors providing personnel involved in SEMS activities should train their personnel in the work practices necessary to perform their jobs in a safe and environmentally sound manner.</w:t>
      </w:r>
    </w:p>
    <w:p w14:paraId="5409C450" w14:textId="215ABA17" w:rsidR="00E445BC" w:rsidRPr="00CF7328" w:rsidRDefault="00E445BC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4" w:name="_Hlk520451871"/>
      <w:r w:rsidRPr="00CF7328">
        <w:rPr>
          <w:rFonts w:ascii="Arial" w:eastAsia="Times New Roman" w:hAnsi="Arial" w:cs="Arial"/>
          <w:b/>
        </w:rPr>
        <w:t>Initial Training</w:t>
      </w:r>
    </w:p>
    <w:bookmarkEnd w:id="4"/>
    <w:p w14:paraId="5886E1BD" w14:textId="1B3B880A" w:rsidR="00677E12" w:rsidRPr="00E87BEC" w:rsidRDefault="007C1CE7" w:rsidP="00292CD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87BEC">
        <w:rPr>
          <w:rFonts w:ascii="Arial" w:hAnsi="Arial" w:cs="Arial"/>
        </w:rPr>
        <w:t xml:space="preserve">All </w:t>
      </w:r>
      <w:r w:rsidR="00D92945" w:rsidRPr="00E87BEC">
        <w:rPr>
          <w:rFonts w:ascii="Arial" w:hAnsi="Arial" w:cs="Arial"/>
        </w:rPr>
        <w:t xml:space="preserve">personnel going offshore for the first time </w:t>
      </w:r>
      <w:r w:rsidRPr="00E87BEC">
        <w:rPr>
          <w:rFonts w:ascii="Arial" w:hAnsi="Arial" w:cs="Arial"/>
        </w:rPr>
        <w:t xml:space="preserve">shall receive initial orientation training </w:t>
      </w:r>
      <w:r w:rsidR="00D92945" w:rsidRPr="00E87BEC">
        <w:rPr>
          <w:rFonts w:ascii="Arial" w:hAnsi="Arial" w:cs="Arial"/>
        </w:rPr>
        <w:t>in accordance with API RP T-1</w:t>
      </w:r>
      <w:r w:rsidR="00677E12" w:rsidRPr="00E87BEC">
        <w:rPr>
          <w:rFonts w:ascii="Arial" w:hAnsi="Arial" w:cs="Arial"/>
        </w:rPr>
        <w:t>.</w:t>
      </w:r>
    </w:p>
    <w:p w14:paraId="0194ADE1" w14:textId="71277841" w:rsidR="00810B2C" w:rsidRPr="00E87BEC" w:rsidRDefault="00D92945" w:rsidP="00292CD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E87BEC">
        <w:rPr>
          <w:rFonts w:ascii="Arial" w:hAnsi="Arial" w:cs="Arial"/>
        </w:rPr>
        <w:t>Personnel regularly assigned offshore will receive training in non-operating emergencies such as but not limited to firefighting, transportation emergencies, platform abandonment procedures, use of survival craft and water survival guidelines, as recommended in API RP T-4, API RP T-7, and API RP 14G.</w:t>
      </w:r>
    </w:p>
    <w:p w14:paraId="23DCAB87" w14:textId="77777777" w:rsidR="00AF11F6" w:rsidRDefault="00C30B87" w:rsidP="00AF11F6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Arial" w:hAnsi="Arial" w:cs="Arial"/>
        </w:rPr>
      </w:pPr>
      <w:r w:rsidRPr="00AF11F6">
        <w:rPr>
          <w:rFonts w:ascii="Arial" w:hAnsi="Arial" w:cs="Arial"/>
        </w:rPr>
        <w:t>Appropriate personnel, regularly or occasionally assigned as required by circumstance, will be trained in safe work practices, simultaneous operations, and hazard communications</w:t>
      </w:r>
      <w:r w:rsidR="00F46211" w:rsidRPr="00AF11F6">
        <w:rPr>
          <w:rFonts w:ascii="Arial" w:hAnsi="Arial" w:cs="Arial"/>
        </w:rPr>
        <w:t>.</w:t>
      </w:r>
    </w:p>
    <w:p w14:paraId="7B7F30A5" w14:textId="7F73D11A" w:rsidR="00AF11F6" w:rsidRPr="00AF11F6" w:rsidRDefault="00AF11F6" w:rsidP="00AF11F6">
      <w:pPr>
        <w:pStyle w:val="ListParagraph"/>
        <w:numPr>
          <w:ilvl w:val="0"/>
          <w:numId w:val="3"/>
        </w:numPr>
        <w:spacing w:after="240" w:line="276" w:lineRule="auto"/>
        <w:contextualSpacing w:val="0"/>
        <w:rPr>
          <w:rFonts w:ascii="Arial" w:hAnsi="Arial" w:cs="Arial"/>
        </w:rPr>
      </w:pPr>
      <w:r w:rsidRPr="00AF11F6">
        <w:rPr>
          <w:rFonts w:ascii="Arial" w:hAnsi="Arial" w:cs="Arial"/>
        </w:rPr>
        <w:t xml:space="preserve">All personnel with the potential for exposure to hydrogen sulfide (H2S) </w:t>
      </w:r>
      <w:r>
        <w:rPr>
          <w:rFonts w:ascii="Arial" w:hAnsi="Arial" w:cs="Arial"/>
        </w:rPr>
        <w:t>shall</w:t>
      </w:r>
      <w:r w:rsidRPr="00AF11F6">
        <w:rPr>
          <w:rFonts w:ascii="Arial" w:hAnsi="Arial" w:cs="Arial"/>
        </w:rPr>
        <w:t xml:space="preserve"> receive appropriate H2S training</w:t>
      </w:r>
      <w:r>
        <w:rPr>
          <w:rFonts w:ascii="Arial" w:hAnsi="Arial" w:cs="Arial"/>
        </w:rPr>
        <w:t>.</w:t>
      </w:r>
    </w:p>
    <w:p w14:paraId="4A664A3F" w14:textId="4810AC0E" w:rsidR="006903FE" w:rsidRPr="00CF7328" w:rsidRDefault="006903FE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F7328">
        <w:rPr>
          <w:rFonts w:ascii="Arial" w:eastAsia="Times New Roman" w:hAnsi="Arial" w:cs="Arial"/>
          <w:b/>
        </w:rPr>
        <w:t>Periodic Training</w:t>
      </w:r>
    </w:p>
    <w:p w14:paraId="5B7564FD" w14:textId="050509B8" w:rsidR="006C34A2" w:rsidRPr="00B4109B" w:rsidRDefault="006C34A2" w:rsidP="00292CDF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B4109B">
        <w:rPr>
          <w:rFonts w:ascii="Arial" w:hAnsi="Arial" w:cs="Arial"/>
        </w:rPr>
        <w:t xml:space="preserve">Assessment of training needs will be conducted for </w:t>
      </w:r>
      <w:r w:rsidR="00B4109B" w:rsidRPr="00B4109B">
        <w:rPr>
          <w:rFonts w:ascii="Arial" w:hAnsi="Arial" w:cs="Arial"/>
        </w:rPr>
        <w:t>personnel and contractors</w:t>
      </w:r>
      <w:r w:rsidRPr="00B4109B">
        <w:rPr>
          <w:rFonts w:ascii="Arial" w:hAnsi="Arial" w:cs="Arial"/>
        </w:rPr>
        <w:t xml:space="preserve"> involved in SEMS activities. This assessment will consist of one or more of the following: written and/or oral quizzes, </w:t>
      </w:r>
      <w:r w:rsidR="00B4109B">
        <w:rPr>
          <w:rFonts w:ascii="Arial" w:hAnsi="Arial" w:cs="Arial"/>
        </w:rPr>
        <w:t>field observation</w:t>
      </w:r>
      <w:r w:rsidRPr="00B4109B">
        <w:rPr>
          <w:rFonts w:ascii="Arial" w:hAnsi="Arial" w:cs="Arial"/>
        </w:rPr>
        <w:t>, hands-on skills proficiency evaluations and participation in drills.</w:t>
      </w:r>
    </w:p>
    <w:p w14:paraId="178CA9EA" w14:textId="0966374D" w:rsidR="001507EA" w:rsidRPr="00B4109B" w:rsidRDefault="00B4109B" w:rsidP="00292CDF">
      <w:pPr>
        <w:pStyle w:val="ListParagraph"/>
        <w:numPr>
          <w:ilvl w:val="0"/>
          <w:numId w:val="4"/>
        </w:numPr>
        <w:spacing w:after="240" w:line="276" w:lineRule="auto"/>
        <w:contextualSpacing w:val="0"/>
        <w:rPr>
          <w:rFonts w:ascii="Arial" w:hAnsi="Arial" w:cs="Arial"/>
        </w:rPr>
      </w:pPr>
      <w:r w:rsidRPr="00B4109B">
        <w:rPr>
          <w:rFonts w:ascii="Arial" w:hAnsi="Arial" w:cs="Arial"/>
        </w:rPr>
        <w:t>Refresher training shall be provided to maintain understanding of and adherence to the current operating procedures.</w:t>
      </w:r>
    </w:p>
    <w:p w14:paraId="117146B6" w14:textId="420A72A1" w:rsidR="009B7C9B" w:rsidRPr="00CF7328" w:rsidRDefault="009B7C9B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5" w:name="_Hlk520453368"/>
      <w:r w:rsidRPr="00CF7328">
        <w:rPr>
          <w:rFonts w:ascii="Arial" w:eastAsia="Times New Roman" w:hAnsi="Arial" w:cs="Arial"/>
          <w:b/>
        </w:rPr>
        <w:t>Communication</w:t>
      </w:r>
    </w:p>
    <w:bookmarkEnd w:id="5"/>
    <w:p w14:paraId="25DC642E" w14:textId="29018A1B" w:rsidR="009B7C9B" w:rsidRDefault="00BA29B1" w:rsidP="00292CDF">
      <w:pPr>
        <w:spacing w:after="240" w:line="276" w:lineRule="auto"/>
        <w:rPr>
          <w:rFonts w:ascii="Arial" w:eastAsia="Times New Roman" w:hAnsi="Arial" w:cs="Arial"/>
        </w:rPr>
      </w:pPr>
      <w:r w:rsidRPr="00BA29B1">
        <w:rPr>
          <w:rFonts w:ascii="Arial" w:eastAsia="Times New Roman" w:hAnsi="Arial" w:cs="Arial"/>
        </w:rPr>
        <w:t>W</w:t>
      </w:r>
      <w:r w:rsidR="009B7C9B" w:rsidRPr="00BA29B1">
        <w:rPr>
          <w:rFonts w:ascii="Arial" w:eastAsia="Times New Roman" w:hAnsi="Arial" w:cs="Arial"/>
        </w:rPr>
        <w:t xml:space="preserve">henever a change is made in the </w:t>
      </w:r>
      <w:r>
        <w:rPr>
          <w:rFonts w:ascii="Arial" w:eastAsia="Times New Roman" w:hAnsi="Arial" w:cs="Arial"/>
        </w:rPr>
        <w:t xml:space="preserve">SEMS </w:t>
      </w:r>
      <w:r w:rsidR="009B7C9B" w:rsidRPr="00BA29B1">
        <w:rPr>
          <w:rFonts w:ascii="Arial" w:eastAsia="Times New Roman" w:hAnsi="Arial" w:cs="Arial"/>
        </w:rPr>
        <w:t>procedures, personnel will be trained in or otherwise informed of the change before they are expected to operate the facility.</w:t>
      </w:r>
    </w:p>
    <w:p w14:paraId="3A762592" w14:textId="24C67314" w:rsidR="00BA29B1" w:rsidRPr="00CF7328" w:rsidRDefault="00BA29B1" w:rsidP="00CF7328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6" w:name="_GoBack"/>
      <w:bookmarkEnd w:id="6"/>
      <w:r w:rsidRPr="00CF7328">
        <w:rPr>
          <w:rFonts w:ascii="Arial" w:eastAsia="Times New Roman" w:hAnsi="Arial" w:cs="Arial"/>
          <w:b/>
        </w:rPr>
        <w:lastRenderedPageBreak/>
        <w:t>Instructor Qualification</w:t>
      </w:r>
    </w:p>
    <w:p w14:paraId="7B22DE98" w14:textId="1B1791C3" w:rsidR="001507EA" w:rsidRPr="001507EA" w:rsidRDefault="001507EA" w:rsidP="00292CDF">
      <w:pPr>
        <w:spacing w:line="276" w:lineRule="auto"/>
        <w:rPr>
          <w:rFonts w:ascii="Arial" w:hAnsi="Arial" w:cs="Arial"/>
        </w:rPr>
      </w:pPr>
      <w:r w:rsidRPr="001507EA">
        <w:rPr>
          <w:rFonts w:ascii="Arial" w:hAnsi="Arial" w:cs="Arial"/>
        </w:rPr>
        <w:t>Instructors must be appropriately trained to lead training courses or assess the training or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competency of offshore employees. Instructors are qualified by acquiring the necessary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relevant industry experience, undergoing instructor assessments when required, being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authorized by the appropriate Company authority, and where required, the completion of</w:t>
      </w:r>
      <w:r>
        <w:rPr>
          <w:rFonts w:ascii="Arial" w:hAnsi="Arial" w:cs="Arial"/>
        </w:rPr>
        <w:t xml:space="preserve"> </w:t>
      </w:r>
      <w:r w:rsidRPr="001507EA">
        <w:rPr>
          <w:rFonts w:ascii="Arial" w:hAnsi="Arial" w:cs="Arial"/>
        </w:rPr>
        <w:t>specialized training specific to the course(s) they instruct such as:</w:t>
      </w:r>
    </w:p>
    <w:p w14:paraId="03C25D2A" w14:textId="4C12BB2E" w:rsidR="001507EA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Facilitator’s courses</w:t>
      </w:r>
    </w:p>
    <w:p w14:paraId="527CD61E" w14:textId="71B63DDE" w:rsidR="001507EA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Train-the-Trainer courses</w:t>
      </w:r>
    </w:p>
    <w:p w14:paraId="1A2F3024" w14:textId="2EBD3B52" w:rsidR="001507EA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Industry-recognized instructor training</w:t>
      </w:r>
    </w:p>
    <w:p w14:paraId="66E8F67F" w14:textId="19368C33" w:rsidR="007F5740" w:rsidRPr="00292CDF" w:rsidRDefault="001507EA" w:rsidP="00292CDF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292CDF">
        <w:rPr>
          <w:rFonts w:ascii="Arial" w:hAnsi="Arial" w:cs="Arial"/>
        </w:rPr>
        <w:t>Regulator-recognized instructor training</w:t>
      </w:r>
    </w:p>
    <w:sectPr w:rsidR="007F5740" w:rsidRPr="00292C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D9406" w14:textId="77777777" w:rsidR="00417104" w:rsidRDefault="00417104" w:rsidP="00810B2C">
      <w:pPr>
        <w:spacing w:after="0" w:line="240" w:lineRule="auto"/>
      </w:pPr>
      <w:r>
        <w:separator/>
      </w:r>
    </w:p>
  </w:endnote>
  <w:endnote w:type="continuationSeparator" w:id="0">
    <w:p w14:paraId="3127CE37" w14:textId="77777777" w:rsidR="00417104" w:rsidRDefault="00417104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50099" w14:textId="77777777" w:rsidR="00417104" w:rsidRDefault="00417104" w:rsidP="00810B2C">
      <w:pPr>
        <w:spacing w:after="0" w:line="240" w:lineRule="auto"/>
      </w:pPr>
      <w:r>
        <w:separator/>
      </w:r>
    </w:p>
  </w:footnote>
  <w:footnote w:type="continuationSeparator" w:id="0">
    <w:p w14:paraId="05FE913B" w14:textId="77777777" w:rsidR="00417104" w:rsidRDefault="00417104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D01F83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66B43ACBDB0D4434A5390DB43FB5F364"/>
            </w:placeholder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1E700B7D" w14:textId="7CF4FAB9" w:rsidR="00810B2C" w:rsidRPr="00810B2C" w:rsidRDefault="005E1FFE" w:rsidP="00810B2C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t>Seahorse Energy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5C37F0C8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ED525A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9/7/2019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096259B0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F7328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F7328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154B46E0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 xml:space="preserve">SEMS </w:t>
          </w:r>
          <w:r w:rsidR="00DF0E6B">
            <w:rPr>
              <w:rFonts w:ascii="Arial" w:eastAsia="Times New Roman" w:hAnsi="Arial" w:cs="Arial"/>
              <w:b/>
              <w:bCs/>
              <w:sz w:val="28"/>
              <w:szCs w:val="28"/>
            </w:rPr>
            <w:t>Training</w:t>
          </w:r>
        </w:p>
      </w:tc>
    </w:tr>
  </w:tbl>
  <w:p w14:paraId="56BA4238" w14:textId="77777777" w:rsidR="00810B2C" w:rsidRDefault="00810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724B8"/>
    <w:multiLevelType w:val="hybridMultilevel"/>
    <w:tmpl w:val="D6B4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36BE9"/>
    <w:multiLevelType w:val="hybridMultilevel"/>
    <w:tmpl w:val="4AE0E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24D3E"/>
    <w:multiLevelType w:val="hybridMultilevel"/>
    <w:tmpl w:val="C316B530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94A3DAA"/>
    <w:multiLevelType w:val="hybridMultilevel"/>
    <w:tmpl w:val="AA923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C7D76"/>
    <w:multiLevelType w:val="hybridMultilevel"/>
    <w:tmpl w:val="B4D4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67FA4"/>
    <w:multiLevelType w:val="hybridMultilevel"/>
    <w:tmpl w:val="5718C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B2C"/>
    <w:rsid w:val="001507EA"/>
    <w:rsid w:val="002011DA"/>
    <w:rsid w:val="00292CDF"/>
    <w:rsid w:val="00314630"/>
    <w:rsid w:val="00314C90"/>
    <w:rsid w:val="00341DC9"/>
    <w:rsid w:val="003D3A8C"/>
    <w:rsid w:val="00417104"/>
    <w:rsid w:val="004D0B97"/>
    <w:rsid w:val="00504D97"/>
    <w:rsid w:val="00513748"/>
    <w:rsid w:val="005E1FFE"/>
    <w:rsid w:val="00620220"/>
    <w:rsid w:val="00650D45"/>
    <w:rsid w:val="00677E12"/>
    <w:rsid w:val="006903FE"/>
    <w:rsid w:val="006C34A2"/>
    <w:rsid w:val="007C1CE7"/>
    <w:rsid w:val="007E35DE"/>
    <w:rsid w:val="007F0E66"/>
    <w:rsid w:val="007F5740"/>
    <w:rsid w:val="00810B2C"/>
    <w:rsid w:val="00834000"/>
    <w:rsid w:val="008B4DDC"/>
    <w:rsid w:val="00947157"/>
    <w:rsid w:val="009B7C9B"/>
    <w:rsid w:val="009F6141"/>
    <w:rsid w:val="00A73879"/>
    <w:rsid w:val="00AF11F6"/>
    <w:rsid w:val="00B3726B"/>
    <w:rsid w:val="00B4109B"/>
    <w:rsid w:val="00BA29B1"/>
    <w:rsid w:val="00BC73FF"/>
    <w:rsid w:val="00C00E3F"/>
    <w:rsid w:val="00C30B87"/>
    <w:rsid w:val="00CF7328"/>
    <w:rsid w:val="00D42EFA"/>
    <w:rsid w:val="00D440AD"/>
    <w:rsid w:val="00D92945"/>
    <w:rsid w:val="00DA7174"/>
    <w:rsid w:val="00DF0E6B"/>
    <w:rsid w:val="00E445BC"/>
    <w:rsid w:val="00E87BEC"/>
    <w:rsid w:val="00E9594C"/>
    <w:rsid w:val="00ED525A"/>
    <w:rsid w:val="00F46211"/>
    <w:rsid w:val="00F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2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paragraph" w:styleId="ListParagraph">
    <w:name w:val="List Paragraph"/>
    <w:basedOn w:val="Normal"/>
    <w:uiPriority w:val="34"/>
    <w:qFormat/>
    <w:rsid w:val="00677E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52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6B43ACBDB0D4434A5390DB43FB5F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4B0B-4081-46AE-85BE-1BE5EFA9B860}"/>
      </w:docPartPr>
      <w:docPartBody>
        <w:p w:rsidR="00003B52" w:rsidRDefault="008A2948" w:rsidP="008A2948">
          <w:pPr>
            <w:pStyle w:val="66B43ACBDB0D4434A5390DB43FB5F364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948"/>
    <w:rsid w:val="00003B52"/>
    <w:rsid w:val="001E3BF2"/>
    <w:rsid w:val="00440533"/>
    <w:rsid w:val="00802903"/>
    <w:rsid w:val="008A2948"/>
    <w:rsid w:val="00A826DA"/>
    <w:rsid w:val="00CB22F4"/>
    <w:rsid w:val="00E1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948"/>
    <w:rPr>
      <w:color w:val="808080"/>
    </w:rPr>
  </w:style>
  <w:style w:type="paragraph" w:customStyle="1" w:styleId="66B43ACBDB0D4434A5390DB43FB5F364">
    <w:name w:val="66B43ACBDB0D4434A5390DB43FB5F364"/>
    <w:rsid w:val="008A2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>Seahorse Energy</dc:description>
  <cp:lastModifiedBy>Conrad Cooper</cp:lastModifiedBy>
  <cp:revision>7</cp:revision>
  <dcterms:created xsi:type="dcterms:W3CDTF">2018-07-27T20:17:00Z</dcterms:created>
  <dcterms:modified xsi:type="dcterms:W3CDTF">2019-09-07T15:15:00Z</dcterms:modified>
</cp:coreProperties>
</file>