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C37BBA" w14:textId="6F3ADE76" w:rsidR="009E6CBC" w:rsidRPr="0096417D" w:rsidRDefault="00A85484" w:rsidP="00A1397D">
      <w:pPr>
        <w:pStyle w:val="Heading2"/>
        <w:rPr>
          <w:rFonts w:ascii="Arial" w:hAnsi="Arial" w:cs="Arial"/>
          <w:b/>
          <w:bCs/>
          <w:color w:val="auto"/>
          <w:sz w:val="24"/>
          <w:szCs w:val="24"/>
        </w:rPr>
      </w:pPr>
      <w:r w:rsidRPr="0096417D">
        <w:rPr>
          <w:rFonts w:ascii="Arial" w:hAnsi="Arial" w:cs="Arial"/>
          <w:b/>
          <w:bCs/>
          <w:color w:val="auto"/>
          <w:sz w:val="24"/>
          <w:szCs w:val="24"/>
        </w:rPr>
        <w:t>Arsenic</w:t>
      </w:r>
    </w:p>
    <w:p w14:paraId="40753D64" w14:textId="77777777" w:rsidR="00A1397D" w:rsidRPr="00A1397D" w:rsidRDefault="00A1397D" w:rsidP="00A1397D"/>
    <w:p w14:paraId="636E5B72" w14:textId="77777777" w:rsidR="00A85484" w:rsidRDefault="00A85484" w:rsidP="005D28D9">
      <w:pPr>
        <w:pStyle w:val="ListParagraph"/>
        <w:numPr>
          <w:ilvl w:val="0"/>
          <w:numId w:val="1"/>
        </w:numPr>
        <w:spacing w:after="120" w:line="276" w:lineRule="auto"/>
        <w:contextualSpacing w:val="0"/>
        <w:rPr>
          <w:rFonts w:ascii="Arial" w:hAnsi="Arial" w:cs="Arial"/>
          <w:b/>
        </w:rPr>
      </w:pPr>
      <w:r w:rsidRPr="00A85484">
        <w:rPr>
          <w:rFonts w:ascii="Arial" w:hAnsi="Arial" w:cs="Arial"/>
          <w:b/>
        </w:rPr>
        <w:t>Purpose</w:t>
      </w:r>
    </w:p>
    <w:p w14:paraId="1BB70C31" w14:textId="77777777" w:rsidR="003F2477" w:rsidRPr="003F2477" w:rsidRDefault="003F2477" w:rsidP="005D28D9">
      <w:pPr>
        <w:spacing w:after="240" w:line="276" w:lineRule="auto"/>
        <w:rPr>
          <w:rFonts w:ascii="Arial" w:hAnsi="Arial" w:cs="Arial"/>
        </w:rPr>
      </w:pPr>
      <w:r w:rsidRPr="003F2477">
        <w:rPr>
          <w:rFonts w:ascii="Arial" w:hAnsi="Arial" w:cs="Arial"/>
        </w:rPr>
        <w:t>The purpose of this program is</w:t>
      </w:r>
      <w:r>
        <w:rPr>
          <w:rFonts w:ascii="Arial" w:hAnsi="Arial" w:cs="Arial"/>
        </w:rPr>
        <w:t xml:space="preserve"> to provide guidelines and safe work practices to minimize or eliminate employee exposure to inorganic arsenic during work activities.</w:t>
      </w:r>
    </w:p>
    <w:p w14:paraId="585B7D3B" w14:textId="77777777" w:rsidR="00A85484" w:rsidRDefault="00A85484" w:rsidP="005D28D9">
      <w:pPr>
        <w:pStyle w:val="ListParagraph"/>
        <w:numPr>
          <w:ilvl w:val="0"/>
          <w:numId w:val="1"/>
        </w:numPr>
        <w:spacing w:after="120" w:line="276" w:lineRule="auto"/>
        <w:contextualSpacing w:val="0"/>
        <w:rPr>
          <w:rFonts w:ascii="Arial" w:hAnsi="Arial" w:cs="Arial"/>
          <w:b/>
        </w:rPr>
      </w:pPr>
      <w:r>
        <w:rPr>
          <w:rFonts w:ascii="Arial" w:hAnsi="Arial" w:cs="Arial"/>
          <w:b/>
        </w:rPr>
        <w:t>Written Plan</w:t>
      </w:r>
    </w:p>
    <w:p w14:paraId="48E01A92" w14:textId="77777777" w:rsidR="000A3AAA" w:rsidRDefault="000A3AAA" w:rsidP="005D28D9">
      <w:pPr>
        <w:pStyle w:val="ListParagraph"/>
        <w:numPr>
          <w:ilvl w:val="0"/>
          <w:numId w:val="4"/>
        </w:numPr>
        <w:spacing w:line="276" w:lineRule="auto"/>
        <w:rPr>
          <w:rFonts w:ascii="Arial" w:hAnsi="Arial" w:cs="Arial"/>
        </w:rPr>
      </w:pPr>
      <w:r w:rsidRPr="00373942">
        <w:rPr>
          <w:rFonts w:ascii="Arial" w:hAnsi="Arial" w:cs="Arial"/>
        </w:rPr>
        <w:t>A written compliance program shall be implemented when the PEL of 10 ug/m(3) is exceeded to reduce exposures to or below the permissible exposure limit by means of engineering and work practice controls.</w:t>
      </w:r>
    </w:p>
    <w:p w14:paraId="58684095" w14:textId="77777777" w:rsidR="00373942" w:rsidRDefault="00373942" w:rsidP="005D28D9">
      <w:pPr>
        <w:pStyle w:val="ListParagraph"/>
        <w:numPr>
          <w:ilvl w:val="0"/>
          <w:numId w:val="4"/>
        </w:numPr>
        <w:spacing w:line="276" w:lineRule="auto"/>
        <w:rPr>
          <w:rFonts w:ascii="Arial" w:hAnsi="Arial" w:cs="Arial"/>
        </w:rPr>
      </w:pPr>
      <w:r>
        <w:rPr>
          <w:rFonts w:ascii="Arial" w:hAnsi="Arial" w:cs="Arial"/>
        </w:rPr>
        <w:t>The written program must be reviewed and updated annually or more often to reflect status of the program.</w:t>
      </w:r>
    </w:p>
    <w:p w14:paraId="32828366" w14:textId="77777777" w:rsidR="00373942" w:rsidRPr="00373942" w:rsidRDefault="00373942" w:rsidP="005D28D9">
      <w:pPr>
        <w:pStyle w:val="ListParagraph"/>
        <w:numPr>
          <w:ilvl w:val="0"/>
          <w:numId w:val="4"/>
        </w:numPr>
        <w:spacing w:after="240" w:line="276" w:lineRule="auto"/>
        <w:contextualSpacing w:val="0"/>
        <w:rPr>
          <w:rFonts w:ascii="Arial" w:hAnsi="Arial" w:cs="Arial"/>
        </w:rPr>
      </w:pPr>
      <w:r>
        <w:rPr>
          <w:rFonts w:ascii="Arial" w:hAnsi="Arial" w:cs="Arial"/>
        </w:rPr>
        <w:t>The written program will be made available for examination and copying upo</w:t>
      </w:r>
      <w:r w:rsidR="00444D5D">
        <w:rPr>
          <w:rFonts w:ascii="Arial" w:hAnsi="Arial" w:cs="Arial"/>
        </w:rPr>
        <w:t>n request of affected employees and</w:t>
      </w:r>
      <w:r>
        <w:rPr>
          <w:rFonts w:ascii="Arial" w:hAnsi="Arial" w:cs="Arial"/>
        </w:rPr>
        <w:t xml:space="preserve"> their</w:t>
      </w:r>
      <w:r w:rsidR="00444D5D">
        <w:rPr>
          <w:rFonts w:ascii="Arial" w:hAnsi="Arial" w:cs="Arial"/>
        </w:rPr>
        <w:t xml:space="preserve"> authorized</w:t>
      </w:r>
      <w:r>
        <w:rPr>
          <w:rFonts w:ascii="Arial" w:hAnsi="Arial" w:cs="Arial"/>
        </w:rPr>
        <w:t xml:space="preserve"> representatives.</w:t>
      </w:r>
    </w:p>
    <w:p w14:paraId="53F7AFC7" w14:textId="77777777" w:rsidR="00A85484" w:rsidRDefault="00A85484" w:rsidP="005D28D9">
      <w:pPr>
        <w:pStyle w:val="ListParagraph"/>
        <w:numPr>
          <w:ilvl w:val="0"/>
          <w:numId w:val="1"/>
        </w:numPr>
        <w:spacing w:after="120" w:line="276" w:lineRule="auto"/>
        <w:contextualSpacing w:val="0"/>
        <w:rPr>
          <w:rFonts w:ascii="Arial" w:hAnsi="Arial" w:cs="Arial"/>
          <w:b/>
        </w:rPr>
      </w:pPr>
      <w:r>
        <w:rPr>
          <w:rFonts w:ascii="Arial" w:hAnsi="Arial" w:cs="Arial"/>
          <w:b/>
        </w:rPr>
        <w:t>Exposure Monitoring</w:t>
      </w:r>
    </w:p>
    <w:p w14:paraId="601F4952" w14:textId="77777777" w:rsidR="00DD2C67" w:rsidRPr="00373942" w:rsidRDefault="00DD2C67" w:rsidP="005D28D9">
      <w:pPr>
        <w:pStyle w:val="ListParagraph"/>
        <w:numPr>
          <w:ilvl w:val="0"/>
          <w:numId w:val="3"/>
        </w:numPr>
        <w:spacing w:line="276" w:lineRule="auto"/>
        <w:rPr>
          <w:rFonts w:ascii="Arial" w:hAnsi="Arial" w:cs="Arial"/>
        </w:rPr>
      </w:pPr>
      <w:r w:rsidRPr="00373942">
        <w:rPr>
          <w:rFonts w:ascii="Arial" w:hAnsi="Arial" w:cs="Arial"/>
        </w:rPr>
        <w:t xml:space="preserve">Determinations of airborne exposure </w:t>
      </w:r>
      <w:r w:rsidR="000A3AAA" w:rsidRPr="00373942">
        <w:rPr>
          <w:rFonts w:ascii="Arial" w:hAnsi="Arial" w:cs="Arial"/>
        </w:rPr>
        <w:t xml:space="preserve">levels shall be made from air samples that are representative of each employee’s exposure </w:t>
      </w:r>
      <w:r w:rsidRPr="00373942">
        <w:rPr>
          <w:rFonts w:ascii="Arial" w:hAnsi="Arial" w:cs="Arial"/>
        </w:rPr>
        <w:t xml:space="preserve">to </w:t>
      </w:r>
      <w:r w:rsidR="000A3AAA" w:rsidRPr="00373942">
        <w:rPr>
          <w:rFonts w:ascii="Arial" w:hAnsi="Arial" w:cs="Arial"/>
        </w:rPr>
        <w:t xml:space="preserve">inorganic </w:t>
      </w:r>
      <w:r w:rsidRPr="00373942">
        <w:rPr>
          <w:rFonts w:ascii="Arial" w:hAnsi="Arial" w:cs="Arial"/>
        </w:rPr>
        <w:t xml:space="preserve">arsenic over an eight </w:t>
      </w:r>
      <w:r w:rsidR="000A3AAA" w:rsidRPr="00373942">
        <w:rPr>
          <w:rFonts w:ascii="Arial" w:hAnsi="Arial" w:cs="Arial"/>
        </w:rPr>
        <w:t xml:space="preserve">(8) </w:t>
      </w:r>
      <w:r w:rsidR="00E93BAB" w:rsidRPr="00373942">
        <w:rPr>
          <w:rFonts w:ascii="Arial" w:hAnsi="Arial" w:cs="Arial"/>
        </w:rPr>
        <w:t xml:space="preserve">hour period without regard to respirator use. </w:t>
      </w:r>
    </w:p>
    <w:p w14:paraId="2B4CBB70" w14:textId="77777777" w:rsidR="00E93BAB" w:rsidRPr="00373942" w:rsidRDefault="00E93BAB" w:rsidP="005D28D9">
      <w:pPr>
        <w:pStyle w:val="ListParagraph"/>
        <w:numPr>
          <w:ilvl w:val="0"/>
          <w:numId w:val="3"/>
        </w:numPr>
        <w:spacing w:after="240" w:line="276" w:lineRule="auto"/>
        <w:contextualSpacing w:val="0"/>
        <w:rPr>
          <w:rFonts w:ascii="Arial" w:hAnsi="Arial" w:cs="Arial"/>
        </w:rPr>
      </w:pPr>
      <w:r w:rsidRPr="00373942">
        <w:rPr>
          <w:rFonts w:ascii="Arial" w:hAnsi="Arial" w:cs="Arial"/>
        </w:rPr>
        <w:t>Full shift personal samples shall be collected to include at least one sample for each shift and for each job classification in each work area.</w:t>
      </w:r>
    </w:p>
    <w:p w14:paraId="39BF79B3" w14:textId="77777777" w:rsidR="00A85484" w:rsidRDefault="00A85484" w:rsidP="005D28D9">
      <w:pPr>
        <w:pStyle w:val="ListParagraph"/>
        <w:numPr>
          <w:ilvl w:val="0"/>
          <w:numId w:val="1"/>
        </w:numPr>
        <w:spacing w:after="120" w:line="276" w:lineRule="auto"/>
        <w:contextualSpacing w:val="0"/>
        <w:rPr>
          <w:rFonts w:ascii="Arial" w:hAnsi="Arial" w:cs="Arial"/>
          <w:b/>
        </w:rPr>
      </w:pPr>
      <w:r>
        <w:rPr>
          <w:rFonts w:ascii="Arial" w:hAnsi="Arial" w:cs="Arial"/>
          <w:b/>
        </w:rPr>
        <w:t>Medical Surveillance</w:t>
      </w:r>
    </w:p>
    <w:p w14:paraId="01ACA2D8" w14:textId="77777777" w:rsidR="00E200F2" w:rsidRDefault="00E200F2" w:rsidP="005D28D9">
      <w:pPr>
        <w:spacing w:line="276" w:lineRule="auto"/>
        <w:rPr>
          <w:rFonts w:ascii="Arial" w:hAnsi="Arial" w:cs="Arial"/>
        </w:rPr>
      </w:pPr>
      <w:r w:rsidRPr="00E200F2">
        <w:rPr>
          <w:rFonts w:ascii="Arial" w:hAnsi="Arial" w:cs="Arial"/>
        </w:rPr>
        <w:t>An accurate record</w:t>
      </w:r>
      <w:r>
        <w:rPr>
          <w:rFonts w:ascii="Arial" w:hAnsi="Arial" w:cs="Arial"/>
        </w:rPr>
        <w:t xml:space="preserve"> of all monitoring</w:t>
      </w:r>
      <w:r w:rsidRPr="00E200F2">
        <w:rPr>
          <w:rFonts w:ascii="Arial" w:hAnsi="Arial" w:cs="Arial"/>
        </w:rPr>
        <w:t xml:space="preserve"> for each employee subject to medical surveillance must be established and maintained</w:t>
      </w:r>
      <w:r>
        <w:rPr>
          <w:rFonts w:ascii="Arial" w:hAnsi="Arial" w:cs="Arial"/>
        </w:rPr>
        <w:t>.</w:t>
      </w:r>
    </w:p>
    <w:p w14:paraId="56EFF1A3" w14:textId="77777777" w:rsidR="00E200F2" w:rsidRDefault="00E200F2" w:rsidP="005D28D9">
      <w:pPr>
        <w:spacing w:after="60" w:line="276" w:lineRule="auto"/>
        <w:rPr>
          <w:rFonts w:ascii="Arial" w:hAnsi="Arial" w:cs="Arial"/>
        </w:rPr>
      </w:pPr>
      <w:r>
        <w:rPr>
          <w:rFonts w:ascii="Arial" w:hAnsi="Arial" w:cs="Arial"/>
        </w:rPr>
        <w:t>The record shall include:</w:t>
      </w:r>
    </w:p>
    <w:p w14:paraId="4E15EAC2" w14:textId="77777777" w:rsidR="00E200F2" w:rsidRDefault="00E200F2" w:rsidP="005D28D9">
      <w:pPr>
        <w:pStyle w:val="ListParagraph"/>
        <w:numPr>
          <w:ilvl w:val="0"/>
          <w:numId w:val="8"/>
        </w:numPr>
        <w:spacing w:line="276" w:lineRule="auto"/>
        <w:rPr>
          <w:rFonts w:ascii="Arial" w:hAnsi="Arial" w:cs="Arial"/>
        </w:rPr>
      </w:pPr>
      <w:r w:rsidRPr="00E200F2">
        <w:rPr>
          <w:rFonts w:ascii="Arial" w:hAnsi="Arial" w:cs="Arial"/>
        </w:rPr>
        <w:t>The name, social security number, and description of duties of the employee.</w:t>
      </w:r>
    </w:p>
    <w:p w14:paraId="39DBFE93" w14:textId="77777777" w:rsidR="00E200F2" w:rsidRDefault="00E200F2" w:rsidP="005D28D9">
      <w:pPr>
        <w:pStyle w:val="ListParagraph"/>
        <w:numPr>
          <w:ilvl w:val="0"/>
          <w:numId w:val="8"/>
        </w:numPr>
        <w:spacing w:line="276" w:lineRule="auto"/>
        <w:rPr>
          <w:rFonts w:ascii="Arial" w:hAnsi="Arial" w:cs="Arial"/>
        </w:rPr>
      </w:pPr>
      <w:r w:rsidRPr="00E200F2">
        <w:rPr>
          <w:rFonts w:ascii="Arial" w:hAnsi="Arial" w:cs="Arial"/>
        </w:rPr>
        <w:t>A copy of the physician's written opinions</w:t>
      </w:r>
      <w:r>
        <w:rPr>
          <w:rFonts w:ascii="Arial" w:hAnsi="Arial" w:cs="Arial"/>
        </w:rPr>
        <w:t>.</w:t>
      </w:r>
    </w:p>
    <w:p w14:paraId="47C22F09" w14:textId="77777777" w:rsidR="00E200F2" w:rsidRDefault="003F2477" w:rsidP="005D28D9">
      <w:pPr>
        <w:pStyle w:val="ListParagraph"/>
        <w:numPr>
          <w:ilvl w:val="0"/>
          <w:numId w:val="8"/>
        </w:numPr>
        <w:spacing w:line="276" w:lineRule="auto"/>
        <w:rPr>
          <w:rFonts w:ascii="Arial" w:hAnsi="Arial" w:cs="Arial"/>
        </w:rPr>
      </w:pPr>
      <w:r w:rsidRPr="003F2477">
        <w:rPr>
          <w:rFonts w:ascii="Arial" w:hAnsi="Arial" w:cs="Arial"/>
        </w:rPr>
        <w:t>Results of any exposure monitoring done for that employee and the representative exposure levels supplied to the physician</w:t>
      </w:r>
      <w:r>
        <w:rPr>
          <w:rFonts w:ascii="Arial" w:hAnsi="Arial" w:cs="Arial"/>
        </w:rPr>
        <w:t>.</w:t>
      </w:r>
    </w:p>
    <w:p w14:paraId="7F9339BE" w14:textId="77777777" w:rsidR="003F2477" w:rsidRPr="003F2477" w:rsidRDefault="003F2477" w:rsidP="005D28D9">
      <w:pPr>
        <w:pStyle w:val="ListParagraph"/>
        <w:numPr>
          <w:ilvl w:val="0"/>
          <w:numId w:val="8"/>
        </w:numPr>
        <w:spacing w:after="240" w:line="276" w:lineRule="auto"/>
        <w:contextualSpacing w:val="0"/>
        <w:rPr>
          <w:rFonts w:ascii="Arial" w:hAnsi="Arial" w:cs="Arial"/>
        </w:rPr>
      </w:pPr>
      <w:r w:rsidRPr="003F2477">
        <w:rPr>
          <w:rFonts w:ascii="Arial" w:hAnsi="Arial" w:cs="Arial"/>
        </w:rPr>
        <w:t>Any employee medical complaints related to exposure to inorganic arsenic.</w:t>
      </w:r>
    </w:p>
    <w:p w14:paraId="4E1B272F" w14:textId="77777777" w:rsidR="00A85484" w:rsidRDefault="00A85484" w:rsidP="005D28D9">
      <w:pPr>
        <w:pStyle w:val="ListParagraph"/>
        <w:numPr>
          <w:ilvl w:val="0"/>
          <w:numId w:val="1"/>
        </w:numPr>
        <w:spacing w:after="120" w:line="276" w:lineRule="auto"/>
        <w:contextualSpacing w:val="0"/>
        <w:rPr>
          <w:rFonts w:ascii="Arial" w:hAnsi="Arial" w:cs="Arial"/>
          <w:b/>
        </w:rPr>
      </w:pPr>
      <w:r>
        <w:rPr>
          <w:rFonts w:ascii="Arial" w:hAnsi="Arial" w:cs="Arial"/>
          <w:b/>
        </w:rPr>
        <w:t>Personal Protective Equipment (PPE)</w:t>
      </w:r>
    </w:p>
    <w:p w14:paraId="02BB04FA" w14:textId="77777777" w:rsidR="00F77869" w:rsidRDefault="00F77869" w:rsidP="005D28D9">
      <w:pPr>
        <w:pStyle w:val="ListParagraph"/>
        <w:numPr>
          <w:ilvl w:val="0"/>
          <w:numId w:val="6"/>
        </w:numPr>
        <w:spacing w:line="276" w:lineRule="auto"/>
        <w:rPr>
          <w:rFonts w:ascii="Arial" w:hAnsi="Arial" w:cs="Arial"/>
        </w:rPr>
      </w:pPr>
      <w:r w:rsidRPr="00F77869">
        <w:rPr>
          <w:rFonts w:ascii="Arial" w:hAnsi="Arial" w:cs="Arial"/>
        </w:rPr>
        <w:t>Protective clothing and equipment will be provided to all personnel working in a regulated area or where the possibility of skin or eye irritation from inorganic arsenic at no cost to the employee.</w:t>
      </w:r>
    </w:p>
    <w:p w14:paraId="5BBAA88F" w14:textId="77777777" w:rsidR="00F77869" w:rsidRDefault="00F77869" w:rsidP="005D28D9">
      <w:pPr>
        <w:pStyle w:val="ListParagraph"/>
        <w:numPr>
          <w:ilvl w:val="0"/>
          <w:numId w:val="6"/>
        </w:numPr>
        <w:spacing w:line="276" w:lineRule="auto"/>
        <w:rPr>
          <w:rFonts w:ascii="Arial" w:hAnsi="Arial" w:cs="Arial"/>
        </w:rPr>
      </w:pPr>
      <w:r>
        <w:rPr>
          <w:rFonts w:ascii="Arial" w:hAnsi="Arial" w:cs="Arial"/>
        </w:rPr>
        <w:t>All protective clothing and equipment shall be provided, used, and maintained in good and sanitary condition.</w:t>
      </w:r>
    </w:p>
    <w:p w14:paraId="22E16991" w14:textId="77777777" w:rsidR="00F22809" w:rsidRDefault="00F22809" w:rsidP="005D28D9">
      <w:pPr>
        <w:pStyle w:val="ListParagraph"/>
        <w:numPr>
          <w:ilvl w:val="0"/>
          <w:numId w:val="6"/>
        </w:numPr>
        <w:spacing w:line="276" w:lineRule="auto"/>
        <w:rPr>
          <w:rFonts w:ascii="Arial" w:hAnsi="Arial" w:cs="Arial"/>
        </w:rPr>
      </w:pPr>
      <w:r>
        <w:rPr>
          <w:rFonts w:ascii="Arial" w:hAnsi="Arial" w:cs="Arial"/>
        </w:rPr>
        <w:t>Protective clothing and equipment will include:</w:t>
      </w:r>
    </w:p>
    <w:p w14:paraId="3C9BB492" w14:textId="77777777" w:rsidR="00F22809" w:rsidRDefault="00F22809" w:rsidP="005D28D9">
      <w:pPr>
        <w:pStyle w:val="ListParagraph"/>
        <w:numPr>
          <w:ilvl w:val="1"/>
          <w:numId w:val="6"/>
        </w:numPr>
        <w:spacing w:line="276" w:lineRule="auto"/>
        <w:rPr>
          <w:rFonts w:ascii="Arial" w:hAnsi="Arial" w:cs="Arial"/>
        </w:rPr>
      </w:pPr>
      <w:r>
        <w:rPr>
          <w:rFonts w:ascii="Arial" w:hAnsi="Arial" w:cs="Arial"/>
        </w:rPr>
        <w:lastRenderedPageBreak/>
        <w:t>Coveralls</w:t>
      </w:r>
    </w:p>
    <w:p w14:paraId="3C6B1729" w14:textId="77777777" w:rsidR="00F22809" w:rsidRDefault="00F22809" w:rsidP="005D28D9">
      <w:pPr>
        <w:pStyle w:val="ListParagraph"/>
        <w:numPr>
          <w:ilvl w:val="1"/>
          <w:numId w:val="6"/>
        </w:numPr>
        <w:spacing w:line="276" w:lineRule="auto"/>
        <w:rPr>
          <w:rFonts w:ascii="Arial" w:hAnsi="Arial" w:cs="Arial"/>
        </w:rPr>
      </w:pPr>
      <w:r>
        <w:rPr>
          <w:rFonts w:ascii="Arial" w:hAnsi="Arial" w:cs="Arial"/>
        </w:rPr>
        <w:t>Gloves</w:t>
      </w:r>
    </w:p>
    <w:p w14:paraId="73645CBA" w14:textId="77777777" w:rsidR="00F22809" w:rsidRDefault="00F22809" w:rsidP="005D28D9">
      <w:pPr>
        <w:pStyle w:val="ListParagraph"/>
        <w:numPr>
          <w:ilvl w:val="1"/>
          <w:numId w:val="6"/>
        </w:numPr>
        <w:spacing w:line="276" w:lineRule="auto"/>
        <w:rPr>
          <w:rFonts w:ascii="Arial" w:hAnsi="Arial" w:cs="Arial"/>
        </w:rPr>
      </w:pPr>
      <w:r>
        <w:rPr>
          <w:rFonts w:ascii="Arial" w:hAnsi="Arial" w:cs="Arial"/>
        </w:rPr>
        <w:t>Shoes or coverlets</w:t>
      </w:r>
    </w:p>
    <w:p w14:paraId="6C464DCB" w14:textId="77777777" w:rsidR="00F22809" w:rsidRDefault="00F22809" w:rsidP="005D28D9">
      <w:pPr>
        <w:pStyle w:val="ListParagraph"/>
        <w:numPr>
          <w:ilvl w:val="1"/>
          <w:numId w:val="6"/>
        </w:numPr>
        <w:spacing w:line="276" w:lineRule="auto"/>
        <w:rPr>
          <w:rFonts w:ascii="Arial" w:hAnsi="Arial" w:cs="Arial"/>
        </w:rPr>
      </w:pPr>
      <w:r>
        <w:rPr>
          <w:rFonts w:ascii="Arial" w:hAnsi="Arial" w:cs="Arial"/>
        </w:rPr>
        <w:t>Face shields or vented goggles</w:t>
      </w:r>
    </w:p>
    <w:p w14:paraId="60235942" w14:textId="77777777" w:rsidR="00F22809" w:rsidRDefault="00F22809" w:rsidP="005D28D9">
      <w:pPr>
        <w:pStyle w:val="ListParagraph"/>
        <w:numPr>
          <w:ilvl w:val="1"/>
          <w:numId w:val="6"/>
        </w:numPr>
        <w:spacing w:line="276" w:lineRule="auto"/>
        <w:rPr>
          <w:rFonts w:ascii="Arial" w:hAnsi="Arial" w:cs="Arial"/>
        </w:rPr>
      </w:pPr>
      <w:r>
        <w:rPr>
          <w:rFonts w:ascii="Arial" w:hAnsi="Arial" w:cs="Arial"/>
        </w:rPr>
        <w:t>Respiratory protection</w:t>
      </w:r>
    </w:p>
    <w:p w14:paraId="47242433" w14:textId="77777777" w:rsidR="00522396" w:rsidRDefault="00F22809" w:rsidP="005D28D9">
      <w:pPr>
        <w:pStyle w:val="ListParagraph"/>
        <w:numPr>
          <w:ilvl w:val="0"/>
          <w:numId w:val="6"/>
        </w:numPr>
        <w:spacing w:line="276" w:lineRule="auto"/>
        <w:rPr>
          <w:rFonts w:ascii="Arial" w:hAnsi="Arial" w:cs="Arial"/>
        </w:rPr>
      </w:pPr>
      <w:r w:rsidRPr="00522396">
        <w:rPr>
          <w:rFonts w:ascii="Arial" w:hAnsi="Arial" w:cs="Arial"/>
        </w:rPr>
        <w:t xml:space="preserve">Respirators will be provided at no cost </w:t>
      </w:r>
      <w:r w:rsidR="00522396" w:rsidRPr="00522396">
        <w:rPr>
          <w:rFonts w:ascii="Arial" w:hAnsi="Arial" w:cs="Arial"/>
        </w:rPr>
        <w:t>to the employee and shall be used</w:t>
      </w:r>
      <w:r w:rsidR="00522396">
        <w:rPr>
          <w:rFonts w:ascii="Arial" w:hAnsi="Arial" w:cs="Arial"/>
        </w:rPr>
        <w:t xml:space="preserve"> </w:t>
      </w:r>
      <w:r w:rsidR="00522396" w:rsidRPr="00522396">
        <w:rPr>
          <w:rFonts w:ascii="Arial" w:hAnsi="Arial" w:cs="Arial"/>
        </w:rPr>
        <w:t>if engineering and work practices cannot reduce the exposure level below the PEL</w:t>
      </w:r>
      <w:r w:rsidR="00522396">
        <w:rPr>
          <w:rFonts w:ascii="Arial" w:hAnsi="Arial" w:cs="Arial"/>
        </w:rPr>
        <w:t>, for non-routine activities and/or in emergency situations</w:t>
      </w:r>
      <w:r w:rsidR="00522396" w:rsidRPr="00522396">
        <w:rPr>
          <w:rFonts w:ascii="Arial" w:hAnsi="Arial" w:cs="Arial"/>
        </w:rPr>
        <w:t>.</w:t>
      </w:r>
    </w:p>
    <w:p w14:paraId="508D8F98" w14:textId="77777777" w:rsidR="00522396" w:rsidRPr="00522396" w:rsidRDefault="00522396" w:rsidP="005D28D9">
      <w:pPr>
        <w:pStyle w:val="ListParagraph"/>
        <w:numPr>
          <w:ilvl w:val="0"/>
          <w:numId w:val="6"/>
        </w:numPr>
        <w:spacing w:after="240" w:line="276" w:lineRule="auto"/>
        <w:contextualSpacing w:val="0"/>
        <w:rPr>
          <w:rFonts w:ascii="Arial" w:hAnsi="Arial" w:cs="Arial"/>
        </w:rPr>
      </w:pPr>
      <w:r>
        <w:rPr>
          <w:rFonts w:ascii="Arial" w:hAnsi="Arial" w:cs="Arial"/>
        </w:rPr>
        <w:t>Respiratory equipment will be issued, used, and maintained in accordance to the Respiratory Protection program.</w:t>
      </w:r>
    </w:p>
    <w:p w14:paraId="61CA969B" w14:textId="77777777" w:rsidR="00A85484" w:rsidRDefault="00A85484" w:rsidP="005D28D9">
      <w:pPr>
        <w:pStyle w:val="ListParagraph"/>
        <w:numPr>
          <w:ilvl w:val="0"/>
          <w:numId w:val="1"/>
        </w:numPr>
        <w:spacing w:after="120" w:line="276" w:lineRule="auto"/>
        <w:contextualSpacing w:val="0"/>
        <w:rPr>
          <w:rFonts w:ascii="Arial" w:hAnsi="Arial" w:cs="Arial"/>
          <w:b/>
        </w:rPr>
      </w:pPr>
      <w:r>
        <w:rPr>
          <w:rFonts w:ascii="Arial" w:hAnsi="Arial" w:cs="Arial"/>
          <w:b/>
        </w:rPr>
        <w:t>Hygiene Practices</w:t>
      </w:r>
    </w:p>
    <w:p w14:paraId="340090BA" w14:textId="77777777" w:rsidR="00536058" w:rsidRPr="00536058" w:rsidRDefault="00536058" w:rsidP="005D28D9">
      <w:pPr>
        <w:pStyle w:val="ListParagraph"/>
        <w:numPr>
          <w:ilvl w:val="0"/>
          <w:numId w:val="7"/>
        </w:numPr>
        <w:spacing w:line="276" w:lineRule="auto"/>
        <w:rPr>
          <w:rFonts w:ascii="Arial" w:hAnsi="Arial" w:cs="Arial"/>
        </w:rPr>
      </w:pPr>
      <w:r w:rsidRPr="00536058">
        <w:rPr>
          <w:rFonts w:ascii="Arial" w:hAnsi="Arial" w:cs="Arial"/>
        </w:rPr>
        <w:t>Change rooms</w:t>
      </w:r>
      <w:r>
        <w:rPr>
          <w:rFonts w:ascii="Arial" w:hAnsi="Arial" w:cs="Arial"/>
        </w:rPr>
        <w:t>, washing facilities</w:t>
      </w:r>
      <w:r w:rsidRPr="00536058">
        <w:rPr>
          <w:rFonts w:ascii="Arial" w:hAnsi="Arial" w:cs="Arial"/>
        </w:rPr>
        <w:t xml:space="preserve"> and showers shall be made available for employees working in regulated areas or subject to the possibility of skin or eye irritation from inorganic arsenic. </w:t>
      </w:r>
    </w:p>
    <w:p w14:paraId="14BCEFF0" w14:textId="77777777" w:rsidR="00536058" w:rsidRDefault="00536058" w:rsidP="005D28D9">
      <w:pPr>
        <w:pStyle w:val="ListParagraph"/>
        <w:numPr>
          <w:ilvl w:val="0"/>
          <w:numId w:val="7"/>
        </w:numPr>
        <w:spacing w:line="276" w:lineRule="auto"/>
        <w:rPr>
          <w:rFonts w:ascii="Arial" w:hAnsi="Arial" w:cs="Arial"/>
        </w:rPr>
      </w:pPr>
      <w:r w:rsidRPr="00536058">
        <w:rPr>
          <w:rFonts w:ascii="Arial" w:hAnsi="Arial" w:cs="Arial"/>
        </w:rPr>
        <w:t>Change rooms will be equipped with storage facilities for street clothes and separate storage facilities for protective clothing and equipment.</w:t>
      </w:r>
    </w:p>
    <w:p w14:paraId="2F4D7ECA" w14:textId="77777777" w:rsidR="00536058" w:rsidRDefault="00536058" w:rsidP="005D28D9">
      <w:pPr>
        <w:pStyle w:val="ListParagraph"/>
        <w:numPr>
          <w:ilvl w:val="0"/>
          <w:numId w:val="7"/>
        </w:numPr>
        <w:spacing w:line="276" w:lineRule="auto"/>
        <w:rPr>
          <w:rFonts w:ascii="Arial" w:hAnsi="Arial" w:cs="Arial"/>
        </w:rPr>
      </w:pPr>
      <w:r w:rsidRPr="00536058">
        <w:rPr>
          <w:rFonts w:ascii="Arial" w:hAnsi="Arial" w:cs="Arial"/>
        </w:rPr>
        <w:t>Always wash hands and face after changing out of arsenic contaminated PPE</w:t>
      </w:r>
      <w:r>
        <w:rPr>
          <w:rFonts w:ascii="Arial" w:hAnsi="Arial" w:cs="Arial"/>
        </w:rPr>
        <w:t xml:space="preserve"> and clothing</w:t>
      </w:r>
      <w:r w:rsidRPr="00536058">
        <w:rPr>
          <w:rFonts w:ascii="Arial" w:hAnsi="Arial" w:cs="Arial"/>
        </w:rPr>
        <w:t xml:space="preserve"> following the completion of tasks involving the potential for arsenic exposures</w:t>
      </w:r>
      <w:r>
        <w:rPr>
          <w:rFonts w:ascii="Arial" w:hAnsi="Arial" w:cs="Arial"/>
        </w:rPr>
        <w:t>.</w:t>
      </w:r>
    </w:p>
    <w:p w14:paraId="4B05D27D" w14:textId="77777777" w:rsidR="00536058" w:rsidRDefault="00536058" w:rsidP="005D28D9">
      <w:pPr>
        <w:pStyle w:val="ListParagraph"/>
        <w:numPr>
          <w:ilvl w:val="0"/>
          <w:numId w:val="7"/>
        </w:numPr>
        <w:spacing w:line="276" w:lineRule="auto"/>
        <w:rPr>
          <w:rFonts w:ascii="Arial" w:hAnsi="Arial" w:cs="Arial"/>
        </w:rPr>
      </w:pPr>
      <w:r w:rsidRPr="00536058">
        <w:rPr>
          <w:rFonts w:ascii="Arial" w:hAnsi="Arial" w:cs="Arial"/>
        </w:rPr>
        <w:t>Always remove PPE and wash hands and face before eating, drinking</w:t>
      </w:r>
      <w:r>
        <w:rPr>
          <w:rFonts w:ascii="Arial" w:hAnsi="Arial" w:cs="Arial"/>
        </w:rPr>
        <w:t xml:space="preserve">, </w:t>
      </w:r>
      <w:r w:rsidRPr="00536058">
        <w:rPr>
          <w:rFonts w:ascii="Arial" w:hAnsi="Arial" w:cs="Arial"/>
        </w:rPr>
        <w:t>smoking</w:t>
      </w:r>
      <w:r>
        <w:rPr>
          <w:rFonts w:ascii="Arial" w:hAnsi="Arial" w:cs="Arial"/>
        </w:rPr>
        <w:t xml:space="preserve"> or chewing tobacco, or applying cosmetics</w:t>
      </w:r>
      <w:r w:rsidRPr="00536058">
        <w:rPr>
          <w:rFonts w:ascii="Arial" w:hAnsi="Arial" w:cs="Arial"/>
        </w:rPr>
        <w:t>.</w:t>
      </w:r>
    </w:p>
    <w:p w14:paraId="3968EDB6" w14:textId="77777777" w:rsidR="00536058" w:rsidRPr="00536058" w:rsidRDefault="00536058" w:rsidP="005D28D9">
      <w:pPr>
        <w:pStyle w:val="ListParagraph"/>
        <w:numPr>
          <w:ilvl w:val="0"/>
          <w:numId w:val="7"/>
        </w:numPr>
        <w:spacing w:after="240" w:line="276" w:lineRule="auto"/>
        <w:contextualSpacing w:val="0"/>
        <w:rPr>
          <w:rFonts w:ascii="Arial" w:hAnsi="Arial" w:cs="Arial"/>
        </w:rPr>
      </w:pPr>
      <w:r>
        <w:rPr>
          <w:rFonts w:ascii="Arial" w:hAnsi="Arial" w:cs="Arial"/>
        </w:rPr>
        <w:t>Storage or consumption of food</w:t>
      </w:r>
      <w:r w:rsidR="000A3827">
        <w:rPr>
          <w:rFonts w:ascii="Arial" w:hAnsi="Arial" w:cs="Arial"/>
        </w:rPr>
        <w:t xml:space="preserve">, </w:t>
      </w:r>
      <w:r>
        <w:rPr>
          <w:rFonts w:ascii="Arial" w:hAnsi="Arial" w:cs="Arial"/>
        </w:rPr>
        <w:t>beverages</w:t>
      </w:r>
      <w:r w:rsidR="000A3827">
        <w:rPr>
          <w:rFonts w:ascii="Arial" w:hAnsi="Arial" w:cs="Arial"/>
        </w:rPr>
        <w:t>, and cosmetics;</w:t>
      </w:r>
      <w:r>
        <w:rPr>
          <w:rFonts w:ascii="Arial" w:hAnsi="Arial" w:cs="Arial"/>
        </w:rPr>
        <w:t xml:space="preserve"> smoking or chewing </w:t>
      </w:r>
      <w:r w:rsidR="000A3827">
        <w:rPr>
          <w:rFonts w:ascii="Arial" w:hAnsi="Arial" w:cs="Arial"/>
        </w:rPr>
        <w:t>tobacco; and chewing gum in regulated areas is prohibited.</w:t>
      </w:r>
    </w:p>
    <w:p w14:paraId="097432F7" w14:textId="77777777" w:rsidR="00A85484" w:rsidRDefault="00A85484" w:rsidP="005D28D9">
      <w:pPr>
        <w:pStyle w:val="ListParagraph"/>
        <w:numPr>
          <w:ilvl w:val="0"/>
          <w:numId w:val="1"/>
        </w:numPr>
        <w:spacing w:after="120" w:line="276" w:lineRule="auto"/>
        <w:contextualSpacing w:val="0"/>
        <w:rPr>
          <w:rFonts w:ascii="Arial" w:hAnsi="Arial" w:cs="Arial"/>
          <w:b/>
        </w:rPr>
      </w:pPr>
      <w:r>
        <w:rPr>
          <w:rFonts w:ascii="Arial" w:hAnsi="Arial" w:cs="Arial"/>
          <w:b/>
        </w:rPr>
        <w:t>Housekeeping and Maintenance</w:t>
      </w:r>
    </w:p>
    <w:p w14:paraId="49D3EB06" w14:textId="77777777" w:rsidR="00B87F17" w:rsidRDefault="00B87F17" w:rsidP="005D28D9">
      <w:pPr>
        <w:pStyle w:val="ListParagraph"/>
        <w:numPr>
          <w:ilvl w:val="0"/>
          <w:numId w:val="5"/>
        </w:numPr>
        <w:spacing w:line="276" w:lineRule="auto"/>
        <w:rPr>
          <w:rFonts w:ascii="Arial" w:hAnsi="Arial" w:cs="Arial"/>
        </w:rPr>
      </w:pPr>
      <w:r w:rsidRPr="00B87F17">
        <w:rPr>
          <w:rFonts w:ascii="Arial" w:hAnsi="Arial" w:cs="Arial"/>
        </w:rPr>
        <w:t xml:space="preserve">A written housekeeping and maintenance plan </w:t>
      </w:r>
      <w:r w:rsidR="007F708F">
        <w:rPr>
          <w:rFonts w:ascii="Arial" w:hAnsi="Arial" w:cs="Arial"/>
        </w:rPr>
        <w:t xml:space="preserve">listing frequencies for carrying out housekeeping operations, and for cleaning and maintaining dust collection equipment </w:t>
      </w:r>
      <w:r w:rsidRPr="00B87F17">
        <w:rPr>
          <w:rFonts w:ascii="Arial" w:hAnsi="Arial" w:cs="Arial"/>
        </w:rPr>
        <w:t>shall be implemented and made readily available at each location with the potential for inorganic arsenic exposure.</w:t>
      </w:r>
    </w:p>
    <w:p w14:paraId="61EC0EFB" w14:textId="77777777" w:rsidR="00B87F17" w:rsidRDefault="00B87F17" w:rsidP="005D28D9">
      <w:pPr>
        <w:pStyle w:val="ListParagraph"/>
        <w:numPr>
          <w:ilvl w:val="0"/>
          <w:numId w:val="5"/>
        </w:numPr>
        <w:spacing w:line="276" w:lineRule="auto"/>
        <w:rPr>
          <w:rFonts w:ascii="Arial" w:hAnsi="Arial" w:cs="Arial"/>
        </w:rPr>
      </w:pPr>
      <w:r>
        <w:rPr>
          <w:rFonts w:ascii="Arial" w:hAnsi="Arial" w:cs="Arial"/>
        </w:rPr>
        <w:t>All surfaces shall be maintained as free of inorganic arsenic accumulations as possible.</w:t>
      </w:r>
    </w:p>
    <w:p w14:paraId="3807B02A" w14:textId="77777777" w:rsidR="00B87F17" w:rsidRDefault="00B87F17" w:rsidP="005D28D9">
      <w:pPr>
        <w:pStyle w:val="ListParagraph"/>
        <w:numPr>
          <w:ilvl w:val="0"/>
          <w:numId w:val="5"/>
        </w:numPr>
        <w:spacing w:line="276" w:lineRule="auto"/>
        <w:rPr>
          <w:rFonts w:ascii="Arial" w:hAnsi="Arial" w:cs="Arial"/>
        </w:rPr>
      </w:pPr>
      <w:r>
        <w:rPr>
          <w:rFonts w:ascii="Arial" w:hAnsi="Arial" w:cs="Arial"/>
        </w:rPr>
        <w:t>Surfaces shall not be cleaned with compressed air.</w:t>
      </w:r>
    </w:p>
    <w:p w14:paraId="19FE1433" w14:textId="77777777" w:rsidR="00B87F17" w:rsidRDefault="00B87F17" w:rsidP="005D28D9">
      <w:pPr>
        <w:pStyle w:val="ListParagraph"/>
        <w:numPr>
          <w:ilvl w:val="0"/>
          <w:numId w:val="5"/>
        </w:numPr>
        <w:spacing w:line="276" w:lineRule="auto"/>
        <w:rPr>
          <w:rFonts w:ascii="Arial" w:hAnsi="Arial" w:cs="Arial"/>
        </w:rPr>
      </w:pPr>
      <w:r>
        <w:rPr>
          <w:rFonts w:ascii="Arial" w:hAnsi="Arial" w:cs="Arial"/>
        </w:rPr>
        <w:t>Shoveling and brushing may be used</w:t>
      </w:r>
      <w:r w:rsidR="007F708F">
        <w:rPr>
          <w:rFonts w:ascii="Arial" w:hAnsi="Arial" w:cs="Arial"/>
        </w:rPr>
        <w:t xml:space="preserve"> only if vacuuming or other methods have been tried and found effective.</w:t>
      </w:r>
    </w:p>
    <w:p w14:paraId="4359B34E" w14:textId="77777777" w:rsidR="007F708F" w:rsidRDefault="007F708F" w:rsidP="005D28D9">
      <w:pPr>
        <w:pStyle w:val="ListParagraph"/>
        <w:numPr>
          <w:ilvl w:val="0"/>
          <w:numId w:val="5"/>
        </w:numPr>
        <w:spacing w:line="276" w:lineRule="auto"/>
        <w:rPr>
          <w:rFonts w:ascii="Arial" w:hAnsi="Arial" w:cs="Arial"/>
        </w:rPr>
      </w:pPr>
      <w:r w:rsidRPr="007F708F">
        <w:rPr>
          <w:rFonts w:ascii="Arial" w:hAnsi="Arial" w:cs="Arial"/>
        </w:rPr>
        <w:t>If vacuuming methods are selected, the vacuums shall be used and emptied in a manner to minimize the reentry of inorganic arsenic into the workplace.</w:t>
      </w:r>
    </w:p>
    <w:p w14:paraId="63409BD0" w14:textId="77777777" w:rsidR="007F708F" w:rsidRPr="00B87F17" w:rsidRDefault="007F708F" w:rsidP="005D28D9">
      <w:pPr>
        <w:pStyle w:val="ListParagraph"/>
        <w:numPr>
          <w:ilvl w:val="0"/>
          <w:numId w:val="5"/>
        </w:numPr>
        <w:spacing w:after="240" w:line="276" w:lineRule="auto"/>
        <w:contextualSpacing w:val="0"/>
        <w:rPr>
          <w:rFonts w:ascii="Arial" w:hAnsi="Arial" w:cs="Arial"/>
        </w:rPr>
      </w:pPr>
      <w:r w:rsidRPr="007F708F">
        <w:rPr>
          <w:rFonts w:ascii="Arial" w:hAnsi="Arial" w:cs="Arial"/>
        </w:rPr>
        <w:t>Periodic cleaning of dust collection and ventilation equipment and checks of their effectiveness shall be</w:t>
      </w:r>
      <w:r w:rsidRPr="007F708F">
        <w:rPr>
          <w:rFonts w:ascii="Arial" w:hAnsi="Arial" w:cs="Arial"/>
          <w:color w:val="000000"/>
          <w:sz w:val="18"/>
          <w:szCs w:val="18"/>
        </w:rPr>
        <w:t xml:space="preserve"> </w:t>
      </w:r>
      <w:r w:rsidRPr="007F708F">
        <w:rPr>
          <w:rFonts w:ascii="Arial" w:hAnsi="Arial" w:cs="Arial"/>
        </w:rPr>
        <w:t>carried out to maintain the effectiveness of the system and a notation shall be kept of the last check of effectiveness and cleaning or maintenance.</w:t>
      </w:r>
    </w:p>
    <w:p w14:paraId="40A66AA8" w14:textId="77777777" w:rsidR="00A85484" w:rsidRDefault="00A85484" w:rsidP="005D28D9">
      <w:pPr>
        <w:pStyle w:val="ListParagraph"/>
        <w:numPr>
          <w:ilvl w:val="0"/>
          <w:numId w:val="1"/>
        </w:numPr>
        <w:spacing w:after="120" w:line="276" w:lineRule="auto"/>
        <w:contextualSpacing w:val="0"/>
        <w:rPr>
          <w:rFonts w:ascii="Arial" w:hAnsi="Arial" w:cs="Arial"/>
          <w:b/>
        </w:rPr>
      </w:pPr>
      <w:r>
        <w:rPr>
          <w:rFonts w:ascii="Arial" w:hAnsi="Arial" w:cs="Arial"/>
          <w:b/>
        </w:rPr>
        <w:t>Training</w:t>
      </w:r>
    </w:p>
    <w:p w14:paraId="4B567EAE" w14:textId="77777777" w:rsidR="00A85484" w:rsidRPr="005D28D9" w:rsidRDefault="00A85484" w:rsidP="005D28D9">
      <w:pPr>
        <w:spacing w:line="276" w:lineRule="auto"/>
        <w:rPr>
          <w:rFonts w:ascii="Tahoma" w:hAnsi="Tahoma" w:cs="Tahoma"/>
          <w:color w:val="000000"/>
        </w:rPr>
      </w:pPr>
      <w:r w:rsidRPr="005D28D9">
        <w:rPr>
          <w:rFonts w:ascii="Arial" w:hAnsi="Arial" w:cs="Arial"/>
        </w:rPr>
        <w:lastRenderedPageBreak/>
        <w:t xml:space="preserve">Each employee with the potential exposure to </w:t>
      </w:r>
      <w:r w:rsidR="000A3AAA" w:rsidRPr="005D28D9">
        <w:rPr>
          <w:rFonts w:ascii="Arial" w:hAnsi="Arial" w:cs="Arial"/>
        </w:rPr>
        <w:t xml:space="preserve">inorganic </w:t>
      </w:r>
      <w:r w:rsidRPr="005D28D9">
        <w:rPr>
          <w:rFonts w:ascii="Arial" w:hAnsi="Arial" w:cs="Arial"/>
        </w:rPr>
        <w:t xml:space="preserve">arsenic above the action level, without regard to respirator use, </w:t>
      </w:r>
      <w:r w:rsidR="00385CAA" w:rsidRPr="005D28D9">
        <w:rPr>
          <w:rFonts w:ascii="Arial" w:hAnsi="Arial" w:cs="Arial"/>
        </w:rPr>
        <w:t>and to whom there is the possibility of skin or eye irritation from</w:t>
      </w:r>
      <w:r w:rsidR="000A3AAA" w:rsidRPr="005D28D9">
        <w:rPr>
          <w:rFonts w:ascii="Arial" w:hAnsi="Arial" w:cs="Arial"/>
        </w:rPr>
        <w:t xml:space="preserve"> inorganic</w:t>
      </w:r>
      <w:r w:rsidR="00385CAA" w:rsidRPr="005D28D9">
        <w:rPr>
          <w:rFonts w:ascii="Arial" w:hAnsi="Arial" w:cs="Arial"/>
        </w:rPr>
        <w:t xml:space="preserve"> arsenic </w:t>
      </w:r>
      <w:r w:rsidRPr="005D28D9">
        <w:rPr>
          <w:rFonts w:ascii="Arial" w:hAnsi="Arial" w:cs="Arial"/>
        </w:rPr>
        <w:t>will receive training at or before initial assignment and annually thereafter.</w:t>
      </w:r>
      <w:r w:rsidR="005D28D9">
        <w:rPr>
          <w:rFonts w:ascii="Arial" w:hAnsi="Arial" w:cs="Arial"/>
        </w:rPr>
        <w:t xml:space="preserve"> </w:t>
      </w:r>
      <w:r w:rsidR="000321B9" w:rsidRPr="005D28D9">
        <w:rPr>
          <w:rFonts w:ascii="Arial" w:hAnsi="Arial" w:cs="Arial"/>
          <w:color w:val="000000"/>
        </w:rPr>
        <w:t>Training materials shall be readily available to all affected employees.</w:t>
      </w:r>
    </w:p>
    <w:p w14:paraId="5046B645" w14:textId="77777777" w:rsidR="002B0A6D" w:rsidRPr="003F2C76" w:rsidRDefault="002B0A6D" w:rsidP="005D28D9">
      <w:pPr>
        <w:spacing w:after="60" w:line="276" w:lineRule="auto"/>
        <w:rPr>
          <w:rFonts w:ascii="Arial" w:hAnsi="Arial" w:cs="Arial"/>
          <w:color w:val="000000"/>
        </w:rPr>
      </w:pPr>
      <w:r w:rsidRPr="003F2C76">
        <w:rPr>
          <w:rFonts w:ascii="Arial" w:hAnsi="Arial" w:cs="Arial"/>
          <w:color w:val="000000"/>
        </w:rPr>
        <w:t>The training program shall include the following:</w:t>
      </w:r>
    </w:p>
    <w:p w14:paraId="43CB65D5" w14:textId="77777777" w:rsidR="002B0A6D" w:rsidRPr="003F2C76" w:rsidRDefault="002B0A6D" w:rsidP="005D28D9">
      <w:pPr>
        <w:pStyle w:val="ListParagraph"/>
        <w:numPr>
          <w:ilvl w:val="0"/>
          <w:numId w:val="2"/>
        </w:numPr>
        <w:spacing w:line="276" w:lineRule="auto"/>
        <w:rPr>
          <w:rFonts w:ascii="Arial" w:hAnsi="Arial" w:cs="Arial"/>
        </w:rPr>
      </w:pPr>
      <w:r w:rsidRPr="003F2C76">
        <w:rPr>
          <w:rFonts w:ascii="Arial" w:hAnsi="Arial" w:cs="Arial"/>
        </w:rPr>
        <w:t xml:space="preserve">The information contained in </w:t>
      </w:r>
      <w:r w:rsidR="003F2C76">
        <w:rPr>
          <w:rFonts w:ascii="Arial" w:hAnsi="Arial" w:cs="Arial"/>
        </w:rPr>
        <w:t xml:space="preserve">29 CFR </w:t>
      </w:r>
      <w:r w:rsidRPr="003F2C76">
        <w:rPr>
          <w:rFonts w:ascii="Arial" w:hAnsi="Arial" w:cs="Arial"/>
        </w:rPr>
        <w:t>1910.1018 Appendix A (Inorganic arsenic substance information sheet).</w:t>
      </w:r>
    </w:p>
    <w:p w14:paraId="6D0E8460" w14:textId="77777777" w:rsidR="002B0A6D" w:rsidRPr="003F2C76" w:rsidRDefault="003F2C76" w:rsidP="005D28D9">
      <w:pPr>
        <w:pStyle w:val="ListParagraph"/>
        <w:numPr>
          <w:ilvl w:val="0"/>
          <w:numId w:val="2"/>
        </w:numPr>
        <w:spacing w:line="276" w:lineRule="auto"/>
        <w:rPr>
          <w:rFonts w:ascii="Arial" w:hAnsi="Arial" w:cs="Arial"/>
        </w:rPr>
      </w:pPr>
      <w:r w:rsidRPr="003F2C76">
        <w:rPr>
          <w:rFonts w:ascii="Arial" w:hAnsi="Arial" w:cs="Arial"/>
        </w:rPr>
        <w:t>The quantity, location, manner of use, storage, sources of exposure, and the specific nature of operations which could result in exposure to inorganic arsenic as well as any necessary protective steps.</w:t>
      </w:r>
    </w:p>
    <w:p w14:paraId="60F95B92" w14:textId="77777777" w:rsidR="003F2C76" w:rsidRDefault="003F2C76" w:rsidP="005D28D9">
      <w:pPr>
        <w:pStyle w:val="ListParagraph"/>
        <w:numPr>
          <w:ilvl w:val="0"/>
          <w:numId w:val="2"/>
        </w:numPr>
        <w:spacing w:line="276" w:lineRule="auto"/>
        <w:rPr>
          <w:rFonts w:ascii="Arial" w:hAnsi="Arial" w:cs="Arial"/>
        </w:rPr>
      </w:pPr>
      <w:r w:rsidRPr="003F2C76">
        <w:rPr>
          <w:rFonts w:ascii="Arial" w:hAnsi="Arial" w:cs="Arial"/>
        </w:rPr>
        <w:t>The purpose, proper use, and limitation of respirators.</w:t>
      </w:r>
    </w:p>
    <w:p w14:paraId="593AE440" w14:textId="77777777" w:rsidR="003F2C76" w:rsidRDefault="003F2C76" w:rsidP="005D28D9">
      <w:pPr>
        <w:pStyle w:val="ListParagraph"/>
        <w:numPr>
          <w:ilvl w:val="0"/>
          <w:numId w:val="2"/>
        </w:numPr>
        <w:spacing w:line="276" w:lineRule="auto"/>
        <w:rPr>
          <w:rFonts w:ascii="Arial" w:hAnsi="Arial" w:cs="Arial"/>
        </w:rPr>
      </w:pPr>
      <w:r w:rsidRPr="003F2C76">
        <w:rPr>
          <w:rFonts w:ascii="Arial" w:hAnsi="Arial" w:cs="Arial"/>
        </w:rPr>
        <w:t>The purpose and a description of the medical surveillance program.</w:t>
      </w:r>
    </w:p>
    <w:p w14:paraId="435360E3" w14:textId="77777777" w:rsidR="003F2C76" w:rsidRPr="003F2C76" w:rsidRDefault="003F2C76" w:rsidP="005D28D9">
      <w:pPr>
        <w:pStyle w:val="ListParagraph"/>
        <w:numPr>
          <w:ilvl w:val="0"/>
          <w:numId w:val="2"/>
        </w:numPr>
        <w:spacing w:line="276" w:lineRule="auto"/>
        <w:rPr>
          <w:rFonts w:ascii="Arial" w:hAnsi="Arial" w:cs="Arial"/>
        </w:rPr>
      </w:pPr>
      <w:r w:rsidRPr="003F2C76">
        <w:rPr>
          <w:rFonts w:ascii="Arial" w:hAnsi="Arial" w:cs="Arial"/>
        </w:rPr>
        <w:t>The engineering controls and work practices associated with th</w:t>
      </w:r>
      <w:r>
        <w:rPr>
          <w:rFonts w:ascii="Arial" w:hAnsi="Arial" w:cs="Arial"/>
        </w:rPr>
        <w:t>e employee's job assignment.</w:t>
      </w:r>
    </w:p>
    <w:p w14:paraId="70B8C50B" w14:textId="77777777" w:rsidR="003F2C76" w:rsidRPr="003F2C76" w:rsidRDefault="003F2C76" w:rsidP="005D28D9">
      <w:pPr>
        <w:pStyle w:val="ListParagraph"/>
        <w:numPr>
          <w:ilvl w:val="0"/>
          <w:numId w:val="2"/>
        </w:numPr>
        <w:spacing w:line="276" w:lineRule="auto"/>
        <w:rPr>
          <w:rFonts w:ascii="Arial" w:hAnsi="Arial" w:cs="Arial"/>
        </w:rPr>
      </w:pPr>
      <w:r>
        <w:rPr>
          <w:rFonts w:ascii="Arial" w:hAnsi="Arial" w:cs="Arial"/>
        </w:rPr>
        <w:t>A review of the 29 CFR 1910.1018 standard.</w:t>
      </w:r>
    </w:p>
    <w:p w14:paraId="7B6C3C5D" w14:textId="77777777" w:rsidR="003F2C76" w:rsidRDefault="003F2C76" w:rsidP="003F2C76">
      <w:pPr>
        <w:spacing w:line="276" w:lineRule="auto"/>
        <w:rPr>
          <w:rFonts w:ascii="Arial" w:hAnsi="Arial" w:cs="Arial"/>
        </w:rPr>
      </w:pPr>
    </w:p>
    <w:p w14:paraId="0254C848" w14:textId="77777777" w:rsidR="00373942" w:rsidRPr="003F2C76" w:rsidRDefault="00373942" w:rsidP="003F2C76">
      <w:pPr>
        <w:spacing w:line="276" w:lineRule="auto"/>
        <w:rPr>
          <w:rFonts w:ascii="Arial" w:hAnsi="Arial" w:cs="Arial"/>
        </w:rPr>
      </w:pPr>
    </w:p>
    <w:p w14:paraId="09941573" w14:textId="77777777" w:rsidR="003F2C76" w:rsidRPr="00A85484" w:rsidRDefault="003F2C76" w:rsidP="002B0A6D">
      <w:pPr>
        <w:spacing w:line="276" w:lineRule="auto"/>
        <w:rPr>
          <w:rFonts w:ascii="Arial" w:hAnsi="Arial" w:cs="Arial"/>
        </w:rPr>
      </w:pPr>
    </w:p>
    <w:sectPr w:rsidR="003F2C76" w:rsidRPr="00A85484">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DBAB00" w14:textId="77777777" w:rsidR="00433DE2" w:rsidRDefault="00433DE2" w:rsidP="00A85484">
      <w:pPr>
        <w:spacing w:after="0" w:line="240" w:lineRule="auto"/>
      </w:pPr>
      <w:r>
        <w:separator/>
      </w:r>
    </w:p>
  </w:endnote>
  <w:endnote w:type="continuationSeparator" w:id="0">
    <w:p w14:paraId="4D971EDC" w14:textId="77777777" w:rsidR="00433DE2" w:rsidRDefault="00433DE2" w:rsidP="00A854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C06CDD" w14:textId="77777777" w:rsidR="00CB04A9" w:rsidRDefault="00CB04A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18104D" w14:textId="77777777" w:rsidR="00CB04A9" w:rsidRDefault="00CB04A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6657D" w14:textId="77777777" w:rsidR="00CB04A9" w:rsidRDefault="00CB04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20FACB" w14:textId="77777777" w:rsidR="00433DE2" w:rsidRDefault="00433DE2" w:rsidP="00A85484">
      <w:pPr>
        <w:spacing w:after="0" w:line="240" w:lineRule="auto"/>
      </w:pPr>
      <w:r>
        <w:separator/>
      </w:r>
    </w:p>
  </w:footnote>
  <w:footnote w:type="continuationSeparator" w:id="0">
    <w:p w14:paraId="5519A0F5" w14:textId="77777777" w:rsidR="00433DE2" w:rsidRDefault="00433DE2" w:rsidP="00A8548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D6A798" w14:textId="77777777" w:rsidR="00CB04A9" w:rsidRDefault="00CB04A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58" w:type="dxa"/>
      <w:tblLook w:val="0000" w:firstRow="0" w:lastRow="0" w:firstColumn="0" w:lastColumn="0" w:noHBand="0" w:noVBand="0"/>
    </w:tblPr>
    <w:tblGrid>
      <w:gridCol w:w="7162"/>
      <w:gridCol w:w="2396"/>
    </w:tblGrid>
    <w:tr w:rsidR="00E93BAB" w:rsidRPr="00A85484" w14:paraId="3005D5A7" w14:textId="77777777" w:rsidTr="00E93BAB">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p w14:paraId="4844B3DB" w14:textId="2D439D4D" w:rsidR="00E93BAB" w:rsidRPr="00DB1AEC" w:rsidRDefault="00CB04A9" w:rsidP="00CB04A9">
          <w:pPr>
            <w:pStyle w:val="Default"/>
            <w:rPr>
              <w:rFonts w:cs="Times New Roman"/>
              <w:b/>
            </w:rPr>
          </w:pPr>
          <w:r>
            <w:rPr>
              <w:b/>
              <w:bCs/>
            </w:rPr>
            <w:t>{{ company_name }}</w:t>
          </w:r>
        </w:p>
      </w:tc>
      <w:tc>
        <w:tcPr>
          <w:tcW w:w="2396" w:type="dxa"/>
          <w:tcBorders>
            <w:top w:val="single" w:sz="6" w:space="0" w:color="7E7E00"/>
            <w:left w:val="single" w:sz="6" w:space="0" w:color="000000"/>
            <w:bottom w:val="single" w:sz="6" w:space="0" w:color="000000"/>
            <w:right w:val="single" w:sz="6" w:space="0" w:color="000000"/>
          </w:tcBorders>
          <w:vAlign w:val="center"/>
        </w:tcPr>
        <w:p w14:paraId="0EB4BCE4" w14:textId="5D6E5D61" w:rsidR="00E93BAB" w:rsidRPr="00A85484" w:rsidRDefault="00E93BAB" w:rsidP="00A85484">
          <w:pPr>
            <w:widowControl w:val="0"/>
            <w:autoSpaceDE w:val="0"/>
            <w:autoSpaceDN w:val="0"/>
            <w:adjustRightInd w:val="0"/>
            <w:spacing w:after="0" w:line="240" w:lineRule="auto"/>
            <w:rPr>
              <w:rFonts w:ascii="Arial" w:eastAsia="Times New Roman" w:hAnsi="Arial" w:cs="Arial"/>
              <w:b/>
              <w:bCs/>
              <w:color w:val="000000"/>
              <w:sz w:val="20"/>
              <w:szCs w:val="20"/>
            </w:rPr>
          </w:pPr>
          <w:r w:rsidRPr="00A85484">
            <w:rPr>
              <w:rFonts w:ascii="Arial" w:eastAsia="Times New Roman" w:hAnsi="Arial" w:cs="Arial"/>
              <w:b/>
              <w:bCs/>
              <w:color w:val="000000"/>
              <w:sz w:val="20"/>
              <w:szCs w:val="20"/>
            </w:rPr>
            <w:t>Revised:</w:t>
          </w:r>
          <w:r w:rsidRPr="00A85484">
            <w:rPr>
              <w:rFonts w:ascii="Arial" w:eastAsia="Times New Roman" w:hAnsi="Arial" w:cs="Arial"/>
              <w:color w:val="000000"/>
              <w:sz w:val="20"/>
              <w:szCs w:val="20"/>
            </w:rPr>
            <w:t xml:space="preserve"> </w:t>
          </w:r>
          <w:r w:rsidRPr="00A85484">
            <w:rPr>
              <w:rFonts w:ascii="Arial" w:eastAsia="Times New Roman" w:hAnsi="Arial" w:cs="Arial"/>
              <w:b/>
              <w:color w:val="000000"/>
              <w:sz w:val="20"/>
              <w:szCs w:val="20"/>
            </w:rPr>
            <w:fldChar w:fldCharType="begin"/>
          </w:r>
          <w:r w:rsidRPr="00A85484">
            <w:rPr>
              <w:rFonts w:ascii="Arial" w:eastAsia="Times New Roman" w:hAnsi="Arial" w:cs="Arial"/>
              <w:b/>
              <w:color w:val="000000"/>
              <w:sz w:val="20"/>
              <w:szCs w:val="20"/>
            </w:rPr>
            <w:instrText xml:space="preserve"> DATE \@ "M/d/yyyy" </w:instrText>
          </w:r>
          <w:r w:rsidRPr="00A85484">
            <w:rPr>
              <w:rFonts w:ascii="Arial" w:eastAsia="Times New Roman" w:hAnsi="Arial" w:cs="Arial"/>
              <w:b/>
              <w:color w:val="000000"/>
              <w:sz w:val="20"/>
              <w:szCs w:val="20"/>
            </w:rPr>
            <w:fldChar w:fldCharType="separate"/>
          </w:r>
          <w:r w:rsidR="00CB04A9">
            <w:rPr>
              <w:rFonts w:ascii="Arial" w:eastAsia="Times New Roman" w:hAnsi="Arial" w:cs="Arial"/>
              <w:b/>
              <w:noProof/>
              <w:color w:val="000000"/>
              <w:sz w:val="20"/>
              <w:szCs w:val="20"/>
            </w:rPr>
            <w:t>10/10/2022</w:t>
          </w:r>
          <w:r w:rsidRPr="00A85484">
            <w:rPr>
              <w:rFonts w:ascii="Arial" w:eastAsia="Times New Roman" w:hAnsi="Arial" w:cs="Arial"/>
              <w:b/>
              <w:color w:val="000000"/>
              <w:sz w:val="20"/>
              <w:szCs w:val="20"/>
            </w:rPr>
            <w:fldChar w:fldCharType="end"/>
          </w:r>
        </w:p>
        <w:p w14:paraId="46BF329F" w14:textId="77777777" w:rsidR="00E93BAB" w:rsidRPr="00A85484" w:rsidRDefault="00E93BAB" w:rsidP="00A85484">
          <w:pPr>
            <w:widowControl w:val="0"/>
            <w:autoSpaceDE w:val="0"/>
            <w:autoSpaceDN w:val="0"/>
            <w:adjustRightInd w:val="0"/>
            <w:spacing w:after="0" w:line="240" w:lineRule="auto"/>
            <w:rPr>
              <w:rFonts w:ascii="Arial" w:eastAsia="Times New Roman" w:hAnsi="Arial" w:cs="Arial"/>
              <w:color w:val="000000"/>
              <w:sz w:val="26"/>
              <w:szCs w:val="26"/>
            </w:rPr>
          </w:pPr>
          <w:r w:rsidRPr="00A85484">
            <w:rPr>
              <w:rFonts w:ascii="Arial" w:eastAsia="Times New Roman" w:hAnsi="Arial" w:cs="Arial"/>
              <w:b/>
              <w:bCs/>
              <w:color w:val="000000"/>
              <w:sz w:val="20"/>
              <w:szCs w:val="20"/>
            </w:rPr>
            <w:t xml:space="preserve">Page </w:t>
          </w:r>
          <w:r w:rsidRPr="00A85484">
            <w:rPr>
              <w:rFonts w:ascii="Arial" w:eastAsia="Times New Roman" w:hAnsi="Arial" w:cs="Arial"/>
              <w:b/>
              <w:bCs/>
              <w:color w:val="000000"/>
              <w:sz w:val="20"/>
              <w:szCs w:val="20"/>
            </w:rPr>
            <w:fldChar w:fldCharType="begin"/>
          </w:r>
          <w:r w:rsidRPr="00A85484">
            <w:rPr>
              <w:rFonts w:ascii="Arial" w:eastAsia="Times New Roman" w:hAnsi="Arial" w:cs="Arial"/>
              <w:b/>
              <w:bCs/>
              <w:color w:val="000000"/>
              <w:sz w:val="20"/>
              <w:szCs w:val="20"/>
            </w:rPr>
            <w:instrText xml:space="preserve"> PAGE </w:instrText>
          </w:r>
          <w:r w:rsidRPr="00A85484">
            <w:rPr>
              <w:rFonts w:ascii="Arial" w:eastAsia="Times New Roman" w:hAnsi="Arial" w:cs="Arial"/>
              <w:b/>
              <w:bCs/>
              <w:color w:val="000000"/>
              <w:sz w:val="20"/>
              <w:szCs w:val="20"/>
            </w:rPr>
            <w:fldChar w:fldCharType="separate"/>
          </w:r>
          <w:r w:rsidR="00641585">
            <w:rPr>
              <w:rFonts w:ascii="Arial" w:eastAsia="Times New Roman" w:hAnsi="Arial" w:cs="Arial"/>
              <w:b/>
              <w:bCs/>
              <w:noProof/>
              <w:color w:val="000000"/>
              <w:sz w:val="20"/>
              <w:szCs w:val="20"/>
            </w:rPr>
            <w:t>1</w:t>
          </w:r>
          <w:r w:rsidRPr="00A85484">
            <w:rPr>
              <w:rFonts w:ascii="Arial" w:eastAsia="Times New Roman" w:hAnsi="Arial" w:cs="Arial"/>
              <w:b/>
              <w:bCs/>
              <w:color w:val="000000"/>
              <w:sz w:val="20"/>
              <w:szCs w:val="20"/>
            </w:rPr>
            <w:fldChar w:fldCharType="end"/>
          </w:r>
          <w:r w:rsidRPr="00A85484">
            <w:rPr>
              <w:rFonts w:ascii="Arial" w:eastAsia="Times New Roman" w:hAnsi="Arial" w:cs="Arial"/>
              <w:b/>
              <w:bCs/>
              <w:color w:val="000000"/>
              <w:sz w:val="20"/>
              <w:szCs w:val="20"/>
            </w:rPr>
            <w:t xml:space="preserve"> of </w:t>
          </w:r>
          <w:r w:rsidRPr="00A85484">
            <w:rPr>
              <w:rFonts w:ascii="Arial" w:eastAsia="Times New Roman" w:hAnsi="Arial" w:cs="Arial"/>
              <w:b/>
              <w:bCs/>
              <w:color w:val="000000"/>
              <w:sz w:val="20"/>
              <w:szCs w:val="20"/>
            </w:rPr>
            <w:fldChar w:fldCharType="begin"/>
          </w:r>
          <w:r w:rsidRPr="00A85484">
            <w:rPr>
              <w:rFonts w:ascii="Arial" w:eastAsia="Times New Roman" w:hAnsi="Arial" w:cs="Arial"/>
              <w:b/>
              <w:bCs/>
              <w:color w:val="000000"/>
              <w:sz w:val="20"/>
              <w:szCs w:val="20"/>
            </w:rPr>
            <w:instrText xml:space="preserve"> NUMPAGES </w:instrText>
          </w:r>
          <w:r w:rsidRPr="00A85484">
            <w:rPr>
              <w:rFonts w:ascii="Arial" w:eastAsia="Times New Roman" w:hAnsi="Arial" w:cs="Arial"/>
              <w:b/>
              <w:bCs/>
              <w:color w:val="000000"/>
              <w:sz w:val="20"/>
              <w:szCs w:val="20"/>
            </w:rPr>
            <w:fldChar w:fldCharType="separate"/>
          </w:r>
          <w:r w:rsidR="00641585">
            <w:rPr>
              <w:rFonts w:ascii="Arial" w:eastAsia="Times New Roman" w:hAnsi="Arial" w:cs="Arial"/>
              <w:b/>
              <w:bCs/>
              <w:noProof/>
              <w:color w:val="000000"/>
              <w:sz w:val="20"/>
              <w:szCs w:val="20"/>
            </w:rPr>
            <w:t>3</w:t>
          </w:r>
          <w:r w:rsidRPr="00A85484">
            <w:rPr>
              <w:rFonts w:ascii="Arial" w:eastAsia="Times New Roman" w:hAnsi="Arial" w:cs="Arial"/>
              <w:b/>
              <w:bCs/>
              <w:color w:val="000000"/>
              <w:sz w:val="20"/>
              <w:szCs w:val="20"/>
            </w:rPr>
            <w:fldChar w:fldCharType="end"/>
          </w:r>
        </w:p>
      </w:tc>
    </w:tr>
    <w:tr w:rsidR="00E93BAB" w:rsidRPr="00A85484" w14:paraId="0556C5A2" w14:textId="77777777" w:rsidTr="00E93BAB">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14:paraId="6AE243FA" w14:textId="77777777" w:rsidR="00E93BAB" w:rsidRPr="00013C13" w:rsidRDefault="00E93BAB" w:rsidP="00A85484">
          <w:pPr>
            <w:keepNext/>
            <w:keepLines/>
            <w:spacing w:before="200" w:after="0" w:line="276" w:lineRule="auto"/>
            <w:jc w:val="center"/>
            <w:outlineLvl w:val="1"/>
            <w:rPr>
              <w:rFonts w:ascii="Arial" w:eastAsia="Times New Roman" w:hAnsi="Arial" w:cs="Arial"/>
              <w:b/>
              <w:bCs/>
              <w:sz w:val="24"/>
              <w:szCs w:val="24"/>
            </w:rPr>
          </w:pPr>
          <w:r w:rsidRPr="00013C13">
            <w:rPr>
              <w:rFonts w:ascii="Arial" w:eastAsia="Times New Roman" w:hAnsi="Arial" w:cs="Arial"/>
              <w:b/>
              <w:bCs/>
              <w:sz w:val="24"/>
              <w:szCs w:val="24"/>
            </w:rPr>
            <w:t>Arsenic</w:t>
          </w:r>
        </w:p>
      </w:tc>
    </w:tr>
  </w:tbl>
  <w:p w14:paraId="6CE89C69" w14:textId="77777777" w:rsidR="00E93BAB" w:rsidRPr="005D57B1" w:rsidRDefault="00E93BAB">
    <w:pPr>
      <w:pStyle w:val="Header"/>
      <w:rPr>
        <w:rFonts w:ascii="Arial" w:hAnsi="Arial" w:cs="Arial"/>
        <w:sz w:val="24"/>
        <w:szCs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43E8B4" w14:textId="77777777" w:rsidR="00CB04A9" w:rsidRDefault="00CB04A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F1DC4"/>
    <w:multiLevelType w:val="hybridMultilevel"/>
    <w:tmpl w:val="59382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FA560B"/>
    <w:multiLevelType w:val="hybridMultilevel"/>
    <w:tmpl w:val="7E4CA2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6922BB"/>
    <w:multiLevelType w:val="hybridMultilevel"/>
    <w:tmpl w:val="42E82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646623"/>
    <w:multiLevelType w:val="hybridMultilevel"/>
    <w:tmpl w:val="13144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FA240BA"/>
    <w:multiLevelType w:val="hybridMultilevel"/>
    <w:tmpl w:val="CF963A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AC723C0"/>
    <w:multiLevelType w:val="hybridMultilevel"/>
    <w:tmpl w:val="8C38A2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EB31BC9"/>
    <w:multiLevelType w:val="hybridMultilevel"/>
    <w:tmpl w:val="4B4AD1AA"/>
    <w:lvl w:ilvl="0" w:tplc="72826EE4">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7BA546C6"/>
    <w:multiLevelType w:val="hybridMultilevel"/>
    <w:tmpl w:val="DE422A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5163532">
    <w:abstractNumId w:val="6"/>
  </w:num>
  <w:num w:numId="2" w16cid:durableId="418604839">
    <w:abstractNumId w:val="2"/>
  </w:num>
  <w:num w:numId="3" w16cid:durableId="144670336">
    <w:abstractNumId w:val="3"/>
  </w:num>
  <w:num w:numId="4" w16cid:durableId="166332820">
    <w:abstractNumId w:val="1"/>
  </w:num>
  <w:num w:numId="5" w16cid:durableId="325862886">
    <w:abstractNumId w:val="5"/>
  </w:num>
  <w:num w:numId="6" w16cid:durableId="1599562097">
    <w:abstractNumId w:val="4"/>
  </w:num>
  <w:num w:numId="7" w16cid:durableId="571085460">
    <w:abstractNumId w:val="0"/>
  </w:num>
  <w:num w:numId="8" w16cid:durableId="8502643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5484"/>
    <w:rsid w:val="00013C13"/>
    <w:rsid w:val="000321B9"/>
    <w:rsid w:val="000A3827"/>
    <w:rsid w:val="000A3AAA"/>
    <w:rsid w:val="001209DB"/>
    <w:rsid w:val="002B0A6D"/>
    <w:rsid w:val="002B0F7E"/>
    <w:rsid w:val="00356EB4"/>
    <w:rsid w:val="00373942"/>
    <w:rsid w:val="00385CAA"/>
    <w:rsid w:val="003F2477"/>
    <w:rsid w:val="003F2C76"/>
    <w:rsid w:val="00433DE2"/>
    <w:rsid w:val="00444D5D"/>
    <w:rsid w:val="00522396"/>
    <w:rsid w:val="00536058"/>
    <w:rsid w:val="005D28D9"/>
    <w:rsid w:val="005D57B1"/>
    <w:rsid w:val="00641585"/>
    <w:rsid w:val="006E4AD1"/>
    <w:rsid w:val="007A6D9E"/>
    <w:rsid w:val="007F708F"/>
    <w:rsid w:val="0096417D"/>
    <w:rsid w:val="009E6CBC"/>
    <w:rsid w:val="00A1397D"/>
    <w:rsid w:val="00A545AF"/>
    <w:rsid w:val="00A85484"/>
    <w:rsid w:val="00B87F17"/>
    <w:rsid w:val="00B92A85"/>
    <w:rsid w:val="00C64A48"/>
    <w:rsid w:val="00CB04A9"/>
    <w:rsid w:val="00DB1AEC"/>
    <w:rsid w:val="00DD2C67"/>
    <w:rsid w:val="00DF1EF4"/>
    <w:rsid w:val="00E200F2"/>
    <w:rsid w:val="00E4104F"/>
    <w:rsid w:val="00E909FD"/>
    <w:rsid w:val="00E93BAB"/>
    <w:rsid w:val="00E97D8C"/>
    <w:rsid w:val="00EE6818"/>
    <w:rsid w:val="00F22809"/>
    <w:rsid w:val="00F77869"/>
    <w:rsid w:val="00FA38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897E30"/>
  <w15:chartTrackingRefBased/>
  <w15:docId w15:val="{9EFEFE2F-2EF9-474F-83CC-3FD5AAA686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A1397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854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5484"/>
  </w:style>
  <w:style w:type="paragraph" w:styleId="Footer">
    <w:name w:val="footer"/>
    <w:basedOn w:val="Normal"/>
    <w:link w:val="FooterChar"/>
    <w:uiPriority w:val="99"/>
    <w:unhideWhenUsed/>
    <w:rsid w:val="00A854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5484"/>
  </w:style>
  <w:style w:type="paragraph" w:styleId="ListParagraph">
    <w:name w:val="List Paragraph"/>
    <w:basedOn w:val="Normal"/>
    <w:uiPriority w:val="34"/>
    <w:qFormat/>
    <w:rsid w:val="00A85484"/>
    <w:pPr>
      <w:ind w:left="720"/>
      <w:contextualSpacing/>
    </w:pPr>
  </w:style>
  <w:style w:type="paragraph" w:styleId="BalloonText">
    <w:name w:val="Balloon Text"/>
    <w:basedOn w:val="Normal"/>
    <w:link w:val="BalloonTextChar"/>
    <w:uiPriority w:val="99"/>
    <w:semiHidden/>
    <w:unhideWhenUsed/>
    <w:rsid w:val="00FA38C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A38C7"/>
    <w:rPr>
      <w:rFonts w:ascii="Segoe UI" w:hAnsi="Segoe UI" w:cs="Segoe UI"/>
      <w:sz w:val="18"/>
      <w:szCs w:val="18"/>
    </w:rPr>
  </w:style>
  <w:style w:type="character" w:customStyle="1" w:styleId="Heading2Char">
    <w:name w:val="Heading 2 Char"/>
    <w:basedOn w:val="DefaultParagraphFont"/>
    <w:link w:val="Heading2"/>
    <w:uiPriority w:val="9"/>
    <w:rsid w:val="00A1397D"/>
    <w:rPr>
      <w:rFonts w:asciiTheme="majorHAnsi" w:eastAsiaTheme="majorEastAsia" w:hAnsiTheme="majorHAnsi" w:cstheme="majorBidi"/>
      <w:color w:val="2E74B5" w:themeColor="accent1" w:themeShade="BF"/>
      <w:sz w:val="26"/>
      <w:szCs w:val="26"/>
    </w:rPr>
  </w:style>
  <w:style w:type="paragraph" w:customStyle="1" w:styleId="Default">
    <w:name w:val="Default"/>
    <w:rsid w:val="00CB04A9"/>
    <w:pPr>
      <w:widowControl w:val="0"/>
      <w:autoSpaceDE w:val="0"/>
      <w:autoSpaceDN w:val="0"/>
      <w:adjustRightInd w:val="0"/>
      <w:spacing w:after="0" w:line="240" w:lineRule="auto"/>
    </w:pPr>
    <w:rPr>
      <w:rFonts w:ascii="Arial" w:eastAsia="Times New Roman" w:hAnsi="Arial" w:cs="Arial"/>
      <w:color w:val="000000"/>
      <w:sz w:val="24"/>
      <w:szCs w:val="24"/>
    </w:rPr>
  </w:style>
  <w:style w:type="character" w:styleId="PlaceholderText">
    <w:name w:val="Placeholder Text"/>
    <w:basedOn w:val="DefaultParagraphFont"/>
    <w:uiPriority w:val="99"/>
    <w:semiHidden/>
    <w:rsid w:val="00CB04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454860">
      <w:bodyDiv w:val="1"/>
      <w:marLeft w:val="0"/>
      <w:marRight w:val="0"/>
      <w:marTop w:val="0"/>
      <w:marBottom w:val="0"/>
      <w:divBdr>
        <w:top w:val="none" w:sz="0" w:space="0" w:color="auto"/>
        <w:left w:val="none" w:sz="0" w:space="0" w:color="auto"/>
        <w:bottom w:val="none" w:sz="0" w:space="0" w:color="auto"/>
        <w:right w:val="none" w:sz="0" w:space="0" w:color="auto"/>
      </w:divBdr>
      <w:divsChild>
        <w:div w:id="2035231790">
          <w:marLeft w:val="0"/>
          <w:marRight w:val="0"/>
          <w:marTop w:val="0"/>
          <w:marBottom w:val="0"/>
          <w:divBdr>
            <w:top w:val="single" w:sz="2" w:space="0" w:color="333333"/>
            <w:left w:val="single" w:sz="6" w:space="0" w:color="333333"/>
            <w:bottom w:val="single" w:sz="2" w:space="0" w:color="333333"/>
            <w:right w:val="single" w:sz="6" w:space="0" w:color="333333"/>
          </w:divBdr>
          <w:divsChild>
            <w:div w:id="1235050356">
              <w:marLeft w:val="0"/>
              <w:marRight w:val="0"/>
              <w:marTop w:val="0"/>
              <w:marBottom w:val="0"/>
              <w:divBdr>
                <w:top w:val="none" w:sz="0" w:space="0" w:color="auto"/>
                <w:left w:val="none" w:sz="0" w:space="0" w:color="auto"/>
                <w:bottom w:val="none" w:sz="0" w:space="0" w:color="auto"/>
                <w:right w:val="none" w:sz="0" w:space="0" w:color="auto"/>
              </w:divBdr>
              <w:divsChild>
                <w:div w:id="1268583954">
                  <w:marLeft w:val="0"/>
                  <w:marRight w:val="0"/>
                  <w:marTop w:val="0"/>
                  <w:marBottom w:val="150"/>
                  <w:divBdr>
                    <w:top w:val="none" w:sz="0" w:space="0" w:color="auto"/>
                    <w:left w:val="none" w:sz="0" w:space="0" w:color="auto"/>
                    <w:bottom w:val="none" w:sz="0" w:space="0" w:color="auto"/>
                    <w:right w:val="none" w:sz="0" w:space="0" w:color="auto"/>
                  </w:divBdr>
                  <w:divsChild>
                    <w:div w:id="341711465">
                      <w:blockQuote w:val="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 w:id="513963582">
      <w:bodyDiv w:val="1"/>
      <w:marLeft w:val="0"/>
      <w:marRight w:val="0"/>
      <w:marTop w:val="0"/>
      <w:marBottom w:val="0"/>
      <w:divBdr>
        <w:top w:val="none" w:sz="0" w:space="0" w:color="auto"/>
        <w:left w:val="none" w:sz="0" w:space="0" w:color="auto"/>
        <w:bottom w:val="none" w:sz="0" w:space="0" w:color="auto"/>
        <w:right w:val="none" w:sz="0" w:space="0" w:color="auto"/>
      </w:divBdr>
      <w:divsChild>
        <w:div w:id="1682126165">
          <w:marLeft w:val="0"/>
          <w:marRight w:val="0"/>
          <w:marTop w:val="0"/>
          <w:marBottom w:val="0"/>
          <w:divBdr>
            <w:top w:val="single" w:sz="2" w:space="0" w:color="333333"/>
            <w:left w:val="single" w:sz="6" w:space="0" w:color="333333"/>
            <w:bottom w:val="single" w:sz="2" w:space="0" w:color="333333"/>
            <w:right w:val="single" w:sz="6" w:space="0" w:color="333333"/>
          </w:divBdr>
          <w:divsChild>
            <w:div w:id="1206331974">
              <w:marLeft w:val="0"/>
              <w:marRight w:val="0"/>
              <w:marTop w:val="0"/>
              <w:marBottom w:val="0"/>
              <w:divBdr>
                <w:top w:val="none" w:sz="0" w:space="0" w:color="auto"/>
                <w:left w:val="none" w:sz="0" w:space="0" w:color="auto"/>
                <w:bottom w:val="none" w:sz="0" w:space="0" w:color="auto"/>
                <w:right w:val="none" w:sz="0" w:space="0" w:color="auto"/>
              </w:divBdr>
              <w:divsChild>
                <w:div w:id="1872263782">
                  <w:marLeft w:val="0"/>
                  <w:marRight w:val="0"/>
                  <w:marTop w:val="0"/>
                  <w:marBottom w:val="150"/>
                  <w:divBdr>
                    <w:top w:val="none" w:sz="0" w:space="0" w:color="auto"/>
                    <w:left w:val="none" w:sz="0" w:space="0" w:color="auto"/>
                    <w:bottom w:val="none" w:sz="0" w:space="0" w:color="auto"/>
                    <w:right w:val="none" w:sz="0" w:space="0" w:color="auto"/>
                  </w:divBdr>
                  <w:divsChild>
                    <w:div w:id="1461458001">
                      <w:blockQuote w:val="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 w:id="1110930704">
      <w:bodyDiv w:val="1"/>
      <w:marLeft w:val="0"/>
      <w:marRight w:val="0"/>
      <w:marTop w:val="0"/>
      <w:marBottom w:val="0"/>
      <w:divBdr>
        <w:top w:val="none" w:sz="0" w:space="0" w:color="auto"/>
        <w:left w:val="none" w:sz="0" w:space="0" w:color="auto"/>
        <w:bottom w:val="none" w:sz="0" w:space="0" w:color="auto"/>
        <w:right w:val="none" w:sz="0" w:space="0" w:color="auto"/>
      </w:divBdr>
    </w:div>
    <w:div w:id="1311323623">
      <w:bodyDiv w:val="1"/>
      <w:marLeft w:val="0"/>
      <w:marRight w:val="0"/>
      <w:marTop w:val="0"/>
      <w:marBottom w:val="0"/>
      <w:divBdr>
        <w:top w:val="none" w:sz="0" w:space="0" w:color="auto"/>
        <w:left w:val="none" w:sz="0" w:space="0" w:color="auto"/>
        <w:bottom w:val="none" w:sz="0" w:space="0" w:color="auto"/>
        <w:right w:val="none" w:sz="0" w:space="0" w:color="auto"/>
      </w:divBdr>
      <w:divsChild>
        <w:div w:id="1851751004">
          <w:marLeft w:val="0"/>
          <w:marRight w:val="0"/>
          <w:marTop w:val="0"/>
          <w:marBottom w:val="0"/>
          <w:divBdr>
            <w:top w:val="single" w:sz="2" w:space="0" w:color="333333"/>
            <w:left w:val="single" w:sz="6" w:space="0" w:color="333333"/>
            <w:bottom w:val="single" w:sz="2" w:space="0" w:color="333333"/>
            <w:right w:val="single" w:sz="6" w:space="0" w:color="333333"/>
          </w:divBdr>
          <w:divsChild>
            <w:div w:id="5207048">
              <w:marLeft w:val="0"/>
              <w:marRight w:val="0"/>
              <w:marTop w:val="0"/>
              <w:marBottom w:val="0"/>
              <w:divBdr>
                <w:top w:val="none" w:sz="0" w:space="0" w:color="auto"/>
                <w:left w:val="none" w:sz="0" w:space="0" w:color="auto"/>
                <w:bottom w:val="none" w:sz="0" w:space="0" w:color="auto"/>
                <w:right w:val="none" w:sz="0" w:space="0" w:color="auto"/>
              </w:divBdr>
              <w:divsChild>
                <w:div w:id="1112675750">
                  <w:marLeft w:val="0"/>
                  <w:marRight w:val="0"/>
                  <w:marTop w:val="0"/>
                  <w:marBottom w:val="150"/>
                  <w:divBdr>
                    <w:top w:val="none" w:sz="0" w:space="0" w:color="auto"/>
                    <w:left w:val="none" w:sz="0" w:space="0" w:color="auto"/>
                    <w:bottom w:val="none" w:sz="0" w:space="0" w:color="auto"/>
                    <w:right w:val="none" w:sz="0" w:space="0" w:color="auto"/>
                  </w:divBdr>
                  <w:divsChild>
                    <w:div w:id="1847473134">
                      <w:blockQuote w:val="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 w:id="1714496138">
      <w:bodyDiv w:val="1"/>
      <w:marLeft w:val="0"/>
      <w:marRight w:val="0"/>
      <w:marTop w:val="0"/>
      <w:marBottom w:val="0"/>
      <w:divBdr>
        <w:top w:val="none" w:sz="0" w:space="0" w:color="auto"/>
        <w:left w:val="none" w:sz="0" w:space="0" w:color="auto"/>
        <w:bottom w:val="none" w:sz="0" w:space="0" w:color="auto"/>
        <w:right w:val="none" w:sz="0" w:space="0" w:color="auto"/>
      </w:divBdr>
    </w:div>
    <w:div w:id="2091074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753</Words>
  <Characters>4293</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Conrad Cooper</dc:creator>
  <cp:keywords/>
  <dc:description/>
  <cp:lastModifiedBy>Christine Cooper</cp:lastModifiedBy>
  <cp:revision>8</cp:revision>
  <cp:lastPrinted>2015-12-18T21:13:00Z</cp:lastPrinted>
  <dcterms:created xsi:type="dcterms:W3CDTF">2015-12-18T21:36:00Z</dcterms:created>
  <dcterms:modified xsi:type="dcterms:W3CDTF">2022-10-10T19:09:00Z</dcterms:modified>
</cp:coreProperties>
</file>