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1004C" w14:textId="77777777" w:rsidR="00EF0D27" w:rsidRPr="001311A9" w:rsidRDefault="007F7DE8" w:rsidP="00EF0D27">
      <w:pPr>
        <w:pStyle w:val="Heading2"/>
        <w:spacing w:before="0" w:after="360"/>
        <w:rPr>
          <w:rFonts w:ascii="Arial" w:hAnsi="Arial" w:cs="Arial"/>
          <w:color w:val="auto"/>
          <w:sz w:val="22"/>
          <w:szCs w:val="22"/>
        </w:rPr>
      </w:pPr>
      <w:r w:rsidRPr="001311A9">
        <w:rPr>
          <w:rFonts w:ascii="Arial" w:hAnsi="Arial" w:cs="Arial"/>
          <w:color w:val="auto"/>
          <w:sz w:val="22"/>
          <w:szCs w:val="22"/>
        </w:rPr>
        <w:t>Damage Prevention</w:t>
      </w:r>
    </w:p>
    <w:p w14:paraId="5AC550A1" w14:textId="77777777" w:rsidR="00EF0D27" w:rsidRPr="001311A9" w:rsidRDefault="00EF0D27" w:rsidP="002525A5">
      <w:pPr>
        <w:pStyle w:val="ListParagraph"/>
        <w:numPr>
          <w:ilvl w:val="0"/>
          <w:numId w:val="42"/>
        </w:numPr>
        <w:spacing w:after="120"/>
        <w:ind w:left="360"/>
        <w:rPr>
          <w:rFonts w:ascii="Arial" w:hAnsi="Arial" w:cs="Arial"/>
          <w:b/>
        </w:rPr>
      </w:pPr>
      <w:r w:rsidRPr="001311A9">
        <w:rPr>
          <w:rFonts w:ascii="Arial" w:hAnsi="Arial" w:cs="Arial"/>
          <w:b/>
        </w:rPr>
        <w:t>Purpose</w:t>
      </w:r>
    </w:p>
    <w:p w14:paraId="5EB31557" w14:textId="77777777" w:rsidR="002525A5" w:rsidRPr="001311A9" w:rsidRDefault="00EF0D27" w:rsidP="00EF0D27">
      <w:pPr>
        <w:pStyle w:val="ListParagraph"/>
        <w:ind w:left="0"/>
        <w:rPr>
          <w:rFonts w:ascii="Arial" w:hAnsi="Arial" w:cs="Arial"/>
        </w:rPr>
      </w:pPr>
      <w:r w:rsidRPr="001311A9">
        <w:rPr>
          <w:rFonts w:ascii="Arial" w:hAnsi="Arial" w:cs="Arial"/>
        </w:rPr>
        <w:t xml:space="preserve">The purpose of this section is to </w:t>
      </w:r>
      <w:r w:rsidR="00A04184" w:rsidRPr="001311A9">
        <w:rPr>
          <w:rFonts w:ascii="Arial" w:hAnsi="Arial" w:cs="Arial"/>
        </w:rPr>
        <w:t xml:space="preserve">provide </w:t>
      </w:r>
      <w:r w:rsidR="007F7DE8" w:rsidRPr="001311A9">
        <w:rPr>
          <w:rFonts w:ascii="Arial" w:hAnsi="Arial" w:cs="Arial"/>
        </w:rPr>
        <w:t xml:space="preserve">excavation safety </w:t>
      </w:r>
      <w:r w:rsidR="00A04184" w:rsidRPr="001311A9">
        <w:rPr>
          <w:rFonts w:ascii="Arial" w:hAnsi="Arial" w:cs="Arial"/>
        </w:rPr>
        <w:t>guidelines to prevent damage, protect employees, the public, and the environment.</w:t>
      </w:r>
    </w:p>
    <w:p w14:paraId="1746972E" w14:textId="77777777" w:rsidR="00A04184" w:rsidRPr="001311A9" w:rsidRDefault="00A04184" w:rsidP="00EF0D27">
      <w:pPr>
        <w:pStyle w:val="ListParagraph"/>
        <w:ind w:left="0"/>
        <w:rPr>
          <w:rFonts w:ascii="Arial" w:hAnsi="Arial" w:cs="Arial"/>
        </w:rPr>
      </w:pPr>
    </w:p>
    <w:p w14:paraId="0A227AC2" w14:textId="77777777" w:rsidR="00EF0D27" w:rsidRPr="001311A9" w:rsidRDefault="00594EF2" w:rsidP="005F6E15">
      <w:pPr>
        <w:pStyle w:val="ListParagraph"/>
        <w:numPr>
          <w:ilvl w:val="0"/>
          <w:numId w:val="42"/>
        </w:numPr>
        <w:suppressAutoHyphens/>
        <w:spacing w:after="120"/>
        <w:ind w:left="360"/>
        <w:rPr>
          <w:rFonts w:ascii="Arial" w:hAnsi="Arial" w:cs="Arial"/>
          <w:b/>
        </w:rPr>
      </w:pPr>
      <w:r w:rsidRPr="001311A9">
        <w:rPr>
          <w:rFonts w:ascii="Arial" w:hAnsi="Arial" w:cs="Arial"/>
          <w:b/>
        </w:rPr>
        <w:t xml:space="preserve">Excavation </w:t>
      </w:r>
      <w:r w:rsidR="005F6E15" w:rsidRPr="001311A9">
        <w:rPr>
          <w:rFonts w:ascii="Arial" w:hAnsi="Arial" w:cs="Arial"/>
          <w:b/>
        </w:rPr>
        <w:t xml:space="preserve">Policy </w:t>
      </w:r>
      <w:r w:rsidRPr="001311A9">
        <w:rPr>
          <w:rFonts w:ascii="Arial" w:hAnsi="Arial" w:cs="Arial"/>
          <w:b/>
        </w:rPr>
        <w:t>Statement</w:t>
      </w:r>
    </w:p>
    <w:p w14:paraId="67CC1D0C" w14:textId="1EBD0534" w:rsidR="004A3621" w:rsidRPr="001311A9" w:rsidRDefault="00F57908" w:rsidP="004A3621">
      <w:pPr>
        <w:pStyle w:val="ListParagraph"/>
        <w:spacing w:after="120"/>
        <w:ind w:left="0"/>
        <w:contextualSpacing w:val="0"/>
        <w:rPr>
          <w:rFonts w:ascii="Arial" w:hAnsi="Arial" w:cs="Arial"/>
        </w:rPr>
      </w:pPr>
      <w:r>
        <w:rPr>
          <w:rFonts w:ascii="Arial" w:hAnsi="Arial" w:cs="Arial"/>
        </w:rPr>
        <w:t>[</w:t>
      </w:r>
      <w:r w:rsidR="00AF64ED" w:rsidRPr="001311A9">
        <w:rPr>
          <w:rFonts w:ascii="Arial" w:hAnsi="Arial" w:cs="Arial"/>
        </w:rPr>
        <w:t>The Company</w:t>
      </w:r>
      <w:r>
        <w:rPr>
          <w:rFonts w:ascii="Arial" w:hAnsi="Arial" w:cs="Arial"/>
        </w:rPr>
        <w:t>]</w:t>
      </w:r>
      <w:r w:rsidR="004A3621" w:rsidRPr="001311A9">
        <w:rPr>
          <w:rFonts w:ascii="Arial" w:hAnsi="Arial" w:cs="Arial"/>
          <w:b/>
        </w:rPr>
        <w:t xml:space="preserve"> </w:t>
      </w:r>
      <w:r w:rsidR="004A3621" w:rsidRPr="001311A9">
        <w:rPr>
          <w:rFonts w:ascii="Arial" w:hAnsi="Arial" w:cs="Arial"/>
        </w:rPr>
        <w:t xml:space="preserve">values the safety of people and the protection of the environment while conducting its </w:t>
      </w:r>
      <w:r w:rsidR="00AE769D" w:rsidRPr="001311A9">
        <w:rPr>
          <w:rFonts w:ascii="Arial" w:hAnsi="Arial" w:cs="Arial"/>
        </w:rPr>
        <w:t>excavation</w:t>
      </w:r>
      <w:r w:rsidR="004A3621" w:rsidRPr="001311A9">
        <w:rPr>
          <w:rFonts w:ascii="Arial" w:hAnsi="Arial" w:cs="Arial"/>
        </w:rPr>
        <w:t xml:space="preserve"> operations. With this in mind, damage and accident prevention in all areas of our company’s business is of utmost importance. </w:t>
      </w:r>
      <w:r w:rsidR="00AF64ED" w:rsidRPr="001311A9">
        <w:rPr>
          <w:rFonts w:ascii="Arial" w:hAnsi="Arial" w:cs="Arial"/>
        </w:rPr>
        <w:t>The Company</w:t>
      </w:r>
      <w:r w:rsidR="004A3621" w:rsidRPr="001311A9">
        <w:rPr>
          <w:rFonts w:ascii="Arial" w:hAnsi="Arial" w:cs="Arial"/>
        </w:rPr>
        <w:t xml:space="preserve"> recognizes its responsibility to provide a safe and healthful workplace. </w:t>
      </w:r>
    </w:p>
    <w:p w14:paraId="1C833485" w14:textId="7ED8120A" w:rsidR="004A3621" w:rsidRPr="001311A9" w:rsidRDefault="004A3621" w:rsidP="004A3621">
      <w:pPr>
        <w:pStyle w:val="ListParagraph"/>
        <w:spacing w:after="0"/>
        <w:ind w:left="0"/>
        <w:rPr>
          <w:rFonts w:ascii="Arial" w:hAnsi="Arial" w:cs="Arial"/>
        </w:rPr>
      </w:pPr>
      <w:r w:rsidRPr="001311A9">
        <w:rPr>
          <w:rFonts w:ascii="Arial" w:hAnsi="Arial" w:cs="Arial"/>
        </w:rPr>
        <w:t>To provide and maintain safe working conditions for the safety of its employees, contractors and for the public</w:t>
      </w:r>
      <w:r w:rsidR="009B25A3" w:rsidRPr="001311A9">
        <w:rPr>
          <w:rFonts w:ascii="Arial" w:hAnsi="Arial" w:cs="Arial"/>
        </w:rPr>
        <w:t>,</w:t>
      </w:r>
      <w:r w:rsidRPr="001311A9">
        <w:rPr>
          <w:rFonts w:ascii="Arial" w:hAnsi="Arial" w:cs="Arial"/>
        </w:rPr>
        <w:t xml:space="preserve"> </w:t>
      </w:r>
      <w:r w:rsidR="00F57908">
        <w:rPr>
          <w:rFonts w:ascii="Arial" w:hAnsi="Arial" w:cs="Arial"/>
        </w:rPr>
        <w:t>[</w:t>
      </w:r>
      <w:r w:rsidR="00AF64ED" w:rsidRPr="001311A9">
        <w:rPr>
          <w:rFonts w:ascii="Arial" w:hAnsi="Arial" w:cs="Arial"/>
        </w:rPr>
        <w:t>The Company</w:t>
      </w:r>
      <w:r w:rsidR="00F57908">
        <w:rPr>
          <w:rFonts w:ascii="Arial" w:hAnsi="Arial" w:cs="Arial"/>
        </w:rPr>
        <w:t>]</w:t>
      </w:r>
      <w:r w:rsidRPr="001311A9">
        <w:rPr>
          <w:rFonts w:ascii="Arial" w:hAnsi="Arial" w:cs="Arial"/>
        </w:rPr>
        <w:t xml:space="preserve"> policy is:</w:t>
      </w:r>
    </w:p>
    <w:p w14:paraId="7082A004" w14:textId="77777777" w:rsidR="004A3621" w:rsidRPr="001311A9" w:rsidRDefault="004A3621" w:rsidP="004A3621">
      <w:pPr>
        <w:pStyle w:val="ListParagraph"/>
        <w:ind w:left="390"/>
        <w:rPr>
          <w:rFonts w:ascii="Arial" w:hAnsi="Arial" w:cs="Arial"/>
        </w:rPr>
      </w:pPr>
    </w:p>
    <w:p w14:paraId="5E41A127" w14:textId="77777777" w:rsidR="004A3621" w:rsidRPr="001311A9" w:rsidRDefault="004A3621" w:rsidP="005F6E15">
      <w:pPr>
        <w:pStyle w:val="ListParagraph"/>
        <w:numPr>
          <w:ilvl w:val="0"/>
          <w:numId w:val="9"/>
        </w:numPr>
        <w:spacing w:after="0"/>
        <w:ind w:left="1080"/>
        <w:rPr>
          <w:rFonts w:ascii="Arial" w:hAnsi="Arial" w:cs="Arial"/>
        </w:rPr>
      </w:pPr>
      <w:r w:rsidRPr="001311A9">
        <w:rPr>
          <w:rFonts w:ascii="Arial" w:hAnsi="Arial" w:cs="Arial"/>
        </w:rPr>
        <w:t>To comply with all applicable safety and health laws, regulations, practices, or procedures as set forth by governmental authorities and industry standards.</w:t>
      </w:r>
      <w:r w:rsidR="009B25A3" w:rsidRPr="001311A9">
        <w:rPr>
          <w:rFonts w:ascii="Arial" w:hAnsi="Arial" w:cs="Arial"/>
        </w:rPr>
        <w:t xml:space="preserve"> This includes the use of “Call Before You Dig – 811”.</w:t>
      </w:r>
    </w:p>
    <w:p w14:paraId="16D03DFF" w14:textId="77777777" w:rsidR="004A3621" w:rsidRPr="001311A9" w:rsidRDefault="004A3621" w:rsidP="004A3621">
      <w:pPr>
        <w:pStyle w:val="ListParagraph"/>
        <w:spacing w:after="0"/>
        <w:ind w:left="1109"/>
        <w:rPr>
          <w:rFonts w:ascii="Arial" w:hAnsi="Arial" w:cs="Arial"/>
        </w:rPr>
      </w:pPr>
    </w:p>
    <w:p w14:paraId="4DE71788" w14:textId="77777777" w:rsidR="004A3621" w:rsidRPr="001311A9" w:rsidRDefault="004A3621" w:rsidP="005F6E15">
      <w:pPr>
        <w:pStyle w:val="ListParagraph"/>
        <w:numPr>
          <w:ilvl w:val="0"/>
          <w:numId w:val="9"/>
        </w:numPr>
        <w:spacing w:after="0"/>
        <w:ind w:left="1080"/>
        <w:rPr>
          <w:rFonts w:ascii="Arial" w:hAnsi="Arial" w:cs="Arial"/>
        </w:rPr>
      </w:pPr>
      <w:r w:rsidRPr="001311A9">
        <w:rPr>
          <w:rFonts w:ascii="Arial" w:hAnsi="Arial" w:cs="Arial"/>
        </w:rPr>
        <w:t>To require environmental, health and safety management participation at all levels of the Company.</w:t>
      </w:r>
    </w:p>
    <w:p w14:paraId="357EA994" w14:textId="77777777" w:rsidR="004A3621" w:rsidRPr="001311A9" w:rsidRDefault="004A3621" w:rsidP="004A3621">
      <w:pPr>
        <w:pStyle w:val="ListParagraph"/>
        <w:spacing w:after="0"/>
        <w:ind w:left="1109"/>
        <w:rPr>
          <w:rFonts w:ascii="Arial" w:hAnsi="Arial" w:cs="Arial"/>
        </w:rPr>
      </w:pPr>
    </w:p>
    <w:p w14:paraId="573C5F31" w14:textId="77777777" w:rsidR="004A3621" w:rsidRPr="001311A9" w:rsidRDefault="004A3621" w:rsidP="005F6E15">
      <w:pPr>
        <w:pStyle w:val="ListParagraph"/>
        <w:numPr>
          <w:ilvl w:val="0"/>
          <w:numId w:val="9"/>
        </w:numPr>
        <w:spacing w:after="0"/>
        <w:ind w:left="1080"/>
        <w:rPr>
          <w:rFonts w:ascii="Arial" w:hAnsi="Arial" w:cs="Arial"/>
        </w:rPr>
      </w:pPr>
      <w:r w:rsidRPr="001311A9">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421CBF21" w14:textId="77777777" w:rsidR="004A3621" w:rsidRPr="001311A9" w:rsidRDefault="004A3621" w:rsidP="004A3621">
      <w:pPr>
        <w:pStyle w:val="ListParagraph"/>
        <w:rPr>
          <w:rFonts w:ascii="Arial" w:hAnsi="Arial" w:cs="Arial"/>
        </w:rPr>
      </w:pPr>
    </w:p>
    <w:p w14:paraId="63DD3724" w14:textId="77777777" w:rsidR="004A3621" w:rsidRPr="001311A9" w:rsidRDefault="004A3621" w:rsidP="005F6E15">
      <w:pPr>
        <w:pStyle w:val="ListParagraph"/>
        <w:numPr>
          <w:ilvl w:val="0"/>
          <w:numId w:val="9"/>
        </w:numPr>
        <w:spacing w:after="0"/>
        <w:ind w:left="1080"/>
        <w:rPr>
          <w:rFonts w:ascii="Arial" w:hAnsi="Arial" w:cs="Arial"/>
        </w:rPr>
      </w:pPr>
      <w:r w:rsidRPr="001311A9">
        <w:rPr>
          <w:rFonts w:ascii="Arial" w:hAnsi="Arial" w:cs="Arial"/>
        </w:rPr>
        <w:t>To conduct frequent inspections of job sites, materials, and equipment to find and eliminate unsafe working conditions or practices and to control health hazards. Inspections shall be made by a competent person.</w:t>
      </w:r>
    </w:p>
    <w:p w14:paraId="38995E55" w14:textId="77777777" w:rsidR="004A3621" w:rsidRPr="001311A9" w:rsidRDefault="004A3621" w:rsidP="004A3621">
      <w:pPr>
        <w:pStyle w:val="ListParagraph"/>
        <w:spacing w:after="0"/>
        <w:ind w:left="1110"/>
        <w:rPr>
          <w:rFonts w:ascii="Arial" w:hAnsi="Arial" w:cs="Arial"/>
        </w:rPr>
      </w:pPr>
    </w:p>
    <w:p w14:paraId="6EC4BF30" w14:textId="77777777" w:rsidR="004A3621" w:rsidRPr="001311A9" w:rsidRDefault="004A3621" w:rsidP="005F6E15">
      <w:pPr>
        <w:pStyle w:val="ListParagraph"/>
        <w:numPr>
          <w:ilvl w:val="0"/>
          <w:numId w:val="9"/>
        </w:numPr>
        <w:ind w:left="1080"/>
        <w:rPr>
          <w:rFonts w:ascii="Arial" w:hAnsi="Arial" w:cs="Arial"/>
        </w:rPr>
      </w:pPr>
      <w:r w:rsidRPr="001311A9">
        <w:rPr>
          <w:rFonts w:ascii="Arial" w:hAnsi="Arial" w:cs="Arial"/>
        </w:rPr>
        <w:t xml:space="preserve">To develop reasonable safety rules and practices and to effectively communicate these rules and practices and provide appropriate training to all employees. </w:t>
      </w:r>
    </w:p>
    <w:p w14:paraId="0CE78C40" w14:textId="77777777" w:rsidR="004A3621" w:rsidRPr="001311A9" w:rsidRDefault="004A3621" w:rsidP="005F6E15">
      <w:pPr>
        <w:pStyle w:val="ListParagraph"/>
        <w:ind w:left="1080"/>
        <w:rPr>
          <w:rFonts w:ascii="Arial" w:hAnsi="Arial" w:cs="Arial"/>
        </w:rPr>
      </w:pPr>
    </w:p>
    <w:p w14:paraId="29FC37D0" w14:textId="77777777" w:rsidR="004A3621" w:rsidRPr="001311A9" w:rsidRDefault="004A3621" w:rsidP="005F6E15">
      <w:pPr>
        <w:pStyle w:val="ListParagraph"/>
        <w:numPr>
          <w:ilvl w:val="0"/>
          <w:numId w:val="9"/>
        </w:numPr>
        <w:ind w:left="1080"/>
        <w:rPr>
          <w:rFonts w:ascii="Arial" w:hAnsi="Arial" w:cs="Arial"/>
        </w:rPr>
      </w:pPr>
      <w:r w:rsidRPr="001311A9">
        <w:rPr>
          <w:rFonts w:ascii="Arial" w:hAnsi="Arial" w:cs="Arial"/>
        </w:rPr>
        <w:t>To provide leadership in safety and accident prevention by continuously improving safety performance and adhering to company and industry best and safe practices.</w:t>
      </w:r>
    </w:p>
    <w:p w14:paraId="4BF5E1C1" w14:textId="77777777" w:rsidR="004A3621" w:rsidRPr="001311A9" w:rsidRDefault="004A3621" w:rsidP="005F6E15">
      <w:pPr>
        <w:pStyle w:val="ListParagraph"/>
        <w:ind w:left="1080"/>
        <w:rPr>
          <w:rFonts w:ascii="Arial" w:hAnsi="Arial" w:cs="Arial"/>
        </w:rPr>
      </w:pPr>
    </w:p>
    <w:p w14:paraId="32E295FC" w14:textId="77777777" w:rsidR="004A3621" w:rsidRPr="001311A9" w:rsidRDefault="00522F13" w:rsidP="005F6E15">
      <w:pPr>
        <w:pStyle w:val="ListParagraph"/>
        <w:numPr>
          <w:ilvl w:val="0"/>
          <w:numId w:val="9"/>
        </w:numPr>
        <w:ind w:left="1080"/>
        <w:rPr>
          <w:rFonts w:ascii="Arial" w:hAnsi="Arial" w:cs="Arial"/>
        </w:rPr>
      </w:pPr>
      <w:r w:rsidRPr="001311A9">
        <w:rPr>
          <w:rFonts w:ascii="Arial" w:hAnsi="Arial" w:cs="Arial"/>
        </w:rPr>
        <w:t xml:space="preserve">Ensure that only qualified, </w:t>
      </w:r>
      <w:r w:rsidR="009B25A3" w:rsidRPr="001311A9">
        <w:rPr>
          <w:rFonts w:ascii="Arial" w:hAnsi="Arial" w:cs="Arial"/>
        </w:rPr>
        <w:t>competent</w:t>
      </w:r>
      <w:r w:rsidRPr="001311A9">
        <w:rPr>
          <w:rFonts w:ascii="Arial" w:hAnsi="Arial" w:cs="Arial"/>
        </w:rPr>
        <w:t>, and verified</w:t>
      </w:r>
      <w:r w:rsidR="009B25A3" w:rsidRPr="001311A9">
        <w:rPr>
          <w:rFonts w:ascii="Arial" w:hAnsi="Arial" w:cs="Arial"/>
        </w:rPr>
        <w:t xml:space="preserve"> </w:t>
      </w:r>
      <w:r w:rsidR="00F1390C">
        <w:rPr>
          <w:rFonts w:ascii="Arial" w:hAnsi="Arial" w:cs="Arial"/>
        </w:rPr>
        <w:t>employees by training and</w:t>
      </w:r>
      <w:r w:rsidR="004A3621" w:rsidRPr="001311A9">
        <w:rPr>
          <w:rFonts w:ascii="Arial" w:hAnsi="Arial" w:cs="Arial"/>
        </w:rPr>
        <w:t xml:space="preserve"> experience shall </w:t>
      </w:r>
      <w:r w:rsidR="00F1390C">
        <w:rPr>
          <w:rFonts w:ascii="Arial" w:hAnsi="Arial" w:cs="Arial"/>
        </w:rPr>
        <w:t xml:space="preserve">carry out and </w:t>
      </w:r>
      <w:r w:rsidR="004A3621" w:rsidRPr="001311A9">
        <w:rPr>
          <w:rFonts w:ascii="Arial" w:hAnsi="Arial" w:cs="Arial"/>
        </w:rPr>
        <w:t xml:space="preserve">operate </w:t>
      </w:r>
      <w:r w:rsidRPr="001311A9">
        <w:rPr>
          <w:rFonts w:ascii="Arial" w:hAnsi="Arial" w:cs="Arial"/>
        </w:rPr>
        <w:t xml:space="preserve">excavation </w:t>
      </w:r>
      <w:r w:rsidR="004A3621" w:rsidRPr="001311A9">
        <w:rPr>
          <w:rFonts w:ascii="Arial" w:hAnsi="Arial" w:cs="Arial"/>
        </w:rPr>
        <w:t>equipment and machinery.</w:t>
      </w:r>
    </w:p>
    <w:p w14:paraId="39A0BB77" w14:textId="77777777" w:rsidR="00522F13" w:rsidRPr="001311A9" w:rsidRDefault="00522F13" w:rsidP="00522F13">
      <w:pPr>
        <w:pStyle w:val="ListParagraph"/>
        <w:rPr>
          <w:rFonts w:ascii="Arial" w:hAnsi="Arial" w:cs="Arial"/>
        </w:rPr>
      </w:pPr>
    </w:p>
    <w:p w14:paraId="664492AE" w14:textId="77777777" w:rsidR="002B7D4D" w:rsidRPr="001311A9" w:rsidRDefault="002B7D4D" w:rsidP="002B7D4D">
      <w:pPr>
        <w:pStyle w:val="ListParagraph"/>
        <w:numPr>
          <w:ilvl w:val="0"/>
          <w:numId w:val="9"/>
        </w:numPr>
        <w:autoSpaceDE w:val="0"/>
        <w:autoSpaceDN w:val="0"/>
        <w:adjustRightInd w:val="0"/>
        <w:spacing w:after="0"/>
        <w:ind w:left="1080"/>
        <w:rPr>
          <w:rFonts w:ascii="Arial" w:hAnsi="Arial" w:cs="Arial"/>
        </w:rPr>
      </w:pPr>
      <w:r w:rsidRPr="001311A9">
        <w:rPr>
          <w:rFonts w:ascii="Arial" w:hAnsi="Arial" w:cs="Arial"/>
        </w:rPr>
        <w:t>Ensure no actions are taken as reprisal or retribution against individuals who raise safety concerns or stop an activity they believe is unsafe.</w:t>
      </w:r>
      <w:r w:rsidR="00522F13" w:rsidRPr="001311A9">
        <w:rPr>
          <w:rFonts w:ascii="Arial" w:hAnsi="Arial" w:cs="Arial"/>
        </w:rPr>
        <w:t xml:space="preserve"> Resolve any issues that have resulted in an employee stopping work or an activity. It is the desired outcome </w:t>
      </w:r>
      <w:r w:rsidR="00522F13" w:rsidRPr="001311A9">
        <w:rPr>
          <w:rFonts w:ascii="Arial" w:hAnsi="Arial" w:cs="Arial"/>
        </w:rPr>
        <w:lastRenderedPageBreak/>
        <w:t>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6FBBFDDE" w14:textId="77777777" w:rsidR="00594EF2" w:rsidRPr="001311A9" w:rsidRDefault="00594EF2" w:rsidP="004A3621">
      <w:pPr>
        <w:tabs>
          <w:tab w:val="left" w:pos="-720"/>
        </w:tabs>
        <w:suppressAutoHyphens/>
        <w:spacing w:after="120"/>
        <w:rPr>
          <w:rFonts w:ascii="Arial" w:hAnsi="Arial" w:cs="Arial"/>
        </w:rPr>
      </w:pPr>
    </w:p>
    <w:p w14:paraId="1A0713A1" w14:textId="77777777" w:rsidR="009B25A3" w:rsidRPr="001311A9" w:rsidRDefault="009B25A3" w:rsidP="004A3621">
      <w:pPr>
        <w:tabs>
          <w:tab w:val="left" w:pos="-720"/>
        </w:tabs>
        <w:suppressAutoHyphens/>
        <w:spacing w:after="120"/>
        <w:rPr>
          <w:rFonts w:ascii="Arial" w:hAnsi="Arial" w:cs="Arial"/>
        </w:rPr>
      </w:pPr>
      <w:r w:rsidRPr="001311A9">
        <w:rPr>
          <w:rFonts w:ascii="Arial" w:hAnsi="Arial" w:cs="Arial"/>
        </w:rPr>
        <w:t xml:space="preserve">Company Executive Signature: </w:t>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t>_________________________________</w:t>
      </w:r>
    </w:p>
    <w:p w14:paraId="1C88C335" w14:textId="77777777" w:rsidR="005F6E15" w:rsidRPr="001311A9" w:rsidRDefault="005F6E15" w:rsidP="004A3621">
      <w:pPr>
        <w:tabs>
          <w:tab w:val="left" w:pos="-720"/>
        </w:tabs>
        <w:suppressAutoHyphens/>
        <w:spacing w:after="120"/>
        <w:rPr>
          <w:rFonts w:ascii="Arial" w:hAnsi="Arial" w:cs="Arial"/>
        </w:rPr>
      </w:pPr>
    </w:p>
    <w:p w14:paraId="45B5992D" w14:textId="77777777" w:rsidR="005F6E15" w:rsidRPr="001311A9" w:rsidRDefault="005F6E15" w:rsidP="005F6E15">
      <w:pPr>
        <w:pStyle w:val="ListParagraph"/>
        <w:numPr>
          <w:ilvl w:val="0"/>
          <w:numId w:val="42"/>
        </w:numPr>
        <w:suppressAutoHyphens/>
        <w:spacing w:after="120"/>
        <w:ind w:left="360"/>
        <w:rPr>
          <w:rFonts w:ascii="Arial" w:hAnsi="Arial" w:cs="Arial"/>
        </w:rPr>
      </w:pPr>
      <w:r w:rsidRPr="001311A9">
        <w:rPr>
          <w:rFonts w:ascii="Arial" w:hAnsi="Arial" w:cs="Arial"/>
          <w:b/>
        </w:rPr>
        <w:t>Employee Acknowledgement and Accountability</w:t>
      </w:r>
    </w:p>
    <w:p w14:paraId="62C233C7" w14:textId="77777777" w:rsidR="005F6E15" w:rsidRPr="001311A9" w:rsidRDefault="005F6E15" w:rsidP="005F6E15">
      <w:pPr>
        <w:pStyle w:val="ListParagraph"/>
        <w:numPr>
          <w:ilvl w:val="0"/>
          <w:numId w:val="46"/>
        </w:numPr>
        <w:spacing w:after="120"/>
        <w:ind w:left="1080"/>
        <w:rPr>
          <w:rFonts w:ascii="Arial" w:hAnsi="Arial" w:cs="Arial"/>
        </w:rPr>
      </w:pPr>
      <w:r w:rsidRPr="001311A9">
        <w:rPr>
          <w:rFonts w:ascii="Arial" w:hAnsi="Arial" w:cs="Arial"/>
        </w:rPr>
        <w:t xml:space="preserve">Each employee of the company has a personal responsibility to conduct his or her job in a safe and environmentally sound manner. It is also the duty of each employee to report any perceived hazard, unsafe practice or conditions to his or her immediate supervisor. No employee is required to work at a job they know is not safe or healthful. </w:t>
      </w:r>
    </w:p>
    <w:p w14:paraId="4F4950BA" w14:textId="77777777" w:rsidR="002B7D4D" w:rsidRPr="001311A9" w:rsidRDefault="002B7D4D" w:rsidP="002B7D4D">
      <w:pPr>
        <w:pStyle w:val="ListParagraph"/>
        <w:spacing w:after="120"/>
        <w:ind w:left="1080"/>
        <w:rPr>
          <w:rFonts w:ascii="Arial" w:hAnsi="Arial" w:cs="Arial"/>
        </w:rPr>
      </w:pPr>
    </w:p>
    <w:p w14:paraId="4AAADDF0" w14:textId="77777777" w:rsidR="005F6E15" w:rsidRPr="001311A9" w:rsidRDefault="005F6E15" w:rsidP="002B7D4D">
      <w:pPr>
        <w:pStyle w:val="ListParagraph"/>
        <w:numPr>
          <w:ilvl w:val="0"/>
          <w:numId w:val="46"/>
        </w:numPr>
        <w:ind w:left="1080"/>
        <w:rPr>
          <w:rFonts w:ascii="Arial" w:hAnsi="Arial" w:cs="Arial"/>
        </w:rPr>
      </w:pPr>
      <w:r w:rsidRPr="001311A9">
        <w:rPr>
          <w:rFonts w:ascii="Arial" w:hAnsi="Arial" w:cs="Arial"/>
        </w:rPr>
        <w:t xml:space="preserve">Each employee </w:t>
      </w:r>
      <w:r w:rsidR="00894B4D" w:rsidRPr="001311A9">
        <w:rPr>
          <w:rFonts w:ascii="Arial" w:hAnsi="Arial" w:cs="Arial"/>
        </w:rPr>
        <w:t>shall</w:t>
      </w:r>
      <w:r w:rsidRPr="001311A9">
        <w:rPr>
          <w:rFonts w:ascii="Arial" w:hAnsi="Arial" w:cs="Arial"/>
        </w:rPr>
        <w:t xml:space="preserve"> </w:t>
      </w:r>
      <w:r w:rsidR="00AF64ED" w:rsidRPr="001311A9">
        <w:rPr>
          <w:rFonts w:ascii="Arial" w:hAnsi="Arial" w:cs="Arial"/>
        </w:rPr>
        <w:t>attend</w:t>
      </w:r>
      <w:r w:rsidRPr="001311A9">
        <w:rPr>
          <w:rFonts w:ascii="Arial" w:hAnsi="Arial" w:cs="Arial"/>
        </w:rPr>
        <w:t xml:space="preserve"> </w:t>
      </w:r>
      <w:r w:rsidR="00AF64ED" w:rsidRPr="001311A9">
        <w:rPr>
          <w:rFonts w:ascii="Arial" w:hAnsi="Arial" w:cs="Arial"/>
        </w:rPr>
        <w:t>training related to excavation work and</w:t>
      </w:r>
      <w:r w:rsidRPr="001311A9">
        <w:rPr>
          <w:rFonts w:ascii="Arial" w:hAnsi="Arial" w:cs="Arial"/>
        </w:rPr>
        <w:t xml:space="preserve"> in the recognition and avoidance of unsafe conditions and the regulations applicable to his work environment to control or eliminate any hazards or other exposure to illness or injury. </w:t>
      </w:r>
    </w:p>
    <w:p w14:paraId="18112F62" w14:textId="77777777" w:rsidR="002B7D4D" w:rsidRPr="001311A9" w:rsidRDefault="002B7D4D" w:rsidP="002B7D4D">
      <w:pPr>
        <w:pStyle w:val="ListParagraph"/>
        <w:ind w:left="1080"/>
        <w:rPr>
          <w:rFonts w:ascii="Arial" w:hAnsi="Arial" w:cs="Arial"/>
        </w:rPr>
      </w:pPr>
    </w:p>
    <w:p w14:paraId="66538B5B" w14:textId="77777777" w:rsidR="00894B4D" w:rsidRPr="001311A9" w:rsidRDefault="00894B4D" w:rsidP="002B7D4D">
      <w:pPr>
        <w:pStyle w:val="ListParagraph"/>
        <w:numPr>
          <w:ilvl w:val="0"/>
          <w:numId w:val="46"/>
        </w:numPr>
        <w:ind w:left="1080"/>
        <w:rPr>
          <w:rFonts w:ascii="Arial" w:hAnsi="Arial" w:cs="Arial"/>
        </w:rPr>
      </w:pPr>
      <w:r w:rsidRPr="001311A9">
        <w:rPr>
          <w:rFonts w:ascii="Arial" w:hAnsi="Arial" w:cs="Arial"/>
        </w:rPr>
        <w:t xml:space="preserve">All employees shall have the authority to stop work without retribution at any time if unsafe conditions or actions are perceived. </w:t>
      </w:r>
    </w:p>
    <w:p w14:paraId="2E160A36" w14:textId="77777777" w:rsidR="00522F13" w:rsidRPr="001311A9" w:rsidRDefault="00522F13" w:rsidP="00522F13">
      <w:pPr>
        <w:pStyle w:val="ListParagraph"/>
        <w:rPr>
          <w:rFonts w:ascii="Arial" w:hAnsi="Arial" w:cs="Arial"/>
        </w:rPr>
      </w:pPr>
    </w:p>
    <w:p w14:paraId="1E927F87" w14:textId="77777777" w:rsidR="00522F13" w:rsidRPr="001311A9" w:rsidRDefault="00522F13" w:rsidP="002B7D4D">
      <w:pPr>
        <w:pStyle w:val="ListParagraph"/>
        <w:numPr>
          <w:ilvl w:val="0"/>
          <w:numId w:val="46"/>
        </w:numPr>
        <w:ind w:left="1080"/>
        <w:rPr>
          <w:rFonts w:ascii="Arial" w:hAnsi="Arial" w:cs="Arial"/>
        </w:rPr>
      </w:pPr>
      <w:r w:rsidRPr="001311A9">
        <w:rPr>
          <w:rFonts w:ascii="Arial" w:hAnsi="Arial" w:cs="Arial"/>
        </w:rPr>
        <w:t>Employees shall ensure they have been verified as a qualified and competent to prior to performing their role in excavation work.</w:t>
      </w:r>
    </w:p>
    <w:p w14:paraId="75332393" w14:textId="77777777" w:rsidR="00AF64ED" w:rsidRPr="001311A9" w:rsidRDefault="00AF64ED" w:rsidP="00AF64ED">
      <w:pPr>
        <w:pStyle w:val="ListParagraph"/>
        <w:rPr>
          <w:rFonts w:ascii="Arial" w:hAnsi="Arial" w:cs="Arial"/>
        </w:rPr>
      </w:pPr>
    </w:p>
    <w:p w14:paraId="45E8ADD2" w14:textId="77777777" w:rsidR="00AF64ED" w:rsidRPr="001311A9" w:rsidRDefault="00AF64ED" w:rsidP="002B7D4D">
      <w:pPr>
        <w:pStyle w:val="ListParagraph"/>
        <w:numPr>
          <w:ilvl w:val="0"/>
          <w:numId w:val="46"/>
        </w:numPr>
        <w:ind w:left="1080"/>
        <w:rPr>
          <w:rFonts w:ascii="Arial" w:hAnsi="Arial" w:cs="Arial"/>
        </w:rPr>
      </w:pPr>
      <w:r w:rsidRPr="001311A9">
        <w:rPr>
          <w:rFonts w:ascii="Arial" w:eastAsiaTheme="minorHAnsi" w:hAnsi="Arial" w:cs="Arial"/>
          <w:color w:val="000000"/>
        </w:rPr>
        <w:t>Employees have a responsibility to immediately report all incidents, near misses and unsafe acts that could result in injury or environmental damage to their immediate supervisor or manager.</w:t>
      </w:r>
    </w:p>
    <w:p w14:paraId="0A612F07" w14:textId="77777777" w:rsidR="00AF64ED" w:rsidRPr="001311A9" w:rsidRDefault="00AF64ED" w:rsidP="00AF64ED">
      <w:pPr>
        <w:pStyle w:val="ListParagraph"/>
        <w:rPr>
          <w:rFonts w:ascii="Arial" w:hAnsi="Arial" w:cs="Arial"/>
        </w:rPr>
      </w:pPr>
    </w:p>
    <w:p w14:paraId="4D55DBEF" w14:textId="77777777" w:rsidR="00AF64ED" w:rsidRPr="001311A9" w:rsidRDefault="00AF64ED" w:rsidP="00AF64ED">
      <w:pPr>
        <w:rPr>
          <w:rFonts w:ascii="Arial" w:hAnsi="Arial" w:cs="Arial"/>
        </w:rPr>
      </w:pPr>
      <w:r w:rsidRPr="001311A9">
        <w:rPr>
          <w:rFonts w:ascii="Arial" w:hAnsi="Arial" w:cs="Arial"/>
        </w:rPr>
        <w:t xml:space="preserve">Employee Signature: </w:t>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r>
      <w:r w:rsidRPr="001311A9">
        <w:rPr>
          <w:rFonts w:ascii="Arial" w:hAnsi="Arial" w:cs="Arial"/>
        </w:rPr>
        <w:softHyphen/>
        <w:t>_________________________________</w:t>
      </w:r>
    </w:p>
    <w:p w14:paraId="71E34919" w14:textId="77777777" w:rsidR="001311A9" w:rsidRPr="001311A9" w:rsidRDefault="001311A9" w:rsidP="00AF64ED">
      <w:pPr>
        <w:pStyle w:val="ListParagraph"/>
        <w:rPr>
          <w:rFonts w:ascii="Arial" w:hAnsi="Arial" w:cs="Arial"/>
        </w:rPr>
      </w:pPr>
    </w:p>
    <w:p w14:paraId="377825CA" w14:textId="77777777" w:rsidR="001311A9" w:rsidRPr="001311A9" w:rsidRDefault="001311A9" w:rsidP="001311A9">
      <w:pPr>
        <w:pStyle w:val="NoSpacing"/>
        <w:numPr>
          <w:ilvl w:val="0"/>
          <w:numId w:val="42"/>
        </w:numPr>
        <w:ind w:left="360"/>
        <w:rPr>
          <w:rFonts w:ascii="Arial" w:eastAsiaTheme="minorHAnsi" w:hAnsi="Arial" w:cs="Arial"/>
          <w:b/>
        </w:rPr>
      </w:pPr>
      <w:r w:rsidRPr="001311A9">
        <w:rPr>
          <w:rFonts w:ascii="Arial" w:eastAsiaTheme="minorHAnsi" w:hAnsi="Arial" w:cs="Arial"/>
          <w:b/>
        </w:rPr>
        <w:t>Incident Investigations</w:t>
      </w:r>
    </w:p>
    <w:p w14:paraId="174E8AD4" w14:textId="77777777" w:rsidR="001311A9" w:rsidRDefault="00CE2A83" w:rsidP="00CE2A83">
      <w:pPr>
        <w:pStyle w:val="NoSpacing"/>
        <w:spacing w:line="276" w:lineRule="auto"/>
        <w:contextualSpacing/>
        <w:rPr>
          <w:rFonts w:ascii="Arial" w:eastAsiaTheme="minorHAnsi" w:hAnsi="Arial" w:cs="Arial"/>
        </w:rPr>
      </w:pPr>
      <w:r>
        <w:rPr>
          <w:rFonts w:ascii="Arial" w:eastAsiaTheme="minorHAnsi" w:hAnsi="Arial" w:cs="Arial"/>
        </w:rPr>
        <w:t xml:space="preserve">All incidents shall be reported and investigated. </w:t>
      </w:r>
      <w:r w:rsidR="001311A9" w:rsidRPr="001311A9">
        <w:rPr>
          <w:rFonts w:ascii="Arial" w:eastAsiaTheme="minorHAnsi" w:hAnsi="Arial" w:cs="Arial"/>
        </w:rPr>
        <w:t xml:space="preserve">Incident investigations will be held with the purpose of determining facts to provide important causes and lessons learned for preventing recurrence. </w:t>
      </w:r>
      <w:r w:rsidR="00C61BFB">
        <w:rPr>
          <w:rFonts w:ascii="Arial" w:eastAsiaTheme="minorHAnsi" w:hAnsi="Arial" w:cs="Arial"/>
        </w:rPr>
        <w:t xml:space="preserve">The investigation shall seek to identify the events that contributed to the incident, the personnel and equipment involved, and the extent of the damage or injury that occurred. </w:t>
      </w:r>
    </w:p>
    <w:p w14:paraId="3B30B5B1" w14:textId="77777777" w:rsidR="00C61BFB" w:rsidRDefault="00C61BFB" w:rsidP="00CE2A83">
      <w:pPr>
        <w:pStyle w:val="NoSpacing"/>
        <w:spacing w:line="276" w:lineRule="auto"/>
        <w:contextualSpacing/>
        <w:rPr>
          <w:rFonts w:ascii="Arial" w:eastAsiaTheme="minorHAnsi" w:hAnsi="Arial" w:cs="Arial"/>
        </w:rPr>
      </w:pPr>
    </w:p>
    <w:p w14:paraId="56B71680" w14:textId="77777777" w:rsidR="00C61BFB" w:rsidRDefault="00C61BFB" w:rsidP="00C61BFB">
      <w:pPr>
        <w:pStyle w:val="NoSpacing"/>
        <w:spacing w:line="276" w:lineRule="auto"/>
        <w:ind w:firstLine="360"/>
        <w:contextualSpacing/>
        <w:rPr>
          <w:rFonts w:ascii="Arial" w:eastAsiaTheme="minorHAnsi" w:hAnsi="Arial" w:cs="Arial"/>
        </w:rPr>
      </w:pPr>
      <w:r>
        <w:rPr>
          <w:rFonts w:ascii="Arial" w:eastAsiaTheme="minorHAnsi" w:hAnsi="Arial" w:cs="Arial"/>
        </w:rPr>
        <w:t>Reporting:</w:t>
      </w:r>
    </w:p>
    <w:p w14:paraId="48E7061D" w14:textId="77777777" w:rsidR="00C61BFB" w:rsidRPr="001076FB" w:rsidRDefault="00C61BFB" w:rsidP="00C61BFB">
      <w:pPr>
        <w:pStyle w:val="ListParagraph"/>
        <w:numPr>
          <w:ilvl w:val="0"/>
          <w:numId w:val="50"/>
        </w:numPr>
        <w:autoSpaceDE w:val="0"/>
        <w:autoSpaceDN w:val="0"/>
        <w:adjustRightInd w:val="0"/>
        <w:spacing w:after="0"/>
        <w:rPr>
          <w:rFonts w:ascii="Times New Roman" w:eastAsiaTheme="minorHAnsi" w:hAnsi="Times New Roman"/>
          <w:color w:val="000000"/>
          <w:sz w:val="24"/>
          <w:szCs w:val="24"/>
        </w:rPr>
      </w:pPr>
      <w:r w:rsidRPr="001076FB">
        <w:rPr>
          <w:rFonts w:ascii="Arial" w:eastAsiaTheme="minorHAnsi" w:hAnsi="Arial" w:cs="Arial"/>
          <w:color w:val="000000"/>
        </w:rPr>
        <w:lastRenderedPageBreak/>
        <w:t xml:space="preserve">Employees have a responsibility to immediately report </w:t>
      </w:r>
      <w:r>
        <w:rPr>
          <w:rFonts w:ascii="Arial" w:eastAsiaTheme="minorHAnsi" w:hAnsi="Arial" w:cs="Arial"/>
          <w:color w:val="000000"/>
        </w:rPr>
        <w:t xml:space="preserve">all </w:t>
      </w:r>
      <w:r w:rsidRPr="001076FB">
        <w:rPr>
          <w:rFonts w:ascii="Arial" w:eastAsiaTheme="minorHAnsi" w:hAnsi="Arial" w:cs="Arial"/>
          <w:color w:val="000000"/>
        </w:rPr>
        <w:t xml:space="preserve">incidents, near misses and unsafe acts that could result in injury to their immediate supervisor or manager. </w:t>
      </w:r>
    </w:p>
    <w:p w14:paraId="61E269AA" w14:textId="77777777" w:rsidR="00C61BFB" w:rsidRDefault="00C61BFB" w:rsidP="00C61BFB">
      <w:pPr>
        <w:pStyle w:val="ListParagraph"/>
        <w:numPr>
          <w:ilvl w:val="0"/>
          <w:numId w:val="50"/>
        </w:numPr>
        <w:tabs>
          <w:tab w:val="left" w:pos="8300"/>
        </w:tabs>
        <w:autoSpaceDE w:val="0"/>
        <w:autoSpaceDN w:val="0"/>
        <w:adjustRightInd w:val="0"/>
        <w:spacing w:after="0"/>
        <w:contextualSpacing w:val="0"/>
        <w:rPr>
          <w:rFonts w:ascii="Arial" w:eastAsiaTheme="minorHAnsi" w:hAnsi="Arial" w:cs="Arial"/>
        </w:rPr>
      </w:pPr>
      <w:r w:rsidRPr="0088717B">
        <w:rPr>
          <w:rFonts w:ascii="Arial" w:eastAsiaTheme="minorHAnsi" w:hAnsi="Arial" w:cs="Arial"/>
        </w:rPr>
        <w:t xml:space="preserve">The </w:t>
      </w:r>
      <w:r>
        <w:rPr>
          <w:rFonts w:ascii="Arial" w:eastAsiaTheme="minorHAnsi" w:hAnsi="Arial" w:cs="Arial"/>
        </w:rPr>
        <w:t>supervisor</w:t>
      </w:r>
      <w:r w:rsidRPr="0088717B">
        <w:rPr>
          <w:rFonts w:ascii="Arial" w:eastAsiaTheme="minorHAnsi" w:hAnsi="Arial" w:cs="Arial"/>
        </w:rPr>
        <w:t xml:space="preserve"> shall notify the company safety coordinator immediately following </w:t>
      </w:r>
      <w:r>
        <w:rPr>
          <w:rFonts w:ascii="Arial" w:eastAsiaTheme="minorHAnsi" w:hAnsi="Arial" w:cs="Arial"/>
        </w:rPr>
        <w:t>an</w:t>
      </w:r>
      <w:r w:rsidRPr="0088717B">
        <w:rPr>
          <w:rFonts w:ascii="Arial" w:eastAsiaTheme="minorHAnsi" w:hAnsi="Arial" w:cs="Arial"/>
        </w:rPr>
        <w:t xml:space="preserve"> incident.</w:t>
      </w:r>
    </w:p>
    <w:p w14:paraId="45FC8483" w14:textId="77777777" w:rsidR="00C61BFB" w:rsidRDefault="00C61BFB" w:rsidP="00C61BFB">
      <w:pPr>
        <w:pStyle w:val="ListParagraph"/>
        <w:numPr>
          <w:ilvl w:val="0"/>
          <w:numId w:val="50"/>
        </w:numPr>
        <w:tabs>
          <w:tab w:val="left" w:pos="8300"/>
        </w:tabs>
        <w:autoSpaceDE w:val="0"/>
        <w:autoSpaceDN w:val="0"/>
        <w:adjustRightInd w:val="0"/>
        <w:spacing w:after="0"/>
        <w:contextualSpacing w:val="0"/>
        <w:rPr>
          <w:rFonts w:ascii="Arial" w:eastAsiaTheme="minorHAnsi" w:hAnsi="Arial" w:cs="Arial"/>
        </w:rPr>
      </w:pPr>
      <w:r w:rsidRPr="0088717B">
        <w:rPr>
          <w:rFonts w:ascii="Arial" w:eastAsiaTheme="minorHAnsi" w:hAnsi="Arial" w:cs="Arial"/>
        </w:rPr>
        <w:t>The safety coordinator will investigate each incident</w:t>
      </w:r>
      <w:r>
        <w:rPr>
          <w:rFonts w:ascii="Arial" w:eastAsiaTheme="minorHAnsi" w:hAnsi="Arial" w:cs="Arial"/>
        </w:rPr>
        <w:t xml:space="preserve"> using the company’s incident report form.</w:t>
      </w:r>
    </w:p>
    <w:p w14:paraId="037462B2" w14:textId="77777777" w:rsidR="00C61BFB" w:rsidRDefault="00C61BFB" w:rsidP="00C61BFB">
      <w:pPr>
        <w:pStyle w:val="ListParagraph"/>
        <w:numPr>
          <w:ilvl w:val="0"/>
          <w:numId w:val="50"/>
        </w:numPr>
        <w:tabs>
          <w:tab w:val="left" w:pos="8300"/>
        </w:tabs>
        <w:autoSpaceDE w:val="0"/>
        <w:autoSpaceDN w:val="0"/>
        <w:adjustRightInd w:val="0"/>
        <w:spacing w:after="0"/>
        <w:contextualSpacing w:val="0"/>
        <w:rPr>
          <w:rFonts w:ascii="Arial" w:eastAsiaTheme="minorHAnsi" w:hAnsi="Arial" w:cs="Arial"/>
        </w:rPr>
      </w:pPr>
      <w:r>
        <w:rPr>
          <w:rFonts w:ascii="Arial" w:eastAsiaTheme="minorHAnsi" w:hAnsi="Arial" w:cs="Arial"/>
        </w:rPr>
        <w:t>The safety coordinator is responsible for contacting the relevant enforcement authority and necessary company management.</w:t>
      </w:r>
    </w:p>
    <w:p w14:paraId="22FAF69F" w14:textId="77777777" w:rsidR="00C61BFB" w:rsidRPr="00C61BFB" w:rsidRDefault="00C61BFB" w:rsidP="00CE2A83">
      <w:pPr>
        <w:pStyle w:val="NoSpacing"/>
        <w:spacing w:line="276" w:lineRule="auto"/>
        <w:contextualSpacing/>
        <w:rPr>
          <w:rFonts w:ascii="Arial" w:eastAsiaTheme="minorHAnsi" w:hAnsi="Arial" w:cs="Arial"/>
          <w:b/>
        </w:rPr>
      </w:pPr>
    </w:p>
    <w:p w14:paraId="10D3EED5" w14:textId="77777777" w:rsidR="00464456" w:rsidRPr="00464456" w:rsidRDefault="00464456" w:rsidP="00CE2A83">
      <w:pPr>
        <w:pStyle w:val="ListParagraph"/>
        <w:spacing w:after="120"/>
        <w:ind w:left="0"/>
        <w:rPr>
          <w:rFonts w:ascii="Arial" w:hAnsi="Arial" w:cs="Arial"/>
        </w:rPr>
      </w:pPr>
      <w:r w:rsidRPr="00464456">
        <w:rPr>
          <w:rFonts w:ascii="Arial" w:hAnsi="Arial" w:cs="Arial"/>
        </w:rPr>
        <w:t>All incidents that result in any damage to any buried infrastructure, such as gas lines, electric cables, or pipelines,</w:t>
      </w:r>
      <w:r>
        <w:rPr>
          <w:rFonts w:ascii="Arial" w:hAnsi="Arial" w:cs="Arial"/>
        </w:rPr>
        <w:t xml:space="preserve"> </w:t>
      </w:r>
      <w:r w:rsidRPr="00464456">
        <w:rPr>
          <w:rFonts w:ascii="Arial" w:hAnsi="Arial" w:cs="Arial"/>
        </w:rPr>
        <w:t xml:space="preserve">must be reported to the appropriate agency within the appropriate timeframe required by the agency. </w:t>
      </w:r>
    </w:p>
    <w:p w14:paraId="2D7E1648" w14:textId="77777777" w:rsidR="00464456" w:rsidRDefault="00464456" w:rsidP="00CE2A83">
      <w:pPr>
        <w:pStyle w:val="ListParagraph"/>
        <w:spacing w:after="120"/>
        <w:ind w:left="0"/>
        <w:rPr>
          <w:rFonts w:ascii="Arial" w:hAnsi="Arial" w:cs="Arial"/>
        </w:rPr>
      </w:pPr>
    </w:p>
    <w:p w14:paraId="592984C6" w14:textId="77777777" w:rsidR="001311A9" w:rsidRPr="001311A9" w:rsidRDefault="001311A9" w:rsidP="00CE2A83">
      <w:pPr>
        <w:pStyle w:val="ListParagraph"/>
        <w:spacing w:after="120"/>
        <w:ind w:left="0"/>
        <w:rPr>
          <w:rFonts w:ascii="Arial" w:hAnsi="Arial" w:cs="Arial"/>
        </w:rPr>
      </w:pPr>
      <w:r w:rsidRPr="001311A9">
        <w:rPr>
          <w:rFonts w:ascii="Arial" w:hAnsi="Arial" w:cs="Arial"/>
        </w:rPr>
        <w:t xml:space="preserve">While all incidents shall be investigated, the extent of such investigation shall reflect the seriousness of the incident utilizing a root cause analysis process or other similar method. All major incidents that cause or have the potential to cause fatalities, hospitalizations, and significant property damage shall undergo a root cause analysis. Investigations should begin immediately following the incident. </w:t>
      </w:r>
    </w:p>
    <w:p w14:paraId="28D777BF" w14:textId="77777777" w:rsidR="001311A9" w:rsidRPr="001311A9" w:rsidRDefault="001311A9" w:rsidP="00AF64ED">
      <w:pPr>
        <w:pStyle w:val="ListParagraph"/>
        <w:rPr>
          <w:rFonts w:ascii="Arial" w:hAnsi="Arial" w:cs="Arial"/>
        </w:rPr>
      </w:pPr>
    </w:p>
    <w:p w14:paraId="6D19AFBA" w14:textId="77777777" w:rsidR="00722B1C" w:rsidRPr="00722B1C" w:rsidRDefault="00722B1C" w:rsidP="00722B1C">
      <w:pPr>
        <w:pStyle w:val="ListParagraph"/>
        <w:numPr>
          <w:ilvl w:val="0"/>
          <w:numId w:val="42"/>
        </w:numPr>
        <w:spacing w:after="240"/>
        <w:ind w:left="360"/>
        <w:rPr>
          <w:rFonts w:ascii="Arial" w:hAnsi="Arial" w:cs="Arial"/>
        </w:rPr>
      </w:pPr>
      <w:r w:rsidRPr="00722B1C">
        <w:rPr>
          <w:rFonts w:ascii="Arial" w:eastAsiaTheme="minorHAnsi" w:hAnsi="Arial" w:cs="Arial"/>
          <w:b/>
          <w:color w:val="000000"/>
        </w:rPr>
        <w:t>Corrective Action Plan</w:t>
      </w:r>
    </w:p>
    <w:p w14:paraId="0D776E81" w14:textId="77777777" w:rsidR="00722B1C" w:rsidRPr="00722B1C" w:rsidRDefault="00544EBA" w:rsidP="00722B1C">
      <w:pPr>
        <w:pStyle w:val="ListParagraph"/>
        <w:spacing w:after="240"/>
        <w:ind w:left="0"/>
        <w:rPr>
          <w:rFonts w:ascii="Arial" w:hAnsi="Arial" w:cs="Arial"/>
        </w:rPr>
      </w:pPr>
      <w:r>
        <w:rPr>
          <w:rFonts w:ascii="Arial" w:eastAsiaTheme="minorHAnsi" w:hAnsi="Arial" w:cs="Arial"/>
          <w:color w:val="000000"/>
        </w:rPr>
        <w:t xml:space="preserve">The purpose of the corrective action plan is to improve excavation safety and prevent future excavation incidents. </w:t>
      </w:r>
      <w:r w:rsidR="00722B1C" w:rsidRPr="00722B1C">
        <w:rPr>
          <w:rFonts w:ascii="Arial" w:eastAsiaTheme="minorHAnsi" w:hAnsi="Arial" w:cs="Arial"/>
          <w:color w:val="000000"/>
        </w:rPr>
        <w:t xml:space="preserve">Lessons learned from incident investigations shall be documented and communicated to all employees. Lessons learned </w:t>
      </w:r>
      <w:r w:rsidR="00722B1C" w:rsidRPr="00722B1C">
        <w:rPr>
          <w:rFonts w:ascii="Arial" w:hAnsi="Arial" w:cs="Arial"/>
        </w:rPr>
        <w:t>shall result in the development and tracking of corrective actions and shall include a review of all similar operations. Recommendations for corrective actions should be based on factors</w:t>
      </w:r>
      <w:r w:rsidR="00464456">
        <w:rPr>
          <w:rFonts w:ascii="Arial" w:hAnsi="Arial" w:cs="Arial"/>
        </w:rPr>
        <w:t xml:space="preserve"> that were discovered in the root cause analysis</w:t>
      </w:r>
      <w:r w:rsidR="00722B1C" w:rsidRPr="00722B1C">
        <w:rPr>
          <w:rFonts w:ascii="Arial" w:hAnsi="Arial" w:cs="Arial"/>
        </w:rPr>
        <w:t xml:space="preserve"> that have contributed to or have caused the incident. </w:t>
      </w:r>
    </w:p>
    <w:p w14:paraId="39D70F20" w14:textId="77777777" w:rsidR="001311A9" w:rsidRPr="00722B1C" w:rsidRDefault="00722B1C" w:rsidP="00722B1C">
      <w:pPr>
        <w:rPr>
          <w:rFonts w:ascii="Arial" w:hAnsi="Arial" w:cs="Arial"/>
        </w:rPr>
      </w:pPr>
      <w:r w:rsidRPr="004A269C">
        <w:rPr>
          <w:rFonts w:ascii="Arial" w:hAnsi="Arial" w:cs="Arial"/>
        </w:rPr>
        <w:t>Corrective actions associated with lessons learned should be evaluated for impact and budgetary concerns, prioritized, and tracked to completion. Implementation of detailed corrective action may require multiple milestones. After final completion of any actions, the appropriate organization should verify that the original problems were appropriately addressed.</w:t>
      </w:r>
    </w:p>
    <w:p w14:paraId="0A6C0450" w14:textId="77777777" w:rsidR="00544EBA" w:rsidRPr="001311A9" w:rsidRDefault="00544EBA" w:rsidP="00AF64ED">
      <w:pPr>
        <w:pStyle w:val="ListParagraph"/>
        <w:rPr>
          <w:rFonts w:ascii="Arial" w:hAnsi="Arial" w:cs="Arial"/>
        </w:rPr>
      </w:pPr>
    </w:p>
    <w:p w14:paraId="6CEE21B0" w14:textId="77777777" w:rsidR="00464456" w:rsidRPr="00464456" w:rsidRDefault="00664C44" w:rsidP="00464456">
      <w:pPr>
        <w:pStyle w:val="ListParagraph"/>
        <w:numPr>
          <w:ilvl w:val="0"/>
          <w:numId w:val="42"/>
        </w:numPr>
        <w:spacing w:after="240"/>
        <w:ind w:left="360"/>
        <w:rPr>
          <w:rFonts w:ascii="Arial" w:hAnsi="Arial" w:cs="Arial"/>
        </w:rPr>
      </w:pPr>
      <w:r w:rsidRPr="00464456">
        <w:rPr>
          <w:rFonts w:ascii="Arial" w:hAnsi="Arial" w:cs="Arial"/>
          <w:b/>
        </w:rPr>
        <w:t>Training</w:t>
      </w:r>
    </w:p>
    <w:p w14:paraId="068F58B9" w14:textId="77777777" w:rsidR="00664C44" w:rsidRDefault="00664C44" w:rsidP="00464456">
      <w:pPr>
        <w:pStyle w:val="ListParagraph"/>
        <w:spacing w:after="240"/>
        <w:ind w:left="0"/>
        <w:rPr>
          <w:rFonts w:ascii="Arial" w:hAnsi="Arial" w:cs="Arial"/>
        </w:rPr>
      </w:pPr>
      <w:r w:rsidRPr="00464456">
        <w:rPr>
          <w:rFonts w:ascii="Arial" w:hAnsi="Arial" w:cs="Arial"/>
        </w:rPr>
        <w:t>Personnel who conduct or participate in excavation work shall be trained in their roles and responsibilities. Training shall include, but is not limited to, safe operating requirements,</w:t>
      </w:r>
      <w:r w:rsidR="001311A9" w:rsidRPr="00464456">
        <w:rPr>
          <w:rFonts w:ascii="Arial" w:hAnsi="Arial" w:cs="Arial"/>
        </w:rPr>
        <w:t xml:space="preserve"> reporting unsafe actions or conditions, stop work authority,</w:t>
      </w:r>
      <w:r w:rsidRPr="00464456">
        <w:rPr>
          <w:rFonts w:ascii="Arial" w:hAnsi="Arial" w:cs="Arial"/>
        </w:rPr>
        <w:t xml:space="preserve"> local, state, and client specific laws and regulations, elements of excavation operations such as tolerance zones, ground markings, and Call Before You Dig – 811.</w:t>
      </w:r>
    </w:p>
    <w:p w14:paraId="444B6761" w14:textId="77777777" w:rsidR="00464456" w:rsidRDefault="00464456" w:rsidP="00464456">
      <w:pPr>
        <w:pStyle w:val="ListParagraph"/>
        <w:spacing w:after="240"/>
        <w:ind w:left="0"/>
        <w:rPr>
          <w:rFonts w:ascii="Arial" w:hAnsi="Arial" w:cs="Arial"/>
        </w:rPr>
      </w:pPr>
    </w:p>
    <w:p w14:paraId="1BC9DA98" w14:textId="77777777" w:rsidR="00664C44" w:rsidRPr="001311A9" w:rsidRDefault="00F1390C" w:rsidP="00464456">
      <w:pPr>
        <w:spacing w:after="240"/>
        <w:rPr>
          <w:rFonts w:ascii="Arial" w:hAnsi="Arial" w:cs="Arial"/>
        </w:rPr>
      </w:pPr>
      <w:r>
        <w:rPr>
          <w:rFonts w:ascii="Arial" w:hAnsi="Arial" w:cs="Arial"/>
        </w:rPr>
        <w:lastRenderedPageBreak/>
        <w:t>T</w:t>
      </w:r>
      <w:r w:rsidR="00664C44" w:rsidRPr="001311A9">
        <w:rPr>
          <w:rFonts w:ascii="Arial" w:hAnsi="Arial" w:cs="Arial"/>
        </w:rPr>
        <w:t>raining shall be provided upon new hire and at least annually thereafter. The training shall be documented including the employee name, the dates of training and subject matter.</w:t>
      </w:r>
    </w:p>
    <w:p w14:paraId="29D3B157" w14:textId="77777777" w:rsidR="005F6E15" w:rsidRPr="001311A9" w:rsidRDefault="005F6E15" w:rsidP="005F6E15">
      <w:pPr>
        <w:suppressAutoHyphens/>
        <w:spacing w:after="120"/>
        <w:ind w:left="720"/>
        <w:rPr>
          <w:rFonts w:ascii="Arial" w:hAnsi="Arial" w:cs="Arial"/>
        </w:rPr>
      </w:pPr>
    </w:p>
    <w:sectPr w:rsidR="005F6E15" w:rsidRPr="001311A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5D3DA" w14:textId="77777777" w:rsidR="00F87722" w:rsidRDefault="00F87722" w:rsidP="00C157DF">
      <w:pPr>
        <w:spacing w:after="0" w:line="240" w:lineRule="auto"/>
      </w:pPr>
      <w:r>
        <w:separator/>
      </w:r>
    </w:p>
  </w:endnote>
  <w:endnote w:type="continuationSeparator" w:id="0">
    <w:p w14:paraId="236B9F2F" w14:textId="77777777" w:rsidR="00F87722" w:rsidRDefault="00F87722"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63E45" w14:textId="0A4F78D3"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7F313F">
      <w:rPr>
        <w:rFonts w:ascii="Arial" w:hAnsi="Arial" w:cs="Arial"/>
      </w:rPr>
      <w:fldChar w:fldCharType="begin"/>
    </w:r>
    <w:r>
      <w:rPr>
        <w:rFonts w:ascii="Arial" w:hAnsi="Arial" w:cs="Arial"/>
      </w:rPr>
      <w:instrText xml:space="preserve"> DATE  \@ "M/d/yyyy" </w:instrText>
    </w:r>
    <w:r w:rsidR="007F313F">
      <w:rPr>
        <w:rFonts w:ascii="Arial" w:hAnsi="Arial" w:cs="Arial"/>
      </w:rPr>
      <w:fldChar w:fldCharType="separate"/>
    </w:r>
    <w:r w:rsidR="00F57908">
      <w:rPr>
        <w:rFonts w:ascii="Arial" w:hAnsi="Arial" w:cs="Arial"/>
        <w:noProof/>
      </w:rPr>
      <w:t>6/29/2020</w:t>
    </w:r>
    <w:r w:rsidR="007F313F">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CE9D1" w14:textId="77777777" w:rsidR="00F87722" w:rsidRDefault="00F87722" w:rsidP="00C157DF">
      <w:pPr>
        <w:spacing w:after="0" w:line="240" w:lineRule="auto"/>
      </w:pPr>
      <w:r>
        <w:separator/>
      </w:r>
    </w:p>
  </w:footnote>
  <w:footnote w:type="continuationSeparator" w:id="0">
    <w:p w14:paraId="20C8D277" w14:textId="77777777" w:rsidR="00F87722" w:rsidRDefault="00F87722"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C157DF" w:rsidRPr="0093152F" w14:paraId="67B5DCDA"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E3F7C9F"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449CBC4C" w14:textId="33784B76"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7F313F">
            <w:rPr>
              <w:b/>
              <w:sz w:val="20"/>
              <w:szCs w:val="20"/>
            </w:rPr>
            <w:fldChar w:fldCharType="begin"/>
          </w:r>
          <w:r w:rsidR="005B41F1">
            <w:rPr>
              <w:b/>
              <w:sz w:val="20"/>
              <w:szCs w:val="20"/>
            </w:rPr>
            <w:instrText xml:space="preserve"> DATE \@ "M/d/yyyy" </w:instrText>
          </w:r>
          <w:r w:rsidR="007F313F">
            <w:rPr>
              <w:b/>
              <w:sz w:val="20"/>
              <w:szCs w:val="20"/>
            </w:rPr>
            <w:fldChar w:fldCharType="separate"/>
          </w:r>
          <w:r w:rsidR="00F57908">
            <w:rPr>
              <w:b/>
              <w:noProof/>
              <w:sz w:val="20"/>
              <w:szCs w:val="20"/>
            </w:rPr>
            <w:t>6/29/2020</w:t>
          </w:r>
          <w:r w:rsidR="007F313F">
            <w:rPr>
              <w:b/>
              <w:sz w:val="20"/>
              <w:szCs w:val="20"/>
            </w:rPr>
            <w:fldChar w:fldCharType="end"/>
          </w:r>
        </w:p>
        <w:p w14:paraId="4BF095F6" w14:textId="77777777" w:rsidR="00C157DF" w:rsidRPr="00216528" w:rsidRDefault="00C157DF" w:rsidP="00172FA7">
          <w:pPr>
            <w:pStyle w:val="Default"/>
            <w:rPr>
              <w:sz w:val="26"/>
              <w:szCs w:val="26"/>
            </w:rPr>
          </w:pPr>
          <w:r w:rsidRPr="00216528">
            <w:rPr>
              <w:b/>
              <w:bCs/>
              <w:sz w:val="20"/>
              <w:szCs w:val="20"/>
            </w:rPr>
            <w:t xml:space="preserve">Page </w:t>
          </w:r>
          <w:r w:rsidR="007F313F" w:rsidRPr="00216528">
            <w:rPr>
              <w:b/>
              <w:bCs/>
              <w:sz w:val="20"/>
              <w:szCs w:val="20"/>
            </w:rPr>
            <w:fldChar w:fldCharType="begin"/>
          </w:r>
          <w:r w:rsidRPr="00216528">
            <w:rPr>
              <w:b/>
              <w:bCs/>
              <w:sz w:val="20"/>
              <w:szCs w:val="20"/>
            </w:rPr>
            <w:instrText xml:space="preserve"> PAGE </w:instrText>
          </w:r>
          <w:r w:rsidR="007F313F" w:rsidRPr="00216528">
            <w:rPr>
              <w:b/>
              <w:bCs/>
              <w:sz w:val="20"/>
              <w:szCs w:val="20"/>
            </w:rPr>
            <w:fldChar w:fldCharType="separate"/>
          </w:r>
          <w:r w:rsidR="00F1390C">
            <w:rPr>
              <w:b/>
              <w:bCs/>
              <w:noProof/>
              <w:sz w:val="20"/>
              <w:szCs w:val="20"/>
            </w:rPr>
            <w:t>1</w:t>
          </w:r>
          <w:r w:rsidR="007F313F" w:rsidRPr="00216528">
            <w:rPr>
              <w:b/>
              <w:bCs/>
              <w:sz w:val="20"/>
              <w:szCs w:val="20"/>
            </w:rPr>
            <w:fldChar w:fldCharType="end"/>
          </w:r>
          <w:r w:rsidRPr="00216528">
            <w:rPr>
              <w:b/>
              <w:bCs/>
              <w:sz w:val="20"/>
              <w:szCs w:val="20"/>
            </w:rPr>
            <w:t xml:space="preserve"> of </w:t>
          </w:r>
          <w:r w:rsidR="007F313F" w:rsidRPr="00216528">
            <w:rPr>
              <w:b/>
              <w:bCs/>
              <w:sz w:val="20"/>
              <w:szCs w:val="20"/>
            </w:rPr>
            <w:fldChar w:fldCharType="begin"/>
          </w:r>
          <w:r w:rsidRPr="00216528">
            <w:rPr>
              <w:b/>
              <w:bCs/>
              <w:sz w:val="20"/>
              <w:szCs w:val="20"/>
            </w:rPr>
            <w:instrText xml:space="preserve"> NUMPAGES </w:instrText>
          </w:r>
          <w:r w:rsidR="007F313F" w:rsidRPr="00216528">
            <w:rPr>
              <w:b/>
              <w:bCs/>
              <w:sz w:val="20"/>
              <w:szCs w:val="20"/>
            </w:rPr>
            <w:fldChar w:fldCharType="separate"/>
          </w:r>
          <w:r w:rsidR="00F1390C">
            <w:rPr>
              <w:b/>
              <w:bCs/>
              <w:noProof/>
              <w:sz w:val="20"/>
              <w:szCs w:val="20"/>
            </w:rPr>
            <w:t>4</w:t>
          </w:r>
          <w:r w:rsidR="007F313F" w:rsidRPr="00216528">
            <w:rPr>
              <w:b/>
              <w:bCs/>
              <w:sz w:val="20"/>
              <w:szCs w:val="20"/>
            </w:rPr>
            <w:fldChar w:fldCharType="end"/>
          </w:r>
        </w:p>
      </w:tc>
    </w:tr>
    <w:tr w:rsidR="00C157DF" w:rsidRPr="0093152F" w14:paraId="11D314B6"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6E672E8" w14:textId="77777777" w:rsidR="00951657" w:rsidRPr="00951657" w:rsidRDefault="00A04184" w:rsidP="00951657">
          <w:pPr>
            <w:pStyle w:val="Heading2"/>
            <w:jc w:val="center"/>
            <w:rPr>
              <w:rFonts w:ascii="Arial" w:hAnsi="Arial" w:cs="Arial"/>
              <w:color w:val="auto"/>
              <w:sz w:val="28"/>
              <w:szCs w:val="28"/>
            </w:rPr>
          </w:pPr>
          <w:r>
            <w:rPr>
              <w:rFonts w:ascii="Arial" w:hAnsi="Arial" w:cs="Arial"/>
              <w:color w:val="auto"/>
              <w:sz w:val="28"/>
              <w:szCs w:val="28"/>
            </w:rPr>
            <w:t>Damage Prevention</w:t>
          </w:r>
        </w:p>
      </w:tc>
    </w:tr>
  </w:tbl>
  <w:p w14:paraId="69CE4934"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61636"/>
    <w:multiLevelType w:val="hybridMultilevel"/>
    <w:tmpl w:val="B1BAC7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76E7B84"/>
    <w:multiLevelType w:val="hybridMultilevel"/>
    <w:tmpl w:val="AE22C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A767B"/>
    <w:multiLevelType w:val="hybridMultilevel"/>
    <w:tmpl w:val="DF3C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3C1398"/>
    <w:multiLevelType w:val="hybridMultilevel"/>
    <w:tmpl w:val="6B10C1A4"/>
    <w:lvl w:ilvl="0" w:tplc="B1209A5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D61E30"/>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4"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E0104F4"/>
    <w:multiLevelType w:val="hybridMultilevel"/>
    <w:tmpl w:val="4E6CD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9"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46"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74015F"/>
    <w:multiLevelType w:val="hybridMultilevel"/>
    <w:tmpl w:val="914459EA"/>
    <w:lvl w:ilvl="0" w:tplc="04090017">
      <w:start w:val="1"/>
      <w:numFmt w:val="lowerLetter"/>
      <w:lvlText w:val="%1)"/>
      <w:lvlJc w:val="left"/>
      <w:pPr>
        <w:ind w:left="1109" w:hanging="360"/>
      </w:p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4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38"/>
  </w:num>
  <w:num w:numId="2">
    <w:abstractNumId w:val="13"/>
  </w:num>
  <w:num w:numId="3">
    <w:abstractNumId w:val="10"/>
  </w:num>
  <w:num w:numId="4">
    <w:abstractNumId w:val="18"/>
  </w:num>
  <w:num w:numId="5">
    <w:abstractNumId w:val="44"/>
  </w:num>
  <w:num w:numId="6">
    <w:abstractNumId w:val="2"/>
  </w:num>
  <w:num w:numId="7">
    <w:abstractNumId w:val="42"/>
  </w:num>
  <w:num w:numId="8">
    <w:abstractNumId w:val="4"/>
  </w:num>
  <w:num w:numId="9">
    <w:abstractNumId w:val="49"/>
  </w:num>
  <w:num w:numId="10">
    <w:abstractNumId w:val="45"/>
  </w:num>
  <w:num w:numId="11">
    <w:abstractNumId w:val="24"/>
  </w:num>
  <w:num w:numId="12">
    <w:abstractNumId w:val="20"/>
  </w:num>
  <w:num w:numId="13">
    <w:abstractNumId w:val="36"/>
  </w:num>
  <w:num w:numId="14">
    <w:abstractNumId w:val="6"/>
  </w:num>
  <w:num w:numId="15">
    <w:abstractNumId w:val="47"/>
  </w:num>
  <w:num w:numId="16">
    <w:abstractNumId w:val="31"/>
  </w:num>
  <w:num w:numId="17">
    <w:abstractNumId w:val="16"/>
  </w:num>
  <w:num w:numId="18">
    <w:abstractNumId w:val="12"/>
  </w:num>
  <w:num w:numId="19">
    <w:abstractNumId w:val="22"/>
  </w:num>
  <w:num w:numId="20">
    <w:abstractNumId w:val="23"/>
  </w:num>
  <w:num w:numId="21">
    <w:abstractNumId w:val="0"/>
  </w:num>
  <w:num w:numId="22">
    <w:abstractNumId w:val="40"/>
  </w:num>
  <w:num w:numId="23">
    <w:abstractNumId w:val="35"/>
  </w:num>
  <w:num w:numId="24">
    <w:abstractNumId w:val="5"/>
  </w:num>
  <w:num w:numId="25">
    <w:abstractNumId w:val="9"/>
  </w:num>
  <w:num w:numId="26">
    <w:abstractNumId w:val="3"/>
  </w:num>
  <w:num w:numId="27">
    <w:abstractNumId w:val="39"/>
  </w:num>
  <w:num w:numId="28">
    <w:abstractNumId w:val="26"/>
  </w:num>
  <w:num w:numId="29">
    <w:abstractNumId w:val="7"/>
  </w:num>
  <w:num w:numId="30">
    <w:abstractNumId w:val="34"/>
  </w:num>
  <w:num w:numId="31">
    <w:abstractNumId w:val="43"/>
  </w:num>
  <w:num w:numId="32">
    <w:abstractNumId w:val="46"/>
  </w:num>
  <w:num w:numId="33">
    <w:abstractNumId w:val="15"/>
  </w:num>
  <w:num w:numId="34">
    <w:abstractNumId w:val="17"/>
  </w:num>
  <w:num w:numId="35">
    <w:abstractNumId w:val="28"/>
  </w:num>
  <w:num w:numId="36">
    <w:abstractNumId w:val="30"/>
  </w:num>
  <w:num w:numId="37">
    <w:abstractNumId w:val="41"/>
  </w:num>
  <w:num w:numId="38">
    <w:abstractNumId w:val="14"/>
  </w:num>
  <w:num w:numId="39">
    <w:abstractNumId w:val="25"/>
  </w:num>
  <w:num w:numId="40">
    <w:abstractNumId w:val="19"/>
  </w:num>
  <w:num w:numId="41">
    <w:abstractNumId w:val="1"/>
  </w:num>
  <w:num w:numId="42">
    <w:abstractNumId w:val="32"/>
  </w:num>
  <w:num w:numId="43">
    <w:abstractNumId w:val="27"/>
  </w:num>
  <w:num w:numId="44">
    <w:abstractNumId w:val="33"/>
  </w:num>
  <w:num w:numId="45">
    <w:abstractNumId w:val="37"/>
  </w:num>
  <w:num w:numId="46">
    <w:abstractNumId w:val="21"/>
  </w:num>
  <w:num w:numId="47">
    <w:abstractNumId w:val="11"/>
  </w:num>
  <w:num w:numId="48">
    <w:abstractNumId w:val="8"/>
  </w:num>
  <w:num w:numId="49">
    <w:abstractNumId w:val="48"/>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DF"/>
    <w:rsid w:val="001311A9"/>
    <w:rsid w:val="0015626D"/>
    <w:rsid w:val="00194E5E"/>
    <w:rsid w:val="00246FA3"/>
    <w:rsid w:val="002525A5"/>
    <w:rsid w:val="00294698"/>
    <w:rsid w:val="002B7D4D"/>
    <w:rsid w:val="003779F8"/>
    <w:rsid w:val="003D6EC5"/>
    <w:rsid w:val="003E2E03"/>
    <w:rsid w:val="00464456"/>
    <w:rsid w:val="004A2B12"/>
    <w:rsid w:val="004A3621"/>
    <w:rsid w:val="00522F13"/>
    <w:rsid w:val="00541784"/>
    <w:rsid w:val="00544EBA"/>
    <w:rsid w:val="00553376"/>
    <w:rsid w:val="00584B56"/>
    <w:rsid w:val="00594EF2"/>
    <w:rsid w:val="005B41F1"/>
    <w:rsid w:val="005F6B5E"/>
    <w:rsid w:val="005F6E15"/>
    <w:rsid w:val="00603098"/>
    <w:rsid w:val="00627C31"/>
    <w:rsid w:val="00664C44"/>
    <w:rsid w:val="006A536C"/>
    <w:rsid w:val="006C5824"/>
    <w:rsid w:val="00702B84"/>
    <w:rsid w:val="00722B1C"/>
    <w:rsid w:val="00730B43"/>
    <w:rsid w:val="007F313F"/>
    <w:rsid w:val="007F4D4E"/>
    <w:rsid w:val="007F7DE8"/>
    <w:rsid w:val="00841A6F"/>
    <w:rsid w:val="008530D2"/>
    <w:rsid w:val="00885161"/>
    <w:rsid w:val="00894B4D"/>
    <w:rsid w:val="008D2FC9"/>
    <w:rsid w:val="008E6A3D"/>
    <w:rsid w:val="008E6CE9"/>
    <w:rsid w:val="00951657"/>
    <w:rsid w:val="009A2CD2"/>
    <w:rsid w:val="009B25A3"/>
    <w:rsid w:val="009B263A"/>
    <w:rsid w:val="009D05CD"/>
    <w:rsid w:val="00A04184"/>
    <w:rsid w:val="00A456AC"/>
    <w:rsid w:val="00A85E48"/>
    <w:rsid w:val="00AC4583"/>
    <w:rsid w:val="00AE769D"/>
    <w:rsid w:val="00AF64ED"/>
    <w:rsid w:val="00B135D7"/>
    <w:rsid w:val="00B4572E"/>
    <w:rsid w:val="00B56577"/>
    <w:rsid w:val="00BC6BB2"/>
    <w:rsid w:val="00BE6829"/>
    <w:rsid w:val="00C157DF"/>
    <w:rsid w:val="00C244EA"/>
    <w:rsid w:val="00C61BFB"/>
    <w:rsid w:val="00CD6099"/>
    <w:rsid w:val="00CE2A83"/>
    <w:rsid w:val="00D01483"/>
    <w:rsid w:val="00D30617"/>
    <w:rsid w:val="00D64BBF"/>
    <w:rsid w:val="00D75D14"/>
    <w:rsid w:val="00EA1CDB"/>
    <w:rsid w:val="00EF0D27"/>
    <w:rsid w:val="00F1390C"/>
    <w:rsid w:val="00F57908"/>
    <w:rsid w:val="00F87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A3C6"/>
  <w15:docId w15:val="{9B54192C-C932-4EAC-9D50-8BCEBE66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styleId="BodyTextIndent3">
    <w:name w:val="Body Text Indent 3"/>
    <w:basedOn w:val="Normal"/>
    <w:link w:val="BodyTextIndent3Char"/>
    <w:uiPriority w:val="99"/>
    <w:unhideWhenUsed/>
    <w:rsid w:val="00EF0D27"/>
    <w:pPr>
      <w:spacing w:after="120"/>
      <w:ind w:left="360"/>
    </w:pPr>
    <w:rPr>
      <w:sz w:val="16"/>
      <w:szCs w:val="16"/>
    </w:rPr>
  </w:style>
  <w:style w:type="character" w:customStyle="1" w:styleId="BodyTextIndent3Char">
    <w:name w:val="Body Text Indent 3 Char"/>
    <w:basedOn w:val="DefaultParagraphFont"/>
    <w:link w:val="BodyTextIndent3"/>
    <w:uiPriority w:val="99"/>
    <w:rsid w:val="00EF0D27"/>
    <w:rPr>
      <w:rFonts w:ascii="Calibri" w:eastAsia="Times New Roman" w:hAnsi="Calibri" w:cs="Times New Roman"/>
      <w:sz w:val="16"/>
      <w:szCs w:val="16"/>
    </w:rPr>
  </w:style>
  <w:style w:type="paragraph" w:styleId="BodyText3">
    <w:name w:val="Body Text 3"/>
    <w:basedOn w:val="Normal"/>
    <w:link w:val="BodyText3Char"/>
    <w:uiPriority w:val="99"/>
    <w:unhideWhenUsed/>
    <w:rsid w:val="00EF0D27"/>
    <w:pPr>
      <w:spacing w:after="120"/>
    </w:pPr>
    <w:rPr>
      <w:sz w:val="16"/>
      <w:szCs w:val="16"/>
    </w:rPr>
  </w:style>
  <w:style w:type="character" w:customStyle="1" w:styleId="BodyText3Char">
    <w:name w:val="Body Text 3 Char"/>
    <w:basedOn w:val="DefaultParagraphFont"/>
    <w:link w:val="BodyText3"/>
    <w:uiPriority w:val="99"/>
    <w:rsid w:val="00EF0D27"/>
    <w:rPr>
      <w:rFonts w:ascii="Calibri" w:eastAsia="Times New Roman" w:hAnsi="Calibri" w:cs="Times New Roman"/>
      <w:sz w:val="16"/>
      <w:szCs w:val="16"/>
    </w:rPr>
  </w:style>
  <w:style w:type="paragraph" w:styleId="BlockText">
    <w:name w:val="Block Text"/>
    <w:basedOn w:val="Normal"/>
    <w:uiPriority w:val="99"/>
    <w:rsid w:val="00EF0D27"/>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uiPriority w:val="1"/>
    <w:qFormat/>
    <w:rsid w:val="001311A9"/>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A3562C"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284E54"/>
    <w:rsid w:val="003C19BC"/>
    <w:rsid w:val="005C1452"/>
    <w:rsid w:val="00860DFF"/>
    <w:rsid w:val="00A3562C"/>
    <w:rsid w:val="00C54783"/>
    <w:rsid w:val="00D142AC"/>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D5A08-F533-40EE-97E2-E7BCA5824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3</cp:revision>
  <cp:lastPrinted>2011-07-10T00:22:00Z</cp:lastPrinted>
  <dcterms:created xsi:type="dcterms:W3CDTF">2020-06-29T12:57:00Z</dcterms:created>
  <dcterms:modified xsi:type="dcterms:W3CDTF">2020-06-29T13:49:00Z</dcterms:modified>
</cp:coreProperties>
</file>