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E09" w:rsidRPr="00EB0DF8" w:rsidRDefault="008B1E27" w:rsidP="00EB0DF8">
      <w:pPr>
        <w:pStyle w:val="Heading2"/>
        <w:rPr>
          <w:rFonts w:ascii="Arial" w:hAnsi="Arial" w:cs="Arial"/>
          <w:color w:val="auto"/>
          <w:sz w:val="22"/>
          <w:szCs w:val="22"/>
        </w:rPr>
      </w:pPr>
      <w:r>
        <w:rPr>
          <w:rFonts w:ascii="Arial" w:hAnsi="Arial" w:cs="Arial"/>
          <w:color w:val="auto"/>
          <w:sz w:val="22"/>
          <w:szCs w:val="22"/>
        </w:rPr>
        <w:t>Cal/OSHA</w:t>
      </w:r>
      <w:bookmarkStart w:id="0" w:name="_GoBack"/>
      <w:bookmarkEnd w:id="0"/>
      <w:r>
        <w:rPr>
          <w:rFonts w:ascii="Arial" w:hAnsi="Arial" w:cs="Arial"/>
          <w:color w:val="auto"/>
          <w:sz w:val="22"/>
          <w:szCs w:val="22"/>
        </w:rPr>
        <w:t xml:space="preserve"> </w:t>
      </w:r>
      <w:r w:rsidR="00BA2E09" w:rsidRPr="00EB0DF8">
        <w:rPr>
          <w:rFonts w:ascii="Arial" w:hAnsi="Arial" w:cs="Arial"/>
          <w:color w:val="auto"/>
          <w:sz w:val="22"/>
          <w:szCs w:val="22"/>
        </w:rPr>
        <w:t>Hazard Communication</w:t>
      </w:r>
    </w:p>
    <w:p w:rsidR="00EB0DF8" w:rsidRPr="00EB0DF8" w:rsidRDefault="00EB0DF8" w:rsidP="00EB0DF8"/>
    <w:p w:rsidR="00C85498" w:rsidRPr="001C185F" w:rsidRDefault="00C85498" w:rsidP="00376AE4">
      <w:pPr>
        <w:pStyle w:val="BodyTextIndent2"/>
        <w:numPr>
          <w:ilvl w:val="0"/>
          <w:numId w:val="31"/>
        </w:numPr>
        <w:spacing w:after="120" w:line="276" w:lineRule="auto"/>
        <w:rPr>
          <w:rFonts w:cs="Arial"/>
          <w:b/>
          <w:sz w:val="22"/>
          <w:szCs w:val="22"/>
        </w:rPr>
      </w:pPr>
      <w:r w:rsidRPr="001C185F">
        <w:rPr>
          <w:rFonts w:cs="Arial"/>
          <w:b/>
          <w:sz w:val="22"/>
          <w:szCs w:val="22"/>
        </w:rPr>
        <w:t>Purpose</w:t>
      </w:r>
    </w:p>
    <w:p w:rsidR="00C85498" w:rsidRPr="001C185F" w:rsidRDefault="00BA2E09" w:rsidP="001C185F">
      <w:pPr>
        <w:pStyle w:val="BodyTextIndent2"/>
        <w:spacing w:after="240" w:line="276" w:lineRule="auto"/>
        <w:ind w:left="0"/>
        <w:rPr>
          <w:rFonts w:cs="Arial"/>
          <w:sz w:val="22"/>
          <w:szCs w:val="22"/>
        </w:rPr>
      </w:pPr>
      <w:r w:rsidRPr="001C185F">
        <w:rPr>
          <w:rFonts w:cs="Arial"/>
          <w:sz w:val="22"/>
          <w:szCs w:val="22"/>
        </w:rPr>
        <w:t xml:space="preserve">The purpose of this program is to </w:t>
      </w:r>
      <w:r w:rsidR="00A47065" w:rsidRPr="001C185F">
        <w:rPr>
          <w:rFonts w:cs="Arial"/>
          <w:sz w:val="22"/>
          <w:szCs w:val="22"/>
        </w:rPr>
        <w:t xml:space="preserve">ensure that </w:t>
      </w:r>
      <w:r w:rsidR="00C85498" w:rsidRPr="001C185F">
        <w:rPr>
          <w:rFonts w:cs="Arial"/>
          <w:sz w:val="22"/>
          <w:szCs w:val="22"/>
        </w:rPr>
        <w:t>workers</w:t>
      </w:r>
      <w:r w:rsidRPr="001C185F">
        <w:rPr>
          <w:rFonts w:cs="Arial"/>
          <w:sz w:val="22"/>
          <w:szCs w:val="22"/>
        </w:rPr>
        <w:t xml:space="preserve"> </w:t>
      </w:r>
      <w:r w:rsidR="00A47065" w:rsidRPr="001C185F">
        <w:rPr>
          <w:rFonts w:cs="Arial"/>
          <w:sz w:val="22"/>
          <w:szCs w:val="22"/>
        </w:rPr>
        <w:t xml:space="preserve">have access to information on </w:t>
      </w:r>
      <w:r w:rsidRPr="001C185F">
        <w:rPr>
          <w:rFonts w:cs="Arial"/>
          <w:sz w:val="22"/>
          <w:szCs w:val="22"/>
        </w:rPr>
        <w:t xml:space="preserve">the hazards </w:t>
      </w:r>
      <w:r w:rsidR="007D1887" w:rsidRPr="001C185F">
        <w:rPr>
          <w:rFonts w:cs="Arial"/>
          <w:sz w:val="22"/>
          <w:szCs w:val="22"/>
        </w:rPr>
        <w:t xml:space="preserve">associated with </w:t>
      </w:r>
      <w:r w:rsidRPr="001C185F">
        <w:rPr>
          <w:rFonts w:cs="Arial"/>
          <w:sz w:val="22"/>
          <w:szCs w:val="22"/>
        </w:rPr>
        <w:t xml:space="preserve">the </w:t>
      </w:r>
      <w:r w:rsidR="00EC75A2" w:rsidRPr="001C185F">
        <w:rPr>
          <w:rFonts w:cs="Arial"/>
          <w:sz w:val="22"/>
          <w:szCs w:val="22"/>
        </w:rPr>
        <w:t>exposure</w:t>
      </w:r>
      <w:r w:rsidR="00B07E59" w:rsidRPr="001C185F">
        <w:rPr>
          <w:rFonts w:cs="Arial"/>
          <w:sz w:val="22"/>
          <w:szCs w:val="22"/>
        </w:rPr>
        <w:t xml:space="preserve"> of hazardous </w:t>
      </w:r>
      <w:r w:rsidR="00C85498" w:rsidRPr="001C185F">
        <w:rPr>
          <w:rFonts w:cs="Arial"/>
          <w:sz w:val="22"/>
          <w:szCs w:val="22"/>
        </w:rPr>
        <w:t>chemicals</w:t>
      </w:r>
      <w:r w:rsidRPr="001C185F">
        <w:rPr>
          <w:rFonts w:cs="Arial"/>
          <w:sz w:val="22"/>
          <w:szCs w:val="22"/>
        </w:rPr>
        <w:t xml:space="preserve"> </w:t>
      </w:r>
      <w:r w:rsidR="00585D7D" w:rsidRPr="001C185F">
        <w:rPr>
          <w:rFonts w:cs="Arial"/>
          <w:sz w:val="22"/>
          <w:szCs w:val="22"/>
        </w:rPr>
        <w:t xml:space="preserve">present </w:t>
      </w:r>
      <w:r w:rsidRPr="001C185F">
        <w:rPr>
          <w:rFonts w:cs="Arial"/>
          <w:sz w:val="22"/>
          <w:szCs w:val="22"/>
        </w:rPr>
        <w:t xml:space="preserve">in the workplace. </w:t>
      </w:r>
      <w:r w:rsidR="00923FDC">
        <w:rPr>
          <w:rFonts w:cs="Arial"/>
          <w:sz w:val="22"/>
          <w:szCs w:val="22"/>
        </w:rPr>
        <w:t>This program must be made available to all employees or their representative.</w:t>
      </w:r>
    </w:p>
    <w:p w:rsidR="00BA2E09" w:rsidRPr="001C185F" w:rsidRDefault="00BA2E09" w:rsidP="00376AE4">
      <w:pPr>
        <w:pStyle w:val="BodyTextIndent2"/>
        <w:numPr>
          <w:ilvl w:val="0"/>
          <w:numId w:val="31"/>
        </w:numPr>
        <w:spacing w:after="120" w:line="276" w:lineRule="auto"/>
        <w:rPr>
          <w:rFonts w:cs="Arial"/>
          <w:b/>
          <w:sz w:val="22"/>
          <w:szCs w:val="22"/>
        </w:rPr>
      </w:pPr>
      <w:r w:rsidRPr="001C185F">
        <w:rPr>
          <w:rFonts w:cs="Arial"/>
          <w:b/>
          <w:sz w:val="22"/>
          <w:szCs w:val="22"/>
        </w:rPr>
        <w:t>Scope</w:t>
      </w:r>
    </w:p>
    <w:p w:rsidR="00791367" w:rsidRPr="001C185F" w:rsidRDefault="00BA2E09" w:rsidP="001C185F">
      <w:pPr>
        <w:tabs>
          <w:tab w:val="left" w:pos="720"/>
          <w:tab w:val="left" w:pos="5220"/>
        </w:tabs>
        <w:spacing w:after="240"/>
        <w:rPr>
          <w:rFonts w:ascii="Arial" w:hAnsi="Arial" w:cs="Arial"/>
        </w:rPr>
      </w:pPr>
      <w:r w:rsidRPr="001C185F">
        <w:rPr>
          <w:rFonts w:ascii="Arial" w:hAnsi="Arial" w:cs="Arial"/>
        </w:rPr>
        <w:t xml:space="preserve">This </w:t>
      </w:r>
      <w:r w:rsidR="006B2881" w:rsidRPr="001C185F">
        <w:rPr>
          <w:rFonts w:ascii="Arial" w:hAnsi="Arial" w:cs="Arial"/>
        </w:rPr>
        <w:t>program</w:t>
      </w:r>
      <w:r w:rsidRPr="001C185F">
        <w:rPr>
          <w:rFonts w:ascii="Arial" w:hAnsi="Arial" w:cs="Arial"/>
        </w:rPr>
        <w:t xml:space="preserve"> applies to all work locations in the company where employees could be exposed to hazardous </w:t>
      </w:r>
      <w:r w:rsidR="000724C5" w:rsidRPr="001C185F">
        <w:rPr>
          <w:rFonts w:ascii="Arial" w:hAnsi="Arial" w:cs="Arial"/>
        </w:rPr>
        <w:t>chemicals</w:t>
      </w:r>
      <w:r w:rsidRPr="001C185F">
        <w:rPr>
          <w:rFonts w:ascii="Arial" w:hAnsi="Arial" w:cs="Arial"/>
        </w:rPr>
        <w:t xml:space="preserve"> under normal working conditions or during an emergency situation.</w:t>
      </w:r>
      <w:r w:rsidR="00791367" w:rsidRPr="001C185F">
        <w:rPr>
          <w:rFonts w:ascii="Arial" w:hAnsi="Arial" w:cs="Arial"/>
        </w:rPr>
        <w:t xml:space="preserve"> This program has been developed to comply with the Hazard Communication Standard </w:t>
      </w:r>
      <w:r w:rsidR="009F7F23">
        <w:rPr>
          <w:rFonts w:ascii="Arial" w:hAnsi="Arial" w:cs="Arial"/>
        </w:rPr>
        <w:t xml:space="preserve">29 CFR </w:t>
      </w:r>
      <w:r w:rsidR="00791367" w:rsidRPr="001C185F">
        <w:rPr>
          <w:rFonts w:ascii="Arial" w:hAnsi="Arial" w:cs="Arial"/>
        </w:rPr>
        <w:t>1910.1200.</w:t>
      </w:r>
      <w:r w:rsidR="00AC0A81">
        <w:rPr>
          <w:rFonts w:ascii="Arial" w:hAnsi="Arial" w:cs="Arial"/>
        </w:rPr>
        <w:t xml:space="preserve">  This program must be maintained on a continuing basis.</w:t>
      </w:r>
    </w:p>
    <w:p w:rsidR="00BA2E09" w:rsidRPr="00376AE4" w:rsidRDefault="00BA2E09" w:rsidP="00376AE4">
      <w:pPr>
        <w:pStyle w:val="ListParagraph"/>
        <w:numPr>
          <w:ilvl w:val="0"/>
          <w:numId w:val="31"/>
        </w:numPr>
        <w:spacing w:after="120"/>
        <w:rPr>
          <w:rFonts w:ascii="Arial" w:hAnsi="Arial" w:cs="Arial"/>
          <w:b/>
        </w:rPr>
      </w:pPr>
      <w:r w:rsidRPr="00376AE4">
        <w:rPr>
          <w:rFonts w:ascii="Arial" w:hAnsi="Arial" w:cs="Arial"/>
          <w:b/>
        </w:rPr>
        <w:t>Responsibility</w:t>
      </w:r>
    </w:p>
    <w:p w:rsidR="002D3D01" w:rsidRPr="001C185F" w:rsidRDefault="00BA2E09" w:rsidP="001C185F">
      <w:pPr>
        <w:pStyle w:val="CM164"/>
        <w:spacing w:after="120" w:line="276" w:lineRule="auto"/>
        <w:rPr>
          <w:rFonts w:ascii="Arial" w:hAnsi="Arial" w:cs="Arial"/>
          <w:sz w:val="22"/>
          <w:szCs w:val="22"/>
        </w:rPr>
      </w:pPr>
      <w:r w:rsidRPr="001C185F">
        <w:rPr>
          <w:rFonts w:ascii="Arial" w:hAnsi="Arial" w:cs="Arial"/>
          <w:sz w:val="22"/>
          <w:szCs w:val="22"/>
        </w:rPr>
        <w:t xml:space="preserve">All </w:t>
      </w:r>
      <w:r w:rsidR="002065D0">
        <w:rPr>
          <w:rFonts w:ascii="Arial" w:hAnsi="Arial" w:cs="Arial"/>
          <w:sz w:val="22"/>
          <w:szCs w:val="22"/>
        </w:rPr>
        <w:t>E</w:t>
      </w:r>
      <w:r w:rsidRPr="001C185F">
        <w:rPr>
          <w:rFonts w:ascii="Arial" w:hAnsi="Arial" w:cs="Arial"/>
          <w:sz w:val="22"/>
          <w:szCs w:val="22"/>
        </w:rPr>
        <w:t xml:space="preserve">mployees </w:t>
      </w:r>
      <w:r w:rsidR="002D3D01" w:rsidRPr="001C185F">
        <w:rPr>
          <w:rFonts w:ascii="Arial" w:hAnsi="Arial" w:cs="Arial"/>
          <w:sz w:val="22"/>
          <w:szCs w:val="22"/>
        </w:rPr>
        <w:t>shall:</w:t>
      </w:r>
    </w:p>
    <w:p w:rsidR="002D3D01" w:rsidRPr="001C185F" w:rsidRDefault="002D3D01" w:rsidP="001C185F">
      <w:pPr>
        <w:pStyle w:val="Default"/>
        <w:numPr>
          <w:ilvl w:val="0"/>
          <w:numId w:val="27"/>
        </w:numPr>
        <w:spacing w:line="276" w:lineRule="auto"/>
        <w:rPr>
          <w:sz w:val="22"/>
          <w:szCs w:val="22"/>
        </w:rPr>
      </w:pPr>
      <w:r w:rsidRPr="001C185F">
        <w:rPr>
          <w:sz w:val="22"/>
          <w:szCs w:val="22"/>
        </w:rPr>
        <w:t xml:space="preserve">Follow all safe work practices and </w:t>
      </w:r>
      <w:r w:rsidR="00517109" w:rsidRPr="001C185F">
        <w:rPr>
          <w:sz w:val="22"/>
          <w:szCs w:val="22"/>
        </w:rPr>
        <w:t>precautions</w:t>
      </w:r>
      <w:r w:rsidRPr="001C185F">
        <w:rPr>
          <w:sz w:val="22"/>
          <w:szCs w:val="22"/>
        </w:rPr>
        <w:t xml:space="preserve"> pertaining to chemical handling and usage</w:t>
      </w:r>
      <w:r w:rsidR="00517109" w:rsidRPr="001C185F">
        <w:rPr>
          <w:sz w:val="22"/>
          <w:szCs w:val="22"/>
        </w:rPr>
        <w:t xml:space="preserve"> as </w:t>
      </w:r>
      <w:r w:rsidRPr="001C185F">
        <w:rPr>
          <w:sz w:val="22"/>
          <w:szCs w:val="22"/>
        </w:rPr>
        <w:t>required by the guidelines of the program.</w:t>
      </w:r>
    </w:p>
    <w:p w:rsidR="002D3D01" w:rsidRPr="001C185F" w:rsidRDefault="002D3D01" w:rsidP="00616572">
      <w:pPr>
        <w:pStyle w:val="Default"/>
        <w:numPr>
          <w:ilvl w:val="0"/>
          <w:numId w:val="27"/>
        </w:numPr>
        <w:spacing w:after="200" w:line="276" w:lineRule="auto"/>
        <w:rPr>
          <w:sz w:val="22"/>
          <w:szCs w:val="22"/>
        </w:rPr>
      </w:pPr>
      <w:r w:rsidRPr="001C185F">
        <w:rPr>
          <w:sz w:val="22"/>
          <w:szCs w:val="22"/>
        </w:rPr>
        <w:t>Participate in all required training</w:t>
      </w:r>
      <w:r w:rsidR="00517109" w:rsidRPr="001C185F">
        <w:rPr>
          <w:sz w:val="22"/>
          <w:szCs w:val="22"/>
        </w:rPr>
        <w:t>.</w:t>
      </w:r>
    </w:p>
    <w:p w:rsidR="006F1E95" w:rsidRPr="001C185F" w:rsidRDefault="00BA2E09" w:rsidP="001C185F">
      <w:pPr>
        <w:pStyle w:val="CM164"/>
        <w:spacing w:after="120" w:line="276" w:lineRule="auto"/>
        <w:rPr>
          <w:rFonts w:ascii="Arial" w:hAnsi="Arial" w:cs="Arial"/>
          <w:sz w:val="22"/>
          <w:szCs w:val="22"/>
        </w:rPr>
      </w:pPr>
      <w:r w:rsidRPr="001C185F">
        <w:rPr>
          <w:rFonts w:ascii="Arial" w:hAnsi="Arial" w:cs="Arial"/>
          <w:sz w:val="22"/>
          <w:szCs w:val="22"/>
        </w:rPr>
        <w:t xml:space="preserve">The Safety </w:t>
      </w:r>
      <w:r w:rsidR="00F35E6A" w:rsidRPr="001C185F">
        <w:rPr>
          <w:rFonts w:ascii="Arial" w:hAnsi="Arial" w:cs="Arial"/>
          <w:sz w:val="22"/>
          <w:szCs w:val="22"/>
        </w:rPr>
        <w:t>Coordinator</w:t>
      </w:r>
      <w:r w:rsidRPr="001C185F">
        <w:rPr>
          <w:rFonts w:ascii="Arial" w:hAnsi="Arial" w:cs="Arial"/>
          <w:sz w:val="22"/>
          <w:szCs w:val="22"/>
        </w:rPr>
        <w:t xml:space="preserve"> shall: </w:t>
      </w:r>
    </w:p>
    <w:p w:rsidR="006F1E95" w:rsidRPr="001C185F" w:rsidRDefault="00F24778"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Implement and administer the hazard communication</w:t>
      </w:r>
      <w:r w:rsidR="002D0CDF" w:rsidRPr="001C185F">
        <w:rPr>
          <w:rFonts w:ascii="Arial" w:hAnsi="Arial" w:cs="Arial"/>
          <w:sz w:val="22"/>
          <w:szCs w:val="22"/>
        </w:rPr>
        <w:t xml:space="preserve"> program.</w:t>
      </w:r>
    </w:p>
    <w:p w:rsidR="006F1E95" w:rsidRPr="001C185F" w:rsidRDefault="000760B5"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Periodically r</w:t>
      </w:r>
      <w:r w:rsidR="002D0CDF" w:rsidRPr="001C185F">
        <w:rPr>
          <w:rFonts w:ascii="Arial" w:hAnsi="Arial" w:cs="Arial"/>
          <w:sz w:val="22"/>
          <w:szCs w:val="22"/>
        </w:rPr>
        <w:t xml:space="preserve">eview </w:t>
      </w:r>
      <w:r w:rsidR="00B84A1F" w:rsidRPr="001C185F">
        <w:rPr>
          <w:rFonts w:ascii="Arial" w:hAnsi="Arial" w:cs="Arial"/>
          <w:sz w:val="22"/>
          <w:szCs w:val="22"/>
        </w:rPr>
        <w:t xml:space="preserve">the effectiveness of the </w:t>
      </w:r>
      <w:r w:rsidR="002D0CDF" w:rsidRPr="001C185F">
        <w:rPr>
          <w:rFonts w:ascii="Arial" w:hAnsi="Arial" w:cs="Arial"/>
          <w:sz w:val="22"/>
          <w:szCs w:val="22"/>
        </w:rPr>
        <w:t>written hazard communication program</w:t>
      </w:r>
      <w:r w:rsidR="00E74850" w:rsidRPr="001C185F">
        <w:rPr>
          <w:rFonts w:ascii="Arial" w:hAnsi="Arial" w:cs="Arial"/>
          <w:sz w:val="22"/>
          <w:szCs w:val="22"/>
        </w:rPr>
        <w:t xml:space="preserve"> and update it as necessary</w:t>
      </w:r>
      <w:r w:rsidR="002D0CDF" w:rsidRPr="001C185F">
        <w:rPr>
          <w:rFonts w:ascii="Arial" w:hAnsi="Arial" w:cs="Arial"/>
          <w:sz w:val="22"/>
          <w:szCs w:val="22"/>
        </w:rPr>
        <w:t>.</w:t>
      </w:r>
    </w:p>
    <w:p w:rsidR="006F1E95" w:rsidRPr="001C185F" w:rsidRDefault="00EC7153"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M</w:t>
      </w:r>
      <w:r w:rsidR="00BA2E09" w:rsidRPr="001C185F">
        <w:rPr>
          <w:rFonts w:ascii="Arial" w:hAnsi="Arial" w:cs="Arial"/>
          <w:sz w:val="22"/>
          <w:szCs w:val="22"/>
        </w:rPr>
        <w:t xml:space="preserve">onitor the work place to determine employee exposure </w:t>
      </w:r>
      <w:r w:rsidR="00692FCD" w:rsidRPr="001C185F">
        <w:rPr>
          <w:rFonts w:ascii="Arial" w:hAnsi="Arial" w:cs="Arial"/>
          <w:sz w:val="22"/>
          <w:szCs w:val="22"/>
        </w:rPr>
        <w:t>and safe use of</w:t>
      </w:r>
      <w:r w:rsidR="00BA2E09" w:rsidRPr="001C185F">
        <w:rPr>
          <w:rFonts w:ascii="Arial" w:hAnsi="Arial" w:cs="Arial"/>
          <w:sz w:val="22"/>
          <w:szCs w:val="22"/>
        </w:rPr>
        <w:t xml:space="preserve"> hazardous chemicals.</w:t>
      </w:r>
    </w:p>
    <w:p w:rsidR="006F1E95" w:rsidRPr="001C185F" w:rsidRDefault="006F1E95"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Maintain</w:t>
      </w:r>
      <w:r w:rsidR="000760B5" w:rsidRPr="001C185F">
        <w:rPr>
          <w:rFonts w:ascii="Arial" w:hAnsi="Arial" w:cs="Arial"/>
          <w:sz w:val="22"/>
          <w:szCs w:val="22"/>
        </w:rPr>
        <w:t xml:space="preserve"> a list of all hazardous chemicals </w:t>
      </w:r>
      <w:r w:rsidR="00E8158F">
        <w:rPr>
          <w:rFonts w:ascii="Arial" w:hAnsi="Arial" w:cs="Arial"/>
          <w:sz w:val="22"/>
          <w:szCs w:val="22"/>
        </w:rPr>
        <w:t xml:space="preserve">in the workplace </w:t>
      </w:r>
      <w:r w:rsidR="000760B5" w:rsidRPr="001C185F">
        <w:rPr>
          <w:rFonts w:ascii="Arial" w:hAnsi="Arial" w:cs="Arial"/>
          <w:sz w:val="22"/>
          <w:szCs w:val="22"/>
        </w:rPr>
        <w:t>and a master file of SDSs.</w:t>
      </w:r>
    </w:p>
    <w:p w:rsidR="006F1E95" w:rsidRPr="001C185F" w:rsidRDefault="00E079AF"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 xml:space="preserve">Ensure that all containers are clearly </w:t>
      </w:r>
      <w:r w:rsidR="00B03ED2" w:rsidRPr="001C185F">
        <w:rPr>
          <w:rFonts w:ascii="Arial" w:hAnsi="Arial" w:cs="Arial"/>
          <w:sz w:val="22"/>
          <w:szCs w:val="22"/>
        </w:rPr>
        <w:t xml:space="preserve">and properly </w:t>
      </w:r>
      <w:r w:rsidRPr="001C185F">
        <w:rPr>
          <w:rFonts w:ascii="Arial" w:hAnsi="Arial" w:cs="Arial"/>
          <w:sz w:val="22"/>
          <w:szCs w:val="22"/>
        </w:rPr>
        <w:t>labeled</w:t>
      </w:r>
      <w:r w:rsidR="00BF127A" w:rsidRPr="001C185F">
        <w:rPr>
          <w:rFonts w:ascii="Arial" w:hAnsi="Arial" w:cs="Arial"/>
          <w:sz w:val="22"/>
          <w:szCs w:val="22"/>
        </w:rPr>
        <w:t>.</w:t>
      </w:r>
    </w:p>
    <w:p w:rsidR="00B84A1F" w:rsidRPr="001C185F" w:rsidRDefault="00B84A1F" w:rsidP="001C185F">
      <w:pPr>
        <w:pStyle w:val="CM164"/>
        <w:numPr>
          <w:ilvl w:val="0"/>
          <w:numId w:val="24"/>
        </w:numPr>
        <w:spacing w:after="0" w:line="276" w:lineRule="auto"/>
        <w:rPr>
          <w:rFonts w:ascii="Arial" w:hAnsi="Arial" w:cs="Arial"/>
          <w:sz w:val="22"/>
          <w:szCs w:val="22"/>
        </w:rPr>
      </w:pPr>
      <w:r w:rsidRPr="001C185F">
        <w:rPr>
          <w:rFonts w:ascii="Arial" w:hAnsi="Arial" w:cs="Arial"/>
          <w:sz w:val="22"/>
          <w:szCs w:val="22"/>
        </w:rPr>
        <w:t>Ensure that training of the Hazard Communication program is provided to workers upon hire, annual</w:t>
      </w:r>
      <w:r w:rsidR="00E8158F">
        <w:rPr>
          <w:rFonts w:ascii="Arial" w:hAnsi="Arial" w:cs="Arial"/>
          <w:sz w:val="22"/>
          <w:szCs w:val="22"/>
        </w:rPr>
        <w:t>ly</w:t>
      </w:r>
      <w:r w:rsidRPr="001C185F">
        <w:rPr>
          <w:rFonts w:ascii="Arial" w:hAnsi="Arial" w:cs="Arial"/>
          <w:sz w:val="22"/>
          <w:szCs w:val="22"/>
        </w:rPr>
        <w:t>, and as needed</w:t>
      </w:r>
      <w:r w:rsidR="00BA2E09" w:rsidRPr="001C185F">
        <w:rPr>
          <w:rFonts w:ascii="Arial" w:hAnsi="Arial" w:cs="Arial"/>
          <w:sz w:val="22"/>
          <w:szCs w:val="22"/>
        </w:rPr>
        <w:t>.</w:t>
      </w:r>
    </w:p>
    <w:p w:rsidR="00B84A1F" w:rsidRPr="001C185F" w:rsidRDefault="00B84A1F" w:rsidP="001C185F">
      <w:pPr>
        <w:pStyle w:val="CM164"/>
        <w:numPr>
          <w:ilvl w:val="0"/>
          <w:numId w:val="24"/>
        </w:numPr>
        <w:spacing w:after="0" w:line="276" w:lineRule="auto"/>
        <w:rPr>
          <w:rFonts w:ascii="Arial" w:hAnsi="Arial" w:cs="Arial"/>
          <w:sz w:val="22"/>
          <w:szCs w:val="22"/>
        </w:rPr>
      </w:pPr>
      <w:r w:rsidRPr="001C185F">
        <w:rPr>
          <w:rFonts w:ascii="Arial" w:hAnsi="Arial" w:cs="Arial"/>
          <w:sz w:val="22"/>
          <w:szCs w:val="22"/>
        </w:rPr>
        <w:t>Identify hazardous chemicals used in non-routine tasks and assess their risks.</w:t>
      </w:r>
    </w:p>
    <w:p w:rsidR="00B84A1F" w:rsidRPr="001C185F" w:rsidRDefault="00E8158F" w:rsidP="001C185F">
      <w:pPr>
        <w:numPr>
          <w:ilvl w:val="0"/>
          <w:numId w:val="24"/>
        </w:numPr>
        <w:spacing w:after="0"/>
        <w:rPr>
          <w:rFonts w:ascii="Arial" w:hAnsi="Arial" w:cs="Arial"/>
        </w:rPr>
      </w:pPr>
      <w:r>
        <w:rPr>
          <w:rFonts w:ascii="Arial" w:hAnsi="Arial" w:cs="Arial"/>
        </w:rPr>
        <w:t xml:space="preserve">Ensure that </w:t>
      </w:r>
      <w:r w:rsidR="00B84A1F" w:rsidRPr="001C185F">
        <w:rPr>
          <w:rFonts w:ascii="Arial" w:hAnsi="Arial" w:cs="Arial"/>
        </w:rPr>
        <w:t xml:space="preserve">contractors who are performing work on company property </w:t>
      </w:r>
      <w:r>
        <w:rPr>
          <w:rFonts w:ascii="Arial" w:hAnsi="Arial" w:cs="Arial"/>
        </w:rPr>
        <w:t xml:space="preserve">are informed </w:t>
      </w:r>
      <w:r w:rsidR="00B84A1F" w:rsidRPr="001C185F">
        <w:rPr>
          <w:rFonts w:ascii="Arial" w:hAnsi="Arial" w:cs="Arial"/>
        </w:rPr>
        <w:t xml:space="preserve">about </w:t>
      </w:r>
      <w:r w:rsidR="00667421">
        <w:rPr>
          <w:rFonts w:ascii="Arial" w:hAnsi="Arial" w:cs="Arial"/>
        </w:rPr>
        <w:t>hazardous chemicals</w:t>
      </w:r>
      <w:r w:rsidR="00D724B4">
        <w:rPr>
          <w:rFonts w:ascii="Arial" w:hAnsi="Arial" w:cs="Arial"/>
        </w:rPr>
        <w:t xml:space="preserve"> they may be exposed to</w:t>
      </w:r>
      <w:r w:rsidR="001D527E" w:rsidRPr="001C185F">
        <w:rPr>
          <w:rFonts w:ascii="Arial" w:hAnsi="Arial" w:cs="Arial"/>
        </w:rPr>
        <w:t>.</w:t>
      </w:r>
    </w:p>
    <w:p w:rsidR="00B84A1F" w:rsidRPr="001C185F" w:rsidRDefault="00B84A1F" w:rsidP="001C185F">
      <w:pPr>
        <w:pStyle w:val="Default"/>
        <w:spacing w:line="276" w:lineRule="auto"/>
        <w:rPr>
          <w:sz w:val="22"/>
          <w:szCs w:val="22"/>
        </w:rPr>
      </w:pPr>
    </w:p>
    <w:p w:rsidR="00BA2E09" w:rsidRPr="001C185F"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t>General Information</w:t>
      </w:r>
    </w:p>
    <w:p w:rsidR="00D62155" w:rsidRPr="001C185F" w:rsidRDefault="00D62155" w:rsidP="001C185F">
      <w:pPr>
        <w:pStyle w:val="BodyTextIndent2"/>
        <w:spacing w:after="240" w:line="276" w:lineRule="auto"/>
        <w:ind w:left="0"/>
        <w:rPr>
          <w:rFonts w:cs="Arial"/>
          <w:sz w:val="22"/>
          <w:szCs w:val="22"/>
        </w:rPr>
      </w:pPr>
      <w:r w:rsidRPr="001C185F">
        <w:rPr>
          <w:rFonts w:cs="Arial"/>
          <w:sz w:val="22"/>
          <w:szCs w:val="22"/>
        </w:rPr>
        <w:t>A list of hazardous chemicals</w:t>
      </w:r>
      <w:r w:rsidR="005070D6">
        <w:rPr>
          <w:rFonts w:cs="Arial"/>
          <w:sz w:val="22"/>
          <w:szCs w:val="22"/>
        </w:rPr>
        <w:t>, SDSs,</w:t>
      </w:r>
      <w:r w:rsidRPr="001C185F">
        <w:rPr>
          <w:rFonts w:cs="Arial"/>
          <w:sz w:val="22"/>
          <w:szCs w:val="22"/>
        </w:rPr>
        <w:t xml:space="preserve"> and a written hazard communication program will be developed, implemented &amp; maintained at each work</w:t>
      </w:r>
      <w:r w:rsidR="009D40A6">
        <w:rPr>
          <w:rFonts w:cs="Arial"/>
          <w:sz w:val="22"/>
          <w:szCs w:val="22"/>
        </w:rPr>
        <w:t xml:space="preserve"> location</w:t>
      </w:r>
      <w:r w:rsidRPr="001C185F">
        <w:rPr>
          <w:rFonts w:cs="Arial"/>
          <w:sz w:val="22"/>
          <w:szCs w:val="22"/>
        </w:rPr>
        <w:t xml:space="preserve">. Copies of the written hazard communication program are available in the </w:t>
      </w:r>
      <w:r w:rsidR="00206DAE" w:rsidRPr="001C185F">
        <w:rPr>
          <w:rFonts w:cs="Arial"/>
          <w:sz w:val="22"/>
          <w:szCs w:val="22"/>
        </w:rPr>
        <w:t>main office for review upon request.</w:t>
      </w:r>
    </w:p>
    <w:p w:rsidR="00BA2E09" w:rsidRPr="001C185F"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lastRenderedPageBreak/>
        <w:t>Labeling</w:t>
      </w:r>
    </w:p>
    <w:p w:rsidR="00C53FD2" w:rsidRPr="001C185F" w:rsidRDefault="00C53FD2" w:rsidP="00780F64">
      <w:pPr>
        <w:pStyle w:val="ListParagraph"/>
        <w:ind w:left="0"/>
        <w:contextualSpacing w:val="0"/>
        <w:rPr>
          <w:rFonts w:ascii="Arial" w:hAnsi="Arial" w:cs="Arial"/>
        </w:rPr>
      </w:pPr>
      <w:r w:rsidRPr="001C185F">
        <w:rPr>
          <w:rFonts w:ascii="Arial" w:hAnsi="Arial" w:cs="Arial"/>
        </w:rPr>
        <w:t>All hazardous chemical containers shall be labeled by the manufacturer or importer according to the Hazard Communication Standard and Globally Harmonized System of Classification and Labeling of Chemicals (GHS).</w:t>
      </w:r>
    </w:p>
    <w:p w:rsidR="00780F64" w:rsidRDefault="00BA2E09" w:rsidP="00780F64">
      <w:pPr>
        <w:tabs>
          <w:tab w:val="left" w:pos="720"/>
          <w:tab w:val="left" w:pos="5220"/>
        </w:tabs>
        <w:spacing w:after="120"/>
        <w:rPr>
          <w:rFonts w:ascii="Arial" w:hAnsi="Arial" w:cs="Arial"/>
        </w:rPr>
      </w:pPr>
      <w:r w:rsidRPr="001C185F">
        <w:rPr>
          <w:rFonts w:ascii="Arial" w:hAnsi="Arial" w:cs="Arial"/>
        </w:rPr>
        <w:t xml:space="preserve">The </w:t>
      </w:r>
      <w:r w:rsidR="002065D0">
        <w:rPr>
          <w:rFonts w:ascii="Arial" w:hAnsi="Arial" w:cs="Arial"/>
        </w:rPr>
        <w:t>R</w:t>
      </w:r>
      <w:r w:rsidRPr="001C185F">
        <w:rPr>
          <w:rFonts w:ascii="Arial" w:hAnsi="Arial" w:cs="Arial"/>
        </w:rPr>
        <w:t xml:space="preserve">eceiving </w:t>
      </w:r>
      <w:r w:rsidR="002065D0">
        <w:rPr>
          <w:rFonts w:ascii="Arial" w:hAnsi="Arial" w:cs="Arial"/>
        </w:rPr>
        <w:t>D</w:t>
      </w:r>
      <w:r w:rsidRPr="001C185F">
        <w:rPr>
          <w:rFonts w:ascii="Arial" w:hAnsi="Arial" w:cs="Arial"/>
        </w:rPr>
        <w:t xml:space="preserve">epartment will verify that </w:t>
      </w:r>
      <w:r w:rsidR="00334A85" w:rsidRPr="001C185F">
        <w:rPr>
          <w:rFonts w:ascii="Arial" w:hAnsi="Arial" w:cs="Arial"/>
        </w:rPr>
        <w:t xml:space="preserve">labels on </w:t>
      </w:r>
      <w:r w:rsidRPr="001C185F">
        <w:rPr>
          <w:rFonts w:ascii="Arial" w:hAnsi="Arial" w:cs="Arial"/>
        </w:rPr>
        <w:t xml:space="preserve">all </w:t>
      </w:r>
      <w:r w:rsidR="00DC1EA1" w:rsidRPr="001C185F">
        <w:rPr>
          <w:rFonts w:ascii="Arial" w:hAnsi="Arial" w:cs="Arial"/>
        </w:rPr>
        <w:t xml:space="preserve">incoming hazardous chemical </w:t>
      </w:r>
      <w:r w:rsidR="002C5036" w:rsidRPr="001C185F">
        <w:rPr>
          <w:rFonts w:ascii="Arial" w:hAnsi="Arial" w:cs="Arial"/>
        </w:rPr>
        <w:t>containers</w:t>
      </w:r>
      <w:r w:rsidR="00334A85" w:rsidRPr="001C185F">
        <w:rPr>
          <w:rFonts w:ascii="Arial" w:hAnsi="Arial" w:cs="Arial"/>
        </w:rPr>
        <w:t xml:space="preserve"> </w:t>
      </w:r>
      <w:r w:rsidR="002C5036" w:rsidRPr="001C185F">
        <w:rPr>
          <w:rFonts w:ascii="Arial" w:hAnsi="Arial" w:cs="Arial"/>
        </w:rPr>
        <w:t>i</w:t>
      </w:r>
      <w:r w:rsidR="00DC1EA1" w:rsidRPr="001C185F">
        <w:rPr>
          <w:rFonts w:ascii="Arial" w:hAnsi="Arial" w:cs="Arial"/>
        </w:rPr>
        <w:t>nclude</w:t>
      </w:r>
      <w:r w:rsidR="00780F64">
        <w:rPr>
          <w:rFonts w:ascii="Arial" w:hAnsi="Arial" w:cs="Arial"/>
        </w:rPr>
        <w:t>:</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 xml:space="preserve">roduct </w:t>
      </w:r>
      <w:r w:rsidRPr="00780F64">
        <w:rPr>
          <w:rFonts w:ascii="Arial" w:hAnsi="Arial" w:cs="Arial"/>
        </w:rPr>
        <w:t>I</w:t>
      </w:r>
      <w:r w:rsidR="00DC1EA1" w:rsidRPr="00780F64">
        <w:rPr>
          <w:rFonts w:ascii="Arial" w:hAnsi="Arial" w:cs="Arial"/>
        </w:rPr>
        <w:t>dentifier</w:t>
      </w:r>
      <w:r w:rsidR="00237ED9">
        <w:rPr>
          <w:rFonts w:ascii="Arial" w:hAnsi="Arial" w:cs="Arial"/>
        </w:rPr>
        <w:t>: How the hazardous chemical is identified such as batch number.</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ictogram</w:t>
      </w:r>
      <w:r w:rsidRPr="00780F64">
        <w:rPr>
          <w:rFonts w:ascii="Arial" w:hAnsi="Arial" w:cs="Arial"/>
        </w:rPr>
        <w:t>(s)</w:t>
      </w:r>
      <w:r w:rsidR="00237ED9">
        <w:rPr>
          <w:rFonts w:ascii="Arial" w:hAnsi="Arial" w:cs="Arial"/>
        </w:rPr>
        <w:t xml:space="preserve">: </w:t>
      </w:r>
      <w:r w:rsidR="00A733BB">
        <w:rPr>
          <w:rFonts w:ascii="Arial" w:hAnsi="Arial" w:cs="Arial"/>
        </w:rPr>
        <w:t>G</w:t>
      </w:r>
      <w:r w:rsidR="00237ED9" w:rsidRPr="00237ED9">
        <w:rPr>
          <w:rFonts w:ascii="Arial" w:hAnsi="Arial" w:cs="Arial"/>
        </w:rPr>
        <w:t>raphic symbols used to communicate specific information about the hazards of a chemical</w:t>
      </w:r>
      <w:r w:rsidR="00237ED9">
        <w:rPr>
          <w:rFonts w:ascii="Arial" w:hAnsi="Arial" w:cs="Arial"/>
        </w:rPr>
        <w:t>.</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H</w:t>
      </w:r>
      <w:r w:rsidR="00DC1EA1" w:rsidRPr="00780F64">
        <w:rPr>
          <w:rFonts w:ascii="Arial" w:hAnsi="Arial" w:cs="Arial"/>
        </w:rPr>
        <w:t xml:space="preserve">azard </w:t>
      </w:r>
      <w:r w:rsidRPr="00780F64">
        <w:rPr>
          <w:rFonts w:ascii="Arial" w:hAnsi="Arial" w:cs="Arial"/>
        </w:rPr>
        <w:t>S</w:t>
      </w:r>
      <w:r w:rsidR="00DC1EA1" w:rsidRPr="00780F64">
        <w:rPr>
          <w:rFonts w:ascii="Arial" w:hAnsi="Arial" w:cs="Arial"/>
        </w:rPr>
        <w:t>tatement</w:t>
      </w:r>
      <w:r w:rsidRPr="00780F64">
        <w:rPr>
          <w:rFonts w:ascii="Arial" w:hAnsi="Arial" w:cs="Arial"/>
        </w:rPr>
        <w:t>(s)</w:t>
      </w:r>
      <w:r w:rsidR="00A733BB">
        <w:rPr>
          <w:rFonts w:ascii="Arial" w:hAnsi="Arial" w:cs="Arial"/>
        </w:rPr>
        <w:t>: D</w:t>
      </w:r>
      <w:r w:rsidR="00A733BB" w:rsidRPr="00A733BB">
        <w:rPr>
          <w:rFonts w:ascii="Arial" w:hAnsi="Arial" w:cs="Arial"/>
        </w:rPr>
        <w:t>escribe</w:t>
      </w:r>
      <w:r w:rsidR="00A733BB">
        <w:rPr>
          <w:rFonts w:ascii="Arial" w:hAnsi="Arial" w:cs="Arial"/>
        </w:rPr>
        <w:t>s</w:t>
      </w:r>
      <w:r w:rsidR="00A733BB" w:rsidRPr="00A733BB">
        <w:rPr>
          <w:rFonts w:ascii="Arial" w:hAnsi="Arial" w:cs="Arial"/>
        </w:rPr>
        <w:t xml:space="preserve"> the nature of the hazard(s) of a chemical</w:t>
      </w:r>
      <w:r w:rsidR="00A733BB">
        <w:rPr>
          <w:rFonts w:ascii="Arial" w:hAnsi="Arial" w:cs="Arial"/>
        </w:rPr>
        <w:t>.</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S</w:t>
      </w:r>
      <w:r w:rsidR="00DC1EA1" w:rsidRPr="00780F64">
        <w:rPr>
          <w:rFonts w:ascii="Arial" w:hAnsi="Arial" w:cs="Arial"/>
        </w:rPr>
        <w:t xml:space="preserve">ignal </w:t>
      </w:r>
      <w:r w:rsidRPr="00780F64">
        <w:rPr>
          <w:rFonts w:ascii="Arial" w:hAnsi="Arial" w:cs="Arial"/>
        </w:rPr>
        <w:t>W</w:t>
      </w:r>
      <w:r w:rsidR="00DC1EA1" w:rsidRPr="00780F64">
        <w:rPr>
          <w:rFonts w:ascii="Arial" w:hAnsi="Arial" w:cs="Arial"/>
        </w:rPr>
        <w:t>ord</w:t>
      </w:r>
      <w:r w:rsidR="00A733BB">
        <w:rPr>
          <w:rFonts w:ascii="Arial" w:hAnsi="Arial" w:cs="Arial"/>
        </w:rPr>
        <w:t xml:space="preserve">: </w:t>
      </w:r>
      <w:r w:rsidR="00A733BB" w:rsidRPr="00A733BB">
        <w:rPr>
          <w:rFonts w:ascii="Arial" w:hAnsi="Arial" w:cs="Arial"/>
        </w:rPr>
        <w:t>indicate</w:t>
      </w:r>
      <w:r w:rsidR="00A733BB">
        <w:rPr>
          <w:rFonts w:ascii="Arial" w:hAnsi="Arial" w:cs="Arial"/>
        </w:rPr>
        <w:t>s</w:t>
      </w:r>
      <w:r w:rsidR="00A733BB" w:rsidRPr="00A733BB">
        <w:rPr>
          <w:rFonts w:ascii="Arial" w:hAnsi="Arial" w:cs="Arial"/>
        </w:rPr>
        <w:t xml:space="preserve"> the relative level of severity of the hazard.</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 xml:space="preserve">recautionary </w:t>
      </w:r>
      <w:r w:rsidRPr="00780F64">
        <w:rPr>
          <w:rFonts w:ascii="Arial" w:hAnsi="Arial" w:cs="Arial"/>
        </w:rPr>
        <w:t>S</w:t>
      </w:r>
      <w:r w:rsidR="00DC1EA1" w:rsidRPr="00780F64">
        <w:rPr>
          <w:rFonts w:ascii="Arial" w:hAnsi="Arial" w:cs="Arial"/>
        </w:rPr>
        <w:t>tatement</w:t>
      </w:r>
      <w:r w:rsidRPr="00780F64">
        <w:rPr>
          <w:rFonts w:ascii="Arial" w:hAnsi="Arial" w:cs="Arial"/>
        </w:rPr>
        <w:t>(s)</w:t>
      </w:r>
      <w:r w:rsidR="00A733BB">
        <w:rPr>
          <w:rFonts w:ascii="Arial" w:hAnsi="Arial" w:cs="Arial"/>
        </w:rPr>
        <w:t>: R</w:t>
      </w:r>
      <w:r w:rsidR="00A733BB" w:rsidRPr="00A733BB">
        <w:rPr>
          <w:rFonts w:ascii="Arial" w:hAnsi="Arial" w:cs="Arial"/>
        </w:rPr>
        <w:t>ecommended measures to minimize or prevent adverse effects.</w:t>
      </w:r>
    </w:p>
    <w:p w:rsidR="00C2445E"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T</w:t>
      </w:r>
      <w:r w:rsidR="00DC1EA1" w:rsidRPr="00780F64">
        <w:rPr>
          <w:rFonts w:ascii="Arial" w:hAnsi="Arial" w:cs="Arial"/>
        </w:rPr>
        <w:t xml:space="preserve">he </w:t>
      </w:r>
      <w:r w:rsidRPr="00780F64">
        <w:rPr>
          <w:rFonts w:ascii="Arial" w:hAnsi="Arial" w:cs="Arial"/>
        </w:rPr>
        <w:t>name, address, and telephone number of the chemical manufacturer, importer or other responsible party.</w:t>
      </w:r>
    </w:p>
    <w:p w:rsidR="00780F64" w:rsidRDefault="00205078" w:rsidP="00780F64">
      <w:pPr>
        <w:tabs>
          <w:tab w:val="left" w:pos="0"/>
          <w:tab w:val="left" w:pos="1440"/>
        </w:tabs>
        <w:spacing w:after="120"/>
        <w:rPr>
          <w:rFonts w:ascii="Arial" w:hAnsi="Arial" w:cs="Arial"/>
        </w:rPr>
      </w:pPr>
      <w:r w:rsidRPr="001C185F">
        <w:rPr>
          <w:rFonts w:ascii="Arial" w:hAnsi="Arial" w:cs="Arial"/>
        </w:rPr>
        <w:t xml:space="preserve">The </w:t>
      </w:r>
      <w:r w:rsidR="002065D0">
        <w:rPr>
          <w:rFonts w:ascii="Arial" w:hAnsi="Arial" w:cs="Arial"/>
        </w:rPr>
        <w:t>S</w:t>
      </w:r>
      <w:r w:rsidRPr="001C185F">
        <w:rPr>
          <w:rFonts w:ascii="Arial" w:hAnsi="Arial" w:cs="Arial"/>
        </w:rPr>
        <w:t xml:space="preserve">afety </w:t>
      </w:r>
      <w:r w:rsidR="002065D0">
        <w:rPr>
          <w:rFonts w:ascii="Arial" w:hAnsi="Arial" w:cs="Arial"/>
        </w:rPr>
        <w:t>C</w:t>
      </w:r>
      <w:r w:rsidRPr="001C185F">
        <w:rPr>
          <w:rFonts w:ascii="Arial" w:hAnsi="Arial" w:cs="Arial"/>
        </w:rPr>
        <w:t>oordinator will ensure that all s</w:t>
      </w:r>
      <w:r w:rsidR="00BA2E09" w:rsidRPr="001C185F">
        <w:rPr>
          <w:rFonts w:ascii="Arial" w:hAnsi="Arial" w:cs="Arial"/>
        </w:rPr>
        <w:t xml:space="preserve">econdary containers are </w:t>
      </w:r>
      <w:r w:rsidRPr="001C185F">
        <w:rPr>
          <w:rFonts w:ascii="Arial" w:hAnsi="Arial" w:cs="Arial"/>
        </w:rPr>
        <w:t>labeled with the original supplier’s label or with an alternative workplace label</w:t>
      </w:r>
      <w:r w:rsidR="00412D24" w:rsidRPr="001C185F">
        <w:rPr>
          <w:rFonts w:ascii="Arial" w:hAnsi="Arial" w:cs="Arial"/>
        </w:rPr>
        <w:t xml:space="preserve"> to include</w:t>
      </w:r>
      <w:r w:rsidR="00780F64">
        <w:rPr>
          <w:rFonts w:ascii="Arial" w:hAnsi="Arial" w:cs="Arial"/>
        </w:rPr>
        <w:t>:</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Product Identifier</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Pictogram(s)</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Hazard Statement(s)</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Signal Word</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Precautionary Statement(s)</w:t>
      </w:r>
    </w:p>
    <w:p w:rsidR="009306B5" w:rsidRPr="00405468" w:rsidRDefault="009306B5" w:rsidP="009306B5">
      <w:pPr>
        <w:pStyle w:val="Pa5"/>
        <w:jc w:val="center"/>
        <w:rPr>
          <w:rFonts w:asciiTheme="minorHAnsi" w:hAnsiTheme="minorHAnsi" w:cs="Univers 45 Light"/>
          <w:color w:val="000000"/>
        </w:rPr>
      </w:pPr>
      <w:r w:rsidRPr="00405468">
        <w:rPr>
          <w:rStyle w:val="A6"/>
          <w:rFonts w:asciiTheme="minorHAnsi" w:hAnsiTheme="minorHAnsi"/>
        </w:rPr>
        <w:t>Example: Label</w:t>
      </w:r>
    </w:p>
    <w:p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HS85</w:t>
      </w:r>
    </w:p>
    <w:p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55"/>
          <w:color w:val="000000"/>
          <w:sz w:val="22"/>
          <w:szCs w:val="22"/>
        </w:rPr>
      </w:pPr>
      <w:r w:rsidRPr="009306B5">
        <w:rPr>
          <w:rFonts w:asciiTheme="minorHAnsi" w:hAnsiTheme="minorHAnsi" w:cs="Univers 55"/>
          <w:color w:val="000000"/>
          <w:sz w:val="22"/>
          <w:szCs w:val="22"/>
        </w:rPr>
        <w:t>Batch number: 85L6543</w:t>
      </w:r>
      <w:r w:rsidRPr="009306B5">
        <w:rPr>
          <w:rFonts w:asciiTheme="minorHAnsi" w:hAnsiTheme="minorHAnsi" w:cs="Univers 55"/>
          <w:color w:val="000000"/>
        </w:rPr>
        <w:t xml:space="preserve"> </w:t>
      </w:r>
    </w:p>
    <w:p w:rsid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b/>
          <w:bCs/>
          <w:color w:val="000000"/>
          <w:sz w:val="22"/>
          <w:szCs w:val="22"/>
        </w:rPr>
      </w:pPr>
      <w:r w:rsidRPr="009306B5">
        <w:rPr>
          <w:rFonts w:asciiTheme="minorHAnsi" w:hAnsiTheme="minorHAnsi" w:cs="Univers 55"/>
          <w:noProof/>
          <w:color w:val="000000"/>
          <w:sz w:val="22"/>
          <w:szCs w:val="22"/>
        </w:rPr>
        <w:drawing>
          <wp:inline distT="0" distB="0" distL="0" distR="0" wp14:anchorId="7757D3F9" wp14:editId="7F6BDE2E">
            <wp:extent cx="998220" cy="903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474" cy="909714"/>
                    </a:xfrm>
                    <a:prstGeom prst="rect">
                      <a:avLst/>
                    </a:prstGeom>
                    <a:noFill/>
                    <a:ln>
                      <a:noFill/>
                    </a:ln>
                  </pic:spPr>
                </pic:pic>
              </a:graphicData>
            </a:graphic>
          </wp:inline>
        </w:drawing>
      </w:r>
    </w:p>
    <w:p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Warning</w:t>
      </w:r>
    </w:p>
    <w:p w:rsidR="009306B5" w:rsidRPr="009306B5" w:rsidRDefault="009306B5" w:rsidP="00576DE0">
      <w:pPr>
        <w:pStyle w:val="Pa5"/>
        <w:pBdr>
          <w:top w:val="single" w:sz="4" w:space="1" w:color="auto"/>
          <w:left w:val="single" w:sz="4" w:space="4" w:color="auto"/>
          <w:bottom w:val="single" w:sz="4" w:space="1" w:color="auto"/>
          <w:right w:val="single" w:sz="4" w:space="4" w:color="auto"/>
        </w:pBdr>
        <w:spacing w:after="240"/>
        <w:jc w:val="center"/>
        <w:rPr>
          <w:rFonts w:asciiTheme="minorHAnsi" w:hAnsiTheme="minorHAnsi" w:cs="Univers 55"/>
          <w:color w:val="000000"/>
          <w:sz w:val="22"/>
          <w:szCs w:val="22"/>
        </w:rPr>
      </w:pPr>
      <w:r w:rsidRPr="009306B5">
        <w:rPr>
          <w:rFonts w:asciiTheme="minorHAnsi" w:hAnsiTheme="minorHAnsi" w:cs="Univers 55"/>
          <w:color w:val="000000"/>
          <w:sz w:val="22"/>
          <w:szCs w:val="22"/>
        </w:rPr>
        <w:t>Harmful if swallowed</w:t>
      </w:r>
    </w:p>
    <w:p w:rsidR="009306B5" w:rsidRPr="009306B5" w:rsidRDefault="009306B5" w:rsidP="00576DE0">
      <w:pPr>
        <w:pStyle w:val="Pa5"/>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Wash hands and face thoroughly after handling. Do not eat, drink or smoke when using this product. Dispose of contents/container in accordance with local, state and federal regulations.</w:t>
      </w:r>
    </w:p>
    <w:p w:rsidR="009306B5" w:rsidRPr="009306B5" w:rsidRDefault="009306B5" w:rsidP="009306B5">
      <w:pPr>
        <w:pStyle w:val="Pa1"/>
        <w:pBdr>
          <w:top w:val="single" w:sz="4" w:space="1" w:color="auto"/>
          <w:left w:val="single" w:sz="4" w:space="4" w:color="auto"/>
          <w:bottom w:val="single" w:sz="4" w:space="1" w:color="auto"/>
          <w:right w:val="single" w:sz="4" w:space="4" w:color="auto"/>
        </w:pBdr>
        <w:tabs>
          <w:tab w:val="left" w:pos="8100"/>
        </w:tabs>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First aid:</w:t>
      </w:r>
      <w:r w:rsidRPr="009306B5">
        <w:rPr>
          <w:rFonts w:asciiTheme="minorHAnsi" w:hAnsiTheme="minorHAnsi" w:cs="Univers 45 Light"/>
          <w:b/>
          <w:bCs/>
          <w:color w:val="000000"/>
          <w:sz w:val="22"/>
          <w:szCs w:val="22"/>
        </w:rPr>
        <w:tab/>
      </w:r>
    </w:p>
    <w:p w:rsidR="009306B5" w:rsidRDefault="009306B5" w:rsidP="00576DE0">
      <w:pPr>
        <w:pStyle w:val="Pa1"/>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If swallowed: Call a doctor if you feel unwell. Rinse mouth.</w:t>
      </w:r>
    </w:p>
    <w:p w:rsidR="009306B5" w:rsidRPr="009306B5" w:rsidRDefault="009306B5" w:rsidP="009306B5">
      <w:pPr>
        <w:pStyle w:val="Pa1"/>
        <w:pBdr>
          <w:top w:val="single" w:sz="4" w:space="1" w:color="auto"/>
          <w:left w:val="single" w:sz="4" w:space="4" w:color="auto"/>
          <w:bottom w:val="single" w:sz="4" w:space="1" w:color="auto"/>
          <w:right w:val="single" w:sz="4" w:space="4" w:color="auto"/>
        </w:pBdr>
        <w:rPr>
          <w:rFonts w:asciiTheme="minorHAnsi" w:hAnsiTheme="minorHAnsi" w:cs="Arial"/>
        </w:rPr>
      </w:pPr>
      <w:r w:rsidRPr="009306B5">
        <w:rPr>
          <w:rStyle w:val="A3"/>
          <w:rFonts w:asciiTheme="minorHAnsi" w:hAnsiTheme="minorHAnsi"/>
        </w:rPr>
        <w:lastRenderedPageBreak/>
        <w:t xml:space="preserve">GHS Example Company, 123 Global Circle, </w:t>
      </w:r>
      <w:proofErr w:type="spellStart"/>
      <w:r w:rsidRPr="009306B5">
        <w:rPr>
          <w:rStyle w:val="A3"/>
          <w:rFonts w:asciiTheme="minorHAnsi" w:hAnsiTheme="minorHAnsi"/>
        </w:rPr>
        <w:t>Anyville</w:t>
      </w:r>
      <w:proofErr w:type="spellEnd"/>
      <w:r w:rsidRPr="009306B5">
        <w:rPr>
          <w:rStyle w:val="A3"/>
          <w:rFonts w:asciiTheme="minorHAnsi" w:hAnsiTheme="minorHAnsi"/>
        </w:rPr>
        <w:t>, NY 130XX Telephone (888) 888-8888</w:t>
      </w:r>
    </w:p>
    <w:p w:rsidR="001C185F" w:rsidRDefault="001C185F" w:rsidP="00237ED9">
      <w:pPr>
        <w:tabs>
          <w:tab w:val="left" w:pos="0"/>
          <w:tab w:val="left" w:pos="1440"/>
        </w:tabs>
        <w:spacing w:after="360"/>
        <w:rPr>
          <w:rFonts w:ascii="Arial" w:hAnsi="Arial" w:cs="Arial"/>
        </w:rPr>
      </w:pPr>
    </w:p>
    <w:p w:rsidR="007E09B5" w:rsidRPr="007E09B5" w:rsidRDefault="007E09B5" w:rsidP="007E09B5">
      <w:pPr>
        <w:tabs>
          <w:tab w:val="left" w:pos="720"/>
          <w:tab w:val="left" w:pos="5220"/>
        </w:tabs>
        <w:spacing w:after="0"/>
        <w:ind w:left="360"/>
        <w:jc w:val="center"/>
        <w:rPr>
          <w:rFonts w:asciiTheme="minorHAnsi" w:eastAsiaTheme="minorHAnsi" w:hAnsiTheme="minorHAnsi" w:cstheme="minorBidi"/>
          <w:b/>
          <w:sz w:val="24"/>
          <w:szCs w:val="24"/>
        </w:rPr>
      </w:pPr>
      <w:r w:rsidRPr="007E09B5">
        <w:rPr>
          <w:rFonts w:asciiTheme="minorHAnsi" w:eastAsiaTheme="minorHAnsi" w:hAnsiTheme="minorHAnsi" w:cstheme="minorBidi"/>
          <w:b/>
          <w:sz w:val="24"/>
          <w:szCs w:val="24"/>
        </w:rPr>
        <w:t>HCS Pictograms and Hazards</w:t>
      </w:r>
    </w:p>
    <w:tbl>
      <w:tblPr>
        <w:tblStyle w:val="TableGrid1"/>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92"/>
        <w:gridCol w:w="3192"/>
        <w:gridCol w:w="3192"/>
      </w:tblGrid>
      <w:tr w:rsidR="007E09B5" w:rsidRPr="007E09B5" w:rsidTr="00370921">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Health Hazard</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2FADF9DC" wp14:editId="4057487C">
                  <wp:extent cx="473710" cy="473710"/>
                  <wp:effectExtent l="19050" t="0" r="2540" b="0"/>
                  <wp:docPr id="1" name="Picture 1"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ealth Pictogram"/>
                          <pic:cNvPicPr>
                            <a:picLocks noChangeAspect="1" noChangeArrowheads="1"/>
                          </pic:cNvPicPr>
                        </pic:nvPicPr>
                        <pic:blipFill>
                          <a:blip r:embed="rId9"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3"/>
              </w:numPr>
              <w:tabs>
                <w:tab w:val="left" w:pos="720"/>
                <w:tab w:val="left" w:pos="5220"/>
              </w:tabs>
              <w:contextualSpacing/>
              <w:rPr>
                <w:bCs/>
              </w:rPr>
            </w:pPr>
            <w:r w:rsidRPr="007E09B5">
              <w:rPr>
                <w:bCs/>
              </w:rPr>
              <w:t>Carcinogen</w:t>
            </w:r>
          </w:p>
          <w:p w:rsidR="007E09B5" w:rsidRPr="007E09B5" w:rsidRDefault="007E09B5" w:rsidP="007E09B5">
            <w:pPr>
              <w:numPr>
                <w:ilvl w:val="0"/>
                <w:numId w:val="33"/>
              </w:numPr>
              <w:tabs>
                <w:tab w:val="left" w:pos="720"/>
                <w:tab w:val="left" w:pos="5220"/>
              </w:tabs>
              <w:contextualSpacing/>
              <w:rPr>
                <w:bCs/>
              </w:rPr>
            </w:pPr>
            <w:r w:rsidRPr="007E09B5">
              <w:rPr>
                <w:bCs/>
              </w:rPr>
              <w:t>Mutagenicity</w:t>
            </w:r>
          </w:p>
          <w:p w:rsidR="007E09B5" w:rsidRPr="007E09B5" w:rsidRDefault="007E09B5" w:rsidP="007E09B5">
            <w:pPr>
              <w:numPr>
                <w:ilvl w:val="0"/>
                <w:numId w:val="33"/>
              </w:numPr>
              <w:tabs>
                <w:tab w:val="left" w:pos="720"/>
                <w:tab w:val="left" w:pos="5220"/>
              </w:tabs>
              <w:contextualSpacing/>
              <w:rPr>
                <w:bCs/>
              </w:rPr>
            </w:pPr>
            <w:r w:rsidRPr="007E09B5">
              <w:rPr>
                <w:bCs/>
              </w:rPr>
              <w:t>Reproductive Toxicity</w:t>
            </w:r>
          </w:p>
          <w:p w:rsidR="007E09B5" w:rsidRPr="007E09B5" w:rsidRDefault="007E09B5" w:rsidP="007E09B5">
            <w:pPr>
              <w:numPr>
                <w:ilvl w:val="0"/>
                <w:numId w:val="33"/>
              </w:numPr>
              <w:tabs>
                <w:tab w:val="left" w:pos="720"/>
                <w:tab w:val="left" w:pos="5220"/>
              </w:tabs>
              <w:contextualSpacing/>
              <w:rPr>
                <w:bCs/>
              </w:rPr>
            </w:pPr>
            <w:r w:rsidRPr="007E09B5">
              <w:rPr>
                <w:bCs/>
              </w:rPr>
              <w:t>Respiratory Sensitizer</w:t>
            </w:r>
          </w:p>
          <w:p w:rsidR="007E09B5" w:rsidRPr="007E09B5" w:rsidRDefault="007E09B5" w:rsidP="007E09B5">
            <w:pPr>
              <w:numPr>
                <w:ilvl w:val="0"/>
                <w:numId w:val="33"/>
              </w:numPr>
              <w:tabs>
                <w:tab w:val="left" w:pos="720"/>
                <w:tab w:val="left" w:pos="5220"/>
              </w:tabs>
              <w:contextualSpacing/>
              <w:rPr>
                <w:bCs/>
              </w:rPr>
            </w:pPr>
            <w:r w:rsidRPr="007E09B5">
              <w:rPr>
                <w:bCs/>
              </w:rPr>
              <w:t>Target Organ Toxicity</w:t>
            </w:r>
          </w:p>
          <w:p w:rsidR="007E09B5" w:rsidRPr="007E09B5" w:rsidRDefault="007E09B5" w:rsidP="007E09B5">
            <w:pPr>
              <w:numPr>
                <w:ilvl w:val="0"/>
                <w:numId w:val="33"/>
              </w:numPr>
              <w:tabs>
                <w:tab w:val="left" w:pos="720"/>
                <w:tab w:val="left" w:pos="5220"/>
              </w:tabs>
              <w:contextualSpacing/>
            </w:pPr>
            <w:r w:rsidRPr="007E09B5">
              <w:rPr>
                <w:bCs/>
              </w:rPr>
              <w:t>Aspiration Toxicity</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Flame</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6F849589" wp14:editId="4C699677">
                  <wp:extent cx="473710" cy="473710"/>
                  <wp:effectExtent l="19050" t="0" r="2540" b="0"/>
                  <wp:docPr id="2" name="Picture 2"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ealth Pictogram"/>
                          <pic:cNvPicPr>
                            <a:picLocks noChangeAspect="1" noChangeArrowheads="1"/>
                          </pic:cNvPicPr>
                        </pic:nvPicPr>
                        <pic:blipFill>
                          <a:blip r:embed="rId10"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Flammables</w:t>
            </w:r>
          </w:p>
          <w:p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proofErr w:type="spellStart"/>
            <w:r w:rsidRPr="007E09B5">
              <w:rPr>
                <w:rFonts w:asciiTheme="minorHAnsi" w:eastAsiaTheme="minorHAnsi" w:hAnsiTheme="minorHAnsi" w:cstheme="minorBidi"/>
                <w:bCs/>
              </w:rPr>
              <w:t>Pyrophorics</w:t>
            </w:r>
            <w:proofErr w:type="spellEnd"/>
          </w:p>
          <w:p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Self-Heating</w:t>
            </w:r>
          </w:p>
          <w:p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Emits Flammable Gas</w:t>
            </w:r>
          </w:p>
          <w:p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Self-</w:t>
            </w:r>
            <w:proofErr w:type="spellStart"/>
            <w:r w:rsidRPr="007E09B5">
              <w:rPr>
                <w:rFonts w:asciiTheme="minorHAnsi" w:eastAsiaTheme="minorHAnsi" w:hAnsiTheme="minorHAnsi" w:cstheme="minorBidi"/>
                <w:bCs/>
              </w:rPr>
              <w:t>Reactives</w:t>
            </w:r>
            <w:proofErr w:type="spellEnd"/>
          </w:p>
          <w:p w:rsidR="007E09B5" w:rsidRPr="007E09B5" w:rsidRDefault="007E09B5" w:rsidP="007E09B5">
            <w:pPr>
              <w:numPr>
                <w:ilvl w:val="0"/>
                <w:numId w:val="34"/>
              </w:numPr>
              <w:tabs>
                <w:tab w:val="left" w:pos="720"/>
                <w:tab w:val="left" w:pos="5220"/>
              </w:tabs>
              <w:contextualSpacing/>
            </w:pPr>
            <w:r w:rsidRPr="007E09B5">
              <w:rPr>
                <w:bCs/>
              </w:rPr>
              <w:t>Organic Peroxides</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Exclamation Mark</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09BE2A13" wp14:editId="5F60E262">
                  <wp:extent cx="473710" cy="473710"/>
                  <wp:effectExtent l="19050" t="0" r="2540" b="0"/>
                  <wp:docPr id="3" name="Picture 3"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ealth Pictogram"/>
                          <pic:cNvPicPr>
                            <a:picLocks noChangeAspect="1" noChangeArrowheads="1"/>
                          </pic:cNvPicPr>
                        </pic:nvPicPr>
                        <pic:blipFill>
                          <a:blip r:embed="rId11"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Irritant (skin and eye)</w:t>
            </w:r>
          </w:p>
          <w:p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Skin Sensitizer</w:t>
            </w:r>
          </w:p>
          <w:p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Acute Toxicity</w:t>
            </w:r>
          </w:p>
          <w:p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Narcotic Effects</w:t>
            </w:r>
          </w:p>
          <w:p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Respiratory Tract Irritant</w:t>
            </w:r>
          </w:p>
          <w:p w:rsidR="007E09B5" w:rsidRPr="007E09B5" w:rsidRDefault="007E09B5" w:rsidP="007E09B5">
            <w:pPr>
              <w:numPr>
                <w:ilvl w:val="0"/>
                <w:numId w:val="35"/>
              </w:numPr>
              <w:tabs>
                <w:tab w:val="left" w:pos="720"/>
                <w:tab w:val="left" w:pos="5220"/>
              </w:tabs>
              <w:contextualSpacing/>
            </w:pPr>
            <w:r w:rsidRPr="007E09B5">
              <w:rPr>
                <w:bCs/>
              </w:rPr>
              <w:t>Hazardous to Ozone Layer (Non-Mandatory)</w:t>
            </w:r>
          </w:p>
        </w:tc>
      </w:tr>
      <w:tr w:rsidR="007E09B5" w:rsidRPr="007E09B5" w:rsidTr="00370921">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Gas Cylinder</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22D9AE62" wp14:editId="1403A4D8">
                  <wp:extent cx="473710" cy="473710"/>
                  <wp:effectExtent l="19050" t="0" r="2540" b="0"/>
                  <wp:docPr id="4" name="Picture 4"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ealth Pictogram"/>
                          <pic:cNvPicPr>
                            <a:picLocks noChangeAspect="1" noChangeArrowheads="1"/>
                          </pic:cNvPicPr>
                        </pic:nvPicPr>
                        <pic:blipFill>
                          <a:blip r:embed="rId12"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6"/>
              </w:numPr>
              <w:tabs>
                <w:tab w:val="left" w:pos="720"/>
                <w:tab w:val="left" w:pos="5220"/>
              </w:tabs>
              <w:contextualSpacing/>
            </w:pPr>
            <w:r w:rsidRPr="007E09B5">
              <w:rPr>
                <w:bCs/>
              </w:rPr>
              <w:t>Gases Under Pressure</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Corrosion</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6AD7B1A2" wp14:editId="6FC67269">
                  <wp:extent cx="473710" cy="473710"/>
                  <wp:effectExtent l="19050" t="0" r="2540" b="0"/>
                  <wp:docPr id="5" name="Picture 5"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ealth Pictogram"/>
                          <pic:cNvPicPr>
                            <a:picLocks noChangeAspect="1" noChangeArrowheads="1"/>
                          </pic:cNvPicPr>
                        </pic:nvPicPr>
                        <pic:blipFill>
                          <a:blip r:embed="rId13"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7"/>
              </w:numPr>
              <w:tabs>
                <w:tab w:val="left" w:pos="720"/>
                <w:tab w:val="left" w:pos="5220"/>
              </w:tabs>
              <w:contextualSpacing/>
            </w:pPr>
            <w:r w:rsidRPr="007E09B5">
              <w:t>Skin Corrosion/Burns</w:t>
            </w:r>
          </w:p>
          <w:p w:rsidR="007E09B5" w:rsidRPr="007E09B5" w:rsidRDefault="007E09B5" w:rsidP="007E09B5">
            <w:pPr>
              <w:numPr>
                <w:ilvl w:val="0"/>
                <w:numId w:val="37"/>
              </w:numPr>
              <w:tabs>
                <w:tab w:val="left" w:pos="720"/>
                <w:tab w:val="left" w:pos="5220"/>
              </w:tabs>
              <w:contextualSpacing/>
            </w:pPr>
            <w:r w:rsidRPr="007E09B5">
              <w:t>Eye Damage</w:t>
            </w:r>
          </w:p>
          <w:p w:rsidR="007E09B5" w:rsidRPr="007E09B5" w:rsidRDefault="007E09B5" w:rsidP="007E09B5">
            <w:pPr>
              <w:numPr>
                <w:ilvl w:val="0"/>
                <w:numId w:val="37"/>
              </w:numPr>
              <w:tabs>
                <w:tab w:val="left" w:pos="720"/>
                <w:tab w:val="left" w:pos="5220"/>
              </w:tabs>
              <w:contextualSpacing/>
            </w:pPr>
            <w:r w:rsidRPr="007E09B5">
              <w:t>Corrosive to Metals</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Exploding Bomb</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2B2008FA" wp14:editId="070528C7">
                  <wp:extent cx="473710" cy="473710"/>
                  <wp:effectExtent l="19050" t="0" r="2540" b="0"/>
                  <wp:docPr id="6" name="Picture 6"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ealth Pictogram"/>
                          <pic:cNvPicPr>
                            <a:picLocks noChangeAspect="1" noChangeArrowheads="1"/>
                          </pic:cNvPicPr>
                        </pic:nvPicPr>
                        <pic:blipFill>
                          <a:blip r:embed="rId14"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8"/>
              </w:numPr>
              <w:spacing w:after="100" w:afterAutospacing="1"/>
              <w:rPr>
                <w:rFonts w:asciiTheme="minorHAnsi" w:hAnsiTheme="minorHAnsi" w:cs="Tahoma"/>
                <w:bCs/>
                <w:color w:val="000000"/>
              </w:rPr>
            </w:pPr>
            <w:r w:rsidRPr="007E09B5">
              <w:rPr>
                <w:rFonts w:asciiTheme="minorHAnsi" w:hAnsiTheme="minorHAnsi" w:cs="Tahoma"/>
                <w:bCs/>
                <w:color w:val="000000"/>
              </w:rPr>
              <w:t>Explosives</w:t>
            </w:r>
          </w:p>
          <w:p w:rsidR="007E09B5" w:rsidRPr="007E09B5" w:rsidRDefault="007E09B5" w:rsidP="007E09B5">
            <w:pPr>
              <w:numPr>
                <w:ilvl w:val="0"/>
                <w:numId w:val="38"/>
              </w:numPr>
              <w:spacing w:before="100" w:beforeAutospacing="1" w:after="100" w:afterAutospacing="1"/>
              <w:rPr>
                <w:rFonts w:asciiTheme="minorHAnsi" w:hAnsiTheme="minorHAnsi" w:cs="Tahoma"/>
                <w:bCs/>
                <w:color w:val="000000"/>
              </w:rPr>
            </w:pPr>
            <w:r w:rsidRPr="007E09B5">
              <w:rPr>
                <w:rFonts w:asciiTheme="minorHAnsi" w:hAnsiTheme="minorHAnsi" w:cs="Tahoma"/>
                <w:bCs/>
                <w:color w:val="000000"/>
              </w:rPr>
              <w:t>Self-</w:t>
            </w:r>
            <w:proofErr w:type="spellStart"/>
            <w:r w:rsidRPr="007E09B5">
              <w:rPr>
                <w:rFonts w:asciiTheme="minorHAnsi" w:hAnsiTheme="minorHAnsi" w:cs="Tahoma"/>
                <w:bCs/>
                <w:color w:val="000000"/>
              </w:rPr>
              <w:t>Reactives</w:t>
            </w:r>
            <w:proofErr w:type="spellEnd"/>
          </w:p>
          <w:p w:rsidR="007E09B5" w:rsidRPr="007E09B5" w:rsidRDefault="007E09B5" w:rsidP="007E09B5">
            <w:pPr>
              <w:numPr>
                <w:ilvl w:val="0"/>
                <w:numId w:val="38"/>
              </w:numPr>
              <w:tabs>
                <w:tab w:val="left" w:pos="720"/>
                <w:tab w:val="left" w:pos="5220"/>
              </w:tabs>
              <w:contextualSpacing/>
            </w:pPr>
            <w:r w:rsidRPr="007E09B5">
              <w:rPr>
                <w:rFonts w:cs="Tahoma"/>
                <w:bCs/>
                <w:color w:val="000000"/>
              </w:rPr>
              <w:t>Organic Peroxides</w:t>
            </w:r>
          </w:p>
        </w:tc>
      </w:tr>
      <w:tr w:rsidR="007E09B5" w:rsidRPr="007E09B5" w:rsidTr="00370921">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Fire Over Circle</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6BFA187B" wp14:editId="748A1DBE">
                  <wp:extent cx="473710" cy="473710"/>
                  <wp:effectExtent l="19050" t="0" r="2540" b="0"/>
                  <wp:docPr id="7" name="Picture 7"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ealth Pictogram"/>
                          <pic:cNvPicPr>
                            <a:picLocks noChangeAspect="1" noChangeArrowheads="1"/>
                          </pic:cNvPicPr>
                        </pic:nvPicPr>
                        <pic:blipFill>
                          <a:blip r:embed="rId15"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9"/>
              </w:numPr>
              <w:tabs>
                <w:tab w:val="left" w:pos="720"/>
                <w:tab w:val="left" w:pos="5220"/>
              </w:tabs>
              <w:contextualSpacing/>
            </w:pPr>
            <w:r w:rsidRPr="007E09B5">
              <w:rPr>
                <w:rFonts w:cs="Tahoma"/>
                <w:bCs/>
                <w:color w:val="000000"/>
              </w:rPr>
              <w:t>Oxidizer</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Environment (Non-Mandatory)</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71A3F3FD" wp14:editId="39D41564">
                  <wp:extent cx="473710" cy="473710"/>
                  <wp:effectExtent l="19050" t="0" r="2540" b="0"/>
                  <wp:docPr id="8" name="Picture 8"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ealth Pictogram"/>
                          <pic:cNvPicPr>
                            <a:picLocks noChangeAspect="1" noChangeArrowheads="1"/>
                          </pic:cNvPicPr>
                        </pic:nvPicPr>
                        <pic:blipFill>
                          <a:blip r:embed="rId16"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40"/>
              </w:numPr>
              <w:tabs>
                <w:tab w:val="left" w:pos="720"/>
                <w:tab w:val="left" w:pos="5220"/>
              </w:tabs>
              <w:contextualSpacing/>
            </w:pPr>
            <w:r w:rsidRPr="007E09B5">
              <w:rPr>
                <w:rFonts w:cs="Tahoma"/>
                <w:bCs/>
                <w:color w:val="000000"/>
              </w:rPr>
              <w:t>Aquatic Toxicity</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Skull and Crossbones</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18456723" wp14:editId="399259F8">
                  <wp:extent cx="473710" cy="473710"/>
                  <wp:effectExtent l="19050" t="0" r="2540" b="0"/>
                  <wp:docPr id="9" name="Picture 9"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ealth Pictogram"/>
                          <pic:cNvPicPr>
                            <a:picLocks noChangeAspect="1" noChangeArrowheads="1"/>
                          </pic:cNvPicPr>
                        </pic:nvPicPr>
                        <pic:blipFill>
                          <a:blip r:embed="rId17"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41"/>
              </w:numPr>
              <w:tabs>
                <w:tab w:val="left" w:pos="720"/>
                <w:tab w:val="left" w:pos="5220"/>
              </w:tabs>
              <w:contextualSpacing/>
            </w:pPr>
            <w:r w:rsidRPr="007E09B5">
              <w:rPr>
                <w:rFonts w:cs="Tahoma"/>
                <w:bCs/>
                <w:color w:val="000000"/>
              </w:rPr>
              <w:t>Acute Toxicity (fatal or toxic)</w:t>
            </w:r>
          </w:p>
        </w:tc>
      </w:tr>
    </w:tbl>
    <w:p w:rsidR="007E09B5" w:rsidRDefault="007E09B5" w:rsidP="000D5098">
      <w:pPr>
        <w:autoSpaceDE w:val="0"/>
        <w:autoSpaceDN w:val="0"/>
        <w:adjustRightInd w:val="0"/>
        <w:spacing w:after="240" w:line="240" w:lineRule="auto"/>
        <w:ind w:left="360"/>
        <w:rPr>
          <w:rFonts w:ascii="Univers" w:eastAsiaTheme="minorHAnsi" w:hAnsi="Univers" w:cs="Univers"/>
          <w:sz w:val="20"/>
          <w:szCs w:val="20"/>
        </w:rPr>
      </w:pPr>
      <w:r>
        <w:rPr>
          <w:rFonts w:ascii="Univers" w:eastAsiaTheme="minorHAnsi" w:hAnsi="Univers" w:cs="Univers"/>
          <w:sz w:val="20"/>
          <w:szCs w:val="20"/>
        </w:rPr>
        <w:t>As of June 1, 2015, the Hazard Communication Standard</w:t>
      </w:r>
      <w:r w:rsidR="000D5098">
        <w:rPr>
          <w:rFonts w:ascii="Univers" w:eastAsiaTheme="minorHAnsi" w:hAnsi="Univers" w:cs="Univers"/>
          <w:sz w:val="20"/>
          <w:szCs w:val="20"/>
        </w:rPr>
        <w:t xml:space="preserve"> </w:t>
      </w:r>
      <w:r>
        <w:rPr>
          <w:rFonts w:ascii="Univers" w:eastAsiaTheme="minorHAnsi" w:hAnsi="Univers" w:cs="Univers"/>
          <w:sz w:val="20"/>
          <w:szCs w:val="20"/>
        </w:rPr>
        <w:t>(HCS) will require pictograms on labels to alert users of</w:t>
      </w:r>
      <w:r w:rsidR="000D5098">
        <w:rPr>
          <w:rFonts w:ascii="Univers" w:eastAsiaTheme="minorHAnsi" w:hAnsi="Univers" w:cs="Univers"/>
          <w:sz w:val="20"/>
          <w:szCs w:val="20"/>
        </w:rPr>
        <w:t xml:space="preserve"> </w:t>
      </w:r>
      <w:r>
        <w:rPr>
          <w:rFonts w:ascii="Univers" w:eastAsiaTheme="minorHAnsi" w:hAnsi="Univers" w:cs="Univers"/>
          <w:sz w:val="20"/>
          <w:szCs w:val="20"/>
        </w:rPr>
        <w:t>the chemical hazards to which they may be exposed. Each</w:t>
      </w:r>
      <w:r w:rsidR="000D5098">
        <w:rPr>
          <w:rFonts w:ascii="Univers" w:eastAsiaTheme="minorHAnsi" w:hAnsi="Univers" w:cs="Univers"/>
          <w:sz w:val="20"/>
          <w:szCs w:val="20"/>
        </w:rPr>
        <w:t xml:space="preserve"> </w:t>
      </w:r>
      <w:r>
        <w:rPr>
          <w:rFonts w:ascii="Univers" w:eastAsiaTheme="minorHAnsi" w:hAnsi="Univers" w:cs="Univers"/>
          <w:sz w:val="20"/>
          <w:szCs w:val="20"/>
        </w:rPr>
        <w:t>pictogram consists of a symbol on a white background</w:t>
      </w:r>
      <w:r w:rsidR="000D5098">
        <w:rPr>
          <w:rFonts w:ascii="Univers" w:eastAsiaTheme="minorHAnsi" w:hAnsi="Univers" w:cs="Univers"/>
          <w:sz w:val="20"/>
          <w:szCs w:val="20"/>
        </w:rPr>
        <w:t xml:space="preserve"> </w:t>
      </w:r>
      <w:r>
        <w:rPr>
          <w:rFonts w:ascii="Univers" w:eastAsiaTheme="minorHAnsi" w:hAnsi="Univers" w:cs="Univers"/>
          <w:sz w:val="20"/>
          <w:szCs w:val="20"/>
        </w:rPr>
        <w:t>framed within a red border and represents a distinct</w:t>
      </w:r>
      <w:r w:rsidR="000D5098">
        <w:rPr>
          <w:rFonts w:ascii="Univers" w:eastAsiaTheme="minorHAnsi" w:hAnsi="Univers" w:cs="Univers"/>
          <w:sz w:val="20"/>
          <w:szCs w:val="20"/>
        </w:rPr>
        <w:t xml:space="preserve"> </w:t>
      </w:r>
      <w:r>
        <w:rPr>
          <w:rFonts w:ascii="Univers" w:eastAsiaTheme="minorHAnsi" w:hAnsi="Univers" w:cs="Univers"/>
          <w:sz w:val="20"/>
          <w:szCs w:val="20"/>
        </w:rPr>
        <w:t>hazard(s). The pictogram on the label is determined by</w:t>
      </w:r>
      <w:r w:rsidR="000D5098">
        <w:rPr>
          <w:rFonts w:ascii="Univers" w:eastAsiaTheme="minorHAnsi" w:hAnsi="Univers" w:cs="Univers"/>
          <w:sz w:val="20"/>
          <w:szCs w:val="20"/>
        </w:rPr>
        <w:t xml:space="preserve"> </w:t>
      </w:r>
      <w:r>
        <w:rPr>
          <w:rFonts w:ascii="Univers" w:eastAsiaTheme="minorHAnsi" w:hAnsi="Univers" w:cs="Univers"/>
          <w:sz w:val="20"/>
          <w:szCs w:val="20"/>
        </w:rPr>
        <w:t>the chemical hazard classification.</w:t>
      </w:r>
    </w:p>
    <w:p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Secondary containers that are intended for the immediate use of the employee who performs the transfer do not require a label.</w:t>
      </w:r>
    </w:p>
    <w:p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Employer or employees shall not remove or deface labels on incoming containers of hazardous chemicals.</w:t>
      </w:r>
    </w:p>
    <w:p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 xml:space="preserve">Workplace labels or other forms of warning shall be legible, in English and prominently displayed on the container or readily available in the work area throughout each work shift. If employees speak languages other than English, the information in the other language(s) should be included. </w:t>
      </w:r>
    </w:p>
    <w:p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lastRenderedPageBreak/>
        <w:t xml:space="preserve">Where an area may have a hazardous chemical in the atmosphere (e.g., where extensive welding occurs), the entire area should be labeled with a warning placard.  </w:t>
      </w:r>
    </w:p>
    <w:p w:rsid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Pipes that contain hazardous chemicals should be labeled in accordance with ANSI/ASME.</w:t>
      </w:r>
    </w:p>
    <w:p w:rsidR="00923FDC" w:rsidRDefault="00923FDC" w:rsidP="006D6E9F">
      <w:pPr>
        <w:autoSpaceDE w:val="0"/>
        <w:autoSpaceDN w:val="0"/>
        <w:adjustRightInd w:val="0"/>
        <w:spacing w:after="240" w:line="240" w:lineRule="auto"/>
        <w:rPr>
          <w:rFonts w:ascii="Univers" w:eastAsiaTheme="minorHAnsi" w:hAnsi="Univers" w:cs="Univers"/>
          <w:sz w:val="20"/>
          <w:szCs w:val="20"/>
        </w:rPr>
      </w:pPr>
      <w:r>
        <w:rPr>
          <w:rFonts w:ascii="Univers" w:eastAsiaTheme="minorHAnsi" w:hAnsi="Univers" w:cs="Univers"/>
          <w:sz w:val="20"/>
          <w:szCs w:val="20"/>
        </w:rPr>
        <w:t>Supervisors must continually inspect label, throughout every work shift, to ensure the labels are legible and readily available.</w:t>
      </w:r>
    </w:p>
    <w:p w:rsidR="00BA2E09"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t>Safety Data Sheets (SDS)</w:t>
      </w:r>
    </w:p>
    <w:p w:rsidR="00FC3BB4" w:rsidRPr="001C185F" w:rsidRDefault="00FC3BB4" w:rsidP="00616572">
      <w:pPr>
        <w:pStyle w:val="ListParagraph"/>
        <w:tabs>
          <w:tab w:val="left" w:pos="720"/>
          <w:tab w:val="left" w:pos="1440"/>
          <w:tab w:val="left" w:pos="3120"/>
        </w:tabs>
        <w:ind w:left="0"/>
        <w:contextualSpacing w:val="0"/>
        <w:rPr>
          <w:rFonts w:ascii="Arial" w:hAnsi="Arial" w:cs="Arial"/>
          <w:b/>
        </w:rPr>
      </w:pPr>
      <w:r w:rsidRPr="001C185F">
        <w:rPr>
          <w:rFonts w:ascii="Arial" w:hAnsi="Arial" w:cs="Arial"/>
        </w:rPr>
        <w:t xml:space="preserve">Chemical manufacturers are responsible for developing SDSs. An SDS will be obtained for each chemical used and/ or purchased. </w:t>
      </w:r>
    </w:p>
    <w:p w:rsidR="00FC3BB4" w:rsidRDefault="00FC3BB4" w:rsidP="00616572">
      <w:pPr>
        <w:pStyle w:val="ListParagraph"/>
        <w:ind w:left="0"/>
        <w:contextualSpacing w:val="0"/>
        <w:rPr>
          <w:rFonts w:ascii="Arial" w:hAnsi="Arial" w:cs="Arial"/>
        </w:rPr>
      </w:pPr>
      <w:r>
        <w:rPr>
          <w:rFonts w:ascii="Arial" w:hAnsi="Arial" w:cs="Arial"/>
        </w:rPr>
        <w:t xml:space="preserve">The </w:t>
      </w:r>
      <w:r w:rsidR="00CB3463">
        <w:rPr>
          <w:rFonts w:ascii="Arial" w:hAnsi="Arial" w:cs="Arial"/>
        </w:rPr>
        <w:t>P</w:t>
      </w:r>
      <w:r>
        <w:rPr>
          <w:rFonts w:ascii="Arial" w:hAnsi="Arial" w:cs="Arial"/>
        </w:rPr>
        <w:t xml:space="preserve">urchasing </w:t>
      </w:r>
      <w:r w:rsidR="00CB3463">
        <w:rPr>
          <w:rFonts w:ascii="Arial" w:hAnsi="Arial" w:cs="Arial"/>
        </w:rPr>
        <w:t>A</w:t>
      </w:r>
      <w:r>
        <w:rPr>
          <w:rFonts w:ascii="Arial" w:hAnsi="Arial" w:cs="Arial"/>
        </w:rPr>
        <w:t xml:space="preserve">gent will </w:t>
      </w:r>
      <w:r w:rsidRPr="00FC3BB4">
        <w:rPr>
          <w:rFonts w:ascii="Arial" w:hAnsi="Arial" w:cs="Arial"/>
        </w:rPr>
        <w:t xml:space="preserve">obtain SDSs and secondary labels </w:t>
      </w:r>
      <w:r w:rsidR="00CB3463">
        <w:rPr>
          <w:rFonts w:ascii="Arial" w:hAnsi="Arial" w:cs="Arial"/>
        </w:rPr>
        <w:t xml:space="preserve">from the manufacturer </w:t>
      </w:r>
      <w:r w:rsidRPr="00FC3BB4">
        <w:rPr>
          <w:rFonts w:ascii="Arial" w:hAnsi="Arial" w:cs="Arial"/>
        </w:rPr>
        <w:t>for hazardous chemicals used or stored in the workplace.</w:t>
      </w:r>
      <w:r w:rsidR="005070D6" w:rsidRPr="005070D6">
        <w:rPr>
          <w:rFonts w:ascii="Arial" w:hAnsi="Arial" w:cs="Arial"/>
        </w:rPr>
        <w:t xml:space="preserve"> </w:t>
      </w:r>
      <w:r w:rsidR="005070D6" w:rsidRPr="00FC3BB4">
        <w:rPr>
          <w:rFonts w:ascii="Arial" w:hAnsi="Arial" w:cs="Arial"/>
        </w:rPr>
        <w:t>Hazardous chemicals will be held in the receiving area until receipt of the SDS for the product.</w:t>
      </w:r>
    </w:p>
    <w:p w:rsidR="00FC3BB4" w:rsidRDefault="00BA2E09" w:rsidP="00616572">
      <w:pPr>
        <w:pStyle w:val="ListParagraph"/>
        <w:ind w:left="0"/>
        <w:contextualSpacing w:val="0"/>
        <w:rPr>
          <w:rFonts w:ascii="Arial" w:hAnsi="Arial" w:cs="Arial"/>
        </w:rPr>
      </w:pPr>
      <w:r w:rsidRPr="001C185F">
        <w:rPr>
          <w:rFonts w:ascii="Arial" w:hAnsi="Arial" w:cs="Arial"/>
        </w:rPr>
        <w:t>Copies of SDS</w:t>
      </w:r>
      <w:r w:rsidR="00FC3BB4">
        <w:rPr>
          <w:rFonts w:ascii="Arial" w:hAnsi="Arial" w:cs="Arial"/>
        </w:rPr>
        <w:t>s</w:t>
      </w:r>
      <w:r w:rsidRPr="001C185F">
        <w:rPr>
          <w:rFonts w:ascii="Arial" w:hAnsi="Arial" w:cs="Arial"/>
        </w:rPr>
        <w:t xml:space="preserve"> for all hazardous substances to which employees </w:t>
      </w:r>
      <w:r w:rsidR="00011553">
        <w:rPr>
          <w:rFonts w:ascii="Arial" w:hAnsi="Arial" w:cs="Arial"/>
        </w:rPr>
        <w:t>m</w:t>
      </w:r>
      <w:r w:rsidRPr="001C185F">
        <w:rPr>
          <w:rFonts w:ascii="Arial" w:hAnsi="Arial" w:cs="Arial"/>
        </w:rPr>
        <w:t>ay be exposed will be kept in the SDS books located at posted Hazard Communication Stations.</w:t>
      </w:r>
    </w:p>
    <w:p w:rsidR="00616572" w:rsidRDefault="00BA2E09" w:rsidP="00616572">
      <w:pPr>
        <w:pStyle w:val="ListParagraph"/>
        <w:ind w:left="0"/>
        <w:contextualSpacing w:val="0"/>
        <w:rPr>
          <w:rFonts w:ascii="Arial" w:hAnsi="Arial" w:cs="Arial"/>
        </w:rPr>
      </w:pPr>
      <w:r w:rsidRPr="00FC3BB4">
        <w:rPr>
          <w:rFonts w:ascii="Arial" w:hAnsi="Arial" w:cs="Arial"/>
        </w:rPr>
        <w:t>Copies of all SDS</w:t>
      </w:r>
      <w:r w:rsidR="00CC78F4">
        <w:rPr>
          <w:rFonts w:ascii="Arial" w:hAnsi="Arial" w:cs="Arial"/>
        </w:rPr>
        <w:t>s</w:t>
      </w:r>
      <w:r w:rsidRPr="00FC3BB4">
        <w:rPr>
          <w:rFonts w:ascii="Arial" w:hAnsi="Arial" w:cs="Arial"/>
        </w:rPr>
        <w:t xml:space="preserve"> will be available to all employees at all times at those locations.</w:t>
      </w:r>
      <w:r w:rsidR="005070D6">
        <w:rPr>
          <w:rFonts w:ascii="Arial" w:hAnsi="Arial" w:cs="Arial"/>
        </w:rPr>
        <w:t xml:space="preserve"> </w:t>
      </w:r>
      <w:r w:rsidRPr="00FC3BB4">
        <w:rPr>
          <w:rFonts w:ascii="Arial" w:hAnsi="Arial" w:cs="Arial"/>
        </w:rPr>
        <w:t>If an</w:t>
      </w:r>
      <w:r w:rsidR="00CC78F4">
        <w:rPr>
          <w:rFonts w:ascii="Arial" w:hAnsi="Arial" w:cs="Arial"/>
        </w:rPr>
        <w:t xml:space="preserve"> SDS is not available</w:t>
      </w:r>
      <w:r w:rsidRPr="00FC3BB4">
        <w:rPr>
          <w:rFonts w:ascii="Arial" w:hAnsi="Arial" w:cs="Arial"/>
        </w:rPr>
        <w:t xml:space="preserve">, contact shipping/receiving immediately and </w:t>
      </w:r>
      <w:r w:rsidR="005070D6">
        <w:rPr>
          <w:rFonts w:ascii="Arial" w:hAnsi="Arial" w:cs="Arial"/>
        </w:rPr>
        <w:t xml:space="preserve">an </w:t>
      </w:r>
      <w:r w:rsidRPr="00FC3BB4">
        <w:rPr>
          <w:rFonts w:ascii="Arial" w:hAnsi="Arial" w:cs="Arial"/>
        </w:rPr>
        <w:t>SDS will be obtained and distributed as necessary.</w:t>
      </w:r>
    </w:p>
    <w:p w:rsidR="00CB3463" w:rsidRPr="007D5ED0" w:rsidRDefault="00CB3463" w:rsidP="00616572">
      <w:pPr>
        <w:pStyle w:val="ListParagraph"/>
        <w:spacing w:after="240"/>
        <w:ind w:left="0"/>
        <w:contextualSpacing w:val="0"/>
        <w:rPr>
          <w:rFonts w:ascii="Arial" w:hAnsi="Arial" w:cs="Arial"/>
        </w:rPr>
      </w:pPr>
      <w:r w:rsidRPr="00CB3463">
        <w:rPr>
          <w:rFonts w:ascii="Arial" w:hAnsi="Arial" w:cs="Arial"/>
        </w:rPr>
        <w:t xml:space="preserve">SDSs for new products or updated SDSs for existing products will be obtained by the </w:t>
      </w:r>
      <w:r w:rsidR="00CC78F4">
        <w:rPr>
          <w:rFonts w:ascii="Arial" w:hAnsi="Arial" w:cs="Arial"/>
        </w:rPr>
        <w:t>P</w:t>
      </w:r>
      <w:r w:rsidRPr="00CB3463">
        <w:rPr>
          <w:rFonts w:ascii="Arial" w:hAnsi="Arial" w:cs="Arial"/>
        </w:rPr>
        <w:t xml:space="preserve">urchasing </w:t>
      </w:r>
      <w:r w:rsidR="00CC78F4">
        <w:rPr>
          <w:rFonts w:ascii="Arial" w:hAnsi="Arial" w:cs="Arial"/>
        </w:rPr>
        <w:t>A</w:t>
      </w:r>
      <w:r w:rsidRPr="00CB3463">
        <w:rPr>
          <w:rFonts w:ascii="Arial" w:hAnsi="Arial" w:cs="Arial"/>
        </w:rPr>
        <w:t xml:space="preserve">gent and forwarded to the </w:t>
      </w:r>
      <w:r w:rsidR="00CC78F4">
        <w:rPr>
          <w:rFonts w:ascii="Arial" w:hAnsi="Arial" w:cs="Arial"/>
        </w:rPr>
        <w:t>S</w:t>
      </w:r>
      <w:r w:rsidRPr="00CB3463">
        <w:rPr>
          <w:rFonts w:ascii="Arial" w:hAnsi="Arial" w:cs="Arial"/>
        </w:rPr>
        <w:t xml:space="preserve">afety </w:t>
      </w:r>
      <w:r w:rsidR="00CC78F4">
        <w:rPr>
          <w:rFonts w:ascii="Arial" w:hAnsi="Arial" w:cs="Arial"/>
        </w:rPr>
        <w:t>C</w:t>
      </w:r>
      <w:r w:rsidRPr="00CB3463">
        <w:rPr>
          <w:rFonts w:ascii="Arial" w:hAnsi="Arial" w:cs="Arial"/>
        </w:rPr>
        <w:t xml:space="preserve">oordinator. </w:t>
      </w:r>
      <w:r w:rsidR="00CC78F4">
        <w:rPr>
          <w:rFonts w:ascii="Arial" w:hAnsi="Arial" w:cs="Arial"/>
        </w:rPr>
        <w:t>When a new or revised SDS is received, t</w:t>
      </w:r>
      <w:r w:rsidRPr="00CB3463">
        <w:rPr>
          <w:rFonts w:ascii="Arial" w:hAnsi="Arial" w:cs="Arial"/>
        </w:rPr>
        <w:t xml:space="preserve">he </w:t>
      </w:r>
      <w:r w:rsidR="00CC78F4">
        <w:rPr>
          <w:rFonts w:ascii="Arial" w:hAnsi="Arial" w:cs="Arial"/>
        </w:rPr>
        <w:t>S</w:t>
      </w:r>
      <w:r w:rsidRPr="00CB3463">
        <w:rPr>
          <w:rFonts w:ascii="Arial" w:hAnsi="Arial" w:cs="Arial"/>
        </w:rPr>
        <w:t xml:space="preserve">afety </w:t>
      </w:r>
      <w:r w:rsidR="00CC78F4">
        <w:rPr>
          <w:rFonts w:ascii="Arial" w:hAnsi="Arial" w:cs="Arial"/>
        </w:rPr>
        <w:t>C</w:t>
      </w:r>
      <w:r w:rsidRPr="00CB3463">
        <w:rPr>
          <w:rFonts w:ascii="Arial" w:hAnsi="Arial" w:cs="Arial"/>
        </w:rPr>
        <w:t xml:space="preserve">oordinator will </w:t>
      </w:r>
      <w:r w:rsidR="00CC78F4">
        <w:rPr>
          <w:rFonts w:ascii="Arial" w:hAnsi="Arial" w:cs="Arial"/>
        </w:rPr>
        <w:t>remove the old SDS from the master file and all Hazard Communication Stations and replace it with the new one.</w:t>
      </w:r>
    </w:p>
    <w:p w:rsidR="00D00C39" w:rsidRPr="007D5ED0" w:rsidRDefault="00D00C39" w:rsidP="00376AE4">
      <w:pPr>
        <w:pStyle w:val="ListParagraph"/>
        <w:numPr>
          <w:ilvl w:val="0"/>
          <w:numId w:val="31"/>
        </w:numPr>
        <w:spacing w:after="120"/>
        <w:contextualSpacing w:val="0"/>
        <w:rPr>
          <w:rFonts w:ascii="Arial" w:hAnsi="Arial" w:cs="Arial"/>
          <w:b/>
        </w:rPr>
      </w:pPr>
      <w:r w:rsidRPr="007D5ED0">
        <w:rPr>
          <w:rFonts w:ascii="Arial" w:hAnsi="Arial" w:cs="Arial"/>
          <w:b/>
        </w:rPr>
        <w:t>Chemical Inventory List</w:t>
      </w:r>
    </w:p>
    <w:p w:rsidR="007D5ED0" w:rsidRDefault="001E1A79" w:rsidP="007D5ED0">
      <w:pPr>
        <w:pStyle w:val="ListParagraph"/>
        <w:ind w:left="0"/>
        <w:contextualSpacing w:val="0"/>
        <w:rPr>
          <w:rFonts w:ascii="Arial" w:hAnsi="Arial" w:cs="Arial"/>
        </w:rPr>
      </w:pPr>
      <w:r w:rsidRPr="007D5ED0">
        <w:rPr>
          <w:rFonts w:ascii="Arial" w:hAnsi="Arial" w:cs="Arial"/>
        </w:rPr>
        <w:t xml:space="preserve">A list of hazardous chemicals in the workplace shall be compiled, maintained, updated, and </w:t>
      </w:r>
      <w:r w:rsidR="00B111AC" w:rsidRPr="007D5ED0">
        <w:rPr>
          <w:rFonts w:ascii="Arial" w:hAnsi="Arial" w:cs="Arial"/>
        </w:rPr>
        <w:t xml:space="preserve">attached to the Hazard Communication program. </w:t>
      </w:r>
    </w:p>
    <w:p w:rsidR="00AF25DB" w:rsidRDefault="00B111AC" w:rsidP="002B49A4">
      <w:pPr>
        <w:pStyle w:val="ListParagraph"/>
        <w:ind w:left="0"/>
        <w:contextualSpacing w:val="0"/>
        <w:rPr>
          <w:rFonts w:ascii="Arial" w:hAnsi="Arial" w:cs="Arial"/>
        </w:rPr>
      </w:pPr>
      <w:r w:rsidRPr="007D5ED0">
        <w:rPr>
          <w:rFonts w:ascii="Arial" w:hAnsi="Arial" w:cs="Arial"/>
        </w:rPr>
        <w:t>The chemical inventory list must include the name of each chemical and the work area(s) in which each chemical is used.</w:t>
      </w:r>
      <w:r w:rsidR="007D5ED0" w:rsidRPr="007D5ED0">
        <w:rPr>
          <w:rFonts w:ascii="Arial" w:hAnsi="Arial" w:cs="Arial"/>
        </w:rPr>
        <w:t xml:space="preserve"> The name of each chemical must match the product identifier that is referenced on the appropriate SDS.</w:t>
      </w:r>
    </w:p>
    <w:p w:rsidR="007D5ED0" w:rsidRDefault="00AF25DB" w:rsidP="002B49A4">
      <w:pPr>
        <w:pStyle w:val="ListParagraph"/>
        <w:ind w:left="0"/>
        <w:contextualSpacing w:val="0"/>
        <w:rPr>
          <w:rFonts w:ascii="Arial" w:hAnsi="Arial" w:cs="Arial"/>
        </w:rPr>
      </w:pPr>
      <w:r>
        <w:rPr>
          <w:rFonts w:ascii="Arial" w:hAnsi="Arial" w:cs="Arial"/>
        </w:rPr>
        <w:t>Further information on each listed chemical can be obtained from the appropriate SDSs.</w:t>
      </w:r>
      <w:r w:rsidR="007D5ED0">
        <w:rPr>
          <w:rFonts w:ascii="Arial" w:hAnsi="Arial" w:cs="Arial"/>
        </w:rPr>
        <w:t xml:space="preserve"> </w:t>
      </w:r>
    </w:p>
    <w:p w:rsidR="00D00C39" w:rsidRPr="007D5ED0" w:rsidRDefault="00A84DB3" w:rsidP="00FC3BB4">
      <w:pPr>
        <w:pStyle w:val="ListParagraph"/>
        <w:spacing w:after="0"/>
        <w:ind w:left="0"/>
        <w:rPr>
          <w:rFonts w:ascii="Arial" w:hAnsi="Arial" w:cs="Arial"/>
        </w:rPr>
      </w:pPr>
      <w:r>
        <w:rPr>
          <w:rFonts w:ascii="Arial" w:hAnsi="Arial" w:cs="Arial"/>
        </w:rPr>
        <w:t xml:space="preserve">The </w:t>
      </w:r>
      <w:r w:rsidR="002065D0">
        <w:rPr>
          <w:rFonts w:ascii="Arial" w:hAnsi="Arial" w:cs="Arial"/>
        </w:rPr>
        <w:t>S</w:t>
      </w:r>
      <w:r>
        <w:rPr>
          <w:rFonts w:ascii="Arial" w:hAnsi="Arial" w:cs="Arial"/>
        </w:rPr>
        <w:t xml:space="preserve">afety </w:t>
      </w:r>
      <w:r w:rsidR="002065D0">
        <w:rPr>
          <w:rFonts w:ascii="Arial" w:hAnsi="Arial" w:cs="Arial"/>
        </w:rPr>
        <w:t>C</w:t>
      </w:r>
      <w:r>
        <w:rPr>
          <w:rFonts w:ascii="Arial" w:hAnsi="Arial" w:cs="Arial"/>
        </w:rPr>
        <w:t xml:space="preserve">oordinator will review and update </w:t>
      </w:r>
      <w:r w:rsidR="00CB497D">
        <w:rPr>
          <w:rFonts w:ascii="Arial" w:hAnsi="Arial" w:cs="Arial"/>
        </w:rPr>
        <w:t>chemical inventory</w:t>
      </w:r>
      <w:r>
        <w:rPr>
          <w:rFonts w:ascii="Arial" w:hAnsi="Arial" w:cs="Arial"/>
        </w:rPr>
        <w:t xml:space="preserve"> list</w:t>
      </w:r>
      <w:r w:rsidR="007D5ED0" w:rsidRPr="007D5ED0">
        <w:rPr>
          <w:rFonts w:ascii="Arial" w:hAnsi="Arial" w:cs="Arial"/>
        </w:rPr>
        <w:t xml:space="preserve"> annually and whenever a new chemical is introduced to the workplace</w:t>
      </w:r>
      <w:r w:rsidR="007D5ED0">
        <w:rPr>
          <w:rFonts w:ascii="Arial" w:hAnsi="Arial" w:cs="Arial"/>
        </w:rPr>
        <w:t>.</w:t>
      </w:r>
    </w:p>
    <w:p w:rsidR="00FC3BB4" w:rsidRPr="007D5ED0" w:rsidRDefault="00FC3BB4" w:rsidP="00FC3BB4">
      <w:pPr>
        <w:pStyle w:val="ListParagraph"/>
        <w:spacing w:after="0"/>
        <w:ind w:left="0"/>
        <w:rPr>
          <w:rFonts w:ascii="Arial" w:hAnsi="Arial" w:cs="Arial"/>
        </w:rPr>
      </w:pPr>
    </w:p>
    <w:p w:rsidR="002649E3" w:rsidRPr="007D5ED0" w:rsidRDefault="002649E3" w:rsidP="00376AE4">
      <w:pPr>
        <w:pStyle w:val="BodyTextIndent2"/>
        <w:numPr>
          <w:ilvl w:val="0"/>
          <w:numId w:val="31"/>
        </w:numPr>
        <w:spacing w:after="120" w:line="276" w:lineRule="auto"/>
        <w:rPr>
          <w:rFonts w:cs="Arial"/>
          <w:b/>
          <w:sz w:val="22"/>
          <w:szCs w:val="22"/>
        </w:rPr>
      </w:pPr>
      <w:r w:rsidRPr="007D5ED0">
        <w:rPr>
          <w:rFonts w:cs="Arial"/>
          <w:b/>
          <w:sz w:val="22"/>
          <w:szCs w:val="22"/>
        </w:rPr>
        <w:t>Non Routine Tasks</w:t>
      </w:r>
    </w:p>
    <w:p w:rsidR="00AE31F0" w:rsidRDefault="002649E3" w:rsidP="00762597">
      <w:pPr>
        <w:pStyle w:val="BodyTextIndent2"/>
        <w:spacing w:after="200" w:line="276" w:lineRule="auto"/>
        <w:ind w:left="0"/>
        <w:rPr>
          <w:rFonts w:cs="Arial"/>
          <w:sz w:val="22"/>
          <w:szCs w:val="22"/>
        </w:rPr>
      </w:pPr>
      <w:r w:rsidRPr="001C185F">
        <w:rPr>
          <w:rFonts w:cs="Arial"/>
          <w:sz w:val="22"/>
          <w:szCs w:val="22"/>
        </w:rPr>
        <w:t xml:space="preserve">Prior to </w:t>
      </w:r>
      <w:r w:rsidR="00AE31F0">
        <w:rPr>
          <w:rFonts w:cs="Arial"/>
          <w:sz w:val="22"/>
          <w:szCs w:val="22"/>
        </w:rPr>
        <w:t>the start of</w:t>
      </w:r>
      <w:r w:rsidR="00451E25">
        <w:rPr>
          <w:rFonts w:cs="Arial"/>
          <w:sz w:val="22"/>
          <w:szCs w:val="22"/>
        </w:rPr>
        <w:t xml:space="preserve"> a hazardous </w:t>
      </w:r>
      <w:r w:rsidRPr="001C185F">
        <w:rPr>
          <w:rFonts w:cs="Arial"/>
          <w:sz w:val="22"/>
          <w:szCs w:val="22"/>
        </w:rPr>
        <w:t xml:space="preserve">non-routine task, the direct </w:t>
      </w:r>
      <w:r w:rsidR="00451E25">
        <w:rPr>
          <w:rFonts w:cs="Arial"/>
          <w:sz w:val="22"/>
          <w:szCs w:val="22"/>
        </w:rPr>
        <w:t>S</w:t>
      </w:r>
      <w:r w:rsidRPr="001C185F">
        <w:rPr>
          <w:rFonts w:cs="Arial"/>
          <w:sz w:val="22"/>
          <w:szCs w:val="22"/>
        </w:rPr>
        <w:t>upervisor of the work to be performed will gather all information concerning any hazardous</w:t>
      </w:r>
      <w:r w:rsidR="00307BAC">
        <w:rPr>
          <w:rFonts w:cs="Arial"/>
          <w:sz w:val="22"/>
          <w:szCs w:val="22"/>
        </w:rPr>
        <w:t xml:space="preserve"> </w:t>
      </w:r>
      <w:r w:rsidR="00AE31F0">
        <w:rPr>
          <w:rFonts w:cs="Arial"/>
          <w:sz w:val="22"/>
          <w:szCs w:val="22"/>
        </w:rPr>
        <w:t>chemicals</w:t>
      </w:r>
      <w:r w:rsidRPr="001C185F">
        <w:rPr>
          <w:rFonts w:cs="Arial"/>
          <w:sz w:val="22"/>
          <w:szCs w:val="22"/>
        </w:rPr>
        <w:t xml:space="preserve"> involved</w:t>
      </w:r>
      <w:r w:rsidR="00AE31F0">
        <w:rPr>
          <w:rFonts w:cs="Arial"/>
          <w:sz w:val="22"/>
          <w:szCs w:val="22"/>
        </w:rPr>
        <w:t xml:space="preserve"> with the task</w:t>
      </w:r>
      <w:r w:rsidRPr="001C185F">
        <w:rPr>
          <w:rFonts w:cs="Arial"/>
          <w:sz w:val="22"/>
          <w:szCs w:val="22"/>
        </w:rPr>
        <w:t xml:space="preserve">. </w:t>
      </w:r>
    </w:p>
    <w:p w:rsidR="00762597" w:rsidRDefault="002649E3" w:rsidP="00762597">
      <w:pPr>
        <w:pStyle w:val="BodyTextIndent2"/>
        <w:spacing w:after="120" w:line="276" w:lineRule="auto"/>
        <w:ind w:left="0"/>
        <w:rPr>
          <w:rFonts w:cs="Arial"/>
          <w:sz w:val="22"/>
          <w:szCs w:val="22"/>
        </w:rPr>
      </w:pPr>
      <w:r w:rsidRPr="001C185F">
        <w:rPr>
          <w:rFonts w:cs="Arial"/>
          <w:sz w:val="22"/>
          <w:szCs w:val="22"/>
        </w:rPr>
        <w:lastRenderedPageBreak/>
        <w:t xml:space="preserve">The </w:t>
      </w:r>
      <w:r w:rsidR="00451E25">
        <w:rPr>
          <w:rFonts w:cs="Arial"/>
          <w:sz w:val="22"/>
          <w:szCs w:val="22"/>
        </w:rPr>
        <w:t>S</w:t>
      </w:r>
      <w:r w:rsidRPr="001C185F">
        <w:rPr>
          <w:rFonts w:cs="Arial"/>
          <w:sz w:val="22"/>
          <w:szCs w:val="22"/>
        </w:rPr>
        <w:t xml:space="preserve">upervisor will then </w:t>
      </w:r>
      <w:r w:rsidR="00AE31F0">
        <w:rPr>
          <w:rFonts w:cs="Arial"/>
          <w:sz w:val="22"/>
          <w:szCs w:val="22"/>
        </w:rPr>
        <w:t>inform the affected worker</w:t>
      </w:r>
      <w:r w:rsidR="0036606F">
        <w:rPr>
          <w:rFonts w:cs="Arial"/>
          <w:sz w:val="22"/>
          <w:szCs w:val="22"/>
        </w:rPr>
        <w:t>(s)</w:t>
      </w:r>
      <w:r w:rsidR="00AE31F0">
        <w:rPr>
          <w:rFonts w:cs="Arial"/>
          <w:sz w:val="22"/>
          <w:szCs w:val="22"/>
        </w:rPr>
        <w:t xml:space="preserve"> </w:t>
      </w:r>
      <w:r w:rsidR="00762597">
        <w:rPr>
          <w:rFonts w:cs="Arial"/>
          <w:sz w:val="22"/>
          <w:szCs w:val="22"/>
        </w:rPr>
        <w:t>of the</w:t>
      </w:r>
      <w:r w:rsidR="00AE31F0">
        <w:rPr>
          <w:rFonts w:cs="Arial"/>
          <w:sz w:val="22"/>
          <w:szCs w:val="22"/>
        </w:rPr>
        <w:t xml:space="preserve"> hazardous chemicals they may encounter</w:t>
      </w:r>
      <w:r w:rsidR="00762597">
        <w:rPr>
          <w:rFonts w:cs="Arial"/>
          <w:sz w:val="22"/>
          <w:szCs w:val="22"/>
        </w:rPr>
        <w:t xml:space="preserve"> to include:</w:t>
      </w:r>
    </w:p>
    <w:p w:rsidR="00762597" w:rsidRDefault="00762597" w:rsidP="00762597">
      <w:pPr>
        <w:pStyle w:val="BodyTextIndent2"/>
        <w:numPr>
          <w:ilvl w:val="0"/>
          <w:numId w:val="28"/>
        </w:numPr>
        <w:spacing w:line="276" w:lineRule="auto"/>
        <w:rPr>
          <w:rFonts w:cs="Arial"/>
          <w:sz w:val="22"/>
          <w:szCs w:val="22"/>
        </w:rPr>
      </w:pPr>
      <w:r>
        <w:rPr>
          <w:rFonts w:cs="Arial"/>
          <w:sz w:val="22"/>
          <w:szCs w:val="22"/>
        </w:rPr>
        <w:t>Specific chemical hazards.</w:t>
      </w:r>
    </w:p>
    <w:p w:rsidR="00762597" w:rsidRDefault="00762597" w:rsidP="00762597">
      <w:pPr>
        <w:pStyle w:val="BodyTextIndent2"/>
        <w:numPr>
          <w:ilvl w:val="0"/>
          <w:numId w:val="28"/>
        </w:numPr>
        <w:spacing w:line="276" w:lineRule="auto"/>
        <w:rPr>
          <w:rFonts w:cs="Arial"/>
          <w:sz w:val="22"/>
          <w:szCs w:val="22"/>
        </w:rPr>
      </w:pPr>
      <w:r>
        <w:rPr>
          <w:rFonts w:cs="Arial"/>
          <w:sz w:val="22"/>
          <w:szCs w:val="22"/>
        </w:rPr>
        <w:t>Protective measures the worker should use.</w:t>
      </w:r>
    </w:p>
    <w:p w:rsidR="00932798" w:rsidRPr="00932798" w:rsidRDefault="00932798" w:rsidP="00762597">
      <w:pPr>
        <w:pStyle w:val="BodyTextIndent2"/>
        <w:numPr>
          <w:ilvl w:val="0"/>
          <w:numId w:val="28"/>
        </w:numPr>
        <w:spacing w:line="276" w:lineRule="auto"/>
        <w:rPr>
          <w:rFonts w:cs="Arial"/>
          <w:sz w:val="22"/>
          <w:szCs w:val="22"/>
        </w:rPr>
      </w:pPr>
      <w:r>
        <w:rPr>
          <w:rFonts w:cs="Arial"/>
          <w:sz w:val="22"/>
          <w:szCs w:val="22"/>
        </w:rPr>
        <w:t>E</w:t>
      </w:r>
      <w:r w:rsidRPr="00451E25">
        <w:rPr>
          <w:rFonts w:cs="Arial"/>
          <w:sz w:val="22"/>
          <w:szCs w:val="22"/>
        </w:rPr>
        <w:t>mergency and spill procedures</w:t>
      </w:r>
      <w:r>
        <w:rPr>
          <w:rFonts w:cs="Arial"/>
          <w:sz w:val="22"/>
          <w:szCs w:val="22"/>
        </w:rPr>
        <w:t>.</w:t>
      </w:r>
    </w:p>
    <w:p w:rsidR="00932798" w:rsidRDefault="00932798" w:rsidP="00762597">
      <w:pPr>
        <w:pStyle w:val="BodyTextIndent2"/>
        <w:numPr>
          <w:ilvl w:val="0"/>
          <w:numId w:val="28"/>
        </w:numPr>
        <w:spacing w:line="276" w:lineRule="auto"/>
        <w:rPr>
          <w:rFonts w:cs="Arial"/>
          <w:sz w:val="22"/>
          <w:szCs w:val="22"/>
        </w:rPr>
      </w:pPr>
      <w:r>
        <w:rPr>
          <w:rFonts w:cs="Arial"/>
          <w:sz w:val="22"/>
          <w:szCs w:val="22"/>
        </w:rPr>
        <w:t>M</w:t>
      </w:r>
      <w:r w:rsidRPr="00451E25">
        <w:rPr>
          <w:rFonts w:cs="Arial"/>
          <w:sz w:val="22"/>
          <w:szCs w:val="22"/>
        </w:rPr>
        <w:t>ethods to detect the release or presence of chemicals.</w:t>
      </w:r>
    </w:p>
    <w:p w:rsidR="002A53CA" w:rsidRDefault="00762597" w:rsidP="002A53CA">
      <w:pPr>
        <w:pStyle w:val="BodyTextIndent2"/>
        <w:numPr>
          <w:ilvl w:val="0"/>
          <w:numId w:val="28"/>
        </w:numPr>
        <w:spacing w:line="276" w:lineRule="auto"/>
        <w:rPr>
          <w:rFonts w:cs="Arial"/>
          <w:sz w:val="22"/>
          <w:szCs w:val="22"/>
        </w:rPr>
      </w:pPr>
      <w:r w:rsidRPr="002A53CA">
        <w:rPr>
          <w:rFonts w:cs="Arial"/>
          <w:sz w:val="22"/>
          <w:szCs w:val="22"/>
        </w:rPr>
        <w:t>Steps the company is taking to reduce the hazards, such as ventilation, respirators,</w:t>
      </w:r>
      <w:r w:rsidR="00932798" w:rsidRPr="002A53CA">
        <w:rPr>
          <w:rFonts w:cs="Arial"/>
          <w:sz w:val="22"/>
          <w:szCs w:val="22"/>
        </w:rPr>
        <w:t xml:space="preserve"> and</w:t>
      </w:r>
      <w:r w:rsidRPr="002A53CA">
        <w:rPr>
          <w:rFonts w:cs="Arial"/>
          <w:sz w:val="22"/>
          <w:szCs w:val="22"/>
        </w:rPr>
        <w:t xml:space="preserve"> the presence of another worker.</w:t>
      </w:r>
    </w:p>
    <w:p w:rsidR="002A53CA" w:rsidRPr="002A53CA" w:rsidRDefault="002A53CA" w:rsidP="002A53CA">
      <w:pPr>
        <w:pStyle w:val="BodyTextIndent2"/>
        <w:numPr>
          <w:ilvl w:val="0"/>
          <w:numId w:val="28"/>
        </w:numPr>
        <w:spacing w:after="240" w:line="276" w:lineRule="auto"/>
        <w:rPr>
          <w:rFonts w:cs="Arial"/>
          <w:sz w:val="22"/>
          <w:szCs w:val="22"/>
        </w:rPr>
      </w:pPr>
      <w:r w:rsidRPr="002A53CA">
        <w:rPr>
          <w:rFonts w:cs="Arial"/>
          <w:sz w:val="22"/>
          <w:szCs w:val="22"/>
        </w:rPr>
        <w:t>The identity, hazards</w:t>
      </w:r>
      <w:r>
        <w:rPr>
          <w:rFonts w:cs="Arial"/>
          <w:sz w:val="22"/>
          <w:szCs w:val="22"/>
        </w:rPr>
        <w:t>,</w:t>
      </w:r>
      <w:r w:rsidRPr="002A53CA">
        <w:rPr>
          <w:rFonts w:cs="Arial"/>
          <w:sz w:val="22"/>
          <w:szCs w:val="22"/>
        </w:rPr>
        <w:t xml:space="preserve"> and precautionary measures associated with the chemicals that are transferred through unlabeled pipes in areas where work activities are to be performed.</w:t>
      </w:r>
    </w:p>
    <w:p w:rsidR="00BA2E09" w:rsidRPr="001C185F"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t xml:space="preserve">Coordination </w:t>
      </w:r>
      <w:r w:rsidR="00D45DE8" w:rsidRPr="001C185F">
        <w:rPr>
          <w:rFonts w:ascii="Arial" w:hAnsi="Arial" w:cs="Arial"/>
          <w:b/>
        </w:rPr>
        <w:t>w</w:t>
      </w:r>
      <w:r w:rsidRPr="001C185F">
        <w:rPr>
          <w:rFonts w:ascii="Arial" w:hAnsi="Arial" w:cs="Arial"/>
          <w:b/>
        </w:rPr>
        <w:t>ith Other</w:t>
      </w:r>
      <w:r w:rsidR="00D93ECF">
        <w:rPr>
          <w:rFonts w:ascii="Arial" w:hAnsi="Arial" w:cs="Arial"/>
          <w:b/>
        </w:rPr>
        <w:t xml:space="preserve"> Employers and</w:t>
      </w:r>
      <w:r w:rsidRPr="001C185F">
        <w:rPr>
          <w:rFonts w:ascii="Arial" w:hAnsi="Arial" w:cs="Arial"/>
          <w:b/>
        </w:rPr>
        <w:t xml:space="preserve"> Contractors</w:t>
      </w:r>
    </w:p>
    <w:p w:rsidR="00683AAF" w:rsidRDefault="00A0056C" w:rsidP="00772096">
      <w:pPr>
        <w:pStyle w:val="BodyTextIndent"/>
        <w:tabs>
          <w:tab w:val="left" w:pos="720"/>
        </w:tabs>
        <w:spacing w:after="200" w:line="276" w:lineRule="auto"/>
        <w:ind w:left="0"/>
        <w:rPr>
          <w:rFonts w:ascii="Arial" w:hAnsi="Arial" w:cs="Arial"/>
          <w:sz w:val="22"/>
          <w:szCs w:val="22"/>
        </w:rPr>
      </w:pPr>
      <w:r w:rsidRPr="00A0056C">
        <w:rPr>
          <w:rFonts w:ascii="Arial" w:hAnsi="Arial" w:cs="Arial"/>
          <w:sz w:val="22"/>
          <w:szCs w:val="22"/>
        </w:rPr>
        <w:t>Prior to beginning work</w:t>
      </w:r>
      <w:r w:rsidR="00683AAF">
        <w:rPr>
          <w:rFonts w:ascii="Arial" w:hAnsi="Arial" w:cs="Arial"/>
          <w:sz w:val="22"/>
          <w:szCs w:val="22"/>
        </w:rPr>
        <w:t xml:space="preserve"> at a multi-employer worksite</w:t>
      </w:r>
      <w:r w:rsidRPr="00A0056C">
        <w:rPr>
          <w:rFonts w:ascii="Arial" w:hAnsi="Arial" w:cs="Arial"/>
          <w:sz w:val="22"/>
          <w:szCs w:val="22"/>
        </w:rPr>
        <w:t xml:space="preserve">, the </w:t>
      </w:r>
      <w:r>
        <w:rPr>
          <w:rFonts w:ascii="Arial" w:hAnsi="Arial" w:cs="Arial"/>
          <w:sz w:val="22"/>
          <w:szCs w:val="22"/>
        </w:rPr>
        <w:t>S</w:t>
      </w:r>
      <w:r w:rsidRPr="00A0056C">
        <w:rPr>
          <w:rFonts w:ascii="Arial" w:hAnsi="Arial" w:cs="Arial"/>
          <w:sz w:val="22"/>
          <w:szCs w:val="22"/>
        </w:rPr>
        <w:t xml:space="preserve">afety </w:t>
      </w:r>
      <w:r>
        <w:rPr>
          <w:rFonts w:ascii="Arial" w:hAnsi="Arial" w:cs="Arial"/>
          <w:sz w:val="22"/>
          <w:szCs w:val="22"/>
        </w:rPr>
        <w:t>C</w:t>
      </w:r>
      <w:r w:rsidRPr="00A0056C">
        <w:rPr>
          <w:rFonts w:ascii="Arial" w:hAnsi="Arial" w:cs="Arial"/>
          <w:sz w:val="22"/>
          <w:szCs w:val="22"/>
        </w:rPr>
        <w:t xml:space="preserve">oordinator will inform </w:t>
      </w:r>
      <w:r>
        <w:rPr>
          <w:rFonts w:ascii="Arial" w:hAnsi="Arial" w:cs="Arial"/>
          <w:sz w:val="22"/>
          <w:szCs w:val="22"/>
        </w:rPr>
        <w:t xml:space="preserve">other employers and </w:t>
      </w:r>
      <w:r w:rsidRPr="00A0056C">
        <w:rPr>
          <w:rFonts w:ascii="Arial" w:hAnsi="Arial" w:cs="Arial"/>
          <w:sz w:val="22"/>
          <w:szCs w:val="22"/>
        </w:rPr>
        <w:t>contractors with</w:t>
      </w:r>
      <w:r w:rsidR="009C7897">
        <w:rPr>
          <w:rFonts w:ascii="Arial" w:hAnsi="Arial" w:cs="Arial"/>
          <w:sz w:val="22"/>
          <w:szCs w:val="22"/>
        </w:rPr>
        <w:t xml:space="preserve"> information about hazardous chemicals that their workers may be exposed to</w:t>
      </w:r>
      <w:r w:rsidR="00D413D4">
        <w:rPr>
          <w:rFonts w:ascii="Arial" w:hAnsi="Arial" w:cs="Arial"/>
          <w:sz w:val="22"/>
          <w:szCs w:val="22"/>
        </w:rPr>
        <w:t xml:space="preserve"> by this company’s operations. </w:t>
      </w:r>
    </w:p>
    <w:p w:rsidR="00683AAF" w:rsidRDefault="00D413D4" w:rsidP="00772096">
      <w:pPr>
        <w:pStyle w:val="BodyTextIndent"/>
        <w:tabs>
          <w:tab w:val="left" w:pos="720"/>
        </w:tabs>
        <w:spacing w:after="120" w:line="276" w:lineRule="auto"/>
        <w:ind w:left="0"/>
        <w:rPr>
          <w:rFonts w:ascii="Arial" w:hAnsi="Arial" w:cs="Arial"/>
          <w:sz w:val="22"/>
          <w:szCs w:val="22"/>
        </w:rPr>
      </w:pPr>
      <w:r>
        <w:rPr>
          <w:rFonts w:ascii="Arial" w:hAnsi="Arial" w:cs="Arial"/>
          <w:sz w:val="22"/>
          <w:szCs w:val="22"/>
        </w:rPr>
        <w:t xml:space="preserve">The </w:t>
      </w:r>
      <w:r w:rsidR="00683AAF">
        <w:rPr>
          <w:rFonts w:ascii="Arial" w:hAnsi="Arial" w:cs="Arial"/>
          <w:sz w:val="22"/>
          <w:szCs w:val="22"/>
        </w:rPr>
        <w:t xml:space="preserve">Safety Coordinator will provide other employers </w:t>
      </w:r>
      <w:r w:rsidR="00772096">
        <w:rPr>
          <w:rFonts w:ascii="Arial" w:hAnsi="Arial" w:cs="Arial"/>
          <w:sz w:val="22"/>
          <w:szCs w:val="22"/>
        </w:rPr>
        <w:t>and</w:t>
      </w:r>
      <w:r w:rsidR="00683AAF">
        <w:rPr>
          <w:rFonts w:ascii="Arial" w:hAnsi="Arial" w:cs="Arial"/>
          <w:sz w:val="22"/>
          <w:szCs w:val="22"/>
        </w:rPr>
        <w:t xml:space="preserve"> contractors with:</w:t>
      </w:r>
    </w:p>
    <w:p w:rsidR="00A0056C" w:rsidRPr="00772096" w:rsidRDefault="00683AAF" w:rsidP="00683AAF">
      <w:pPr>
        <w:pStyle w:val="BodyTextIndent"/>
        <w:numPr>
          <w:ilvl w:val="0"/>
          <w:numId w:val="29"/>
        </w:numPr>
        <w:tabs>
          <w:tab w:val="left" w:pos="720"/>
        </w:tabs>
        <w:spacing w:line="276" w:lineRule="auto"/>
        <w:rPr>
          <w:rFonts w:ascii="Arial" w:hAnsi="Arial" w:cs="Arial"/>
          <w:sz w:val="22"/>
          <w:szCs w:val="22"/>
        </w:rPr>
      </w:pPr>
      <w:r w:rsidRPr="00772096">
        <w:rPr>
          <w:rFonts w:ascii="Arial" w:hAnsi="Arial" w:cs="Arial"/>
          <w:sz w:val="22"/>
          <w:szCs w:val="22"/>
        </w:rPr>
        <w:t xml:space="preserve">A copy of SDSs </w:t>
      </w:r>
      <w:r w:rsidR="00772096" w:rsidRPr="00772096">
        <w:rPr>
          <w:rFonts w:ascii="Arial" w:hAnsi="Arial" w:cs="Arial"/>
          <w:sz w:val="22"/>
          <w:szCs w:val="22"/>
        </w:rPr>
        <w:t xml:space="preserve">and information on precautionary measures to protect workers exposed to </w:t>
      </w:r>
      <w:r w:rsidRPr="00772096">
        <w:rPr>
          <w:rFonts w:ascii="Arial" w:hAnsi="Arial" w:cs="Arial"/>
          <w:sz w:val="22"/>
          <w:szCs w:val="22"/>
        </w:rPr>
        <w:t>hazardous chemicals generated by this company’s operations.</w:t>
      </w:r>
    </w:p>
    <w:p w:rsidR="00683AAF" w:rsidRDefault="00683AAF" w:rsidP="00A115C0">
      <w:pPr>
        <w:pStyle w:val="BodyTextIndent"/>
        <w:numPr>
          <w:ilvl w:val="0"/>
          <w:numId w:val="29"/>
        </w:numPr>
        <w:tabs>
          <w:tab w:val="left" w:pos="720"/>
        </w:tabs>
        <w:spacing w:after="200" w:line="276" w:lineRule="auto"/>
        <w:rPr>
          <w:rFonts w:ascii="Arial" w:hAnsi="Arial" w:cs="Arial"/>
          <w:sz w:val="22"/>
          <w:szCs w:val="22"/>
        </w:rPr>
      </w:pPr>
      <w:r>
        <w:rPr>
          <w:rFonts w:ascii="Arial" w:hAnsi="Arial" w:cs="Arial"/>
          <w:sz w:val="22"/>
          <w:szCs w:val="22"/>
        </w:rPr>
        <w:t>Information on the hazard labels used by the company.</w:t>
      </w:r>
    </w:p>
    <w:p w:rsidR="00A115C0" w:rsidRDefault="00A115C0" w:rsidP="00A115C0">
      <w:pPr>
        <w:pStyle w:val="BodyTextIndent"/>
        <w:tabs>
          <w:tab w:val="left" w:pos="720"/>
        </w:tabs>
        <w:spacing w:after="200" w:line="276" w:lineRule="auto"/>
        <w:ind w:left="0"/>
        <w:rPr>
          <w:rFonts w:ascii="Arial" w:hAnsi="Arial" w:cs="Arial"/>
          <w:sz w:val="22"/>
          <w:szCs w:val="22"/>
        </w:rPr>
      </w:pPr>
      <w:r w:rsidRPr="00A115C0">
        <w:rPr>
          <w:rFonts w:ascii="Arial" w:hAnsi="Arial" w:cs="Arial"/>
          <w:sz w:val="22"/>
          <w:szCs w:val="22"/>
        </w:rPr>
        <w:t>Where employees must travel between work places during a work shift (multi job sites), the written program may be kept at a primary job site. If there is no primary, then the program should be sent with employees.</w:t>
      </w:r>
    </w:p>
    <w:p w:rsidR="0014739B" w:rsidRDefault="0014739B" w:rsidP="00A0056C">
      <w:pPr>
        <w:pStyle w:val="BodyTextIndent"/>
        <w:tabs>
          <w:tab w:val="left" w:pos="720"/>
        </w:tabs>
        <w:spacing w:after="240" w:line="276" w:lineRule="auto"/>
        <w:ind w:left="0"/>
        <w:rPr>
          <w:rFonts w:ascii="Arial" w:hAnsi="Arial" w:cs="Arial"/>
          <w:sz w:val="22"/>
          <w:szCs w:val="22"/>
        </w:rPr>
      </w:pPr>
      <w:r>
        <w:rPr>
          <w:rFonts w:ascii="Arial" w:hAnsi="Arial" w:cs="Arial"/>
          <w:sz w:val="22"/>
          <w:szCs w:val="22"/>
        </w:rPr>
        <w:t>The Safety Coordinator will obtain information about hazardous chemicals used by other employers</w:t>
      </w:r>
      <w:r w:rsidR="00CD1E10">
        <w:rPr>
          <w:rFonts w:ascii="Arial" w:hAnsi="Arial" w:cs="Arial"/>
          <w:sz w:val="22"/>
          <w:szCs w:val="22"/>
        </w:rPr>
        <w:t xml:space="preserve"> and contractors</w:t>
      </w:r>
      <w:r>
        <w:rPr>
          <w:rFonts w:ascii="Arial" w:hAnsi="Arial" w:cs="Arial"/>
          <w:sz w:val="22"/>
          <w:szCs w:val="22"/>
        </w:rPr>
        <w:t xml:space="preserve"> to which our workers may be exposed.</w:t>
      </w:r>
    </w:p>
    <w:p w:rsidR="00B13213" w:rsidRPr="006A72D7" w:rsidRDefault="00B13213" w:rsidP="00376AE4">
      <w:pPr>
        <w:pStyle w:val="ListParagraph"/>
        <w:numPr>
          <w:ilvl w:val="0"/>
          <w:numId w:val="31"/>
        </w:numPr>
        <w:spacing w:after="120"/>
        <w:contextualSpacing w:val="0"/>
        <w:rPr>
          <w:rFonts w:ascii="Arial" w:hAnsi="Arial" w:cs="Arial"/>
          <w:b/>
        </w:rPr>
      </w:pPr>
      <w:r w:rsidRPr="006A72D7">
        <w:rPr>
          <w:rFonts w:ascii="Arial" w:hAnsi="Arial" w:cs="Arial"/>
          <w:b/>
        </w:rPr>
        <w:t>Employee Training Information</w:t>
      </w:r>
    </w:p>
    <w:p w:rsidR="00B13213" w:rsidRPr="006A72D7" w:rsidRDefault="00B13213" w:rsidP="006A72D7">
      <w:pPr>
        <w:tabs>
          <w:tab w:val="left" w:pos="720"/>
          <w:tab w:val="left" w:pos="1440"/>
        </w:tabs>
        <w:spacing w:after="120"/>
        <w:rPr>
          <w:rFonts w:ascii="Arial" w:hAnsi="Arial" w:cs="Arial"/>
        </w:rPr>
      </w:pPr>
      <w:r w:rsidRPr="006A72D7">
        <w:rPr>
          <w:rFonts w:ascii="Arial" w:hAnsi="Arial" w:cs="Arial"/>
        </w:rPr>
        <w:t xml:space="preserve">Prior to starting work or </w:t>
      </w:r>
      <w:r w:rsidR="00DA2AB0" w:rsidRPr="006A72D7">
        <w:rPr>
          <w:rFonts w:ascii="Arial" w:hAnsi="Arial" w:cs="Arial"/>
        </w:rPr>
        <w:t>introducing new chemical hazards</w:t>
      </w:r>
      <w:r w:rsidR="00F91E66" w:rsidRPr="006A72D7">
        <w:rPr>
          <w:rFonts w:ascii="Arial" w:hAnsi="Arial" w:cs="Arial"/>
        </w:rPr>
        <w:t xml:space="preserve"> into the work area,</w:t>
      </w:r>
      <w:r w:rsidRPr="006A72D7">
        <w:rPr>
          <w:rFonts w:ascii="Arial" w:hAnsi="Arial" w:cs="Arial"/>
        </w:rPr>
        <w:t xml:space="preserve"> each employee will receive information and training on the following:</w:t>
      </w:r>
    </w:p>
    <w:p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Requirements of the Hazard Communication Standard</w:t>
      </w:r>
      <w:r w:rsidR="009F7F23" w:rsidRPr="006A72D7">
        <w:rPr>
          <w:rFonts w:ascii="Arial" w:hAnsi="Arial" w:cs="Arial"/>
        </w:rPr>
        <w:t xml:space="preserve"> 29 CFR 1910.1200</w:t>
      </w:r>
      <w:r w:rsidRPr="006A72D7">
        <w:rPr>
          <w:rFonts w:ascii="Arial" w:hAnsi="Arial" w:cs="Arial"/>
        </w:rPr>
        <w:t>.</w:t>
      </w:r>
    </w:p>
    <w:p w:rsidR="006A72D7" w:rsidRPr="006A72D7" w:rsidRDefault="00C342BD"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 xml:space="preserve">Operations in the work area where hazardous chemicals are present </w:t>
      </w:r>
      <w:r w:rsidR="00B13213" w:rsidRPr="006A72D7">
        <w:rPr>
          <w:rFonts w:ascii="Arial" w:hAnsi="Arial" w:cs="Arial"/>
        </w:rPr>
        <w:t>and their physical and health effects.</w:t>
      </w:r>
    </w:p>
    <w:p w:rsidR="00B13213" w:rsidRPr="006A72D7" w:rsidRDefault="006A72D7"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Measures employees can take to protect themselves from hazards, such as appropriate controls, work practices, emergency and spill cleanup procedures, and personal protective equipment to be used</w:t>
      </w:r>
      <w:r>
        <w:rPr>
          <w:rFonts w:ascii="Arial" w:hAnsi="Arial" w:cs="Arial"/>
        </w:rPr>
        <w:t>.</w:t>
      </w:r>
    </w:p>
    <w:p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Location and availability of the written hazard communication program, listing of hazardous chemicals present, and SDSs.</w:t>
      </w:r>
    </w:p>
    <w:p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lastRenderedPageBreak/>
        <w:t>Methods and observation techniques used to determine the presence of release of hazardous chemicals in the work area.</w:t>
      </w:r>
    </w:p>
    <w:p w:rsidR="006A72D7" w:rsidRDefault="00B13213" w:rsidP="006A72D7">
      <w:pPr>
        <w:numPr>
          <w:ilvl w:val="0"/>
          <w:numId w:val="15"/>
        </w:numPr>
        <w:spacing w:after="0"/>
        <w:rPr>
          <w:rFonts w:ascii="Arial" w:hAnsi="Arial" w:cs="Arial"/>
        </w:rPr>
      </w:pPr>
      <w:r w:rsidRPr="006A72D7">
        <w:rPr>
          <w:rFonts w:ascii="Arial" w:hAnsi="Arial" w:cs="Arial"/>
        </w:rPr>
        <w:t xml:space="preserve">How to read labels </w:t>
      </w:r>
      <w:r w:rsidR="006A72D7" w:rsidRPr="006A72D7">
        <w:rPr>
          <w:rFonts w:ascii="Arial" w:hAnsi="Arial" w:cs="Arial"/>
        </w:rPr>
        <w:t>received on shipped containers.</w:t>
      </w:r>
    </w:p>
    <w:p w:rsidR="006A72D7" w:rsidRPr="006A72D7" w:rsidRDefault="006A72D7" w:rsidP="006A72D7">
      <w:pPr>
        <w:numPr>
          <w:ilvl w:val="0"/>
          <w:numId w:val="15"/>
        </w:numPr>
        <w:spacing w:after="0"/>
        <w:rPr>
          <w:rFonts w:ascii="Arial" w:hAnsi="Arial" w:cs="Arial"/>
        </w:rPr>
      </w:pPr>
      <w:r w:rsidRPr="006A72D7">
        <w:rPr>
          <w:rFonts w:ascii="Arial" w:hAnsi="Arial" w:cs="Arial"/>
        </w:rPr>
        <w:t>Workplace labeling system.</w:t>
      </w:r>
    </w:p>
    <w:p w:rsidR="00B13213" w:rsidRDefault="00B5038E" w:rsidP="006A72D7">
      <w:pPr>
        <w:numPr>
          <w:ilvl w:val="0"/>
          <w:numId w:val="15"/>
        </w:numPr>
        <w:spacing w:after="0"/>
        <w:rPr>
          <w:rFonts w:ascii="Arial" w:hAnsi="Arial" w:cs="Arial"/>
        </w:rPr>
      </w:pPr>
      <w:r>
        <w:rPr>
          <w:rFonts w:ascii="Arial" w:hAnsi="Arial" w:cs="Arial"/>
        </w:rPr>
        <w:t>How to read and interpret</w:t>
      </w:r>
      <w:r w:rsidR="006A72D7">
        <w:rPr>
          <w:rFonts w:ascii="Arial" w:hAnsi="Arial" w:cs="Arial"/>
        </w:rPr>
        <w:t xml:space="preserve"> </w:t>
      </w:r>
      <w:r w:rsidR="00B13213" w:rsidRPr="006A72D7">
        <w:rPr>
          <w:rFonts w:ascii="Arial" w:hAnsi="Arial" w:cs="Arial"/>
        </w:rPr>
        <w:t>SDS</w:t>
      </w:r>
      <w:r w:rsidR="006A72D7">
        <w:rPr>
          <w:rFonts w:ascii="Arial" w:hAnsi="Arial" w:cs="Arial"/>
        </w:rPr>
        <w:t>s</w:t>
      </w:r>
      <w:r w:rsidR="00B13213" w:rsidRPr="006A72D7">
        <w:rPr>
          <w:rFonts w:ascii="Arial" w:hAnsi="Arial" w:cs="Arial"/>
        </w:rPr>
        <w:t xml:space="preserve"> to obtain </w:t>
      </w:r>
      <w:r w:rsidR="006A72D7">
        <w:rPr>
          <w:rFonts w:ascii="Arial" w:hAnsi="Arial" w:cs="Arial"/>
        </w:rPr>
        <w:t xml:space="preserve">and use </w:t>
      </w:r>
      <w:r w:rsidR="00B13213" w:rsidRPr="006A72D7">
        <w:rPr>
          <w:rFonts w:ascii="Arial" w:hAnsi="Arial" w:cs="Arial"/>
        </w:rPr>
        <w:t>appropriate hazard information.</w:t>
      </w:r>
    </w:p>
    <w:p w:rsidR="00567F97" w:rsidRDefault="00567F97" w:rsidP="006A72D7">
      <w:pPr>
        <w:numPr>
          <w:ilvl w:val="0"/>
          <w:numId w:val="15"/>
        </w:numPr>
        <w:spacing w:after="0"/>
        <w:rPr>
          <w:rFonts w:ascii="Arial" w:hAnsi="Arial" w:cs="Arial"/>
        </w:rPr>
      </w:pPr>
      <w:r>
        <w:rPr>
          <w:rFonts w:ascii="Arial" w:hAnsi="Arial" w:cs="Arial"/>
        </w:rPr>
        <w:t>All training will be documented to include the trainers name, date, trainees present and the topics covered during the training.  All training documentation will be maintained for at least two years.</w:t>
      </w:r>
    </w:p>
    <w:p w:rsidR="00567F97" w:rsidRPr="006A72D7" w:rsidRDefault="00567F97" w:rsidP="006A72D7">
      <w:pPr>
        <w:numPr>
          <w:ilvl w:val="0"/>
          <w:numId w:val="15"/>
        </w:numPr>
        <w:spacing w:after="0"/>
        <w:rPr>
          <w:rFonts w:ascii="Arial" w:hAnsi="Arial" w:cs="Arial"/>
        </w:rPr>
      </w:pPr>
      <w:r>
        <w:rPr>
          <w:rFonts w:ascii="Arial" w:hAnsi="Arial" w:cs="Arial"/>
        </w:rPr>
        <w:t>A</w:t>
      </w:r>
      <w:r w:rsidR="00120F43">
        <w:rPr>
          <w:rFonts w:ascii="Arial" w:hAnsi="Arial" w:cs="Arial"/>
        </w:rPr>
        <w:t>ll employees will be trained in</w:t>
      </w:r>
      <w:r>
        <w:rPr>
          <w:rFonts w:ascii="Arial" w:hAnsi="Arial" w:cs="Arial"/>
        </w:rPr>
        <w:t xml:space="preserve"> the hazardous substances in their work area before they begin any work and </w:t>
      </w:r>
      <w:r w:rsidR="00120F43">
        <w:rPr>
          <w:rFonts w:ascii="Arial" w:hAnsi="Arial" w:cs="Arial"/>
        </w:rPr>
        <w:t>when any new hazardous substances are introduced into the affected employees work area.</w:t>
      </w:r>
    </w:p>
    <w:p w:rsidR="00BE6829" w:rsidRPr="008D2FC9" w:rsidRDefault="00BE6829" w:rsidP="008D2FC9">
      <w:pPr>
        <w:pStyle w:val="ListParagraph"/>
        <w:ind w:left="0"/>
        <w:rPr>
          <w:rFonts w:ascii="Arial" w:hAnsi="Arial" w:cs="Arial"/>
        </w:rPr>
      </w:pPr>
    </w:p>
    <w:sectPr w:rsidR="00BE6829" w:rsidRPr="008D2FC9" w:rsidSect="008D2FC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2B6" w:rsidRDefault="001932B6" w:rsidP="00C157DF">
      <w:pPr>
        <w:spacing w:after="0" w:line="240" w:lineRule="auto"/>
      </w:pPr>
      <w:r>
        <w:separator/>
      </w:r>
    </w:p>
  </w:endnote>
  <w:endnote w:type="continuationSeparator" w:id="0">
    <w:p w:rsidR="001932B6" w:rsidRDefault="001932B6"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55">
    <w:altName w:val="Univers 55"/>
    <w:panose1 w:val="00000000000000000000"/>
    <w:charset w:val="00"/>
    <w:family w:val="swiss"/>
    <w:notTrueType/>
    <w:pitch w:val="default"/>
    <w:sig w:usb0="00000003" w:usb1="00000000" w:usb2="00000000" w:usb3="00000000" w:csb0="00000001" w:csb1="00000000"/>
  </w:font>
  <w:font w:name="Univers">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569C9">
      <w:rPr>
        <w:rFonts w:ascii="Arial" w:hAnsi="Arial" w:cs="Arial"/>
      </w:rPr>
      <w:fldChar w:fldCharType="begin"/>
    </w:r>
    <w:r>
      <w:rPr>
        <w:rFonts w:ascii="Arial" w:hAnsi="Arial" w:cs="Arial"/>
      </w:rPr>
      <w:instrText xml:space="preserve"> DATE  \@ "M/d/yyyy" </w:instrText>
    </w:r>
    <w:r w:rsidR="00E569C9">
      <w:rPr>
        <w:rFonts w:ascii="Arial" w:hAnsi="Arial" w:cs="Arial"/>
      </w:rPr>
      <w:fldChar w:fldCharType="separate"/>
    </w:r>
    <w:r w:rsidR="008B1E27">
      <w:rPr>
        <w:rFonts w:ascii="Arial" w:hAnsi="Arial" w:cs="Arial"/>
        <w:noProof/>
      </w:rPr>
      <w:t>10/5/2017</w:t>
    </w:r>
    <w:r w:rsidR="00E569C9">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2B6" w:rsidRDefault="001932B6" w:rsidP="00C157DF">
      <w:pPr>
        <w:spacing w:after="0" w:line="240" w:lineRule="auto"/>
      </w:pPr>
      <w:r>
        <w:separator/>
      </w:r>
    </w:p>
  </w:footnote>
  <w:footnote w:type="continuationSeparator" w:id="0">
    <w:p w:rsidR="001932B6" w:rsidRDefault="001932B6"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C157DF" w:rsidRPr="00951657" w:rsidRDefault="00C157DF" w:rsidP="004D2194">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E569C9">
            <w:rPr>
              <w:b/>
              <w:sz w:val="20"/>
              <w:szCs w:val="20"/>
            </w:rPr>
            <w:fldChar w:fldCharType="begin"/>
          </w:r>
          <w:r w:rsidR="005B41F1">
            <w:rPr>
              <w:b/>
              <w:sz w:val="20"/>
              <w:szCs w:val="20"/>
            </w:rPr>
            <w:instrText xml:space="preserve"> DATE \@ "M/d/yyyy" </w:instrText>
          </w:r>
          <w:r w:rsidR="00E569C9">
            <w:rPr>
              <w:b/>
              <w:sz w:val="20"/>
              <w:szCs w:val="20"/>
            </w:rPr>
            <w:fldChar w:fldCharType="separate"/>
          </w:r>
          <w:r w:rsidR="008B1E27">
            <w:rPr>
              <w:b/>
              <w:noProof/>
              <w:sz w:val="20"/>
              <w:szCs w:val="20"/>
            </w:rPr>
            <w:t>10/5/2017</w:t>
          </w:r>
          <w:r w:rsidR="00E569C9">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E569C9" w:rsidRPr="00216528">
            <w:rPr>
              <w:b/>
              <w:bCs/>
              <w:sz w:val="20"/>
              <w:szCs w:val="20"/>
            </w:rPr>
            <w:fldChar w:fldCharType="begin"/>
          </w:r>
          <w:r w:rsidRPr="00216528">
            <w:rPr>
              <w:b/>
              <w:bCs/>
              <w:sz w:val="20"/>
              <w:szCs w:val="20"/>
            </w:rPr>
            <w:instrText xml:space="preserve"> PAGE </w:instrText>
          </w:r>
          <w:r w:rsidR="00E569C9" w:rsidRPr="00216528">
            <w:rPr>
              <w:b/>
              <w:bCs/>
              <w:sz w:val="20"/>
              <w:szCs w:val="20"/>
            </w:rPr>
            <w:fldChar w:fldCharType="separate"/>
          </w:r>
          <w:r w:rsidR="008B1E27">
            <w:rPr>
              <w:b/>
              <w:bCs/>
              <w:noProof/>
              <w:sz w:val="20"/>
              <w:szCs w:val="20"/>
            </w:rPr>
            <w:t>6</w:t>
          </w:r>
          <w:r w:rsidR="00E569C9" w:rsidRPr="00216528">
            <w:rPr>
              <w:b/>
              <w:bCs/>
              <w:sz w:val="20"/>
              <w:szCs w:val="20"/>
            </w:rPr>
            <w:fldChar w:fldCharType="end"/>
          </w:r>
          <w:r w:rsidRPr="00216528">
            <w:rPr>
              <w:b/>
              <w:bCs/>
              <w:sz w:val="20"/>
              <w:szCs w:val="20"/>
            </w:rPr>
            <w:t xml:space="preserve"> of </w:t>
          </w:r>
          <w:r w:rsidR="00E569C9" w:rsidRPr="00216528">
            <w:rPr>
              <w:b/>
              <w:bCs/>
              <w:sz w:val="20"/>
              <w:szCs w:val="20"/>
            </w:rPr>
            <w:fldChar w:fldCharType="begin"/>
          </w:r>
          <w:r w:rsidRPr="00216528">
            <w:rPr>
              <w:b/>
              <w:bCs/>
              <w:sz w:val="20"/>
              <w:szCs w:val="20"/>
            </w:rPr>
            <w:instrText xml:space="preserve"> NUMPAGES </w:instrText>
          </w:r>
          <w:r w:rsidR="00E569C9" w:rsidRPr="00216528">
            <w:rPr>
              <w:b/>
              <w:bCs/>
              <w:sz w:val="20"/>
              <w:szCs w:val="20"/>
            </w:rPr>
            <w:fldChar w:fldCharType="separate"/>
          </w:r>
          <w:r w:rsidR="008B1E27">
            <w:rPr>
              <w:b/>
              <w:bCs/>
              <w:noProof/>
              <w:sz w:val="20"/>
              <w:szCs w:val="20"/>
            </w:rPr>
            <w:t>6</w:t>
          </w:r>
          <w:r w:rsidR="00E569C9"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BA2E09" w:rsidP="00BA2E09">
          <w:pPr>
            <w:pStyle w:val="Heading2"/>
            <w:jc w:val="center"/>
            <w:rPr>
              <w:rFonts w:ascii="Arial" w:hAnsi="Arial" w:cs="Arial"/>
              <w:color w:val="auto"/>
              <w:sz w:val="28"/>
              <w:szCs w:val="28"/>
            </w:rPr>
          </w:pPr>
          <w:r>
            <w:rPr>
              <w:rFonts w:ascii="Arial" w:hAnsi="Arial" w:cs="Arial"/>
              <w:color w:val="auto"/>
              <w:sz w:val="28"/>
              <w:szCs w:val="28"/>
            </w:rPr>
            <w:t>Hazard Communication</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7"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8" w15:restartNumberingAfterBreak="0">
    <w:nsid w:val="0CEB5730"/>
    <w:multiLevelType w:val="multilevel"/>
    <w:tmpl w:val="D2384126"/>
    <w:lvl w:ilvl="0">
      <w:start w:val="4"/>
      <w:numFmt w:val="decimal"/>
      <w:lvlText w:val="%1"/>
      <w:lvlJc w:val="left"/>
      <w:pPr>
        <w:ind w:left="477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57A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6C3220"/>
    <w:multiLevelType w:val="hybridMultilevel"/>
    <w:tmpl w:val="5888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E03B4"/>
    <w:multiLevelType w:val="hybridMultilevel"/>
    <w:tmpl w:val="6978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C0ACC"/>
    <w:multiLevelType w:val="hybridMultilevel"/>
    <w:tmpl w:val="DAEE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C7227"/>
    <w:multiLevelType w:val="hybridMultilevel"/>
    <w:tmpl w:val="4AE8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8C66768"/>
    <w:multiLevelType w:val="hybridMultilevel"/>
    <w:tmpl w:val="C01E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F637E6"/>
    <w:multiLevelType w:val="hybridMultilevel"/>
    <w:tmpl w:val="62A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C69B0"/>
    <w:multiLevelType w:val="hybridMultilevel"/>
    <w:tmpl w:val="8FB8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E5830"/>
    <w:multiLevelType w:val="hybridMultilevel"/>
    <w:tmpl w:val="0F94E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C077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430F02"/>
    <w:multiLevelType w:val="hybridMultilevel"/>
    <w:tmpl w:val="0A5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5" w15:restartNumberingAfterBreak="0">
    <w:nsid w:val="3C9E32F3"/>
    <w:multiLevelType w:val="hybridMultilevel"/>
    <w:tmpl w:val="79EE3134"/>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B511F"/>
    <w:multiLevelType w:val="hybridMultilevel"/>
    <w:tmpl w:val="C14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0"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5A41014"/>
    <w:multiLevelType w:val="hybridMultilevel"/>
    <w:tmpl w:val="FF8C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4" w15:restartNumberingAfterBreak="0">
    <w:nsid w:val="6A841120"/>
    <w:multiLevelType w:val="hybridMultilevel"/>
    <w:tmpl w:val="6502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D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B3B7A55"/>
    <w:multiLevelType w:val="hybridMultilevel"/>
    <w:tmpl w:val="9DBA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9" w15:restartNumberingAfterBreak="0">
    <w:nsid w:val="7B7F7850"/>
    <w:multiLevelType w:val="hybridMultilevel"/>
    <w:tmpl w:val="AC38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5"/>
  </w:num>
  <w:num w:numId="4">
    <w:abstractNumId w:val="21"/>
  </w:num>
  <w:num w:numId="5">
    <w:abstractNumId w:val="32"/>
  </w:num>
  <w:num w:numId="6">
    <w:abstractNumId w:val="6"/>
  </w:num>
  <w:num w:numId="7">
    <w:abstractNumId w:val="30"/>
  </w:num>
  <w:num w:numId="8">
    <w:abstractNumId w:val="7"/>
  </w:num>
  <w:num w:numId="9">
    <w:abstractNumId w:val="38"/>
  </w:num>
  <w:num w:numId="10">
    <w:abstractNumId w:val="33"/>
  </w:num>
  <w:num w:numId="11">
    <w:abstractNumId w:val="8"/>
  </w:num>
  <w:num w:numId="12">
    <w:abstractNumId w:val="26"/>
  </w:num>
  <w:num w:numId="13">
    <w:abstractNumId w:val="0"/>
  </w:num>
  <w:num w:numId="14">
    <w:abstractNumId w:val="1"/>
  </w:num>
  <w:num w:numId="15">
    <w:abstractNumId w:val="2"/>
  </w:num>
  <w:num w:numId="16">
    <w:abstractNumId w:val="3"/>
  </w:num>
  <w:num w:numId="17">
    <w:abstractNumId w:val="4"/>
  </w:num>
  <w:num w:numId="18">
    <w:abstractNumId w:val="5"/>
  </w:num>
  <w:num w:numId="19">
    <w:abstractNumId w:val="24"/>
  </w:num>
  <w:num w:numId="20">
    <w:abstractNumId w:val="9"/>
  </w:num>
  <w:num w:numId="21">
    <w:abstractNumId w:val="27"/>
  </w:num>
  <w:num w:numId="22">
    <w:abstractNumId w:val="37"/>
  </w:num>
  <w:num w:numId="23">
    <w:abstractNumId w:val="40"/>
  </w:num>
  <w:num w:numId="24">
    <w:abstractNumId w:val="14"/>
  </w:num>
  <w:num w:numId="25">
    <w:abstractNumId w:val="35"/>
  </w:num>
  <w:num w:numId="26">
    <w:abstractNumId w:val="10"/>
  </w:num>
  <w:num w:numId="27">
    <w:abstractNumId w:val="17"/>
  </w:num>
  <w:num w:numId="28">
    <w:abstractNumId w:val="18"/>
  </w:num>
  <w:num w:numId="29">
    <w:abstractNumId w:val="12"/>
  </w:num>
  <w:num w:numId="30">
    <w:abstractNumId w:val="22"/>
  </w:num>
  <w:num w:numId="31">
    <w:abstractNumId w:val="25"/>
  </w:num>
  <w:num w:numId="32">
    <w:abstractNumId w:val="28"/>
  </w:num>
  <w:num w:numId="33">
    <w:abstractNumId w:val="13"/>
  </w:num>
  <w:num w:numId="34">
    <w:abstractNumId w:val="23"/>
  </w:num>
  <w:num w:numId="35">
    <w:abstractNumId w:val="39"/>
  </w:num>
  <w:num w:numId="36">
    <w:abstractNumId w:val="36"/>
  </w:num>
  <w:num w:numId="37">
    <w:abstractNumId w:val="11"/>
  </w:num>
  <w:num w:numId="38">
    <w:abstractNumId w:val="19"/>
  </w:num>
  <w:num w:numId="39">
    <w:abstractNumId w:val="31"/>
  </w:num>
  <w:num w:numId="40">
    <w:abstractNumId w:val="3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11553"/>
    <w:rsid w:val="000249E8"/>
    <w:rsid w:val="00034C6B"/>
    <w:rsid w:val="000724C5"/>
    <w:rsid w:val="000760B5"/>
    <w:rsid w:val="00080EDC"/>
    <w:rsid w:val="0009394A"/>
    <w:rsid w:val="000B1A10"/>
    <w:rsid w:val="000D5098"/>
    <w:rsid w:val="00120F43"/>
    <w:rsid w:val="0014739B"/>
    <w:rsid w:val="0015626D"/>
    <w:rsid w:val="00164602"/>
    <w:rsid w:val="001932B6"/>
    <w:rsid w:val="00194E5E"/>
    <w:rsid w:val="001C185F"/>
    <w:rsid w:val="001D527E"/>
    <w:rsid w:val="001E1A79"/>
    <w:rsid w:val="00205078"/>
    <w:rsid w:val="002065D0"/>
    <w:rsid w:val="00206DAE"/>
    <w:rsid w:val="00224239"/>
    <w:rsid w:val="00234A35"/>
    <w:rsid w:val="00237ED9"/>
    <w:rsid w:val="00246FA3"/>
    <w:rsid w:val="00261E17"/>
    <w:rsid w:val="002649E3"/>
    <w:rsid w:val="00294698"/>
    <w:rsid w:val="002A35A4"/>
    <w:rsid w:val="002A53CA"/>
    <w:rsid w:val="002B49A4"/>
    <w:rsid w:val="002C5036"/>
    <w:rsid w:val="002D0CDF"/>
    <w:rsid w:val="002D3D01"/>
    <w:rsid w:val="00307BAC"/>
    <w:rsid w:val="003170BC"/>
    <w:rsid w:val="00334A85"/>
    <w:rsid w:val="0036606F"/>
    <w:rsid w:val="00370921"/>
    <w:rsid w:val="00376AE4"/>
    <w:rsid w:val="003779F8"/>
    <w:rsid w:val="003D6EC5"/>
    <w:rsid w:val="003E2E03"/>
    <w:rsid w:val="00405468"/>
    <w:rsid w:val="00412D24"/>
    <w:rsid w:val="00451E25"/>
    <w:rsid w:val="004754E8"/>
    <w:rsid w:val="0048352C"/>
    <w:rsid w:val="004A2B12"/>
    <w:rsid w:val="004D2194"/>
    <w:rsid w:val="005070D6"/>
    <w:rsid w:val="00517109"/>
    <w:rsid w:val="00541784"/>
    <w:rsid w:val="00553376"/>
    <w:rsid w:val="00567F97"/>
    <w:rsid w:val="00576DE0"/>
    <w:rsid w:val="00584B56"/>
    <w:rsid w:val="00585D7D"/>
    <w:rsid w:val="005B41F1"/>
    <w:rsid w:val="005E3B9E"/>
    <w:rsid w:val="005F6B5E"/>
    <w:rsid w:val="00603098"/>
    <w:rsid w:val="00603A36"/>
    <w:rsid w:val="006079F1"/>
    <w:rsid w:val="00616572"/>
    <w:rsid w:val="00627C31"/>
    <w:rsid w:val="006515A4"/>
    <w:rsid w:val="006660D5"/>
    <w:rsid w:val="00667421"/>
    <w:rsid w:val="00671DF5"/>
    <w:rsid w:val="00683AAF"/>
    <w:rsid w:val="00692FCD"/>
    <w:rsid w:val="006A536C"/>
    <w:rsid w:val="006A72D7"/>
    <w:rsid w:val="006B2881"/>
    <w:rsid w:val="006D6E9F"/>
    <w:rsid w:val="006F1E95"/>
    <w:rsid w:val="007318A3"/>
    <w:rsid w:val="00762597"/>
    <w:rsid w:val="00772096"/>
    <w:rsid w:val="00780F64"/>
    <w:rsid w:val="00791367"/>
    <w:rsid w:val="007C4C2B"/>
    <w:rsid w:val="007D1887"/>
    <w:rsid w:val="007D4DC6"/>
    <w:rsid w:val="007D5ED0"/>
    <w:rsid w:val="007E09B5"/>
    <w:rsid w:val="00841A6F"/>
    <w:rsid w:val="00841D57"/>
    <w:rsid w:val="008530D2"/>
    <w:rsid w:val="0087392D"/>
    <w:rsid w:val="008B1E27"/>
    <w:rsid w:val="008D2FC9"/>
    <w:rsid w:val="008E6A3D"/>
    <w:rsid w:val="008E6CE9"/>
    <w:rsid w:val="00923FDC"/>
    <w:rsid w:val="009306B5"/>
    <w:rsid w:val="00932798"/>
    <w:rsid w:val="0094375E"/>
    <w:rsid w:val="00951657"/>
    <w:rsid w:val="00997046"/>
    <w:rsid w:val="009A4602"/>
    <w:rsid w:val="009B263A"/>
    <w:rsid w:val="009C7897"/>
    <w:rsid w:val="009D05CD"/>
    <w:rsid w:val="009D40A6"/>
    <w:rsid w:val="009D6D16"/>
    <w:rsid w:val="009E0D23"/>
    <w:rsid w:val="009F7F23"/>
    <w:rsid w:val="00A0056C"/>
    <w:rsid w:val="00A115C0"/>
    <w:rsid w:val="00A147D0"/>
    <w:rsid w:val="00A456AC"/>
    <w:rsid w:val="00A47065"/>
    <w:rsid w:val="00A557D6"/>
    <w:rsid w:val="00A733BB"/>
    <w:rsid w:val="00A84DB3"/>
    <w:rsid w:val="00AB23CE"/>
    <w:rsid w:val="00AB6C6D"/>
    <w:rsid w:val="00AC0A81"/>
    <w:rsid w:val="00AE31F0"/>
    <w:rsid w:val="00AF25DB"/>
    <w:rsid w:val="00AF6663"/>
    <w:rsid w:val="00B01F04"/>
    <w:rsid w:val="00B03ED2"/>
    <w:rsid w:val="00B07B49"/>
    <w:rsid w:val="00B07E59"/>
    <w:rsid w:val="00B111AC"/>
    <w:rsid w:val="00B13213"/>
    <w:rsid w:val="00B135D7"/>
    <w:rsid w:val="00B42F3E"/>
    <w:rsid w:val="00B4572E"/>
    <w:rsid w:val="00B5038E"/>
    <w:rsid w:val="00B50728"/>
    <w:rsid w:val="00B56577"/>
    <w:rsid w:val="00B84A1F"/>
    <w:rsid w:val="00BA2E09"/>
    <w:rsid w:val="00BE6829"/>
    <w:rsid w:val="00BF127A"/>
    <w:rsid w:val="00C157DF"/>
    <w:rsid w:val="00C2445E"/>
    <w:rsid w:val="00C342BD"/>
    <w:rsid w:val="00C53FD2"/>
    <w:rsid w:val="00C70C94"/>
    <w:rsid w:val="00C71B6C"/>
    <w:rsid w:val="00C7677C"/>
    <w:rsid w:val="00C823A3"/>
    <w:rsid w:val="00C85498"/>
    <w:rsid w:val="00C92B01"/>
    <w:rsid w:val="00CA3B5F"/>
    <w:rsid w:val="00CB3463"/>
    <w:rsid w:val="00CB497D"/>
    <w:rsid w:val="00CB5067"/>
    <w:rsid w:val="00CC78F4"/>
    <w:rsid w:val="00CC7A9D"/>
    <w:rsid w:val="00CD1E10"/>
    <w:rsid w:val="00D00C39"/>
    <w:rsid w:val="00D01483"/>
    <w:rsid w:val="00D212C3"/>
    <w:rsid w:val="00D22E4C"/>
    <w:rsid w:val="00D30617"/>
    <w:rsid w:val="00D413D4"/>
    <w:rsid w:val="00D45DE8"/>
    <w:rsid w:val="00D62155"/>
    <w:rsid w:val="00D64BBF"/>
    <w:rsid w:val="00D724B4"/>
    <w:rsid w:val="00D724E8"/>
    <w:rsid w:val="00D75D14"/>
    <w:rsid w:val="00D80833"/>
    <w:rsid w:val="00D93ECF"/>
    <w:rsid w:val="00D9778A"/>
    <w:rsid w:val="00DA2AB0"/>
    <w:rsid w:val="00DC1EA1"/>
    <w:rsid w:val="00DD5B3D"/>
    <w:rsid w:val="00E079AF"/>
    <w:rsid w:val="00E13148"/>
    <w:rsid w:val="00E37F68"/>
    <w:rsid w:val="00E405F7"/>
    <w:rsid w:val="00E433E3"/>
    <w:rsid w:val="00E4714F"/>
    <w:rsid w:val="00E52609"/>
    <w:rsid w:val="00E569C9"/>
    <w:rsid w:val="00E706B8"/>
    <w:rsid w:val="00E74850"/>
    <w:rsid w:val="00E8158F"/>
    <w:rsid w:val="00EB0DF8"/>
    <w:rsid w:val="00EC7153"/>
    <w:rsid w:val="00EC75A2"/>
    <w:rsid w:val="00EE74DE"/>
    <w:rsid w:val="00F11B09"/>
    <w:rsid w:val="00F24778"/>
    <w:rsid w:val="00F35E6A"/>
    <w:rsid w:val="00F91E66"/>
    <w:rsid w:val="00FC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35FE"/>
  <w15:docId w15:val="{6EAEE962-2362-468D-B32E-F10C14E8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4">
    <w:name w:val="heading 4"/>
    <w:basedOn w:val="Normal"/>
    <w:next w:val="Normal"/>
    <w:link w:val="Heading4Char"/>
    <w:uiPriority w:val="9"/>
    <w:semiHidden/>
    <w:unhideWhenUsed/>
    <w:qFormat/>
    <w:rsid w:val="00BA2E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customStyle="1" w:styleId="Heading4Char">
    <w:name w:val="Heading 4 Char"/>
    <w:basedOn w:val="DefaultParagraphFont"/>
    <w:link w:val="Heading4"/>
    <w:uiPriority w:val="9"/>
    <w:semiHidden/>
    <w:rsid w:val="00BA2E09"/>
    <w:rPr>
      <w:rFonts w:asciiTheme="majorHAnsi" w:eastAsiaTheme="majorEastAsia" w:hAnsiTheme="majorHAnsi" w:cstheme="majorBidi"/>
      <w:b/>
      <w:bCs/>
      <w:i/>
      <w:iCs/>
      <w:color w:val="4F81BD" w:themeColor="accent1"/>
    </w:rPr>
  </w:style>
  <w:style w:type="paragraph" w:customStyle="1" w:styleId="CM164">
    <w:name w:val="CM164"/>
    <w:basedOn w:val="Default"/>
    <w:next w:val="Default"/>
    <w:uiPriority w:val="99"/>
    <w:rsid w:val="00BA2E09"/>
    <w:pPr>
      <w:spacing w:after="220"/>
    </w:pPr>
    <w:rPr>
      <w:rFonts w:ascii="Times New Roman" w:hAnsi="Times New Roman" w:cs="Times New Roman"/>
      <w:color w:val="auto"/>
    </w:rPr>
  </w:style>
  <w:style w:type="paragraph" w:styleId="BodyTextIndent">
    <w:name w:val="Body Text Indent"/>
    <w:basedOn w:val="Normal"/>
    <w:link w:val="BodyTextIndentChar"/>
    <w:uiPriority w:val="99"/>
    <w:rsid w:val="00BA2E09"/>
    <w:pPr>
      <w:spacing w:after="0" w:line="360" w:lineRule="auto"/>
      <w:ind w:left="1080"/>
    </w:pPr>
    <w:rPr>
      <w:rFonts w:ascii="Times" w:hAnsi="Times"/>
      <w:sz w:val="20"/>
      <w:szCs w:val="20"/>
    </w:rPr>
  </w:style>
  <w:style w:type="character" w:customStyle="1" w:styleId="BodyTextIndentChar">
    <w:name w:val="Body Text Indent Char"/>
    <w:basedOn w:val="DefaultParagraphFont"/>
    <w:link w:val="BodyTextIndent"/>
    <w:uiPriority w:val="99"/>
    <w:rsid w:val="00BA2E09"/>
    <w:rPr>
      <w:rFonts w:ascii="Times" w:eastAsia="Times New Roman" w:hAnsi="Times" w:cs="Times New Roman"/>
      <w:sz w:val="20"/>
      <w:szCs w:val="20"/>
    </w:rPr>
  </w:style>
  <w:style w:type="paragraph" w:styleId="BodyTextIndent2">
    <w:name w:val="Body Text Indent 2"/>
    <w:basedOn w:val="Normal"/>
    <w:link w:val="BodyTextIndent2Char"/>
    <w:uiPriority w:val="99"/>
    <w:rsid w:val="00BA2E09"/>
    <w:pPr>
      <w:spacing w:after="0" w:line="360" w:lineRule="auto"/>
      <w:ind w:left="1080"/>
    </w:pPr>
    <w:rPr>
      <w:rFonts w:ascii="Arial" w:hAnsi="Arial"/>
      <w:sz w:val="20"/>
      <w:szCs w:val="20"/>
    </w:rPr>
  </w:style>
  <w:style w:type="character" w:customStyle="1" w:styleId="BodyTextIndent2Char">
    <w:name w:val="Body Text Indent 2 Char"/>
    <w:basedOn w:val="DefaultParagraphFont"/>
    <w:link w:val="BodyTextIndent2"/>
    <w:uiPriority w:val="99"/>
    <w:rsid w:val="00BA2E09"/>
    <w:rPr>
      <w:rFonts w:ascii="Arial" w:eastAsia="Times New Roman" w:hAnsi="Arial" w:cs="Times New Roman"/>
      <w:sz w:val="20"/>
      <w:szCs w:val="20"/>
    </w:rPr>
  </w:style>
  <w:style w:type="table" w:customStyle="1" w:styleId="TableGrid1">
    <w:name w:val="Table Grid1"/>
    <w:basedOn w:val="TableNormal"/>
    <w:next w:val="TableGrid"/>
    <w:uiPriority w:val="59"/>
    <w:rsid w:val="007E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E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405468"/>
    <w:pPr>
      <w:widowControl/>
      <w:spacing w:line="221" w:lineRule="atLeast"/>
    </w:pPr>
    <w:rPr>
      <w:rFonts w:ascii="Univers 45 Light" w:eastAsiaTheme="minorHAnsi" w:hAnsi="Univers 45 Light" w:cstheme="minorBidi"/>
      <w:color w:val="auto"/>
    </w:rPr>
  </w:style>
  <w:style w:type="character" w:customStyle="1" w:styleId="A6">
    <w:name w:val="A6"/>
    <w:uiPriority w:val="99"/>
    <w:rsid w:val="00405468"/>
    <w:rPr>
      <w:rFonts w:cs="Univers 45 Light"/>
      <w:b/>
      <w:bCs/>
      <w:color w:val="000000"/>
    </w:rPr>
  </w:style>
  <w:style w:type="paragraph" w:customStyle="1" w:styleId="Pa1">
    <w:name w:val="Pa1"/>
    <w:basedOn w:val="Default"/>
    <w:next w:val="Default"/>
    <w:uiPriority w:val="99"/>
    <w:rsid w:val="00405468"/>
    <w:pPr>
      <w:widowControl/>
      <w:spacing w:line="221" w:lineRule="atLeast"/>
    </w:pPr>
    <w:rPr>
      <w:rFonts w:ascii="Univers 45 Light" w:eastAsiaTheme="minorHAnsi" w:hAnsi="Univers 45 Light" w:cstheme="minorBidi"/>
      <w:color w:val="auto"/>
    </w:rPr>
  </w:style>
  <w:style w:type="character" w:customStyle="1" w:styleId="A3">
    <w:name w:val="A3"/>
    <w:uiPriority w:val="99"/>
    <w:rsid w:val="00405468"/>
    <w:rPr>
      <w:rFonts w:ascii="Univers 55" w:hAnsi="Univers 55" w:cs="Univers 55"/>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BFF23-9625-49FA-8BD0-CAF7C999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4</cp:revision>
  <cp:lastPrinted>2011-07-10T01:22:00Z</cp:lastPrinted>
  <dcterms:created xsi:type="dcterms:W3CDTF">2016-02-14T16:06:00Z</dcterms:created>
  <dcterms:modified xsi:type="dcterms:W3CDTF">2017-10-05T11:44:00Z</dcterms:modified>
</cp:coreProperties>
</file>