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C51" w:rsidRPr="0097210C" w:rsidRDefault="000D3720" w:rsidP="00010C51">
      <w:pPr>
        <w:pStyle w:val="Heading2"/>
        <w:spacing w:before="0" w:after="360"/>
        <w:rPr>
          <w:rFonts w:ascii="Arial" w:hAnsi="Arial" w:cs="Arial"/>
          <w:color w:val="auto"/>
          <w:sz w:val="22"/>
          <w:szCs w:val="22"/>
        </w:rPr>
      </w:pPr>
      <w:r>
        <w:rPr>
          <w:rFonts w:ascii="Arial" w:hAnsi="Arial" w:cs="Arial"/>
          <w:color w:val="auto"/>
          <w:sz w:val="22"/>
          <w:szCs w:val="22"/>
        </w:rPr>
        <w:t>Industrial Hygiene</w:t>
      </w:r>
    </w:p>
    <w:p w:rsidR="00010C51" w:rsidRPr="003A2609" w:rsidRDefault="00010C51" w:rsidP="003A2609">
      <w:pPr>
        <w:pStyle w:val="ListParagraph"/>
        <w:numPr>
          <w:ilvl w:val="0"/>
          <w:numId w:val="18"/>
        </w:numPr>
        <w:spacing w:after="120"/>
        <w:ind w:left="360"/>
        <w:rPr>
          <w:rFonts w:ascii="Arial" w:hAnsi="Arial" w:cs="Arial"/>
          <w:b/>
          <w:bCs/>
          <w:iCs/>
        </w:rPr>
      </w:pPr>
      <w:r w:rsidRPr="003A2609">
        <w:rPr>
          <w:rFonts w:ascii="Arial" w:hAnsi="Arial" w:cs="Arial"/>
          <w:b/>
          <w:bCs/>
          <w:iCs/>
        </w:rPr>
        <w:t>Purpose</w:t>
      </w:r>
    </w:p>
    <w:p w:rsidR="000D3720" w:rsidRPr="000D3720" w:rsidRDefault="000D3720" w:rsidP="000D3720">
      <w:pPr>
        <w:spacing w:after="240"/>
        <w:rPr>
          <w:rFonts w:ascii="Arial" w:hAnsi="Arial" w:cs="Arial"/>
        </w:rPr>
      </w:pPr>
      <w:r w:rsidRPr="000D3720">
        <w:rPr>
          <w:rFonts w:ascii="Arial" w:hAnsi="Arial" w:cs="Arial"/>
        </w:rPr>
        <w:t>The purpose of this program is to ensure potential exposures to environmental</w:t>
      </w:r>
      <w:r>
        <w:rPr>
          <w:rFonts w:ascii="Arial" w:hAnsi="Arial" w:cs="Arial"/>
        </w:rPr>
        <w:t xml:space="preserve"> stressors, including chemical, </w:t>
      </w:r>
      <w:r w:rsidRPr="000D3720">
        <w:rPr>
          <w:rFonts w:ascii="Arial" w:hAnsi="Arial" w:cs="Arial"/>
        </w:rPr>
        <w:t>biological, radiological and physical stressors are evaluated and controlled to</w:t>
      </w:r>
      <w:r>
        <w:rPr>
          <w:rFonts w:ascii="Arial" w:hAnsi="Arial" w:cs="Arial"/>
        </w:rPr>
        <w:t xml:space="preserve"> eliminate or minimize the risk </w:t>
      </w:r>
      <w:r w:rsidRPr="000D3720">
        <w:rPr>
          <w:rFonts w:ascii="Arial" w:hAnsi="Arial" w:cs="Arial"/>
        </w:rPr>
        <w:t>of occupational injury or illness to employees and contractors.</w:t>
      </w:r>
    </w:p>
    <w:p w:rsidR="00BE6829" w:rsidRDefault="00BE6829" w:rsidP="000D3720">
      <w:pPr>
        <w:spacing w:after="240"/>
        <w:rPr>
          <w:rFonts w:ascii="Arial" w:hAnsi="Arial" w:cs="Arial"/>
          <w:b/>
          <w:bCs/>
        </w:rPr>
      </w:pPr>
    </w:p>
    <w:p w:rsidR="000D3720" w:rsidRPr="003A2609" w:rsidRDefault="000D3720" w:rsidP="000D3720">
      <w:pPr>
        <w:pStyle w:val="ListParagraph"/>
        <w:numPr>
          <w:ilvl w:val="0"/>
          <w:numId w:val="18"/>
        </w:numPr>
        <w:spacing w:after="120"/>
        <w:ind w:left="360"/>
        <w:rPr>
          <w:rFonts w:ascii="Arial" w:hAnsi="Arial" w:cs="Arial"/>
          <w:b/>
          <w:bCs/>
          <w:iCs/>
        </w:rPr>
      </w:pPr>
      <w:r>
        <w:rPr>
          <w:rFonts w:ascii="Arial" w:hAnsi="Arial" w:cs="Arial"/>
          <w:b/>
          <w:bCs/>
          <w:iCs/>
        </w:rPr>
        <w:t>Hazard to Mitigate</w:t>
      </w:r>
    </w:p>
    <w:p w:rsidR="000D3720" w:rsidRPr="000D3720" w:rsidRDefault="000D3720" w:rsidP="000D3720">
      <w:pPr>
        <w:spacing w:after="240"/>
        <w:rPr>
          <w:rFonts w:ascii="Arial" w:hAnsi="Arial" w:cs="Arial"/>
        </w:rPr>
      </w:pPr>
      <w:r w:rsidRPr="000D3720">
        <w:rPr>
          <w:rFonts w:ascii="Arial" w:hAnsi="Arial" w:cs="Arial"/>
        </w:rPr>
        <w:t>Hazards include, but are not limited to, the following:</w:t>
      </w:r>
    </w:p>
    <w:p w:rsidR="00227A2E" w:rsidRDefault="000D3720" w:rsidP="000D3720">
      <w:pPr>
        <w:pStyle w:val="ListParagraph"/>
        <w:numPr>
          <w:ilvl w:val="0"/>
          <w:numId w:val="19"/>
        </w:numPr>
        <w:spacing w:after="240"/>
        <w:rPr>
          <w:rFonts w:ascii="Arial" w:hAnsi="Arial" w:cs="Arial"/>
        </w:rPr>
      </w:pPr>
      <w:r w:rsidRPr="000D3720">
        <w:rPr>
          <w:rFonts w:ascii="Arial" w:hAnsi="Arial" w:cs="Arial"/>
        </w:rPr>
        <w:t xml:space="preserve">Chemical Hazards </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Biological hazards</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Asbestos </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Mold</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Benzene, Toluene, Ethyl benzene, Xylene (BTEX) Hantavirus</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Carbon Monoxide (CO)</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 Blood</w:t>
      </w:r>
      <w:r w:rsidRPr="000D3720">
        <w:rPr>
          <w:rFonts w:ascii="Cambria Math" w:hAnsi="Cambria Math" w:cs="Cambria Math"/>
        </w:rPr>
        <w:t>‐</w:t>
      </w:r>
      <w:r w:rsidRPr="000D3720">
        <w:rPr>
          <w:rFonts w:ascii="Arial" w:hAnsi="Arial" w:cs="Arial"/>
        </w:rPr>
        <w:t>borne pathogens</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Hydrogen Sulfide (H2S) </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Physical Hazards</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Inert gases – Nitrogen, Argon, Carbon Dioxide </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Temperature extremes</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Indoor Air </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Quality Noise</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Refractory Ceramic Fiber </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Ergonomics</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Silica – Crystalline Radiation Hazards</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Sulfur Dioxide (SO2) </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Naturally occurring radioactive material</w:t>
      </w:r>
      <w:r>
        <w:rPr>
          <w:rFonts w:ascii="Arial" w:hAnsi="Arial" w:cs="Arial"/>
        </w:rPr>
        <w:t xml:space="preserve"> </w:t>
      </w:r>
      <w:r w:rsidRPr="000D3720">
        <w:rPr>
          <w:rFonts w:ascii="Arial" w:hAnsi="Arial" w:cs="Arial"/>
        </w:rPr>
        <w:t>(NORM)</w:t>
      </w:r>
    </w:p>
    <w:p w:rsidR="000D3720" w:rsidRDefault="000D3720" w:rsidP="000D3720">
      <w:pPr>
        <w:pStyle w:val="ListParagraph"/>
        <w:numPr>
          <w:ilvl w:val="0"/>
          <w:numId w:val="19"/>
        </w:numPr>
        <w:spacing w:after="240"/>
        <w:rPr>
          <w:rFonts w:ascii="Arial" w:hAnsi="Arial" w:cs="Arial"/>
        </w:rPr>
      </w:pPr>
      <w:r w:rsidRPr="000D3720">
        <w:rPr>
          <w:rFonts w:ascii="Arial" w:hAnsi="Arial" w:cs="Arial"/>
        </w:rPr>
        <w:t>Nuclear gauge devices</w:t>
      </w:r>
    </w:p>
    <w:p w:rsidR="000D3720" w:rsidRDefault="000D3720" w:rsidP="000D3720">
      <w:pPr>
        <w:spacing w:after="240"/>
        <w:rPr>
          <w:rFonts w:ascii="Arial" w:hAnsi="Arial" w:cs="Arial"/>
        </w:rPr>
      </w:pPr>
    </w:p>
    <w:p w:rsidR="000D3720" w:rsidRPr="003A2609" w:rsidRDefault="000D3720" w:rsidP="000D3720">
      <w:pPr>
        <w:pStyle w:val="ListParagraph"/>
        <w:numPr>
          <w:ilvl w:val="0"/>
          <w:numId w:val="18"/>
        </w:numPr>
        <w:spacing w:after="120"/>
        <w:ind w:left="360"/>
        <w:rPr>
          <w:rFonts w:ascii="Arial" w:hAnsi="Arial" w:cs="Arial"/>
          <w:b/>
          <w:bCs/>
          <w:iCs/>
        </w:rPr>
      </w:pPr>
      <w:r>
        <w:rPr>
          <w:rFonts w:ascii="Arial" w:hAnsi="Arial" w:cs="Arial"/>
          <w:b/>
          <w:bCs/>
          <w:iCs/>
        </w:rPr>
        <w:t>Specific Roles and Responsibilities</w:t>
      </w:r>
    </w:p>
    <w:p w:rsidR="000D3720" w:rsidRPr="000D3720" w:rsidRDefault="000D3720" w:rsidP="000D3720">
      <w:pPr>
        <w:spacing w:after="240"/>
        <w:rPr>
          <w:rFonts w:ascii="Arial" w:hAnsi="Arial" w:cs="Arial"/>
        </w:rPr>
      </w:pPr>
      <w:r w:rsidRPr="000D3720">
        <w:rPr>
          <w:rFonts w:ascii="Arial" w:hAnsi="Arial" w:cs="Arial"/>
        </w:rPr>
        <w:t>The purpose of this program is to ensure potential exposures to environmental</w:t>
      </w:r>
      <w:r>
        <w:rPr>
          <w:rFonts w:ascii="Arial" w:hAnsi="Arial" w:cs="Arial"/>
        </w:rPr>
        <w:t xml:space="preserve"> stressors, including chemical, </w:t>
      </w:r>
      <w:r w:rsidRPr="000D3720">
        <w:rPr>
          <w:rFonts w:ascii="Arial" w:hAnsi="Arial" w:cs="Arial"/>
        </w:rPr>
        <w:t>biological, radiological and physical stressors are evaluated and controlled to</w:t>
      </w:r>
      <w:r>
        <w:rPr>
          <w:rFonts w:ascii="Arial" w:hAnsi="Arial" w:cs="Arial"/>
        </w:rPr>
        <w:t xml:space="preserve"> eliminate or minimize the risk </w:t>
      </w:r>
      <w:r w:rsidRPr="000D3720">
        <w:rPr>
          <w:rFonts w:ascii="Arial" w:hAnsi="Arial" w:cs="Arial"/>
        </w:rPr>
        <w:t>of occupational injury or illness to employees and contractors.</w:t>
      </w:r>
    </w:p>
    <w:p w:rsidR="000D3720" w:rsidRPr="000D3720" w:rsidRDefault="000D3720" w:rsidP="000D3720">
      <w:pPr>
        <w:spacing w:after="240"/>
        <w:rPr>
          <w:rFonts w:ascii="Arial" w:hAnsi="Arial" w:cs="Arial"/>
        </w:rPr>
      </w:pPr>
      <w:r w:rsidRPr="000D3720">
        <w:rPr>
          <w:rFonts w:ascii="Arial" w:hAnsi="Arial" w:cs="Arial"/>
        </w:rPr>
        <w:t>3.1. Supervisors</w:t>
      </w:r>
    </w:p>
    <w:p w:rsidR="00227A2E" w:rsidRDefault="000D3720" w:rsidP="000D3720">
      <w:pPr>
        <w:pStyle w:val="ListParagraph"/>
        <w:numPr>
          <w:ilvl w:val="0"/>
          <w:numId w:val="19"/>
        </w:numPr>
        <w:spacing w:after="240"/>
        <w:rPr>
          <w:rFonts w:ascii="Arial" w:hAnsi="Arial" w:cs="Arial"/>
        </w:rPr>
      </w:pPr>
      <w:r w:rsidRPr="00227A2E">
        <w:rPr>
          <w:rFonts w:ascii="Arial" w:hAnsi="Arial" w:cs="Arial"/>
        </w:rPr>
        <w:lastRenderedPageBreak/>
        <w:t>Plan in advance for exposures that could occur during routine and non</w:t>
      </w:r>
      <w:r w:rsidRPr="00227A2E">
        <w:rPr>
          <w:rFonts w:ascii="Cambria Math" w:hAnsi="Cambria Math" w:cs="Cambria Math"/>
        </w:rPr>
        <w:t>‐</w:t>
      </w:r>
      <w:r w:rsidRPr="00227A2E">
        <w:rPr>
          <w:rFonts w:ascii="Arial" w:hAnsi="Arial" w:cs="Arial"/>
        </w:rPr>
        <w:t>routine tasks.</w:t>
      </w:r>
    </w:p>
    <w:p w:rsidR="00227A2E" w:rsidRDefault="000D3720" w:rsidP="000D3720">
      <w:pPr>
        <w:pStyle w:val="ListParagraph"/>
        <w:numPr>
          <w:ilvl w:val="0"/>
          <w:numId w:val="19"/>
        </w:numPr>
        <w:spacing w:after="240"/>
        <w:rPr>
          <w:rFonts w:ascii="Arial" w:hAnsi="Arial" w:cs="Arial"/>
        </w:rPr>
      </w:pPr>
      <w:r w:rsidRPr="00227A2E">
        <w:rPr>
          <w:rFonts w:ascii="Arial" w:hAnsi="Arial" w:cs="Arial"/>
        </w:rPr>
        <w:t>Include a line item in turn</w:t>
      </w:r>
      <w:r w:rsidRPr="00227A2E">
        <w:rPr>
          <w:rFonts w:ascii="Cambria Math" w:hAnsi="Cambria Math" w:cs="Cambria Math"/>
        </w:rPr>
        <w:t>‐</w:t>
      </w:r>
      <w:r w:rsidRPr="00227A2E">
        <w:rPr>
          <w:rFonts w:ascii="Arial" w:hAnsi="Arial" w:cs="Arial"/>
        </w:rPr>
        <w:t>around budgets under HSE for indus</w:t>
      </w:r>
      <w:r w:rsidRPr="00227A2E">
        <w:rPr>
          <w:rFonts w:ascii="Arial" w:hAnsi="Arial" w:cs="Arial"/>
        </w:rPr>
        <w:t xml:space="preserve">trial hygiene monitoring during </w:t>
      </w:r>
      <w:r w:rsidRPr="00227A2E">
        <w:rPr>
          <w:rFonts w:ascii="Arial" w:hAnsi="Arial" w:cs="Arial"/>
        </w:rPr>
        <w:t>turn</w:t>
      </w:r>
      <w:r w:rsidRPr="00227A2E">
        <w:rPr>
          <w:rFonts w:ascii="Cambria Math" w:hAnsi="Cambria Math" w:cs="Cambria Math"/>
        </w:rPr>
        <w:t>‐</w:t>
      </w:r>
      <w:r w:rsidRPr="00227A2E">
        <w:rPr>
          <w:rFonts w:ascii="Arial" w:hAnsi="Arial" w:cs="Arial"/>
        </w:rPr>
        <w:t>around activities.</w:t>
      </w:r>
    </w:p>
    <w:p w:rsidR="00227A2E" w:rsidRDefault="000D3720" w:rsidP="000D3720">
      <w:pPr>
        <w:pStyle w:val="ListParagraph"/>
        <w:numPr>
          <w:ilvl w:val="0"/>
          <w:numId w:val="19"/>
        </w:numPr>
        <w:spacing w:after="240"/>
        <w:rPr>
          <w:rFonts w:ascii="Arial" w:hAnsi="Arial" w:cs="Arial"/>
        </w:rPr>
      </w:pPr>
      <w:r w:rsidRPr="00227A2E">
        <w:rPr>
          <w:rFonts w:ascii="Arial" w:hAnsi="Arial" w:cs="Arial"/>
        </w:rPr>
        <w:t>Coordinate with the Senior Industrial Hygienist during turn</w:t>
      </w:r>
      <w:r w:rsidRPr="00227A2E">
        <w:rPr>
          <w:rFonts w:ascii="Cambria Math" w:hAnsi="Cambria Math" w:cs="Cambria Math"/>
        </w:rPr>
        <w:t>‐</w:t>
      </w:r>
      <w:r w:rsidRPr="00227A2E">
        <w:rPr>
          <w:rFonts w:ascii="Arial" w:hAnsi="Arial" w:cs="Arial"/>
        </w:rPr>
        <w:t xml:space="preserve">around planning to identify any </w:t>
      </w:r>
      <w:r w:rsidRPr="00227A2E">
        <w:rPr>
          <w:rFonts w:ascii="Arial" w:hAnsi="Arial" w:cs="Arial"/>
        </w:rPr>
        <w:t>requirements for IH support, and management of exp</w:t>
      </w:r>
      <w:r w:rsidRPr="00227A2E">
        <w:rPr>
          <w:rFonts w:ascii="Arial" w:hAnsi="Arial" w:cs="Arial"/>
        </w:rPr>
        <w:t xml:space="preserve">osures to harmful materials and </w:t>
      </w:r>
      <w:r w:rsidRPr="00227A2E">
        <w:rPr>
          <w:rFonts w:ascii="Arial" w:hAnsi="Arial" w:cs="Arial"/>
        </w:rPr>
        <w:t>conditions.</w:t>
      </w:r>
    </w:p>
    <w:p w:rsidR="00227A2E" w:rsidRDefault="000D3720" w:rsidP="000D3720">
      <w:pPr>
        <w:pStyle w:val="ListParagraph"/>
        <w:numPr>
          <w:ilvl w:val="0"/>
          <w:numId w:val="19"/>
        </w:numPr>
        <w:spacing w:after="240"/>
        <w:rPr>
          <w:rFonts w:ascii="Arial" w:hAnsi="Arial" w:cs="Arial"/>
        </w:rPr>
      </w:pPr>
      <w:r w:rsidRPr="00227A2E">
        <w:rPr>
          <w:rFonts w:ascii="Arial" w:hAnsi="Arial" w:cs="Arial"/>
        </w:rPr>
        <w:t>Notify the Senior Industrial Hygienist regarding potential exposures and employee complaints.</w:t>
      </w:r>
    </w:p>
    <w:p w:rsidR="00227A2E" w:rsidRDefault="000D3720" w:rsidP="000D3720">
      <w:pPr>
        <w:pStyle w:val="ListParagraph"/>
        <w:numPr>
          <w:ilvl w:val="0"/>
          <w:numId w:val="19"/>
        </w:numPr>
        <w:spacing w:after="240"/>
        <w:rPr>
          <w:rFonts w:ascii="Arial" w:hAnsi="Arial" w:cs="Arial"/>
        </w:rPr>
      </w:pPr>
      <w:r w:rsidRPr="00227A2E">
        <w:rPr>
          <w:rFonts w:ascii="Arial" w:hAnsi="Arial" w:cs="Arial"/>
        </w:rPr>
        <w:t>Discuss any exposure in excess of accepted limits with impacted workers.</w:t>
      </w:r>
    </w:p>
    <w:p w:rsidR="00227A2E" w:rsidRDefault="000D3720" w:rsidP="000D3720">
      <w:pPr>
        <w:pStyle w:val="ListParagraph"/>
        <w:numPr>
          <w:ilvl w:val="0"/>
          <w:numId w:val="19"/>
        </w:numPr>
        <w:spacing w:after="240"/>
        <w:rPr>
          <w:rFonts w:ascii="Arial" w:hAnsi="Arial" w:cs="Arial"/>
        </w:rPr>
      </w:pPr>
      <w:r w:rsidRPr="00227A2E">
        <w:rPr>
          <w:rFonts w:ascii="Arial" w:hAnsi="Arial" w:cs="Arial"/>
        </w:rPr>
        <w:t>Participate in corrective action planning meetings to ag</w:t>
      </w:r>
      <w:r w:rsidRPr="00227A2E">
        <w:rPr>
          <w:rFonts w:ascii="Arial" w:hAnsi="Arial" w:cs="Arial"/>
        </w:rPr>
        <w:t xml:space="preserve">ree on recommended action items </w:t>
      </w:r>
      <w:r w:rsidRPr="00227A2E">
        <w:rPr>
          <w:rFonts w:ascii="Arial" w:hAnsi="Arial" w:cs="Arial"/>
        </w:rPr>
        <w:t>arising from exposure monitoring data.</w:t>
      </w:r>
    </w:p>
    <w:p w:rsidR="000D3720" w:rsidRPr="00227A2E" w:rsidRDefault="000D3720" w:rsidP="000D3720">
      <w:pPr>
        <w:pStyle w:val="ListParagraph"/>
        <w:numPr>
          <w:ilvl w:val="0"/>
          <w:numId w:val="19"/>
        </w:numPr>
        <w:spacing w:after="240"/>
        <w:rPr>
          <w:rFonts w:ascii="Arial" w:hAnsi="Arial" w:cs="Arial"/>
        </w:rPr>
      </w:pPr>
      <w:r w:rsidRPr="00227A2E">
        <w:rPr>
          <w:rFonts w:ascii="Arial" w:hAnsi="Arial" w:cs="Arial"/>
        </w:rPr>
        <w:t>Implement, support and enforce the Corporate Industrial Hygiene and Occupational Medicine</w:t>
      </w:r>
    </w:p>
    <w:p w:rsidR="000D3720" w:rsidRPr="000D3720" w:rsidRDefault="000D3720" w:rsidP="000D3720">
      <w:pPr>
        <w:spacing w:after="240"/>
        <w:rPr>
          <w:rFonts w:ascii="Arial" w:hAnsi="Arial" w:cs="Arial"/>
        </w:rPr>
      </w:pPr>
    </w:p>
    <w:p w:rsidR="000D3720" w:rsidRPr="000D3720" w:rsidRDefault="000D3720" w:rsidP="000D3720">
      <w:pPr>
        <w:spacing w:after="240"/>
        <w:rPr>
          <w:rFonts w:ascii="Arial" w:hAnsi="Arial" w:cs="Arial"/>
        </w:rPr>
      </w:pPr>
      <w:r w:rsidRPr="000D3720">
        <w:rPr>
          <w:rFonts w:ascii="Arial" w:hAnsi="Arial" w:cs="Arial"/>
        </w:rPr>
        <w:t>3.2. HSE Specialist</w:t>
      </w:r>
    </w:p>
    <w:p w:rsidR="00227A2E" w:rsidRDefault="000D3720" w:rsidP="000D3720">
      <w:pPr>
        <w:pStyle w:val="ListParagraph"/>
        <w:numPr>
          <w:ilvl w:val="0"/>
          <w:numId w:val="21"/>
        </w:numPr>
        <w:spacing w:after="240"/>
        <w:rPr>
          <w:rFonts w:ascii="Arial" w:hAnsi="Arial" w:cs="Arial"/>
        </w:rPr>
      </w:pPr>
      <w:r w:rsidRPr="00227A2E">
        <w:rPr>
          <w:rFonts w:ascii="Arial" w:hAnsi="Arial" w:cs="Arial"/>
        </w:rPr>
        <w:t>Support the implementation of the Industrial Hygiene</w:t>
      </w:r>
      <w:r w:rsidRPr="00227A2E">
        <w:rPr>
          <w:rFonts w:ascii="Arial" w:hAnsi="Arial" w:cs="Arial"/>
        </w:rPr>
        <w:t xml:space="preserve"> program, including respiratory protection, </w:t>
      </w:r>
      <w:r w:rsidRPr="00227A2E">
        <w:rPr>
          <w:rFonts w:ascii="Arial" w:hAnsi="Arial" w:cs="Arial"/>
        </w:rPr>
        <w:t>hearing conservation, and management of hazardous prod</w:t>
      </w:r>
      <w:r w:rsidRPr="00227A2E">
        <w:rPr>
          <w:rFonts w:ascii="Arial" w:hAnsi="Arial" w:cs="Arial"/>
        </w:rPr>
        <w:t xml:space="preserve">ucts such as asbestos, benzene, </w:t>
      </w:r>
      <w:r w:rsidRPr="00227A2E">
        <w:rPr>
          <w:rFonts w:ascii="Arial" w:hAnsi="Arial" w:cs="Arial"/>
        </w:rPr>
        <w:t>hydrogen sulphide and other harmful substances.</w:t>
      </w:r>
    </w:p>
    <w:p w:rsidR="00227A2E" w:rsidRDefault="000D3720" w:rsidP="000D3720">
      <w:pPr>
        <w:pStyle w:val="ListParagraph"/>
        <w:numPr>
          <w:ilvl w:val="0"/>
          <w:numId w:val="21"/>
        </w:numPr>
        <w:spacing w:after="240"/>
        <w:rPr>
          <w:rFonts w:ascii="Arial" w:hAnsi="Arial" w:cs="Arial"/>
        </w:rPr>
      </w:pPr>
      <w:r w:rsidRPr="00227A2E">
        <w:rPr>
          <w:rFonts w:ascii="Arial" w:hAnsi="Arial" w:cs="Arial"/>
        </w:rPr>
        <w:t xml:space="preserve">Notify the Senior Industrial Hygienist of any employee concerns </w:t>
      </w:r>
      <w:r w:rsidRPr="00227A2E">
        <w:rPr>
          <w:rFonts w:ascii="Arial" w:hAnsi="Arial" w:cs="Arial"/>
        </w:rPr>
        <w:t xml:space="preserve">and/or exposure potentials that </w:t>
      </w:r>
      <w:r w:rsidRPr="00227A2E">
        <w:rPr>
          <w:rFonts w:ascii="Arial" w:hAnsi="Arial" w:cs="Arial"/>
        </w:rPr>
        <w:t>have been identified in their areas.</w:t>
      </w:r>
    </w:p>
    <w:p w:rsidR="00227A2E" w:rsidRDefault="000D3720" w:rsidP="000D3720">
      <w:pPr>
        <w:pStyle w:val="ListParagraph"/>
        <w:numPr>
          <w:ilvl w:val="0"/>
          <w:numId w:val="21"/>
        </w:numPr>
        <w:spacing w:after="240"/>
        <w:rPr>
          <w:rFonts w:ascii="Arial" w:hAnsi="Arial" w:cs="Arial"/>
        </w:rPr>
      </w:pPr>
      <w:r w:rsidRPr="00227A2E">
        <w:rPr>
          <w:rFonts w:ascii="Arial" w:hAnsi="Arial" w:cs="Arial"/>
        </w:rPr>
        <w:t xml:space="preserve">Notify the Senior Industrial Hygienist when a process change, equipment change or </w:t>
      </w:r>
      <w:r w:rsidRPr="00227A2E">
        <w:rPr>
          <w:rFonts w:ascii="Arial" w:hAnsi="Arial" w:cs="Arial"/>
        </w:rPr>
        <w:t xml:space="preserve">procedure </w:t>
      </w:r>
      <w:r w:rsidRPr="00227A2E">
        <w:rPr>
          <w:rFonts w:ascii="Arial" w:hAnsi="Arial" w:cs="Arial"/>
        </w:rPr>
        <w:t>change occurs in their area that may require new monitoring d</w:t>
      </w:r>
      <w:r w:rsidRPr="00227A2E">
        <w:rPr>
          <w:rFonts w:ascii="Arial" w:hAnsi="Arial" w:cs="Arial"/>
        </w:rPr>
        <w:t xml:space="preserve">ata and the characterization of </w:t>
      </w:r>
      <w:r w:rsidRPr="00227A2E">
        <w:rPr>
          <w:rFonts w:ascii="Arial" w:hAnsi="Arial" w:cs="Arial"/>
        </w:rPr>
        <w:t>employee exposure under the new process.</w:t>
      </w:r>
    </w:p>
    <w:p w:rsidR="000D3720" w:rsidRPr="00227A2E" w:rsidRDefault="000D3720" w:rsidP="000D3720">
      <w:pPr>
        <w:pStyle w:val="ListParagraph"/>
        <w:numPr>
          <w:ilvl w:val="0"/>
          <w:numId w:val="21"/>
        </w:numPr>
        <w:spacing w:after="240"/>
        <w:rPr>
          <w:rFonts w:ascii="Arial" w:hAnsi="Arial" w:cs="Arial"/>
        </w:rPr>
      </w:pPr>
      <w:r w:rsidRPr="00227A2E">
        <w:rPr>
          <w:rFonts w:ascii="Arial" w:hAnsi="Arial" w:cs="Arial"/>
        </w:rPr>
        <w:t>Participate in corrective action planning meetings to ag</w:t>
      </w:r>
      <w:r w:rsidRPr="00227A2E">
        <w:rPr>
          <w:rFonts w:ascii="Arial" w:hAnsi="Arial" w:cs="Arial"/>
        </w:rPr>
        <w:t xml:space="preserve">ree on recommended action items </w:t>
      </w:r>
      <w:r w:rsidRPr="00227A2E">
        <w:rPr>
          <w:rFonts w:ascii="Arial" w:hAnsi="Arial" w:cs="Arial"/>
        </w:rPr>
        <w:t>arising from exposure monitoring data.</w:t>
      </w:r>
    </w:p>
    <w:p w:rsidR="000D3720" w:rsidRPr="000D3720" w:rsidRDefault="000D3720" w:rsidP="000D3720">
      <w:pPr>
        <w:spacing w:after="240"/>
        <w:rPr>
          <w:rFonts w:ascii="Arial" w:hAnsi="Arial" w:cs="Arial"/>
        </w:rPr>
      </w:pPr>
      <w:r w:rsidRPr="000D3720">
        <w:rPr>
          <w:rFonts w:ascii="Arial" w:hAnsi="Arial" w:cs="Arial"/>
        </w:rPr>
        <w:t>3.3. Workers</w:t>
      </w:r>
    </w:p>
    <w:p w:rsidR="00227A2E" w:rsidRDefault="000D3720" w:rsidP="000D3720">
      <w:pPr>
        <w:pStyle w:val="ListParagraph"/>
        <w:numPr>
          <w:ilvl w:val="0"/>
          <w:numId w:val="22"/>
        </w:numPr>
        <w:spacing w:after="240"/>
        <w:rPr>
          <w:rFonts w:ascii="Arial" w:hAnsi="Arial" w:cs="Arial"/>
        </w:rPr>
      </w:pPr>
      <w:r w:rsidRPr="00227A2E">
        <w:rPr>
          <w:rFonts w:ascii="Arial" w:hAnsi="Arial" w:cs="Arial"/>
        </w:rPr>
        <w:t>Participate in industrial hygiene sampling or surveys when requested.</w:t>
      </w:r>
    </w:p>
    <w:p w:rsidR="00227A2E" w:rsidRDefault="000D3720" w:rsidP="000D3720">
      <w:pPr>
        <w:pStyle w:val="ListParagraph"/>
        <w:numPr>
          <w:ilvl w:val="0"/>
          <w:numId w:val="22"/>
        </w:numPr>
        <w:spacing w:after="240"/>
        <w:rPr>
          <w:rFonts w:ascii="Arial" w:hAnsi="Arial" w:cs="Arial"/>
        </w:rPr>
      </w:pPr>
      <w:r w:rsidRPr="00227A2E">
        <w:rPr>
          <w:rFonts w:ascii="Arial" w:hAnsi="Arial" w:cs="Arial"/>
        </w:rPr>
        <w:t xml:space="preserve">Perform job duties in a normal and routine manner when </w:t>
      </w:r>
      <w:r w:rsidRPr="00227A2E">
        <w:rPr>
          <w:rFonts w:ascii="Arial" w:hAnsi="Arial" w:cs="Arial"/>
        </w:rPr>
        <w:t xml:space="preserve">requested to wear an industrial </w:t>
      </w:r>
      <w:r w:rsidRPr="00227A2E">
        <w:rPr>
          <w:rFonts w:ascii="Arial" w:hAnsi="Arial" w:cs="Arial"/>
        </w:rPr>
        <w:t>hygiene monitoring device.</w:t>
      </w:r>
    </w:p>
    <w:p w:rsidR="00227A2E" w:rsidRDefault="000D3720" w:rsidP="000D3720">
      <w:pPr>
        <w:pStyle w:val="ListParagraph"/>
        <w:numPr>
          <w:ilvl w:val="0"/>
          <w:numId w:val="22"/>
        </w:numPr>
        <w:spacing w:after="240"/>
        <w:rPr>
          <w:rFonts w:ascii="Arial" w:hAnsi="Arial" w:cs="Arial"/>
        </w:rPr>
      </w:pPr>
      <w:r w:rsidRPr="00227A2E">
        <w:rPr>
          <w:rFonts w:ascii="Arial" w:hAnsi="Arial" w:cs="Arial"/>
        </w:rPr>
        <w:t>Only remove an industrial hygiene monitoring device if i</w:t>
      </w:r>
      <w:r w:rsidRPr="00227A2E">
        <w:rPr>
          <w:rFonts w:ascii="Arial" w:hAnsi="Arial" w:cs="Arial"/>
        </w:rPr>
        <w:t xml:space="preserve">t has been coordinated with the person </w:t>
      </w:r>
      <w:r w:rsidRPr="00227A2E">
        <w:rPr>
          <w:rFonts w:ascii="Arial" w:hAnsi="Arial" w:cs="Arial"/>
        </w:rPr>
        <w:t>performing the monitoring.</w:t>
      </w:r>
    </w:p>
    <w:p w:rsidR="00227A2E" w:rsidRDefault="000D3720" w:rsidP="000D3720">
      <w:pPr>
        <w:pStyle w:val="ListParagraph"/>
        <w:numPr>
          <w:ilvl w:val="0"/>
          <w:numId w:val="22"/>
        </w:numPr>
        <w:spacing w:after="240"/>
        <w:rPr>
          <w:rFonts w:ascii="Arial" w:hAnsi="Arial" w:cs="Arial"/>
        </w:rPr>
      </w:pPr>
      <w:r w:rsidRPr="00227A2E">
        <w:rPr>
          <w:rFonts w:ascii="Arial" w:hAnsi="Arial" w:cs="Arial"/>
        </w:rPr>
        <w:t>Use all controls methods and/or equipment provided (e.g. personal alarms, ventilation) to</w:t>
      </w:r>
      <w:r w:rsidRPr="00227A2E">
        <w:rPr>
          <w:rFonts w:ascii="Arial" w:hAnsi="Arial" w:cs="Arial"/>
        </w:rPr>
        <w:t xml:space="preserve"> </w:t>
      </w:r>
      <w:r w:rsidRPr="00227A2E">
        <w:rPr>
          <w:rFonts w:ascii="Arial" w:hAnsi="Arial" w:cs="Arial"/>
        </w:rPr>
        <w:t>prevent exposures.</w:t>
      </w:r>
    </w:p>
    <w:p w:rsidR="00227A2E" w:rsidRDefault="000D3720" w:rsidP="000D3720">
      <w:pPr>
        <w:pStyle w:val="ListParagraph"/>
        <w:numPr>
          <w:ilvl w:val="0"/>
          <w:numId w:val="22"/>
        </w:numPr>
        <w:spacing w:after="240"/>
        <w:rPr>
          <w:rFonts w:ascii="Arial" w:hAnsi="Arial" w:cs="Arial"/>
        </w:rPr>
      </w:pPr>
      <w:r w:rsidRPr="00227A2E">
        <w:rPr>
          <w:rFonts w:ascii="Arial" w:hAnsi="Arial" w:cs="Arial"/>
        </w:rPr>
        <w:t>Take no action that would cause an inaccurate reading on th</w:t>
      </w:r>
      <w:r w:rsidRPr="00227A2E">
        <w:rPr>
          <w:rFonts w:ascii="Arial" w:hAnsi="Arial" w:cs="Arial"/>
        </w:rPr>
        <w:t xml:space="preserve">e industrial hygiene monitoring </w:t>
      </w:r>
      <w:r w:rsidRPr="00227A2E">
        <w:rPr>
          <w:rFonts w:ascii="Arial" w:hAnsi="Arial" w:cs="Arial"/>
        </w:rPr>
        <w:t>device and advising HSE personnel of any unusual circumstan</w:t>
      </w:r>
      <w:r w:rsidRPr="00227A2E">
        <w:rPr>
          <w:rFonts w:ascii="Arial" w:hAnsi="Arial" w:cs="Arial"/>
        </w:rPr>
        <w:t xml:space="preserve">ces or problems that may affect </w:t>
      </w:r>
      <w:r w:rsidRPr="00227A2E">
        <w:rPr>
          <w:rFonts w:ascii="Arial" w:hAnsi="Arial" w:cs="Arial"/>
        </w:rPr>
        <w:t>the instrument readings or media analysis.</w:t>
      </w:r>
    </w:p>
    <w:p w:rsidR="000D3720" w:rsidRPr="00227A2E" w:rsidRDefault="000D3720" w:rsidP="000D3720">
      <w:pPr>
        <w:pStyle w:val="ListParagraph"/>
        <w:numPr>
          <w:ilvl w:val="0"/>
          <w:numId w:val="22"/>
        </w:numPr>
        <w:spacing w:after="240"/>
        <w:rPr>
          <w:rFonts w:ascii="Arial" w:hAnsi="Arial" w:cs="Arial"/>
        </w:rPr>
      </w:pPr>
      <w:r w:rsidRPr="00227A2E">
        <w:rPr>
          <w:rFonts w:ascii="Arial" w:hAnsi="Arial" w:cs="Arial"/>
        </w:rPr>
        <w:t>Report any change in the work environment that could ad</w:t>
      </w:r>
      <w:r w:rsidRPr="00227A2E">
        <w:rPr>
          <w:rFonts w:ascii="Arial" w:hAnsi="Arial" w:cs="Arial"/>
        </w:rPr>
        <w:t xml:space="preserve">versely impact worker health or </w:t>
      </w:r>
      <w:r w:rsidRPr="00227A2E">
        <w:rPr>
          <w:rFonts w:ascii="Arial" w:hAnsi="Arial" w:cs="Arial"/>
        </w:rPr>
        <w:t>safety.</w:t>
      </w:r>
    </w:p>
    <w:p w:rsidR="000D3720" w:rsidRPr="000D3720" w:rsidRDefault="000D3720" w:rsidP="000D3720">
      <w:pPr>
        <w:spacing w:after="240"/>
        <w:rPr>
          <w:rFonts w:ascii="Arial" w:hAnsi="Arial" w:cs="Arial"/>
        </w:rPr>
      </w:pPr>
      <w:r w:rsidRPr="000D3720">
        <w:rPr>
          <w:rFonts w:ascii="Arial" w:hAnsi="Arial" w:cs="Arial"/>
        </w:rPr>
        <w:lastRenderedPageBreak/>
        <w:t>3.4. HSE Manager, Technical Safety</w:t>
      </w:r>
    </w:p>
    <w:p w:rsidR="00227A2E" w:rsidRDefault="000D3720" w:rsidP="000D3720">
      <w:pPr>
        <w:pStyle w:val="ListParagraph"/>
        <w:numPr>
          <w:ilvl w:val="0"/>
          <w:numId w:val="23"/>
        </w:numPr>
        <w:spacing w:after="240"/>
        <w:rPr>
          <w:rFonts w:ascii="Arial" w:hAnsi="Arial" w:cs="Arial"/>
        </w:rPr>
      </w:pPr>
      <w:r w:rsidRPr="00227A2E">
        <w:rPr>
          <w:rFonts w:ascii="Arial" w:hAnsi="Arial" w:cs="Arial"/>
        </w:rPr>
        <w:t>Ensure that an exposure assessment strategy is in place to addres</w:t>
      </w:r>
      <w:r w:rsidRPr="00227A2E">
        <w:rPr>
          <w:rFonts w:ascii="Arial" w:hAnsi="Arial" w:cs="Arial"/>
        </w:rPr>
        <w:t xml:space="preserve">s the evaluation and control of </w:t>
      </w:r>
      <w:r w:rsidRPr="00227A2E">
        <w:rPr>
          <w:rFonts w:ascii="Arial" w:hAnsi="Arial" w:cs="Arial"/>
        </w:rPr>
        <w:t>exposures in routine and emergency situations.</w:t>
      </w:r>
    </w:p>
    <w:p w:rsidR="000D3720" w:rsidRPr="00227A2E" w:rsidRDefault="000D3720" w:rsidP="000D3720">
      <w:pPr>
        <w:pStyle w:val="ListParagraph"/>
        <w:numPr>
          <w:ilvl w:val="0"/>
          <w:numId w:val="23"/>
        </w:numPr>
        <w:spacing w:after="240"/>
        <w:rPr>
          <w:rFonts w:ascii="Arial" w:hAnsi="Arial" w:cs="Arial"/>
        </w:rPr>
      </w:pPr>
      <w:r w:rsidRPr="00227A2E">
        <w:rPr>
          <w:rFonts w:ascii="Arial" w:hAnsi="Arial" w:cs="Arial"/>
        </w:rPr>
        <w:t>Assign an Industrial Hygiene Program Administrator.</w:t>
      </w:r>
    </w:p>
    <w:p w:rsidR="000D3720" w:rsidRPr="000D3720" w:rsidRDefault="000D3720" w:rsidP="000D3720">
      <w:pPr>
        <w:spacing w:after="240"/>
        <w:rPr>
          <w:rFonts w:ascii="Arial" w:hAnsi="Arial" w:cs="Arial"/>
        </w:rPr>
      </w:pPr>
      <w:r w:rsidRPr="000D3720">
        <w:rPr>
          <w:rFonts w:ascii="Arial" w:hAnsi="Arial" w:cs="Arial"/>
        </w:rPr>
        <w:t>3.5. Program Administrator – Senior Industrial Hygienist</w:t>
      </w:r>
    </w:p>
    <w:p w:rsidR="00227A2E" w:rsidRDefault="000D3720" w:rsidP="000D3720">
      <w:pPr>
        <w:pStyle w:val="ListParagraph"/>
        <w:numPr>
          <w:ilvl w:val="0"/>
          <w:numId w:val="24"/>
        </w:numPr>
        <w:spacing w:after="240"/>
        <w:rPr>
          <w:rFonts w:ascii="Arial" w:hAnsi="Arial" w:cs="Arial"/>
        </w:rPr>
      </w:pPr>
      <w:r w:rsidRPr="00227A2E">
        <w:rPr>
          <w:rFonts w:ascii="Arial" w:hAnsi="Arial" w:cs="Arial"/>
        </w:rPr>
        <w:t>Develop and implement the Exposure Assessment Program:</w:t>
      </w:r>
    </w:p>
    <w:p w:rsidR="00227A2E" w:rsidRDefault="000D3720" w:rsidP="000D3720">
      <w:pPr>
        <w:pStyle w:val="ListParagraph"/>
        <w:numPr>
          <w:ilvl w:val="1"/>
          <w:numId w:val="24"/>
        </w:numPr>
        <w:spacing w:after="240"/>
        <w:rPr>
          <w:rFonts w:ascii="Arial" w:hAnsi="Arial" w:cs="Arial"/>
        </w:rPr>
      </w:pPr>
      <w:r w:rsidRPr="00227A2E">
        <w:rPr>
          <w:rFonts w:ascii="Arial" w:hAnsi="Arial" w:cs="Arial"/>
        </w:rPr>
        <w:t>Develop annual plans for industrial hygiene surveys of facilitie</w:t>
      </w:r>
      <w:r w:rsidRPr="00227A2E">
        <w:rPr>
          <w:rFonts w:ascii="Arial" w:hAnsi="Arial" w:cs="Arial"/>
        </w:rPr>
        <w:t xml:space="preserve">s to evaluate effectiveness of </w:t>
      </w:r>
      <w:r w:rsidRPr="00227A2E">
        <w:rPr>
          <w:rFonts w:ascii="Arial" w:hAnsi="Arial" w:cs="Arial"/>
        </w:rPr>
        <w:t xml:space="preserve">exposure controls, including engineering controls, </w:t>
      </w:r>
      <w:r w:rsidRPr="00227A2E">
        <w:rPr>
          <w:rFonts w:ascii="Arial" w:hAnsi="Arial" w:cs="Arial"/>
        </w:rPr>
        <w:t xml:space="preserve">programs, and use of PPE. Enter </w:t>
      </w:r>
      <w:r w:rsidRPr="00227A2E">
        <w:rPr>
          <w:rFonts w:ascii="Arial" w:hAnsi="Arial" w:cs="Arial"/>
        </w:rPr>
        <w:t>deficiencies into IMPACT for assignment of responsibility and tracking, as required.</w:t>
      </w:r>
      <w:r w:rsidR="00227A2E">
        <w:rPr>
          <w:rFonts w:ascii="Arial" w:hAnsi="Arial" w:cs="Arial"/>
        </w:rPr>
        <w:tab/>
      </w:r>
    </w:p>
    <w:p w:rsidR="00227A2E" w:rsidRPr="00227A2E" w:rsidRDefault="000D3720" w:rsidP="00227A2E">
      <w:pPr>
        <w:pStyle w:val="ListParagraph"/>
        <w:numPr>
          <w:ilvl w:val="1"/>
          <w:numId w:val="24"/>
        </w:numPr>
        <w:spacing w:after="240"/>
        <w:rPr>
          <w:rFonts w:ascii="Arial" w:hAnsi="Arial" w:cs="Arial"/>
        </w:rPr>
      </w:pPr>
      <w:r w:rsidRPr="00227A2E">
        <w:rPr>
          <w:rFonts w:ascii="Arial" w:hAnsi="Arial" w:cs="Arial"/>
        </w:rPr>
        <w:t>Coordinate industrial hygiene surveys of facilities to identify</w:t>
      </w:r>
      <w:r w:rsidRPr="00227A2E">
        <w:rPr>
          <w:rFonts w:ascii="Arial" w:hAnsi="Arial" w:cs="Arial"/>
        </w:rPr>
        <w:t xml:space="preserve"> new or previously unrecognized </w:t>
      </w:r>
      <w:r w:rsidRPr="00227A2E">
        <w:rPr>
          <w:rFonts w:ascii="Arial" w:hAnsi="Arial" w:cs="Arial"/>
        </w:rPr>
        <w:t>chemical, radiological, biological, or physical stressors and conduct follow</w:t>
      </w:r>
      <w:r w:rsidRPr="00227A2E">
        <w:rPr>
          <w:rFonts w:ascii="Cambria Math" w:hAnsi="Cambria Math" w:cs="Cambria Math"/>
        </w:rPr>
        <w:t>‐</w:t>
      </w:r>
      <w:r w:rsidRPr="00227A2E">
        <w:rPr>
          <w:rFonts w:ascii="Arial" w:hAnsi="Arial" w:cs="Arial"/>
        </w:rPr>
        <w:t>up as needed.</w:t>
      </w:r>
    </w:p>
    <w:p w:rsidR="000D3720" w:rsidRPr="00227A2E" w:rsidRDefault="000D3720" w:rsidP="00227A2E">
      <w:pPr>
        <w:pStyle w:val="ListParagraph"/>
        <w:numPr>
          <w:ilvl w:val="0"/>
          <w:numId w:val="24"/>
        </w:numPr>
        <w:spacing w:after="240"/>
        <w:rPr>
          <w:rFonts w:ascii="Arial" w:hAnsi="Arial" w:cs="Arial"/>
        </w:rPr>
      </w:pPr>
      <w:r w:rsidRPr="00227A2E">
        <w:rPr>
          <w:rFonts w:ascii="Arial" w:hAnsi="Arial" w:cs="Arial"/>
        </w:rPr>
        <w:t>Ensure industrial hygiene activities are performed by qualified personnel.</w:t>
      </w:r>
    </w:p>
    <w:p w:rsidR="00227A2E" w:rsidRDefault="000D3720" w:rsidP="000D3720">
      <w:pPr>
        <w:pStyle w:val="ListParagraph"/>
        <w:numPr>
          <w:ilvl w:val="0"/>
          <w:numId w:val="24"/>
        </w:numPr>
        <w:spacing w:after="240"/>
        <w:rPr>
          <w:rFonts w:ascii="Arial" w:hAnsi="Arial" w:cs="Arial"/>
        </w:rPr>
      </w:pPr>
      <w:r w:rsidRPr="00227A2E">
        <w:rPr>
          <w:rFonts w:ascii="Arial" w:hAnsi="Arial" w:cs="Arial"/>
        </w:rPr>
        <w:t>Coordinate exposure assessments and, where appropriate, recommend exposure controls.</w:t>
      </w:r>
    </w:p>
    <w:p w:rsidR="00227A2E" w:rsidRDefault="000D3720" w:rsidP="000D3720">
      <w:pPr>
        <w:pStyle w:val="ListParagraph"/>
        <w:numPr>
          <w:ilvl w:val="0"/>
          <w:numId w:val="24"/>
        </w:numPr>
        <w:spacing w:after="240"/>
        <w:rPr>
          <w:rFonts w:ascii="Arial" w:hAnsi="Arial" w:cs="Arial"/>
        </w:rPr>
      </w:pPr>
      <w:r w:rsidRPr="00227A2E">
        <w:rPr>
          <w:rFonts w:ascii="Arial" w:hAnsi="Arial" w:cs="Arial"/>
        </w:rPr>
        <w:t>Develop</w:t>
      </w:r>
      <w:r w:rsidR="00A56442" w:rsidRPr="00227A2E">
        <w:rPr>
          <w:rFonts w:ascii="Arial" w:hAnsi="Arial" w:cs="Arial"/>
        </w:rPr>
        <w:t xml:space="preserve"> communication channels with</w:t>
      </w:r>
      <w:r w:rsidRPr="00227A2E">
        <w:rPr>
          <w:rFonts w:ascii="Arial" w:hAnsi="Arial" w:cs="Arial"/>
        </w:rPr>
        <w:t xml:space="preserve"> Health Ser</w:t>
      </w:r>
      <w:r w:rsidRPr="00227A2E">
        <w:rPr>
          <w:rFonts w:ascii="Arial" w:hAnsi="Arial" w:cs="Arial"/>
        </w:rPr>
        <w:t xml:space="preserve">vices, engineering, operations, </w:t>
      </w:r>
      <w:r w:rsidRPr="00227A2E">
        <w:rPr>
          <w:rFonts w:ascii="Arial" w:hAnsi="Arial" w:cs="Arial"/>
        </w:rPr>
        <w:t>maintenance, and supervisory personnel regarding changes in the workplace.</w:t>
      </w:r>
    </w:p>
    <w:p w:rsidR="00227A2E" w:rsidRDefault="000D3720" w:rsidP="000D3720">
      <w:pPr>
        <w:pStyle w:val="ListParagraph"/>
        <w:numPr>
          <w:ilvl w:val="0"/>
          <w:numId w:val="24"/>
        </w:numPr>
        <w:spacing w:after="240"/>
        <w:rPr>
          <w:rFonts w:ascii="Arial" w:hAnsi="Arial" w:cs="Arial"/>
        </w:rPr>
      </w:pPr>
      <w:r w:rsidRPr="00227A2E">
        <w:rPr>
          <w:rFonts w:ascii="Arial" w:hAnsi="Arial" w:cs="Arial"/>
        </w:rPr>
        <w:t>Provide exposure notifications and summaries for exposure monitoring.</w:t>
      </w:r>
    </w:p>
    <w:p w:rsidR="00227A2E" w:rsidRDefault="000D3720" w:rsidP="000D3720">
      <w:pPr>
        <w:pStyle w:val="ListParagraph"/>
        <w:numPr>
          <w:ilvl w:val="0"/>
          <w:numId w:val="24"/>
        </w:numPr>
        <w:spacing w:after="240"/>
        <w:rPr>
          <w:rFonts w:ascii="Arial" w:hAnsi="Arial" w:cs="Arial"/>
        </w:rPr>
      </w:pPr>
      <w:r w:rsidRPr="00227A2E">
        <w:rPr>
          <w:rFonts w:ascii="Arial" w:hAnsi="Arial" w:cs="Arial"/>
        </w:rPr>
        <w:t>Maintain exposure records in a centralized location.</w:t>
      </w:r>
    </w:p>
    <w:p w:rsidR="000D3720" w:rsidRPr="00227A2E" w:rsidRDefault="000D3720" w:rsidP="000D3720">
      <w:pPr>
        <w:pStyle w:val="ListParagraph"/>
        <w:numPr>
          <w:ilvl w:val="0"/>
          <w:numId w:val="24"/>
        </w:numPr>
        <w:spacing w:after="240"/>
        <w:rPr>
          <w:rFonts w:ascii="Arial" w:hAnsi="Arial" w:cs="Arial"/>
        </w:rPr>
      </w:pPr>
      <w:r w:rsidRPr="00227A2E">
        <w:rPr>
          <w:rFonts w:ascii="Arial" w:hAnsi="Arial" w:cs="Arial"/>
        </w:rPr>
        <w:t>Review and provide direction for industrial hygiene related</w:t>
      </w:r>
      <w:r w:rsidRPr="00227A2E">
        <w:rPr>
          <w:rFonts w:ascii="Arial" w:hAnsi="Arial" w:cs="Arial"/>
        </w:rPr>
        <w:t xml:space="preserve"> programs, including Controlled </w:t>
      </w:r>
      <w:r w:rsidRPr="00227A2E">
        <w:rPr>
          <w:rFonts w:ascii="Arial" w:hAnsi="Arial" w:cs="Arial"/>
        </w:rPr>
        <w:t>Products, Respiratory Protection, Hearing Conservation</w:t>
      </w:r>
      <w:r w:rsidRPr="00227A2E">
        <w:rPr>
          <w:rFonts w:ascii="Arial" w:hAnsi="Arial" w:cs="Arial"/>
        </w:rPr>
        <w:t xml:space="preserve">, NORM Management, and Confined </w:t>
      </w:r>
      <w:r w:rsidRPr="00227A2E">
        <w:rPr>
          <w:rFonts w:ascii="Arial" w:hAnsi="Arial" w:cs="Arial"/>
        </w:rPr>
        <w:t>Space En</w:t>
      </w:r>
      <w:r w:rsidRPr="00227A2E">
        <w:rPr>
          <w:rFonts w:ascii="Arial" w:hAnsi="Arial" w:cs="Arial"/>
        </w:rPr>
        <w:t xml:space="preserve">try. Monitors work areas, operations, and contractor activities under their control to identify potential chemical and physical </w:t>
      </w:r>
      <w:r w:rsidRPr="00227A2E">
        <w:rPr>
          <w:rFonts w:ascii="Arial" w:hAnsi="Arial" w:cs="Arial"/>
        </w:rPr>
        <w:t>health hazards.</w:t>
      </w:r>
    </w:p>
    <w:p w:rsidR="000D3720" w:rsidRPr="000D3720" w:rsidRDefault="000D3720" w:rsidP="000D3720">
      <w:pPr>
        <w:spacing w:after="240"/>
        <w:rPr>
          <w:rFonts w:ascii="Arial" w:hAnsi="Arial" w:cs="Arial"/>
        </w:rPr>
      </w:pPr>
      <w:r w:rsidRPr="000D3720">
        <w:rPr>
          <w:rFonts w:ascii="Arial" w:hAnsi="Arial" w:cs="Arial"/>
        </w:rPr>
        <w:t>LINE MNGR/SUPV HSE WORKER</w:t>
      </w:r>
    </w:p>
    <w:p w:rsidR="000D3720" w:rsidRDefault="000D3720" w:rsidP="000D3720">
      <w:pPr>
        <w:spacing w:after="240"/>
        <w:rPr>
          <w:rFonts w:ascii="Arial" w:hAnsi="Arial" w:cs="Arial"/>
        </w:rPr>
      </w:pPr>
      <w:r>
        <w:rPr>
          <w:rFonts w:ascii="Arial" w:hAnsi="Arial" w:cs="Arial"/>
        </w:rPr>
        <w:t xml:space="preserve">Develops, implements, and manages the Industrial Hygiene Program. Reviews IH elements as part of regular Tier I audits of their operations and/or contractors under their supervision. Participates in audits of industrial hygiene related programs for company facilities.  Is knowledgeable of the provisions of this program, </w:t>
      </w:r>
      <w:r w:rsidRPr="000D3720">
        <w:rPr>
          <w:rFonts w:ascii="Arial" w:hAnsi="Arial" w:cs="Arial"/>
        </w:rPr>
        <w:t>u</w:t>
      </w:r>
      <w:r>
        <w:rPr>
          <w:rFonts w:ascii="Arial" w:hAnsi="Arial" w:cs="Arial"/>
        </w:rPr>
        <w:t xml:space="preserve">se and maintenance of engineering controls and protective equipment as instructed. Designates an IH Program Administrator. </w:t>
      </w:r>
      <w:r w:rsidRPr="000D3720">
        <w:rPr>
          <w:rFonts w:ascii="Arial" w:hAnsi="Arial" w:cs="Arial"/>
        </w:rPr>
        <w:t>Participates in applicable chemical and physical hazard aw</w:t>
      </w:r>
      <w:r>
        <w:rPr>
          <w:rFonts w:ascii="Arial" w:hAnsi="Arial" w:cs="Arial"/>
        </w:rPr>
        <w:t xml:space="preserve">areness training and monitoring Implement actions to </w:t>
      </w:r>
      <w:r w:rsidRPr="000D3720">
        <w:rPr>
          <w:rFonts w:ascii="Arial" w:hAnsi="Arial" w:cs="Arial"/>
        </w:rPr>
        <w:t>address issues of nonc</w:t>
      </w:r>
      <w:r>
        <w:rPr>
          <w:rFonts w:ascii="Arial" w:hAnsi="Arial" w:cs="Arial"/>
        </w:rPr>
        <w:t xml:space="preserve">ompliance.  Conducts surveys to identify potential occupational exposures to chemical, biological, radiological and physical stressors.  Conducts exposure assessment and monitoring.  Informs their supervisor or HSE of any chemical and physical hazards that they feel are not adequately addressed and any concerns they have regarding the program or protective equipment.  Develops chemical and physical hazard protection programs for identified </w:t>
      </w:r>
      <w:r w:rsidRPr="000D3720">
        <w:rPr>
          <w:rFonts w:ascii="Arial" w:hAnsi="Arial" w:cs="Arial"/>
        </w:rPr>
        <w:t>hazards.</w:t>
      </w:r>
    </w:p>
    <w:p w:rsidR="000D3720" w:rsidRDefault="000D3720" w:rsidP="000D3720">
      <w:pPr>
        <w:spacing w:after="240"/>
        <w:rPr>
          <w:rFonts w:ascii="Arial" w:hAnsi="Arial" w:cs="Arial"/>
        </w:rPr>
      </w:pPr>
    </w:p>
    <w:p w:rsidR="00195F6E" w:rsidRPr="00195F6E" w:rsidRDefault="00195F6E" w:rsidP="00195F6E">
      <w:pPr>
        <w:pStyle w:val="ListParagraph"/>
        <w:numPr>
          <w:ilvl w:val="0"/>
          <w:numId w:val="18"/>
        </w:numPr>
        <w:spacing w:after="120"/>
        <w:ind w:left="360"/>
        <w:rPr>
          <w:rFonts w:ascii="Arial" w:hAnsi="Arial" w:cs="Arial"/>
          <w:b/>
          <w:bCs/>
          <w:iCs/>
        </w:rPr>
      </w:pPr>
      <w:r>
        <w:rPr>
          <w:rFonts w:ascii="Arial" w:hAnsi="Arial" w:cs="Arial"/>
          <w:b/>
          <w:bCs/>
          <w:iCs/>
        </w:rPr>
        <w:t>Procedure</w:t>
      </w:r>
    </w:p>
    <w:p w:rsidR="00195F6E" w:rsidRPr="00195F6E" w:rsidRDefault="00195F6E" w:rsidP="00195F6E">
      <w:pPr>
        <w:spacing w:after="240"/>
        <w:rPr>
          <w:rFonts w:ascii="Arial" w:hAnsi="Arial" w:cs="Arial"/>
        </w:rPr>
      </w:pPr>
      <w:r w:rsidRPr="00195F6E">
        <w:rPr>
          <w:rFonts w:ascii="Arial" w:hAnsi="Arial" w:cs="Arial"/>
        </w:rPr>
        <w:t>Where employee exposure to a harmful substance or condition, such as an AC</w:t>
      </w:r>
      <w:r>
        <w:rPr>
          <w:rFonts w:ascii="Arial" w:hAnsi="Arial" w:cs="Arial"/>
        </w:rPr>
        <w:t xml:space="preserve">GIH listed chemical or physical </w:t>
      </w:r>
      <w:r w:rsidRPr="00195F6E">
        <w:rPr>
          <w:rFonts w:ascii="Arial" w:hAnsi="Arial" w:cs="Arial"/>
        </w:rPr>
        <w:t>agent, is reasonably foreseeable, appropriate measures must be taken</w:t>
      </w:r>
      <w:r>
        <w:rPr>
          <w:rFonts w:ascii="Arial" w:hAnsi="Arial" w:cs="Arial"/>
        </w:rPr>
        <w:t xml:space="preserve"> to evaluate and, when exposure </w:t>
      </w:r>
      <w:r w:rsidRPr="00195F6E">
        <w:rPr>
          <w:rFonts w:ascii="Arial" w:hAnsi="Arial" w:cs="Arial"/>
        </w:rPr>
        <w:t>exceeds the established limits, control such exposure.</w:t>
      </w:r>
    </w:p>
    <w:p w:rsidR="00195F6E" w:rsidRPr="00195F6E" w:rsidRDefault="00195F6E" w:rsidP="00195F6E">
      <w:pPr>
        <w:spacing w:after="240"/>
        <w:rPr>
          <w:rFonts w:ascii="Arial" w:hAnsi="Arial" w:cs="Arial"/>
        </w:rPr>
      </w:pPr>
      <w:r w:rsidRPr="00195F6E">
        <w:rPr>
          <w:rFonts w:ascii="Arial" w:hAnsi="Arial" w:cs="Arial"/>
        </w:rPr>
        <w:t>4.1. Industrial Hygiene Surveys</w:t>
      </w:r>
    </w:p>
    <w:p w:rsidR="00195F6E" w:rsidRPr="00195F6E" w:rsidRDefault="00195F6E" w:rsidP="00195F6E">
      <w:pPr>
        <w:spacing w:after="240"/>
        <w:rPr>
          <w:rFonts w:ascii="Arial" w:hAnsi="Arial" w:cs="Arial"/>
        </w:rPr>
      </w:pPr>
      <w:r w:rsidRPr="00195F6E">
        <w:rPr>
          <w:rFonts w:ascii="Arial" w:hAnsi="Arial" w:cs="Arial"/>
        </w:rPr>
        <w:t>Anticipation of potential hazards and recognition of known hazar</w:t>
      </w:r>
      <w:r>
        <w:rPr>
          <w:rFonts w:ascii="Arial" w:hAnsi="Arial" w:cs="Arial"/>
        </w:rPr>
        <w:t xml:space="preserve">ds is fundamental to industrial </w:t>
      </w:r>
      <w:r w:rsidRPr="00195F6E">
        <w:rPr>
          <w:rFonts w:ascii="Arial" w:hAnsi="Arial" w:cs="Arial"/>
        </w:rPr>
        <w:t>hygiene activities.</w:t>
      </w:r>
    </w:p>
    <w:p w:rsidR="00227A2E" w:rsidRDefault="00195F6E" w:rsidP="00195F6E">
      <w:pPr>
        <w:pStyle w:val="ListParagraph"/>
        <w:numPr>
          <w:ilvl w:val="0"/>
          <w:numId w:val="26"/>
        </w:numPr>
        <w:spacing w:after="240"/>
        <w:rPr>
          <w:rFonts w:ascii="Arial" w:hAnsi="Arial" w:cs="Arial"/>
        </w:rPr>
      </w:pPr>
      <w:r w:rsidRPr="00227A2E">
        <w:rPr>
          <w:rFonts w:ascii="Arial" w:hAnsi="Arial" w:cs="Arial"/>
        </w:rPr>
        <w:t>Surveys must be conducted to identify potential occupational hazards and exposures.</w:t>
      </w:r>
    </w:p>
    <w:p w:rsidR="00227A2E" w:rsidRDefault="00195F6E" w:rsidP="00195F6E">
      <w:pPr>
        <w:pStyle w:val="ListParagraph"/>
        <w:numPr>
          <w:ilvl w:val="0"/>
          <w:numId w:val="26"/>
        </w:numPr>
        <w:spacing w:after="240"/>
        <w:rPr>
          <w:rFonts w:ascii="Arial" w:hAnsi="Arial" w:cs="Arial"/>
        </w:rPr>
      </w:pPr>
      <w:r w:rsidRPr="00227A2E">
        <w:rPr>
          <w:rFonts w:ascii="Arial" w:hAnsi="Arial" w:cs="Arial"/>
        </w:rPr>
        <w:t>An exposure monitoring plan will be prepared by the fourth qu</w:t>
      </w:r>
      <w:r w:rsidRPr="00227A2E">
        <w:rPr>
          <w:rFonts w:ascii="Arial" w:hAnsi="Arial" w:cs="Arial"/>
        </w:rPr>
        <w:t xml:space="preserve">arter (Q4) of each year for the </w:t>
      </w:r>
      <w:r w:rsidRPr="00227A2E">
        <w:rPr>
          <w:rFonts w:ascii="Arial" w:hAnsi="Arial" w:cs="Arial"/>
        </w:rPr>
        <w:t>following year.</w:t>
      </w:r>
    </w:p>
    <w:p w:rsidR="00227A2E" w:rsidRDefault="00195F6E" w:rsidP="00195F6E">
      <w:pPr>
        <w:pStyle w:val="ListParagraph"/>
        <w:numPr>
          <w:ilvl w:val="0"/>
          <w:numId w:val="26"/>
        </w:numPr>
        <w:spacing w:after="240"/>
        <w:rPr>
          <w:rFonts w:ascii="Arial" w:hAnsi="Arial" w:cs="Arial"/>
        </w:rPr>
      </w:pPr>
      <w:r w:rsidRPr="00227A2E">
        <w:rPr>
          <w:rFonts w:ascii="Arial" w:hAnsi="Arial" w:cs="Arial"/>
        </w:rPr>
        <w:t>The exposure monitoring plan will meet the requiremen</w:t>
      </w:r>
      <w:r w:rsidR="00A56442" w:rsidRPr="00227A2E">
        <w:rPr>
          <w:rFonts w:ascii="Arial" w:hAnsi="Arial" w:cs="Arial"/>
        </w:rPr>
        <w:t>ts detailed in the</w:t>
      </w:r>
      <w:r w:rsidRPr="00227A2E">
        <w:rPr>
          <w:rFonts w:ascii="Arial" w:hAnsi="Arial" w:cs="Arial"/>
        </w:rPr>
        <w:t xml:space="preserve"> Exposure </w:t>
      </w:r>
      <w:r w:rsidRPr="00227A2E">
        <w:rPr>
          <w:rFonts w:ascii="Arial" w:hAnsi="Arial" w:cs="Arial"/>
        </w:rPr>
        <w:t>Assessment Program.</w:t>
      </w:r>
    </w:p>
    <w:p w:rsidR="00227A2E" w:rsidRDefault="00195F6E" w:rsidP="00195F6E">
      <w:pPr>
        <w:pStyle w:val="ListParagraph"/>
        <w:numPr>
          <w:ilvl w:val="0"/>
          <w:numId w:val="26"/>
        </w:numPr>
        <w:spacing w:after="240"/>
        <w:rPr>
          <w:rFonts w:ascii="Arial" w:hAnsi="Arial" w:cs="Arial"/>
        </w:rPr>
      </w:pPr>
      <w:r w:rsidRPr="00227A2E">
        <w:rPr>
          <w:rFonts w:ascii="Arial" w:hAnsi="Arial" w:cs="Arial"/>
        </w:rPr>
        <w:t>Walk</w:t>
      </w:r>
      <w:r w:rsidRPr="00227A2E">
        <w:rPr>
          <w:rFonts w:ascii="Cambria Math" w:hAnsi="Cambria Math" w:cs="Cambria Math"/>
        </w:rPr>
        <w:t>‐</w:t>
      </w:r>
      <w:r w:rsidRPr="00227A2E">
        <w:rPr>
          <w:rFonts w:ascii="Arial" w:hAnsi="Arial" w:cs="Arial"/>
        </w:rPr>
        <w:t xml:space="preserve">through surveys should be conducted when new processes are added, changes </w:t>
      </w:r>
      <w:r w:rsidRPr="00227A2E">
        <w:rPr>
          <w:rFonts w:ascii="Arial" w:hAnsi="Arial" w:cs="Arial"/>
        </w:rPr>
        <w:t xml:space="preserve">to </w:t>
      </w:r>
      <w:r w:rsidRPr="00227A2E">
        <w:rPr>
          <w:rFonts w:ascii="Arial" w:hAnsi="Arial" w:cs="Arial"/>
        </w:rPr>
        <w:t>processes or chemicals are made, and regulations or exposur</w:t>
      </w:r>
      <w:r w:rsidRPr="00227A2E">
        <w:rPr>
          <w:rFonts w:ascii="Arial" w:hAnsi="Arial" w:cs="Arial"/>
        </w:rPr>
        <w:t xml:space="preserve">e limits change to identify any </w:t>
      </w:r>
      <w:r w:rsidRPr="00227A2E">
        <w:rPr>
          <w:rFonts w:ascii="Arial" w:hAnsi="Arial" w:cs="Arial"/>
        </w:rPr>
        <w:t>changes in potential exposures.</w:t>
      </w:r>
    </w:p>
    <w:p w:rsidR="00227A2E" w:rsidRDefault="00195F6E" w:rsidP="00195F6E">
      <w:pPr>
        <w:pStyle w:val="ListParagraph"/>
        <w:numPr>
          <w:ilvl w:val="0"/>
          <w:numId w:val="26"/>
        </w:numPr>
        <w:spacing w:after="240"/>
        <w:rPr>
          <w:rFonts w:ascii="Arial" w:hAnsi="Arial" w:cs="Arial"/>
        </w:rPr>
      </w:pPr>
      <w:r w:rsidRPr="00227A2E">
        <w:rPr>
          <w:rFonts w:ascii="Arial" w:hAnsi="Arial" w:cs="Arial"/>
        </w:rPr>
        <w:t>A qualitative health hazard assessment will be developed based o</w:t>
      </w:r>
      <w:r w:rsidRPr="00227A2E">
        <w:rPr>
          <w:rFonts w:ascii="Arial" w:hAnsi="Arial" w:cs="Arial"/>
        </w:rPr>
        <w:t xml:space="preserve">n the results of the industrial </w:t>
      </w:r>
      <w:r w:rsidRPr="00227A2E">
        <w:rPr>
          <w:rFonts w:ascii="Arial" w:hAnsi="Arial" w:cs="Arial"/>
        </w:rPr>
        <w:t>hygiene surveys and this information must be used to</w:t>
      </w:r>
      <w:r w:rsidRPr="00227A2E">
        <w:rPr>
          <w:rFonts w:ascii="Arial" w:hAnsi="Arial" w:cs="Arial"/>
        </w:rPr>
        <w:t xml:space="preserve"> plan routine employee exposure </w:t>
      </w:r>
      <w:r w:rsidRPr="00227A2E">
        <w:rPr>
          <w:rFonts w:ascii="Arial" w:hAnsi="Arial" w:cs="Arial"/>
        </w:rPr>
        <w:t>monitoring.</w:t>
      </w:r>
    </w:p>
    <w:p w:rsidR="00227A2E" w:rsidRDefault="00195F6E" w:rsidP="00195F6E">
      <w:pPr>
        <w:pStyle w:val="ListParagraph"/>
        <w:numPr>
          <w:ilvl w:val="0"/>
          <w:numId w:val="26"/>
        </w:numPr>
        <w:spacing w:after="240"/>
        <w:rPr>
          <w:rFonts w:ascii="Arial" w:hAnsi="Arial" w:cs="Arial"/>
        </w:rPr>
      </w:pPr>
      <w:r w:rsidRPr="00227A2E">
        <w:rPr>
          <w:rFonts w:ascii="Arial" w:hAnsi="Arial" w:cs="Arial"/>
        </w:rPr>
        <w:t>The data collected during surveys will be organized and ana</w:t>
      </w:r>
      <w:r w:rsidRPr="00227A2E">
        <w:rPr>
          <w:rFonts w:ascii="Arial" w:hAnsi="Arial" w:cs="Arial"/>
        </w:rPr>
        <w:t xml:space="preserve">lyzed to determine the scope of </w:t>
      </w:r>
      <w:r w:rsidRPr="00227A2E">
        <w:rPr>
          <w:rFonts w:ascii="Arial" w:hAnsi="Arial" w:cs="Arial"/>
        </w:rPr>
        <w:t>exposure.</w:t>
      </w:r>
    </w:p>
    <w:p w:rsidR="00227A2E" w:rsidRDefault="00195F6E" w:rsidP="00195F6E">
      <w:pPr>
        <w:pStyle w:val="ListParagraph"/>
        <w:numPr>
          <w:ilvl w:val="0"/>
          <w:numId w:val="26"/>
        </w:numPr>
        <w:spacing w:after="240"/>
        <w:rPr>
          <w:rFonts w:ascii="Arial" w:hAnsi="Arial" w:cs="Arial"/>
        </w:rPr>
      </w:pPr>
      <w:r w:rsidRPr="00227A2E">
        <w:rPr>
          <w:rFonts w:ascii="Arial" w:hAnsi="Arial" w:cs="Arial"/>
        </w:rPr>
        <w:t xml:space="preserve">Representative surveys may be used to consider the hazards for </w:t>
      </w:r>
      <w:r w:rsidRPr="00227A2E">
        <w:rPr>
          <w:rFonts w:ascii="Arial" w:hAnsi="Arial" w:cs="Arial"/>
        </w:rPr>
        <w:t xml:space="preserve">similar facilities provided the </w:t>
      </w:r>
      <w:r w:rsidRPr="00227A2E">
        <w:rPr>
          <w:rFonts w:ascii="Arial" w:hAnsi="Arial" w:cs="Arial"/>
        </w:rPr>
        <w:t>equipment, product streams, and processing system are similar.</w:t>
      </w:r>
    </w:p>
    <w:p w:rsidR="00227A2E" w:rsidRDefault="00195F6E" w:rsidP="00195F6E">
      <w:pPr>
        <w:pStyle w:val="ListParagraph"/>
        <w:numPr>
          <w:ilvl w:val="0"/>
          <w:numId w:val="26"/>
        </w:numPr>
        <w:spacing w:after="240"/>
        <w:rPr>
          <w:rFonts w:ascii="Arial" w:hAnsi="Arial" w:cs="Arial"/>
        </w:rPr>
      </w:pPr>
      <w:r w:rsidRPr="00227A2E">
        <w:rPr>
          <w:rFonts w:ascii="Arial" w:hAnsi="Arial" w:cs="Arial"/>
        </w:rPr>
        <w:t>During the walk</w:t>
      </w:r>
      <w:r w:rsidRPr="00227A2E">
        <w:rPr>
          <w:rFonts w:ascii="Cambria Math" w:hAnsi="Cambria Math" w:cs="Cambria Math"/>
        </w:rPr>
        <w:t>‐</w:t>
      </w:r>
      <w:r w:rsidRPr="00227A2E">
        <w:rPr>
          <w:rFonts w:ascii="Arial" w:hAnsi="Arial" w:cs="Arial"/>
        </w:rPr>
        <w:t>through survey, the following should be</w:t>
      </w:r>
      <w:r w:rsidRPr="00227A2E">
        <w:rPr>
          <w:rFonts w:ascii="Arial" w:hAnsi="Arial" w:cs="Arial"/>
        </w:rPr>
        <w:t xml:space="preserve"> reviewed to identify potential </w:t>
      </w:r>
      <w:r w:rsidRPr="00227A2E">
        <w:rPr>
          <w:rFonts w:ascii="Arial" w:hAnsi="Arial" w:cs="Arial"/>
        </w:rPr>
        <w:t>exposures:</w:t>
      </w:r>
    </w:p>
    <w:p w:rsidR="00227A2E" w:rsidRDefault="00195F6E" w:rsidP="00195F6E">
      <w:pPr>
        <w:pStyle w:val="ListParagraph"/>
        <w:numPr>
          <w:ilvl w:val="1"/>
          <w:numId w:val="26"/>
        </w:numPr>
        <w:spacing w:after="240"/>
        <w:rPr>
          <w:rFonts w:ascii="Arial" w:hAnsi="Arial" w:cs="Arial"/>
        </w:rPr>
      </w:pPr>
      <w:r w:rsidRPr="00227A2E">
        <w:rPr>
          <w:rFonts w:ascii="Arial" w:hAnsi="Arial" w:cs="Arial"/>
        </w:rPr>
        <w:t>Materials present, used and/or produced in the process.</w:t>
      </w:r>
    </w:p>
    <w:p w:rsidR="00227A2E" w:rsidRDefault="00195F6E" w:rsidP="00195F6E">
      <w:pPr>
        <w:pStyle w:val="ListParagraph"/>
        <w:numPr>
          <w:ilvl w:val="1"/>
          <w:numId w:val="26"/>
        </w:numPr>
        <w:spacing w:after="240"/>
        <w:rPr>
          <w:rFonts w:ascii="Arial" w:hAnsi="Arial" w:cs="Arial"/>
        </w:rPr>
      </w:pPr>
      <w:r w:rsidRPr="00227A2E">
        <w:rPr>
          <w:rFonts w:ascii="Arial" w:hAnsi="Arial" w:cs="Arial"/>
        </w:rPr>
        <w:t>Chemical reactions/interactions in the processing system or during handling and storage.</w:t>
      </w:r>
    </w:p>
    <w:p w:rsidR="00227A2E" w:rsidRDefault="00195F6E" w:rsidP="00195F6E">
      <w:pPr>
        <w:pStyle w:val="ListParagraph"/>
        <w:numPr>
          <w:ilvl w:val="1"/>
          <w:numId w:val="26"/>
        </w:numPr>
        <w:spacing w:after="240"/>
        <w:rPr>
          <w:rFonts w:ascii="Arial" w:hAnsi="Arial" w:cs="Arial"/>
        </w:rPr>
      </w:pPr>
      <w:r w:rsidRPr="00227A2E">
        <w:rPr>
          <w:rFonts w:ascii="Arial" w:hAnsi="Arial" w:cs="Arial"/>
        </w:rPr>
        <w:t>The potential for biological and physical stressors.</w:t>
      </w:r>
    </w:p>
    <w:p w:rsidR="00227A2E" w:rsidRDefault="00195F6E" w:rsidP="00195F6E">
      <w:pPr>
        <w:pStyle w:val="ListParagraph"/>
        <w:numPr>
          <w:ilvl w:val="1"/>
          <w:numId w:val="26"/>
        </w:numPr>
        <w:spacing w:after="240"/>
        <w:rPr>
          <w:rFonts w:ascii="Arial" w:hAnsi="Arial" w:cs="Arial"/>
        </w:rPr>
      </w:pPr>
      <w:r w:rsidRPr="00227A2E">
        <w:rPr>
          <w:rFonts w:ascii="Arial" w:hAnsi="Arial" w:cs="Arial"/>
        </w:rPr>
        <w:t>Operating procedures and work activities.</w:t>
      </w:r>
    </w:p>
    <w:p w:rsidR="00227A2E" w:rsidRDefault="00195F6E" w:rsidP="00195F6E">
      <w:pPr>
        <w:pStyle w:val="ListParagraph"/>
        <w:numPr>
          <w:ilvl w:val="1"/>
          <w:numId w:val="26"/>
        </w:numPr>
        <w:spacing w:after="240"/>
        <w:rPr>
          <w:rFonts w:ascii="Arial" w:hAnsi="Arial" w:cs="Arial"/>
        </w:rPr>
      </w:pPr>
      <w:r w:rsidRPr="00227A2E">
        <w:rPr>
          <w:rFonts w:ascii="Arial" w:hAnsi="Arial" w:cs="Arial"/>
        </w:rPr>
        <w:t>Construction and maintenance project scopes.</w:t>
      </w:r>
    </w:p>
    <w:p w:rsidR="00227A2E" w:rsidRDefault="00195F6E" w:rsidP="00195F6E">
      <w:pPr>
        <w:pStyle w:val="ListParagraph"/>
        <w:numPr>
          <w:ilvl w:val="1"/>
          <w:numId w:val="26"/>
        </w:numPr>
        <w:spacing w:after="240"/>
        <w:rPr>
          <w:rFonts w:ascii="Arial" w:hAnsi="Arial" w:cs="Arial"/>
        </w:rPr>
      </w:pPr>
      <w:r w:rsidRPr="00227A2E">
        <w:rPr>
          <w:rFonts w:ascii="Arial" w:hAnsi="Arial" w:cs="Arial"/>
        </w:rPr>
        <w:t>Accident/incident reports and investigations.</w:t>
      </w:r>
    </w:p>
    <w:p w:rsidR="00195F6E" w:rsidRPr="00227A2E" w:rsidRDefault="00195F6E" w:rsidP="00195F6E">
      <w:pPr>
        <w:pStyle w:val="ListParagraph"/>
        <w:numPr>
          <w:ilvl w:val="1"/>
          <w:numId w:val="26"/>
        </w:numPr>
        <w:spacing w:after="240"/>
        <w:rPr>
          <w:rFonts w:ascii="Arial" w:hAnsi="Arial" w:cs="Arial"/>
        </w:rPr>
      </w:pPr>
      <w:r w:rsidRPr="00227A2E">
        <w:rPr>
          <w:rFonts w:ascii="Arial" w:hAnsi="Arial" w:cs="Arial"/>
        </w:rPr>
        <w:t>Complaint reports.</w:t>
      </w:r>
    </w:p>
    <w:p w:rsidR="00195F6E" w:rsidRPr="00195F6E" w:rsidRDefault="00195F6E" w:rsidP="00195F6E">
      <w:pPr>
        <w:spacing w:after="240"/>
        <w:rPr>
          <w:rFonts w:ascii="Arial" w:hAnsi="Arial" w:cs="Arial"/>
        </w:rPr>
      </w:pPr>
      <w:r w:rsidRPr="00195F6E">
        <w:rPr>
          <w:rFonts w:ascii="Arial" w:hAnsi="Arial" w:cs="Arial"/>
        </w:rPr>
        <w:t>4.2. Exposure Monitoring Strategy</w:t>
      </w:r>
    </w:p>
    <w:p w:rsidR="00195F6E" w:rsidRPr="00195F6E" w:rsidRDefault="00195F6E" w:rsidP="00195F6E">
      <w:pPr>
        <w:spacing w:after="240"/>
        <w:rPr>
          <w:rFonts w:ascii="Arial" w:hAnsi="Arial" w:cs="Arial"/>
        </w:rPr>
      </w:pPr>
      <w:r w:rsidRPr="00195F6E">
        <w:rPr>
          <w:rFonts w:ascii="Arial" w:hAnsi="Arial" w:cs="Arial"/>
        </w:rPr>
        <w:t>The IH Program Administrator must establish a schedule for industri</w:t>
      </w:r>
      <w:r>
        <w:rPr>
          <w:rFonts w:ascii="Arial" w:hAnsi="Arial" w:cs="Arial"/>
        </w:rPr>
        <w:t xml:space="preserve">al hygiene exposure monitoring, </w:t>
      </w:r>
      <w:r w:rsidRPr="00195F6E">
        <w:rPr>
          <w:rFonts w:ascii="Arial" w:hAnsi="Arial" w:cs="Arial"/>
        </w:rPr>
        <w:t>based on regulatory and co</w:t>
      </w:r>
      <w:r w:rsidR="00A56442">
        <w:rPr>
          <w:rFonts w:ascii="Arial" w:hAnsi="Arial" w:cs="Arial"/>
        </w:rPr>
        <w:t>rporate requirements and the</w:t>
      </w:r>
      <w:r w:rsidRPr="00195F6E">
        <w:rPr>
          <w:rFonts w:ascii="Arial" w:hAnsi="Arial" w:cs="Arial"/>
        </w:rPr>
        <w:t xml:space="preserve"> Exposure Assessment Program.</w:t>
      </w:r>
    </w:p>
    <w:p w:rsidR="00227A2E" w:rsidRDefault="00195F6E" w:rsidP="00195F6E">
      <w:pPr>
        <w:pStyle w:val="ListParagraph"/>
        <w:numPr>
          <w:ilvl w:val="0"/>
          <w:numId w:val="27"/>
        </w:numPr>
        <w:spacing w:after="240"/>
        <w:rPr>
          <w:rFonts w:ascii="Arial" w:hAnsi="Arial" w:cs="Arial"/>
        </w:rPr>
      </w:pPr>
      <w:r w:rsidRPr="00227A2E">
        <w:rPr>
          <w:rFonts w:ascii="Arial" w:hAnsi="Arial" w:cs="Arial"/>
        </w:rPr>
        <w:lastRenderedPageBreak/>
        <w:t>This schedule should be reviewed each year for routine mo</w:t>
      </w:r>
      <w:r w:rsidR="00A56442" w:rsidRPr="00227A2E">
        <w:rPr>
          <w:rFonts w:ascii="Arial" w:hAnsi="Arial" w:cs="Arial"/>
        </w:rPr>
        <w:t>nitoring at the company's</w:t>
      </w:r>
      <w:r w:rsidRPr="00227A2E">
        <w:rPr>
          <w:rFonts w:ascii="Arial" w:hAnsi="Arial" w:cs="Arial"/>
        </w:rPr>
        <w:t xml:space="preserve"> facilities. The </w:t>
      </w:r>
      <w:r w:rsidRPr="00227A2E">
        <w:rPr>
          <w:rFonts w:ascii="Arial" w:hAnsi="Arial" w:cs="Arial"/>
        </w:rPr>
        <w:t>schedule must identify the locations, similar exposure groups (SEG), and contaminants to</w:t>
      </w:r>
      <w:r w:rsidRPr="00227A2E">
        <w:rPr>
          <w:rFonts w:ascii="Arial" w:hAnsi="Arial" w:cs="Arial"/>
        </w:rPr>
        <w:t xml:space="preserve"> be </w:t>
      </w:r>
      <w:r w:rsidRPr="00227A2E">
        <w:rPr>
          <w:rFonts w:ascii="Arial" w:hAnsi="Arial" w:cs="Arial"/>
        </w:rPr>
        <w:t>monitored during the year.</w:t>
      </w:r>
    </w:p>
    <w:p w:rsidR="00227A2E" w:rsidRDefault="00195F6E" w:rsidP="00195F6E">
      <w:pPr>
        <w:pStyle w:val="ListParagraph"/>
        <w:numPr>
          <w:ilvl w:val="0"/>
          <w:numId w:val="27"/>
        </w:numPr>
        <w:spacing w:after="240"/>
        <w:rPr>
          <w:rFonts w:ascii="Arial" w:hAnsi="Arial" w:cs="Arial"/>
        </w:rPr>
      </w:pPr>
      <w:r w:rsidRPr="00227A2E">
        <w:rPr>
          <w:rFonts w:ascii="Arial" w:hAnsi="Arial" w:cs="Arial"/>
        </w:rPr>
        <w:t>When follow</w:t>
      </w:r>
      <w:r w:rsidRPr="00227A2E">
        <w:rPr>
          <w:rFonts w:ascii="Cambria Math" w:hAnsi="Cambria Math" w:cs="Cambria Math"/>
        </w:rPr>
        <w:t>‐</w:t>
      </w:r>
      <w:r w:rsidRPr="00227A2E">
        <w:rPr>
          <w:rFonts w:ascii="Arial" w:hAnsi="Arial" w:cs="Arial"/>
        </w:rPr>
        <w:t>up samples are required, they must be added to the annual monitoring schedule.</w:t>
      </w:r>
    </w:p>
    <w:p w:rsidR="00227A2E" w:rsidRDefault="00195F6E" w:rsidP="00195F6E">
      <w:pPr>
        <w:pStyle w:val="ListParagraph"/>
        <w:numPr>
          <w:ilvl w:val="0"/>
          <w:numId w:val="27"/>
        </w:numPr>
        <w:spacing w:after="240"/>
        <w:rPr>
          <w:rFonts w:ascii="Arial" w:hAnsi="Arial" w:cs="Arial"/>
        </w:rPr>
      </w:pPr>
      <w:r w:rsidRPr="00227A2E">
        <w:rPr>
          <w:rFonts w:ascii="Arial" w:hAnsi="Arial" w:cs="Arial"/>
        </w:rPr>
        <w:t>Monitoring should be conducted during large, non</w:t>
      </w:r>
      <w:r w:rsidRPr="00227A2E">
        <w:rPr>
          <w:rFonts w:ascii="Cambria Math" w:hAnsi="Cambria Math" w:cs="Cambria Math"/>
        </w:rPr>
        <w:t>‐</w:t>
      </w:r>
      <w:r w:rsidRPr="00227A2E">
        <w:rPr>
          <w:rFonts w:ascii="Arial" w:hAnsi="Arial" w:cs="Arial"/>
        </w:rPr>
        <w:t>routine activities (e.g. facility turnarounds).</w:t>
      </w:r>
    </w:p>
    <w:p w:rsidR="00227A2E" w:rsidRDefault="00195F6E" w:rsidP="00195F6E">
      <w:pPr>
        <w:pStyle w:val="ListParagraph"/>
        <w:numPr>
          <w:ilvl w:val="0"/>
          <w:numId w:val="27"/>
        </w:numPr>
        <w:spacing w:after="240"/>
        <w:rPr>
          <w:rFonts w:ascii="Arial" w:hAnsi="Arial" w:cs="Arial"/>
        </w:rPr>
      </w:pPr>
      <w:r w:rsidRPr="00227A2E">
        <w:rPr>
          <w:rFonts w:ascii="Arial" w:hAnsi="Arial" w:cs="Arial"/>
        </w:rPr>
        <w:t>Turnaround plans and budgets should include a provision u</w:t>
      </w:r>
      <w:r w:rsidRPr="00227A2E">
        <w:rPr>
          <w:rFonts w:ascii="Arial" w:hAnsi="Arial" w:cs="Arial"/>
        </w:rPr>
        <w:t xml:space="preserve">nder HSE for industrial hygiene support and monitoring. </w:t>
      </w:r>
      <w:r w:rsidRPr="00227A2E">
        <w:rPr>
          <w:rFonts w:ascii="Arial" w:hAnsi="Arial" w:cs="Arial"/>
        </w:rPr>
        <w:t xml:space="preserve">Monitoring must be conducted following established industrial </w:t>
      </w:r>
      <w:r w:rsidRPr="00227A2E">
        <w:rPr>
          <w:rFonts w:ascii="Arial" w:hAnsi="Arial" w:cs="Arial"/>
        </w:rPr>
        <w:t xml:space="preserve">hygiene measurement procedures, </w:t>
      </w:r>
      <w:r w:rsidRPr="00227A2E">
        <w:rPr>
          <w:rFonts w:ascii="Arial" w:hAnsi="Arial" w:cs="Arial"/>
        </w:rPr>
        <w:t>regulatory requirements, and industry accepted practices, such as NIOSH, OSHA and EPA standards.</w:t>
      </w:r>
    </w:p>
    <w:p w:rsidR="00227A2E" w:rsidRDefault="00195F6E" w:rsidP="00195F6E">
      <w:pPr>
        <w:pStyle w:val="ListParagraph"/>
        <w:numPr>
          <w:ilvl w:val="0"/>
          <w:numId w:val="27"/>
        </w:numPr>
        <w:spacing w:after="240"/>
        <w:rPr>
          <w:rFonts w:ascii="Arial" w:hAnsi="Arial" w:cs="Arial"/>
        </w:rPr>
      </w:pPr>
      <w:r w:rsidRPr="00227A2E">
        <w:rPr>
          <w:rFonts w:ascii="Arial" w:hAnsi="Arial" w:cs="Arial"/>
        </w:rPr>
        <w:t>Only accredited industrial hygiene laboratories will be used for analysis of samples.</w:t>
      </w:r>
    </w:p>
    <w:p w:rsidR="00227A2E" w:rsidRDefault="00195F6E" w:rsidP="00195F6E">
      <w:pPr>
        <w:pStyle w:val="ListParagraph"/>
        <w:numPr>
          <w:ilvl w:val="0"/>
          <w:numId w:val="27"/>
        </w:numPr>
        <w:spacing w:after="240"/>
        <w:rPr>
          <w:rFonts w:ascii="Arial" w:hAnsi="Arial" w:cs="Arial"/>
        </w:rPr>
      </w:pPr>
      <w:r w:rsidRPr="00227A2E">
        <w:rPr>
          <w:rFonts w:ascii="Arial" w:hAnsi="Arial" w:cs="Arial"/>
        </w:rPr>
        <w:t>Samples will be collected by established methods, in consultation with the analytical laboratory,</w:t>
      </w:r>
      <w:r w:rsidRPr="00227A2E">
        <w:rPr>
          <w:rFonts w:ascii="Arial" w:hAnsi="Arial" w:cs="Arial"/>
        </w:rPr>
        <w:t xml:space="preserve"> </w:t>
      </w:r>
      <w:r w:rsidRPr="00227A2E">
        <w:rPr>
          <w:rFonts w:ascii="Arial" w:hAnsi="Arial" w:cs="Arial"/>
        </w:rPr>
        <w:t>as required.</w:t>
      </w:r>
    </w:p>
    <w:p w:rsidR="00227A2E" w:rsidRDefault="00195F6E" w:rsidP="00195F6E">
      <w:pPr>
        <w:pStyle w:val="ListParagraph"/>
        <w:numPr>
          <w:ilvl w:val="0"/>
          <w:numId w:val="27"/>
        </w:numPr>
        <w:spacing w:after="240"/>
        <w:rPr>
          <w:rFonts w:ascii="Arial" w:hAnsi="Arial" w:cs="Arial"/>
        </w:rPr>
      </w:pPr>
      <w:r w:rsidRPr="00227A2E">
        <w:rPr>
          <w:rFonts w:ascii="Arial" w:hAnsi="Arial" w:cs="Arial"/>
        </w:rPr>
        <w:t xml:space="preserve">Industrial hygiene monitoring equipment calibration will be </w:t>
      </w:r>
      <w:r w:rsidRPr="00227A2E">
        <w:rPr>
          <w:rFonts w:ascii="Arial" w:hAnsi="Arial" w:cs="Arial"/>
        </w:rPr>
        <w:t xml:space="preserve">verified prior to and following </w:t>
      </w:r>
      <w:r w:rsidRPr="00227A2E">
        <w:rPr>
          <w:rFonts w:ascii="Arial" w:hAnsi="Arial" w:cs="Arial"/>
        </w:rPr>
        <w:t>monitoring activities.</w:t>
      </w:r>
    </w:p>
    <w:p w:rsidR="00195F6E" w:rsidRPr="00227A2E" w:rsidRDefault="00195F6E" w:rsidP="00195F6E">
      <w:pPr>
        <w:pStyle w:val="ListParagraph"/>
        <w:numPr>
          <w:ilvl w:val="0"/>
          <w:numId w:val="27"/>
        </w:numPr>
        <w:spacing w:after="240"/>
        <w:rPr>
          <w:rFonts w:ascii="Arial" w:hAnsi="Arial" w:cs="Arial"/>
        </w:rPr>
      </w:pPr>
      <w:r w:rsidRPr="00227A2E">
        <w:rPr>
          <w:rFonts w:ascii="Arial" w:hAnsi="Arial" w:cs="Arial"/>
        </w:rPr>
        <w:t>Sample information will be documented using an approved industrial hygiene data form.</w:t>
      </w:r>
    </w:p>
    <w:p w:rsidR="00195F6E" w:rsidRPr="00195F6E" w:rsidRDefault="00195F6E" w:rsidP="00195F6E">
      <w:pPr>
        <w:spacing w:after="240"/>
        <w:rPr>
          <w:rFonts w:ascii="Arial" w:hAnsi="Arial" w:cs="Arial"/>
        </w:rPr>
      </w:pPr>
      <w:r w:rsidRPr="00195F6E">
        <w:rPr>
          <w:rFonts w:ascii="Arial" w:hAnsi="Arial" w:cs="Arial"/>
        </w:rPr>
        <w:t>4.3. Exposure Monitoring Results</w:t>
      </w:r>
    </w:p>
    <w:p w:rsidR="00195F6E" w:rsidRPr="00195F6E" w:rsidRDefault="00195F6E" w:rsidP="00195F6E">
      <w:pPr>
        <w:spacing w:after="240"/>
        <w:rPr>
          <w:rFonts w:ascii="Arial" w:hAnsi="Arial" w:cs="Arial"/>
        </w:rPr>
      </w:pPr>
      <w:r w:rsidRPr="00195F6E">
        <w:rPr>
          <w:rFonts w:ascii="Arial" w:hAnsi="Arial" w:cs="Arial"/>
        </w:rPr>
        <w:t>Sample results will be interpreted and management must be noti</w:t>
      </w:r>
      <w:r>
        <w:rPr>
          <w:rFonts w:ascii="Arial" w:hAnsi="Arial" w:cs="Arial"/>
        </w:rPr>
        <w:t xml:space="preserve">fied of the monitoring results, </w:t>
      </w:r>
      <w:r w:rsidRPr="00195F6E">
        <w:rPr>
          <w:rFonts w:ascii="Arial" w:hAnsi="Arial" w:cs="Arial"/>
        </w:rPr>
        <w:t>conclusions, and recommendations.</w:t>
      </w:r>
    </w:p>
    <w:p w:rsidR="00227A2E" w:rsidRDefault="00195F6E" w:rsidP="00195F6E">
      <w:pPr>
        <w:pStyle w:val="ListParagraph"/>
        <w:numPr>
          <w:ilvl w:val="0"/>
          <w:numId w:val="28"/>
        </w:numPr>
        <w:spacing w:after="240"/>
        <w:rPr>
          <w:rFonts w:ascii="Arial" w:hAnsi="Arial" w:cs="Arial"/>
        </w:rPr>
      </w:pPr>
      <w:r w:rsidRPr="00227A2E">
        <w:rPr>
          <w:rFonts w:ascii="Arial" w:hAnsi="Arial" w:cs="Arial"/>
        </w:rPr>
        <w:t>Workers must be notified of their personal monitoring results by individual notification.</w:t>
      </w:r>
    </w:p>
    <w:p w:rsidR="00227A2E" w:rsidRDefault="00195F6E" w:rsidP="00195F6E">
      <w:pPr>
        <w:pStyle w:val="ListParagraph"/>
        <w:numPr>
          <w:ilvl w:val="0"/>
          <w:numId w:val="28"/>
        </w:numPr>
        <w:spacing w:after="240"/>
        <w:rPr>
          <w:rFonts w:ascii="Arial" w:hAnsi="Arial" w:cs="Arial"/>
        </w:rPr>
      </w:pPr>
      <w:r w:rsidRPr="00227A2E">
        <w:rPr>
          <w:rFonts w:ascii="Arial" w:hAnsi="Arial" w:cs="Arial"/>
        </w:rPr>
        <w:t>Workers with exposure in excess of an occupational exposu</w:t>
      </w:r>
      <w:r w:rsidRPr="00227A2E">
        <w:rPr>
          <w:rFonts w:ascii="Arial" w:hAnsi="Arial" w:cs="Arial"/>
        </w:rPr>
        <w:t xml:space="preserve">re limit (OEL) must be verbally </w:t>
      </w:r>
      <w:r w:rsidRPr="00227A2E">
        <w:rPr>
          <w:rFonts w:ascii="Arial" w:hAnsi="Arial" w:cs="Arial"/>
        </w:rPr>
        <w:t>notified by their supervisor with support from the Senior Industrial Hygienist.</w:t>
      </w:r>
    </w:p>
    <w:p w:rsidR="00227A2E" w:rsidRDefault="00195F6E" w:rsidP="00195F6E">
      <w:pPr>
        <w:pStyle w:val="ListParagraph"/>
        <w:numPr>
          <w:ilvl w:val="0"/>
          <w:numId w:val="28"/>
        </w:numPr>
        <w:spacing w:after="240"/>
        <w:rPr>
          <w:rFonts w:ascii="Arial" w:hAnsi="Arial" w:cs="Arial"/>
        </w:rPr>
      </w:pPr>
      <w:r w:rsidRPr="00227A2E">
        <w:rPr>
          <w:rFonts w:ascii="Arial" w:hAnsi="Arial" w:cs="Arial"/>
        </w:rPr>
        <w:t>Employees identified as having been over</w:t>
      </w:r>
      <w:r w:rsidRPr="00227A2E">
        <w:rPr>
          <w:rFonts w:ascii="Cambria Math" w:hAnsi="Cambria Math" w:cs="Cambria Math"/>
        </w:rPr>
        <w:t>‐</w:t>
      </w:r>
      <w:r w:rsidRPr="00227A2E">
        <w:rPr>
          <w:rFonts w:ascii="Arial" w:hAnsi="Arial" w:cs="Arial"/>
        </w:rPr>
        <w:t>exposed to a harmf</w:t>
      </w:r>
      <w:r w:rsidRPr="00227A2E">
        <w:rPr>
          <w:rFonts w:ascii="Arial" w:hAnsi="Arial" w:cs="Arial"/>
        </w:rPr>
        <w:t>ul substance may be referred to</w:t>
      </w:r>
      <w:r w:rsidRPr="00227A2E">
        <w:rPr>
          <w:rFonts w:ascii="Arial" w:hAnsi="Arial" w:cs="Arial"/>
        </w:rPr>
        <w:t xml:space="preserve"> Health Services.</w:t>
      </w:r>
    </w:p>
    <w:p w:rsidR="00227A2E" w:rsidRDefault="00195F6E" w:rsidP="00195F6E">
      <w:pPr>
        <w:pStyle w:val="ListParagraph"/>
        <w:numPr>
          <w:ilvl w:val="0"/>
          <w:numId w:val="28"/>
        </w:numPr>
        <w:spacing w:after="240"/>
        <w:rPr>
          <w:rFonts w:ascii="Arial" w:hAnsi="Arial" w:cs="Arial"/>
        </w:rPr>
      </w:pPr>
      <w:r w:rsidRPr="00227A2E">
        <w:rPr>
          <w:rFonts w:ascii="Arial" w:hAnsi="Arial" w:cs="Arial"/>
        </w:rPr>
        <w:t>Employees have the right to access their medical and industrial</w:t>
      </w:r>
      <w:r w:rsidRPr="00227A2E">
        <w:rPr>
          <w:rFonts w:ascii="Arial" w:hAnsi="Arial" w:cs="Arial"/>
        </w:rPr>
        <w:t xml:space="preserve"> hygiene records. Employees can </w:t>
      </w:r>
      <w:r w:rsidRPr="00227A2E">
        <w:rPr>
          <w:rFonts w:ascii="Arial" w:hAnsi="Arial" w:cs="Arial"/>
        </w:rPr>
        <w:t>receive copies of</w:t>
      </w:r>
      <w:r w:rsidR="00A56442" w:rsidRPr="00227A2E">
        <w:rPr>
          <w:rFonts w:ascii="Arial" w:hAnsi="Arial" w:cs="Arial"/>
        </w:rPr>
        <w:t xml:space="preserve"> these records by contacting</w:t>
      </w:r>
      <w:r w:rsidRPr="00227A2E">
        <w:rPr>
          <w:rFonts w:ascii="Arial" w:hAnsi="Arial" w:cs="Arial"/>
        </w:rPr>
        <w:t xml:space="preserve"> Health Services.</w:t>
      </w:r>
    </w:p>
    <w:p w:rsidR="00195F6E" w:rsidRPr="00227A2E" w:rsidRDefault="00195F6E" w:rsidP="00195F6E">
      <w:pPr>
        <w:pStyle w:val="ListParagraph"/>
        <w:numPr>
          <w:ilvl w:val="0"/>
          <w:numId w:val="28"/>
        </w:numPr>
        <w:spacing w:after="240"/>
        <w:rPr>
          <w:rFonts w:ascii="Arial" w:hAnsi="Arial" w:cs="Arial"/>
        </w:rPr>
      </w:pPr>
      <w:r w:rsidRPr="00227A2E">
        <w:rPr>
          <w:rFonts w:ascii="Arial" w:hAnsi="Arial" w:cs="Arial"/>
        </w:rPr>
        <w:t>Contractors should go through their own medical provider</w:t>
      </w:r>
      <w:r w:rsidRPr="00227A2E">
        <w:rPr>
          <w:rFonts w:ascii="Arial" w:hAnsi="Arial" w:cs="Arial"/>
        </w:rPr>
        <w:t xml:space="preserve"> to access any personal medical </w:t>
      </w:r>
      <w:r w:rsidRPr="00227A2E">
        <w:rPr>
          <w:rFonts w:ascii="Arial" w:hAnsi="Arial" w:cs="Arial"/>
        </w:rPr>
        <w:t>records.</w:t>
      </w:r>
    </w:p>
    <w:p w:rsidR="00195F6E" w:rsidRPr="00195F6E" w:rsidRDefault="00195F6E" w:rsidP="00195F6E">
      <w:pPr>
        <w:spacing w:after="240"/>
        <w:rPr>
          <w:rFonts w:ascii="Arial" w:hAnsi="Arial" w:cs="Arial"/>
        </w:rPr>
      </w:pPr>
      <w:r w:rsidRPr="00195F6E">
        <w:rPr>
          <w:rFonts w:ascii="Arial" w:hAnsi="Arial" w:cs="Arial"/>
        </w:rPr>
        <w:t>4.4. Occupational Exposure Limits</w:t>
      </w:r>
    </w:p>
    <w:p w:rsidR="00227A2E" w:rsidRDefault="00A56442" w:rsidP="00195F6E">
      <w:pPr>
        <w:pStyle w:val="ListParagraph"/>
        <w:numPr>
          <w:ilvl w:val="0"/>
          <w:numId w:val="29"/>
        </w:numPr>
        <w:spacing w:after="240"/>
        <w:rPr>
          <w:rFonts w:ascii="Arial" w:hAnsi="Arial" w:cs="Arial"/>
        </w:rPr>
      </w:pPr>
      <w:r w:rsidRPr="00227A2E">
        <w:rPr>
          <w:rFonts w:ascii="Arial" w:hAnsi="Arial" w:cs="Arial"/>
        </w:rPr>
        <w:t>The company</w:t>
      </w:r>
      <w:r w:rsidR="00195F6E" w:rsidRPr="00227A2E">
        <w:rPr>
          <w:rFonts w:ascii="Arial" w:hAnsi="Arial" w:cs="Arial"/>
        </w:rPr>
        <w:t xml:space="preserve"> will comply with the OELs listed in the applicable provincial O</w:t>
      </w:r>
      <w:r w:rsidR="00195F6E" w:rsidRPr="00227A2E">
        <w:rPr>
          <w:rFonts w:ascii="Arial" w:hAnsi="Arial" w:cs="Arial"/>
        </w:rPr>
        <w:t xml:space="preserve">HS regulations, or as specified </w:t>
      </w:r>
      <w:r w:rsidR="00195F6E" w:rsidRPr="00227A2E">
        <w:rPr>
          <w:rFonts w:ascii="Arial" w:hAnsi="Arial" w:cs="Arial"/>
        </w:rPr>
        <w:t>in the corporate OEL list, whichever is more protective of workers.</w:t>
      </w:r>
    </w:p>
    <w:p w:rsidR="00195F6E" w:rsidRPr="00227A2E" w:rsidRDefault="00195F6E" w:rsidP="00195F6E">
      <w:pPr>
        <w:pStyle w:val="ListParagraph"/>
        <w:numPr>
          <w:ilvl w:val="0"/>
          <w:numId w:val="29"/>
        </w:numPr>
        <w:spacing w:after="240"/>
        <w:rPr>
          <w:rFonts w:ascii="Arial" w:hAnsi="Arial" w:cs="Arial"/>
        </w:rPr>
      </w:pPr>
      <w:r w:rsidRPr="00227A2E">
        <w:rPr>
          <w:rFonts w:ascii="Arial" w:hAnsi="Arial" w:cs="Arial"/>
        </w:rPr>
        <w:t>The corporate OELS are listed on the COP Industrial Hygiene and Toxic</w:t>
      </w:r>
      <w:r w:rsidRPr="00227A2E">
        <w:rPr>
          <w:rFonts w:ascii="Arial" w:hAnsi="Arial" w:cs="Arial"/>
        </w:rPr>
        <w:t xml:space="preserve">ology home page, and are </w:t>
      </w:r>
      <w:r w:rsidRPr="00227A2E">
        <w:rPr>
          <w:rFonts w:ascii="Arial" w:hAnsi="Arial" w:cs="Arial"/>
        </w:rPr>
        <w:t>reviewed and updated on a regular basis.</w:t>
      </w:r>
    </w:p>
    <w:p w:rsidR="00195F6E" w:rsidRPr="00195F6E" w:rsidRDefault="00195F6E" w:rsidP="00195F6E">
      <w:pPr>
        <w:spacing w:after="240"/>
        <w:rPr>
          <w:rFonts w:ascii="Arial" w:hAnsi="Arial" w:cs="Arial"/>
        </w:rPr>
      </w:pPr>
      <w:r w:rsidRPr="00195F6E">
        <w:rPr>
          <w:rFonts w:ascii="Arial" w:hAnsi="Arial" w:cs="Arial"/>
        </w:rPr>
        <w:t>4.5. Control Measures</w:t>
      </w:r>
    </w:p>
    <w:p w:rsidR="00195F6E" w:rsidRPr="00195F6E" w:rsidRDefault="00195F6E" w:rsidP="00195F6E">
      <w:pPr>
        <w:spacing w:after="240"/>
        <w:rPr>
          <w:rFonts w:ascii="Arial" w:hAnsi="Arial" w:cs="Arial"/>
        </w:rPr>
      </w:pPr>
      <w:r w:rsidRPr="00195F6E">
        <w:rPr>
          <w:rFonts w:ascii="Arial" w:hAnsi="Arial" w:cs="Arial"/>
        </w:rPr>
        <w:lastRenderedPageBreak/>
        <w:t>Control measures must be implemented when exposures exceed t</w:t>
      </w:r>
      <w:r>
        <w:rPr>
          <w:rFonts w:ascii="Arial" w:hAnsi="Arial" w:cs="Arial"/>
        </w:rPr>
        <w:t xml:space="preserve">he established exposure limits, </w:t>
      </w:r>
      <w:r w:rsidRPr="00195F6E">
        <w:rPr>
          <w:rFonts w:ascii="Arial" w:hAnsi="Arial" w:cs="Arial"/>
        </w:rPr>
        <w:t>and in some instances, may be instituted at 50% of the exposure limit (Action Level).</w:t>
      </w:r>
    </w:p>
    <w:p w:rsidR="00C869D1" w:rsidRDefault="00195F6E" w:rsidP="00195F6E">
      <w:pPr>
        <w:pStyle w:val="ListParagraph"/>
        <w:numPr>
          <w:ilvl w:val="0"/>
          <w:numId w:val="30"/>
        </w:numPr>
        <w:spacing w:after="240"/>
        <w:rPr>
          <w:rFonts w:ascii="Arial" w:hAnsi="Arial" w:cs="Arial"/>
        </w:rPr>
      </w:pPr>
      <w:r w:rsidRPr="00C869D1">
        <w:rPr>
          <w:rFonts w:ascii="Arial" w:hAnsi="Arial" w:cs="Arial"/>
        </w:rPr>
        <w:t>Engineering Controls – should be used as the primary method for reducing employee exposure.</w:t>
      </w:r>
      <w:r w:rsidR="00C869D1">
        <w:rPr>
          <w:rFonts w:ascii="Arial" w:hAnsi="Arial" w:cs="Arial"/>
        </w:rPr>
        <w:t xml:space="preserve">  </w:t>
      </w:r>
      <w:r w:rsidRPr="00C869D1">
        <w:rPr>
          <w:rFonts w:ascii="Arial" w:hAnsi="Arial" w:cs="Arial"/>
        </w:rPr>
        <w:t>Types of controls to be considered:</w:t>
      </w:r>
    </w:p>
    <w:p w:rsidR="00C869D1" w:rsidRDefault="00195F6E" w:rsidP="00195F6E">
      <w:pPr>
        <w:pStyle w:val="ListParagraph"/>
        <w:numPr>
          <w:ilvl w:val="1"/>
          <w:numId w:val="30"/>
        </w:numPr>
        <w:spacing w:after="240"/>
        <w:rPr>
          <w:rFonts w:ascii="Arial" w:hAnsi="Arial" w:cs="Arial"/>
        </w:rPr>
      </w:pPr>
      <w:r w:rsidRPr="00C869D1">
        <w:rPr>
          <w:rFonts w:ascii="Arial" w:hAnsi="Arial" w:cs="Arial"/>
        </w:rPr>
        <w:t>Substitution of less toxic materials.</w:t>
      </w:r>
    </w:p>
    <w:p w:rsidR="00C869D1" w:rsidRDefault="00195F6E" w:rsidP="00195F6E">
      <w:pPr>
        <w:pStyle w:val="ListParagraph"/>
        <w:numPr>
          <w:ilvl w:val="1"/>
          <w:numId w:val="30"/>
        </w:numPr>
        <w:spacing w:after="240"/>
        <w:rPr>
          <w:rFonts w:ascii="Arial" w:hAnsi="Arial" w:cs="Arial"/>
        </w:rPr>
      </w:pPr>
      <w:r w:rsidRPr="00C869D1">
        <w:rPr>
          <w:rFonts w:ascii="Arial" w:hAnsi="Arial" w:cs="Arial"/>
        </w:rPr>
        <w:t>Local and general exhaust ventilation to control gases and vapors.</w:t>
      </w:r>
    </w:p>
    <w:p w:rsidR="00C869D1" w:rsidRDefault="00195F6E" w:rsidP="00195F6E">
      <w:pPr>
        <w:pStyle w:val="ListParagraph"/>
        <w:numPr>
          <w:ilvl w:val="1"/>
          <w:numId w:val="30"/>
        </w:numPr>
        <w:spacing w:after="240"/>
        <w:rPr>
          <w:rFonts w:ascii="Arial" w:hAnsi="Arial" w:cs="Arial"/>
        </w:rPr>
      </w:pPr>
      <w:r w:rsidRPr="00C869D1">
        <w:rPr>
          <w:rFonts w:ascii="Arial" w:hAnsi="Arial" w:cs="Arial"/>
        </w:rPr>
        <w:t>Enclosures and mufflers to control noise.</w:t>
      </w:r>
    </w:p>
    <w:p w:rsidR="00C869D1" w:rsidRDefault="00195F6E" w:rsidP="00195F6E">
      <w:pPr>
        <w:pStyle w:val="ListParagraph"/>
        <w:numPr>
          <w:ilvl w:val="1"/>
          <w:numId w:val="30"/>
        </w:numPr>
        <w:spacing w:after="240"/>
        <w:rPr>
          <w:rFonts w:ascii="Arial" w:hAnsi="Arial" w:cs="Arial"/>
        </w:rPr>
      </w:pPr>
      <w:r w:rsidRPr="00C869D1">
        <w:rPr>
          <w:rFonts w:ascii="Arial" w:hAnsi="Arial" w:cs="Arial"/>
        </w:rPr>
        <w:t>Engineering design to eliminate ergonomic stressors.</w:t>
      </w:r>
    </w:p>
    <w:p w:rsidR="00195F6E" w:rsidRPr="00C869D1" w:rsidRDefault="00195F6E" w:rsidP="00195F6E">
      <w:pPr>
        <w:pStyle w:val="ListParagraph"/>
        <w:numPr>
          <w:ilvl w:val="1"/>
          <w:numId w:val="30"/>
        </w:numPr>
        <w:spacing w:after="240"/>
        <w:rPr>
          <w:rFonts w:ascii="Arial" w:hAnsi="Arial" w:cs="Arial"/>
        </w:rPr>
      </w:pPr>
      <w:r w:rsidRPr="00C869D1">
        <w:rPr>
          <w:rFonts w:ascii="Arial" w:hAnsi="Arial" w:cs="Arial"/>
        </w:rPr>
        <w:t>Other suitable engineering controls, as appropriate.</w:t>
      </w:r>
    </w:p>
    <w:p w:rsidR="00C869D1" w:rsidRDefault="00195F6E" w:rsidP="00195F6E">
      <w:pPr>
        <w:pStyle w:val="ListParagraph"/>
        <w:numPr>
          <w:ilvl w:val="0"/>
          <w:numId w:val="30"/>
        </w:numPr>
        <w:spacing w:after="240"/>
        <w:rPr>
          <w:rFonts w:ascii="Arial" w:hAnsi="Arial" w:cs="Arial"/>
        </w:rPr>
      </w:pPr>
      <w:r w:rsidRPr="00C869D1">
        <w:rPr>
          <w:rFonts w:ascii="Arial" w:hAnsi="Arial" w:cs="Arial"/>
        </w:rPr>
        <w:t>Work Practice Controls – restructuring tasks to reduce exposure potential (e.g. work</w:t>
      </w:r>
      <w:r w:rsidRPr="00C869D1">
        <w:rPr>
          <w:rFonts w:ascii="Cambria Math" w:hAnsi="Cambria Math" w:cs="Cambria Math"/>
        </w:rPr>
        <w:t>‐</w:t>
      </w:r>
      <w:r w:rsidR="003B29F9" w:rsidRPr="00C869D1">
        <w:rPr>
          <w:rFonts w:ascii="Arial" w:hAnsi="Arial" w:cs="Arial"/>
        </w:rPr>
        <w:t xml:space="preserve">rest </w:t>
      </w:r>
      <w:r w:rsidRPr="00C869D1">
        <w:rPr>
          <w:rFonts w:ascii="Arial" w:hAnsi="Arial" w:cs="Arial"/>
        </w:rPr>
        <w:t>regimens for heat stress).</w:t>
      </w:r>
    </w:p>
    <w:p w:rsidR="00195F6E" w:rsidRPr="00C869D1" w:rsidRDefault="00195F6E" w:rsidP="00195F6E">
      <w:pPr>
        <w:pStyle w:val="ListParagraph"/>
        <w:numPr>
          <w:ilvl w:val="0"/>
          <w:numId w:val="30"/>
        </w:numPr>
        <w:spacing w:after="240"/>
        <w:rPr>
          <w:rFonts w:ascii="Arial" w:hAnsi="Arial" w:cs="Arial"/>
        </w:rPr>
      </w:pPr>
      <w:r w:rsidRPr="00C869D1">
        <w:rPr>
          <w:rFonts w:ascii="Arial" w:hAnsi="Arial" w:cs="Arial"/>
        </w:rPr>
        <w:t>Personal Protective Equipment – a support method for engineering and work practice controls.</w:t>
      </w:r>
    </w:p>
    <w:p w:rsidR="00195F6E" w:rsidRPr="00195F6E" w:rsidRDefault="00195F6E" w:rsidP="00195F6E">
      <w:pPr>
        <w:spacing w:after="240"/>
        <w:rPr>
          <w:rFonts w:ascii="Arial" w:hAnsi="Arial" w:cs="Arial"/>
        </w:rPr>
      </w:pPr>
      <w:r w:rsidRPr="00195F6E">
        <w:rPr>
          <w:rFonts w:ascii="Arial" w:hAnsi="Arial" w:cs="Arial"/>
        </w:rPr>
        <w:t>Protective equipment to be considered may include gloves, gog</w:t>
      </w:r>
      <w:r w:rsidR="003B29F9">
        <w:rPr>
          <w:rFonts w:ascii="Arial" w:hAnsi="Arial" w:cs="Arial"/>
        </w:rPr>
        <w:t xml:space="preserve">gles, protective suits, hearing </w:t>
      </w:r>
      <w:r w:rsidRPr="00195F6E">
        <w:rPr>
          <w:rFonts w:ascii="Arial" w:hAnsi="Arial" w:cs="Arial"/>
        </w:rPr>
        <w:t>protection, and respiratory protection, etc.</w:t>
      </w:r>
    </w:p>
    <w:p w:rsidR="00C869D1" w:rsidRDefault="00195F6E" w:rsidP="00195F6E">
      <w:pPr>
        <w:pStyle w:val="ListParagraph"/>
        <w:numPr>
          <w:ilvl w:val="0"/>
          <w:numId w:val="31"/>
        </w:numPr>
        <w:spacing w:after="240"/>
        <w:rPr>
          <w:rFonts w:ascii="Arial" w:hAnsi="Arial" w:cs="Arial"/>
        </w:rPr>
      </w:pPr>
      <w:r w:rsidRPr="00C869D1">
        <w:rPr>
          <w:rFonts w:ascii="Arial" w:hAnsi="Arial" w:cs="Arial"/>
        </w:rPr>
        <w:t>Other control methods include housekeeping, training, good</w:t>
      </w:r>
      <w:r w:rsidR="003B29F9" w:rsidRPr="00C869D1">
        <w:rPr>
          <w:rFonts w:ascii="Arial" w:hAnsi="Arial" w:cs="Arial"/>
        </w:rPr>
        <w:t xml:space="preserve"> personal hygiene, proper waste </w:t>
      </w:r>
      <w:r w:rsidRPr="00C869D1">
        <w:rPr>
          <w:rFonts w:ascii="Arial" w:hAnsi="Arial" w:cs="Arial"/>
        </w:rPr>
        <w:t>management, etc.</w:t>
      </w:r>
    </w:p>
    <w:p w:rsidR="00C869D1" w:rsidRDefault="00195F6E" w:rsidP="00195F6E">
      <w:pPr>
        <w:pStyle w:val="ListParagraph"/>
        <w:numPr>
          <w:ilvl w:val="0"/>
          <w:numId w:val="31"/>
        </w:numPr>
        <w:spacing w:after="240"/>
        <w:rPr>
          <w:rFonts w:ascii="Arial" w:hAnsi="Arial" w:cs="Arial"/>
        </w:rPr>
      </w:pPr>
      <w:r w:rsidRPr="00C869D1">
        <w:rPr>
          <w:rFonts w:ascii="Arial" w:hAnsi="Arial" w:cs="Arial"/>
        </w:rPr>
        <w:t>Health Monitoring Plans – may be established when engineerin</w:t>
      </w:r>
      <w:r w:rsidR="003B29F9" w:rsidRPr="00C869D1">
        <w:rPr>
          <w:rFonts w:ascii="Arial" w:hAnsi="Arial" w:cs="Arial"/>
        </w:rPr>
        <w:t xml:space="preserve">g or work practice controls are </w:t>
      </w:r>
      <w:r w:rsidRPr="00C869D1">
        <w:rPr>
          <w:rFonts w:ascii="Arial" w:hAnsi="Arial" w:cs="Arial"/>
        </w:rPr>
        <w:t>not feasible or unable to reduce exposure levels to within est</w:t>
      </w:r>
      <w:r w:rsidR="003B29F9" w:rsidRPr="00C869D1">
        <w:rPr>
          <w:rFonts w:ascii="Arial" w:hAnsi="Arial" w:cs="Arial"/>
        </w:rPr>
        <w:t xml:space="preserve">ablished limits. The plans must </w:t>
      </w:r>
      <w:r w:rsidRPr="00C869D1">
        <w:rPr>
          <w:rFonts w:ascii="Arial" w:hAnsi="Arial" w:cs="Arial"/>
        </w:rPr>
        <w:t>include requirements for exposure monitoring and medical surveillance.</w:t>
      </w:r>
    </w:p>
    <w:p w:rsidR="000D3720" w:rsidRPr="00C869D1" w:rsidRDefault="00195F6E" w:rsidP="00195F6E">
      <w:pPr>
        <w:pStyle w:val="ListParagraph"/>
        <w:numPr>
          <w:ilvl w:val="0"/>
          <w:numId w:val="31"/>
        </w:numPr>
        <w:spacing w:after="240"/>
        <w:rPr>
          <w:rFonts w:ascii="Arial" w:hAnsi="Arial" w:cs="Arial"/>
        </w:rPr>
      </w:pPr>
      <w:bookmarkStart w:id="0" w:name="_GoBack"/>
      <w:bookmarkEnd w:id="0"/>
      <w:r w:rsidRPr="00C869D1">
        <w:rPr>
          <w:rFonts w:ascii="Arial" w:hAnsi="Arial" w:cs="Arial"/>
        </w:rPr>
        <w:t>In cases where the Action Level (50% of the exposure limit) is rea</w:t>
      </w:r>
      <w:r w:rsidR="003B29F9" w:rsidRPr="00C869D1">
        <w:rPr>
          <w:rFonts w:ascii="Arial" w:hAnsi="Arial" w:cs="Arial"/>
        </w:rPr>
        <w:t xml:space="preserve">ched, an exposure control plan, </w:t>
      </w:r>
      <w:r w:rsidRPr="00C869D1">
        <w:rPr>
          <w:rFonts w:ascii="Arial" w:hAnsi="Arial" w:cs="Arial"/>
        </w:rPr>
        <w:t>including ongoing monitoring, must be established.</w:t>
      </w:r>
    </w:p>
    <w:sectPr w:rsidR="000D3720" w:rsidRPr="00C869D1" w:rsidSect="008C020A">
      <w:headerReference w:type="default" r:id="rId8"/>
      <w:footerReference w:type="default" r:id="rId9"/>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BC3" w:rsidRDefault="00DB3BC3" w:rsidP="00C157DF">
      <w:pPr>
        <w:spacing w:after="0" w:line="240" w:lineRule="auto"/>
      </w:pPr>
      <w:r>
        <w:separator/>
      </w:r>
    </w:p>
  </w:endnote>
  <w:endnote w:type="continuationSeparator" w:id="0">
    <w:p w:rsidR="00DB3BC3" w:rsidRDefault="00DB3BC3"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210B7A">
      <w:rPr>
        <w:rFonts w:ascii="Arial" w:hAnsi="Arial" w:cs="Arial"/>
        <w:noProof/>
      </w:rPr>
      <w:t>2/11/2019</w:t>
    </w:r>
    <w:r w:rsidR="009957DA">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BC3" w:rsidRDefault="00DB3BC3" w:rsidP="00C157DF">
      <w:pPr>
        <w:spacing w:after="0" w:line="240" w:lineRule="auto"/>
      </w:pPr>
      <w:r>
        <w:separator/>
      </w:r>
    </w:p>
  </w:footnote>
  <w:footnote w:type="continuationSeparator" w:id="0">
    <w:p w:rsidR="00DB3BC3" w:rsidRDefault="00DB3BC3"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lang w:val="es-AR"/>
            </w:rPr>
            <w:alias w:val="Comments"/>
            <w:id w:val="-920336704"/>
            <w:placeholder>
              <w:docPart w:val="4EEADF04DC914AFBB63B85615BE9029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3E2C9D" w:rsidRDefault="00561392" w:rsidP="004A2B12">
              <w:pPr>
                <w:pStyle w:val="Default"/>
                <w:rPr>
                  <w:rStyle w:val="Strong"/>
                  <w:lang w:val="es-AR"/>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210B7A">
            <w:rPr>
              <w:b/>
              <w:noProof/>
              <w:sz w:val="20"/>
              <w:szCs w:val="20"/>
            </w:rPr>
            <w:t>2/11/2019</w:t>
          </w:r>
          <w:r w:rsidR="009957DA">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C869D1">
            <w:rPr>
              <w:b/>
              <w:bCs/>
              <w:noProof/>
              <w:sz w:val="20"/>
              <w:szCs w:val="20"/>
            </w:rPr>
            <w:t>1</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C869D1">
            <w:rPr>
              <w:b/>
              <w:bCs/>
              <w:noProof/>
              <w:sz w:val="20"/>
              <w:szCs w:val="20"/>
            </w:rPr>
            <w:t>6</w:t>
          </w:r>
          <w:r w:rsidR="009957DA"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0D3720" w:rsidP="00951657">
          <w:pPr>
            <w:pStyle w:val="Heading2"/>
            <w:jc w:val="center"/>
            <w:rPr>
              <w:rFonts w:ascii="Arial" w:hAnsi="Arial" w:cs="Arial"/>
              <w:color w:val="auto"/>
              <w:sz w:val="28"/>
              <w:szCs w:val="28"/>
            </w:rPr>
          </w:pPr>
          <w:r>
            <w:rPr>
              <w:rFonts w:ascii="Arial" w:hAnsi="Arial" w:cs="Arial"/>
              <w:color w:val="auto"/>
              <w:sz w:val="28"/>
              <w:szCs w:val="28"/>
            </w:rPr>
            <w:t>Industrial Hygiene</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8EA1B1A"/>
    <w:multiLevelType w:val="hybridMultilevel"/>
    <w:tmpl w:val="AF409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C5625"/>
    <w:multiLevelType w:val="hybridMultilevel"/>
    <w:tmpl w:val="47B2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18FF25BB"/>
    <w:multiLevelType w:val="hybridMultilevel"/>
    <w:tmpl w:val="598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8518B"/>
    <w:multiLevelType w:val="hybridMultilevel"/>
    <w:tmpl w:val="EEDA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034A6"/>
    <w:multiLevelType w:val="hybridMultilevel"/>
    <w:tmpl w:val="110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465DC"/>
    <w:multiLevelType w:val="hybridMultilevel"/>
    <w:tmpl w:val="F5BE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D6961"/>
    <w:multiLevelType w:val="hybridMultilevel"/>
    <w:tmpl w:val="054A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85803"/>
    <w:multiLevelType w:val="hybridMultilevel"/>
    <w:tmpl w:val="C3FC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7" w15:restartNumberingAfterBreak="0">
    <w:nsid w:val="552409E0"/>
    <w:multiLevelType w:val="hybridMultilevel"/>
    <w:tmpl w:val="2B76D146"/>
    <w:lvl w:ilvl="0" w:tplc="13E48E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0"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34E91"/>
    <w:multiLevelType w:val="hybridMultilevel"/>
    <w:tmpl w:val="AF447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5" w15:restartNumberingAfterBreak="0">
    <w:nsid w:val="6F3D4FEE"/>
    <w:multiLevelType w:val="hybridMultilevel"/>
    <w:tmpl w:val="4AC2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936A2"/>
    <w:multiLevelType w:val="hybridMultilevel"/>
    <w:tmpl w:val="68B0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E6EC5"/>
    <w:multiLevelType w:val="hybridMultilevel"/>
    <w:tmpl w:val="8CDE8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9" w15:restartNumberingAfterBreak="0">
    <w:nsid w:val="7FB7659F"/>
    <w:multiLevelType w:val="hybridMultilevel"/>
    <w:tmpl w:val="7C9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8"/>
  </w:num>
  <w:num w:numId="4">
    <w:abstractNumId w:val="11"/>
  </w:num>
  <w:num w:numId="5">
    <w:abstractNumId w:val="23"/>
  </w:num>
  <w:num w:numId="6">
    <w:abstractNumId w:val="1"/>
  </w:num>
  <w:num w:numId="7">
    <w:abstractNumId w:val="20"/>
  </w:num>
  <w:num w:numId="8">
    <w:abstractNumId w:val="4"/>
  </w:num>
  <w:num w:numId="9">
    <w:abstractNumId w:val="28"/>
  </w:num>
  <w:num w:numId="10">
    <w:abstractNumId w:val="24"/>
  </w:num>
  <w:num w:numId="11">
    <w:abstractNumId w:val="0"/>
  </w:num>
  <w:num w:numId="12">
    <w:abstractNumId w:val="12"/>
  </w:num>
  <w:num w:numId="13">
    <w:abstractNumId w:val="14"/>
  </w:num>
  <w:num w:numId="14">
    <w:abstractNumId w:val="18"/>
  </w:num>
  <w:num w:numId="15">
    <w:abstractNumId w:val="16"/>
  </w:num>
  <w:num w:numId="16">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7"/>
  </w:num>
  <w:num w:numId="19">
    <w:abstractNumId w:val="6"/>
  </w:num>
  <w:num w:numId="20">
    <w:abstractNumId w:val="13"/>
  </w:num>
  <w:num w:numId="21">
    <w:abstractNumId w:val="5"/>
  </w:num>
  <w:num w:numId="22">
    <w:abstractNumId w:val="7"/>
  </w:num>
  <w:num w:numId="23">
    <w:abstractNumId w:val="3"/>
  </w:num>
  <w:num w:numId="24">
    <w:abstractNumId w:val="27"/>
  </w:num>
  <w:num w:numId="25">
    <w:abstractNumId w:val="2"/>
  </w:num>
  <w:num w:numId="26">
    <w:abstractNumId w:val="22"/>
  </w:num>
  <w:num w:numId="27">
    <w:abstractNumId w:val="9"/>
  </w:num>
  <w:num w:numId="28">
    <w:abstractNumId w:val="29"/>
  </w:num>
  <w:num w:numId="29">
    <w:abstractNumId w:val="26"/>
  </w:num>
  <w:num w:numId="30">
    <w:abstractNumId w:val="15"/>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10C51"/>
    <w:rsid w:val="000D3720"/>
    <w:rsid w:val="0015626D"/>
    <w:rsid w:val="00194E5E"/>
    <w:rsid w:val="00195F6E"/>
    <w:rsid w:val="001A4350"/>
    <w:rsid w:val="001B6CF0"/>
    <w:rsid w:val="00210B7A"/>
    <w:rsid w:val="00227A2E"/>
    <w:rsid w:val="00246FA3"/>
    <w:rsid w:val="00294698"/>
    <w:rsid w:val="003779F8"/>
    <w:rsid w:val="003A2609"/>
    <w:rsid w:val="003B29F9"/>
    <w:rsid w:val="003D6EC5"/>
    <w:rsid w:val="003E2C9D"/>
    <w:rsid w:val="003E2E03"/>
    <w:rsid w:val="004341E1"/>
    <w:rsid w:val="004514A9"/>
    <w:rsid w:val="004A2B12"/>
    <w:rsid w:val="005129EE"/>
    <w:rsid w:val="00541784"/>
    <w:rsid w:val="00553376"/>
    <w:rsid w:val="00561392"/>
    <w:rsid w:val="00584B56"/>
    <w:rsid w:val="005B41F1"/>
    <w:rsid w:val="005F6B5E"/>
    <w:rsid w:val="00603098"/>
    <w:rsid w:val="00627C31"/>
    <w:rsid w:val="00633D2E"/>
    <w:rsid w:val="006A536C"/>
    <w:rsid w:val="007A5F55"/>
    <w:rsid w:val="007B1334"/>
    <w:rsid w:val="00803651"/>
    <w:rsid w:val="00841A6F"/>
    <w:rsid w:val="008530D2"/>
    <w:rsid w:val="008C020A"/>
    <w:rsid w:val="008C52DB"/>
    <w:rsid w:val="008D2FC9"/>
    <w:rsid w:val="008E6A3D"/>
    <w:rsid w:val="008E6CE9"/>
    <w:rsid w:val="00951657"/>
    <w:rsid w:val="009957DA"/>
    <w:rsid w:val="009B263A"/>
    <w:rsid w:val="009D05CD"/>
    <w:rsid w:val="00A456AC"/>
    <w:rsid w:val="00A56442"/>
    <w:rsid w:val="00AB3C03"/>
    <w:rsid w:val="00B135D7"/>
    <w:rsid w:val="00B4572E"/>
    <w:rsid w:val="00B56577"/>
    <w:rsid w:val="00BE6829"/>
    <w:rsid w:val="00BF14E6"/>
    <w:rsid w:val="00C157DF"/>
    <w:rsid w:val="00C869D1"/>
    <w:rsid w:val="00D01483"/>
    <w:rsid w:val="00D30617"/>
    <w:rsid w:val="00D64BBF"/>
    <w:rsid w:val="00D75D14"/>
    <w:rsid w:val="00DB3BC3"/>
    <w:rsid w:val="00F07A78"/>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EE25"/>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284E54"/>
    <w:rsid w:val="00654BD1"/>
    <w:rsid w:val="00BC0CDA"/>
    <w:rsid w:val="00BC0E6A"/>
    <w:rsid w:val="00CC3847"/>
    <w:rsid w:val="00CE203E"/>
    <w:rsid w:val="00D967F6"/>
    <w:rsid w:val="00E72413"/>
    <w:rsid w:val="00E944A8"/>
    <w:rsid w:val="00EB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0D6E9-2AA8-4D07-83E5-7FFABE1AD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Conrad Cooper</cp:lastModifiedBy>
  <cp:revision>5</cp:revision>
  <cp:lastPrinted>2016-06-21T21:52:00Z</cp:lastPrinted>
  <dcterms:created xsi:type="dcterms:W3CDTF">2019-02-11T18:02:00Z</dcterms:created>
  <dcterms:modified xsi:type="dcterms:W3CDTF">2019-02-11T18:44:00Z</dcterms:modified>
</cp:coreProperties>
</file>