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C77CB" w14:textId="77777777" w:rsidR="00010C51" w:rsidRPr="0097210C" w:rsidRDefault="00CF273E" w:rsidP="00010C51">
      <w:pPr>
        <w:pStyle w:val="Heading2"/>
        <w:spacing w:before="0" w:after="360"/>
        <w:rPr>
          <w:rFonts w:ascii="Arial" w:hAnsi="Arial" w:cs="Arial"/>
          <w:color w:val="auto"/>
          <w:sz w:val="22"/>
          <w:szCs w:val="22"/>
        </w:rPr>
      </w:pPr>
      <w:r>
        <w:rPr>
          <w:rFonts w:ascii="Arial" w:hAnsi="Arial" w:cs="Arial"/>
          <w:color w:val="auto"/>
          <w:sz w:val="22"/>
          <w:szCs w:val="22"/>
        </w:rPr>
        <w:t>Light Duty</w:t>
      </w:r>
    </w:p>
    <w:p w14:paraId="060C702E" w14:textId="77777777" w:rsidR="00010C51" w:rsidRPr="008C147A" w:rsidRDefault="00010C51" w:rsidP="008C147A">
      <w:pPr>
        <w:pStyle w:val="ListParagraph"/>
        <w:numPr>
          <w:ilvl w:val="0"/>
          <w:numId w:val="17"/>
        </w:numPr>
        <w:spacing w:after="120"/>
        <w:ind w:left="360"/>
        <w:rPr>
          <w:rFonts w:ascii="Arial" w:hAnsi="Arial" w:cs="Arial"/>
          <w:b/>
          <w:bCs/>
          <w:iCs/>
        </w:rPr>
      </w:pPr>
      <w:r w:rsidRPr="008C147A">
        <w:rPr>
          <w:rFonts w:ascii="Arial" w:hAnsi="Arial" w:cs="Arial"/>
          <w:b/>
          <w:bCs/>
          <w:iCs/>
        </w:rPr>
        <w:t>Purpose</w:t>
      </w:r>
    </w:p>
    <w:p w14:paraId="2638487D" w14:textId="77777777" w:rsidR="00CF273E" w:rsidRDefault="00CF273E" w:rsidP="00CF273E">
      <w:pPr>
        <w:pStyle w:val="ListParagraph"/>
        <w:rPr>
          <w:rFonts w:ascii="Arial" w:hAnsi="Arial" w:cs="Arial"/>
        </w:rPr>
      </w:pPr>
      <w:r w:rsidRPr="00CF273E">
        <w:rPr>
          <w:rFonts w:ascii="Arial" w:hAnsi="Arial" w:cs="Arial"/>
        </w:rPr>
        <w:t xml:space="preserve">It is the policy of </w:t>
      </w:r>
      <w:r w:rsidR="00FE3438">
        <w:rPr>
          <w:rFonts w:ascii="Arial" w:hAnsi="Arial" w:cs="Arial"/>
        </w:rPr>
        <w:t>the company</w:t>
      </w:r>
      <w:r w:rsidRPr="00CF273E">
        <w:rPr>
          <w:rFonts w:ascii="Arial" w:hAnsi="Arial" w:cs="Arial"/>
        </w:rPr>
        <w:t xml:space="preserve"> to make every effort to provide temporary light duty as</w:t>
      </w:r>
      <w:r w:rsidR="00B417C8">
        <w:rPr>
          <w:rFonts w:ascii="Arial" w:hAnsi="Arial" w:cs="Arial"/>
        </w:rPr>
        <w:t xml:space="preserve">signments for employees </w:t>
      </w:r>
      <w:r w:rsidRPr="00CF273E">
        <w:rPr>
          <w:rFonts w:ascii="Arial" w:hAnsi="Arial" w:cs="Arial"/>
        </w:rPr>
        <w:t>who are released to return to work by their physician to limited duty following a work-related injury or illness.</w:t>
      </w:r>
    </w:p>
    <w:p w14:paraId="5841AA97" w14:textId="77777777" w:rsidR="00CF273E" w:rsidRPr="00CF273E" w:rsidRDefault="00CF273E" w:rsidP="00CF273E">
      <w:pPr>
        <w:pStyle w:val="ListParagraph"/>
        <w:rPr>
          <w:rFonts w:ascii="Arial" w:hAnsi="Arial" w:cs="Arial"/>
        </w:rPr>
      </w:pPr>
    </w:p>
    <w:p w14:paraId="6A3A521F" w14:textId="77777777" w:rsidR="00CF273E" w:rsidRPr="008C147A" w:rsidRDefault="00CF273E" w:rsidP="008C147A">
      <w:pPr>
        <w:pStyle w:val="ListParagraph"/>
        <w:numPr>
          <w:ilvl w:val="0"/>
          <w:numId w:val="17"/>
        </w:numPr>
        <w:spacing w:after="120"/>
        <w:ind w:left="360"/>
        <w:rPr>
          <w:rFonts w:ascii="Arial" w:hAnsi="Arial" w:cs="Arial"/>
          <w:b/>
          <w:bCs/>
          <w:iCs/>
        </w:rPr>
      </w:pPr>
      <w:r w:rsidRPr="008C147A">
        <w:rPr>
          <w:rFonts w:ascii="Arial" w:hAnsi="Arial" w:cs="Arial"/>
          <w:b/>
          <w:bCs/>
          <w:iCs/>
        </w:rPr>
        <w:t>Procedure</w:t>
      </w:r>
    </w:p>
    <w:p w14:paraId="5A6D6559" w14:textId="77777777" w:rsidR="00CF273E" w:rsidRPr="00CF273E" w:rsidRDefault="00CF273E" w:rsidP="00CF273E">
      <w:pPr>
        <w:pStyle w:val="ListParagraph"/>
        <w:rPr>
          <w:rFonts w:ascii="Arial" w:hAnsi="Arial" w:cs="Arial"/>
        </w:rPr>
      </w:pPr>
      <w:r w:rsidRPr="00CF273E">
        <w:rPr>
          <w:rFonts w:ascii="Arial" w:hAnsi="Arial" w:cs="Arial"/>
        </w:rPr>
        <w:t xml:space="preserve">If the employee can perform duties within his official position description </w:t>
      </w:r>
      <w:proofErr w:type="gramStart"/>
      <w:r w:rsidRPr="00CF273E">
        <w:rPr>
          <w:rFonts w:ascii="Arial" w:hAnsi="Arial" w:cs="Arial"/>
        </w:rPr>
        <w:t>with the exception of</w:t>
      </w:r>
      <w:proofErr w:type="gramEnd"/>
      <w:r w:rsidRPr="00CF273E">
        <w:rPr>
          <w:rFonts w:ascii="Arial" w:hAnsi="Arial" w:cs="Arial"/>
        </w:rPr>
        <w:t xml:space="preserve"> some duties such as limited climbing, stooping, bending, prolonged standing, etc., then </w:t>
      </w:r>
      <w:r w:rsidR="00FE3438">
        <w:rPr>
          <w:rFonts w:ascii="Arial" w:hAnsi="Arial" w:cs="Arial"/>
        </w:rPr>
        <w:t>the company</w:t>
      </w:r>
      <w:r w:rsidRPr="00CF273E">
        <w:rPr>
          <w:rFonts w:ascii="Arial" w:hAnsi="Arial" w:cs="Arial"/>
        </w:rPr>
        <w:t xml:space="preserve"> may assign these duties with specified limitations.  If the disability extends beyond thirty days, </w:t>
      </w:r>
      <w:r w:rsidR="00FE3438">
        <w:rPr>
          <w:rFonts w:ascii="Arial" w:hAnsi="Arial" w:cs="Arial"/>
        </w:rPr>
        <w:t>the company</w:t>
      </w:r>
      <w:r w:rsidRPr="00CF273E">
        <w:rPr>
          <w:rFonts w:ascii="Arial" w:hAnsi="Arial" w:cs="Arial"/>
        </w:rPr>
        <w:t xml:space="preserve"> will determine if some other appropriate action should be considered.</w:t>
      </w:r>
    </w:p>
    <w:p w14:paraId="31D5EB5D" w14:textId="77777777" w:rsidR="00CF273E" w:rsidRPr="00CF273E" w:rsidRDefault="00CF273E" w:rsidP="00CF273E">
      <w:pPr>
        <w:pStyle w:val="ListParagraph"/>
        <w:rPr>
          <w:rFonts w:ascii="Arial" w:hAnsi="Arial" w:cs="Arial"/>
        </w:rPr>
      </w:pPr>
    </w:p>
    <w:p w14:paraId="76B31511" w14:textId="77777777" w:rsidR="00CF273E" w:rsidRPr="00CF273E" w:rsidRDefault="00CF273E" w:rsidP="00CF273E">
      <w:pPr>
        <w:pStyle w:val="ListParagraph"/>
        <w:rPr>
          <w:rFonts w:ascii="Arial" w:hAnsi="Arial" w:cs="Arial"/>
        </w:rPr>
      </w:pPr>
      <w:r w:rsidRPr="00CF273E">
        <w:rPr>
          <w:rFonts w:ascii="Arial" w:hAnsi="Arial" w:cs="Arial"/>
        </w:rPr>
        <w:t>The physician treating the employee for a work-related injury or illness is responsible for discussing with the employee the nature of his/her job and the duties entailed.  Based upon this discussion, the physician will determine which of the employee’s regular duties should be restricted and which duties would be acceptable to perform.</w:t>
      </w:r>
    </w:p>
    <w:p w14:paraId="4F3C158D" w14:textId="77777777" w:rsidR="00CF273E" w:rsidRPr="00CF273E" w:rsidRDefault="00CF273E" w:rsidP="00CF273E">
      <w:pPr>
        <w:pStyle w:val="ListParagraph"/>
        <w:rPr>
          <w:rFonts w:ascii="Arial" w:hAnsi="Arial" w:cs="Arial"/>
        </w:rPr>
      </w:pPr>
    </w:p>
    <w:p w14:paraId="4F139D1C" w14:textId="77777777" w:rsidR="00CF273E" w:rsidRPr="00CF273E" w:rsidRDefault="00CF273E" w:rsidP="00CF273E">
      <w:pPr>
        <w:pStyle w:val="ListParagraph"/>
        <w:rPr>
          <w:rFonts w:ascii="Arial" w:hAnsi="Arial" w:cs="Arial"/>
        </w:rPr>
      </w:pPr>
      <w:r w:rsidRPr="00CF273E">
        <w:rPr>
          <w:rFonts w:ascii="Arial" w:hAnsi="Arial" w:cs="Arial"/>
        </w:rPr>
        <w:t>The physician is expected to provide the employee with a detailed note that identifies the work restrictions.  The employee is to provide this note to his/her supervisor who should send a copy to Human Resources.  If either the Supervisor or the Human Resources Rep. has any questions about the restrictions, they may call the treating physician for clarification. The employees treating physician is expected to re-evaluate work restrictions on a regular basis and make changes as appropriate.</w:t>
      </w:r>
    </w:p>
    <w:p w14:paraId="3E7F21AD" w14:textId="77777777" w:rsidR="00CF273E" w:rsidRPr="00CF273E" w:rsidRDefault="00CF273E" w:rsidP="00CF273E">
      <w:pPr>
        <w:pStyle w:val="ListParagraph"/>
        <w:rPr>
          <w:rFonts w:ascii="Arial" w:hAnsi="Arial" w:cs="Arial"/>
        </w:rPr>
      </w:pPr>
    </w:p>
    <w:p w14:paraId="2E3BAFE8" w14:textId="77777777" w:rsidR="00CF273E" w:rsidRPr="00CF273E" w:rsidRDefault="00CF273E" w:rsidP="00CF273E">
      <w:pPr>
        <w:pStyle w:val="ListParagraph"/>
        <w:rPr>
          <w:rFonts w:ascii="Arial" w:hAnsi="Arial" w:cs="Arial"/>
        </w:rPr>
      </w:pPr>
      <w:r w:rsidRPr="00CF273E">
        <w:rPr>
          <w:rFonts w:ascii="Arial" w:hAnsi="Arial" w:cs="Arial"/>
        </w:rPr>
        <w:t>The employee needs to communicate to both the supervisor and the HR/Risk Management Department any changes in medical condition, concerns about transitional duty tasks, and other concerns related to the workplace injury or the light duty work.</w:t>
      </w:r>
    </w:p>
    <w:p w14:paraId="42D82AC0" w14:textId="77777777" w:rsidR="00CF273E" w:rsidRPr="00CF273E" w:rsidRDefault="00CF273E" w:rsidP="00CF273E">
      <w:pPr>
        <w:pStyle w:val="ListParagraph"/>
        <w:rPr>
          <w:rFonts w:ascii="Arial" w:hAnsi="Arial" w:cs="Arial"/>
        </w:rPr>
      </w:pPr>
    </w:p>
    <w:p w14:paraId="79ECEEEC" w14:textId="77777777" w:rsidR="00CF273E" w:rsidRPr="00CF273E" w:rsidRDefault="00CF273E" w:rsidP="00CF273E">
      <w:pPr>
        <w:pStyle w:val="ListParagraph"/>
        <w:rPr>
          <w:rFonts w:ascii="Arial" w:hAnsi="Arial" w:cs="Arial"/>
        </w:rPr>
      </w:pPr>
      <w:r w:rsidRPr="00CF273E">
        <w:rPr>
          <w:rFonts w:ascii="Arial" w:hAnsi="Arial" w:cs="Arial"/>
        </w:rPr>
        <w:t xml:space="preserve">While the goal of this program is to return all employees to gainful employment as quickly as possible, the workload needs of </w:t>
      </w:r>
      <w:r w:rsidR="00FE3438">
        <w:rPr>
          <w:rFonts w:ascii="Arial" w:hAnsi="Arial" w:cs="Arial"/>
        </w:rPr>
        <w:t>the company</w:t>
      </w:r>
      <w:r w:rsidRPr="00CF273E">
        <w:rPr>
          <w:rFonts w:ascii="Arial" w:hAnsi="Arial" w:cs="Arial"/>
        </w:rPr>
        <w:t xml:space="preserve"> must be considered.  As a result, temporary transitional, light duty work may not always be available to all employees.  A light duty position may entail doing some of the duties of the injured employee’s normal job, or it may involve undertaking a special project or projects previously left unaccomplished.  At the time of employee injury or illn</w:t>
      </w:r>
      <w:r w:rsidR="00FE3438">
        <w:rPr>
          <w:rFonts w:ascii="Arial" w:hAnsi="Arial" w:cs="Arial"/>
        </w:rPr>
        <w:t xml:space="preserve">ess, the </w:t>
      </w:r>
      <w:r w:rsidR="00B417C8">
        <w:rPr>
          <w:rFonts w:ascii="Arial" w:hAnsi="Arial" w:cs="Arial"/>
        </w:rPr>
        <w:t>Human Resources</w:t>
      </w:r>
      <w:r w:rsidRPr="00CF273E">
        <w:rPr>
          <w:rFonts w:ascii="Arial" w:hAnsi="Arial" w:cs="Arial"/>
        </w:rPr>
        <w:t xml:space="preserve"> Department will contact supervisors for assistance to determine whether an appropriate transitional duty position is possible.</w:t>
      </w:r>
    </w:p>
    <w:p w14:paraId="1196D883" w14:textId="77777777" w:rsidR="00CF273E" w:rsidRPr="00CF273E" w:rsidRDefault="00CF273E" w:rsidP="00CF273E">
      <w:pPr>
        <w:pStyle w:val="ListParagraph"/>
        <w:rPr>
          <w:rFonts w:ascii="Arial" w:hAnsi="Arial" w:cs="Arial"/>
        </w:rPr>
      </w:pPr>
    </w:p>
    <w:p w14:paraId="62FCC7F8" w14:textId="77777777" w:rsidR="00CF273E" w:rsidRPr="008D2FC9" w:rsidRDefault="00CF273E" w:rsidP="00CF273E">
      <w:pPr>
        <w:pStyle w:val="ListParagraph"/>
        <w:rPr>
          <w:rFonts w:ascii="Arial" w:hAnsi="Arial" w:cs="Arial"/>
        </w:rPr>
      </w:pPr>
      <w:r w:rsidRPr="00CF273E">
        <w:rPr>
          <w:rFonts w:ascii="Arial" w:hAnsi="Arial" w:cs="Arial"/>
        </w:rPr>
        <w:t>If the injury or illness is permanent, employees and supervisors should contact the Human Resources Department to ascertain whether reasonable accommodations can be made.</w:t>
      </w:r>
    </w:p>
    <w:sectPr w:rsidR="00CF273E"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E7019" w14:textId="77777777" w:rsidR="004D3008" w:rsidRDefault="004D3008" w:rsidP="00C157DF">
      <w:pPr>
        <w:spacing w:after="0" w:line="240" w:lineRule="auto"/>
      </w:pPr>
      <w:r>
        <w:separator/>
      </w:r>
    </w:p>
  </w:endnote>
  <w:endnote w:type="continuationSeparator" w:id="0">
    <w:p w14:paraId="437DD5AF" w14:textId="77777777" w:rsidR="004D3008" w:rsidRDefault="004D3008"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D2BDB" w14:textId="47562080"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45676D">
      <w:rPr>
        <w:rFonts w:ascii="Arial" w:hAnsi="Arial" w:cs="Arial"/>
      </w:rPr>
      <w:fldChar w:fldCharType="begin"/>
    </w:r>
    <w:r>
      <w:rPr>
        <w:rFonts w:ascii="Arial" w:hAnsi="Arial" w:cs="Arial"/>
      </w:rPr>
      <w:instrText xml:space="preserve"> DATE  \@ "M/d/yyyy" </w:instrText>
    </w:r>
    <w:r w:rsidR="0045676D">
      <w:rPr>
        <w:rFonts w:ascii="Arial" w:hAnsi="Arial" w:cs="Arial"/>
      </w:rPr>
      <w:fldChar w:fldCharType="separate"/>
    </w:r>
    <w:r w:rsidR="00F05B37">
      <w:rPr>
        <w:rFonts w:ascii="Arial" w:hAnsi="Arial" w:cs="Arial"/>
        <w:noProof/>
      </w:rPr>
      <w:t>2/22/2022</w:t>
    </w:r>
    <w:r w:rsidR="0045676D">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0009E" w14:textId="77777777" w:rsidR="004D3008" w:rsidRDefault="004D3008" w:rsidP="00C157DF">
      <w:pPr>
        <w:spacing w:after="0" w:line="240" w:lineRule="auto"/>
      </w:pPr>
      <w:r>
        <w:separator/>
      </w:r>
    </w:p>
  </w:footnote>
  <w:footnote w:type="continuationSeparator" w:id="0">
    <w:p w14:paraId="6AF3E0F7" w14:textId="77777777" w:rsidR="004D3008" w:rsidRDefault="004D3008"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5A86433E"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6C6EE564" w14:textId="77777777"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7563104E" w14:textId="6C235E3A"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45676D">
            <w:rPr>
              <w:b/>
              <w:sz w:val="20"/>
              <w:szCs w:val="20"/>
            </w:rPr>
            <w:fldChar w:fldCharType="begin"/>
          </w:r>
          <w:r w:rsidR="005B41F1">
            <w:rPr>
              <w:b/>
              <w:sz w:val="20"/>
              <w:szCs w:val="20"/>
            </w:rPr>
            <w:instrText xml:space="preserve"> DATE \@ "M/d/yyyy" </w:instrText>
          </w:r>
          <w:r w:rsidR="0045676D">
            <w:rPr>
              <w:b/>
              <w:sz w:val="20"/>
              <w:szCs w:val="20"/>
            </w:rPr>
            <w:fldChar w:fldCharType="separate"/>
          </w:r>
          <w:r w:rsidR="00F05B37">
            <w:rPr>
              <w:b/>
              <w:noProof/>
              <w:sz w:val="20"/>
              <w:szCs w:val="20"/>
            </w:rPr>
            <w:t>2/22/2022</w:t>
          </w:r>
          <w:r w:rsidR="0045676D">
            <w:rPr>
              <w:b/>
              <w:sz w:val="20"/>
              <w:szCs w:val="20"/>
            </w:rPr>
            <w:fldChar w:fldCharType="end"/>
          </w:r>
        </w:p>
        <w:p w14:paraId="74757E96" w14:textId="77777777" w:rsidR="00C157DF" w:rsidRPr="00216528" w:rsidRDefault="00C157DF" w:rsidP="00172FA7">
          <w:pPr>
            <w:pStyle w:val="Default"/>
            <w:rPr>
              <w:sz w:val="26"/>
              <w:szCs w:val="26"/>
            </w:rPr>
          </w:pPr>
          <w:r w:rsidRPr="00216528">
            <w:rPr>
              <w:b/>
              <w:bCs/>
              <w:sz w:val="20"/>
              <w:szCs w:val="20"/>
            </w:rPr>
            <w:t xml:space="preserve">Page </w:t>
          </w:r>
          <w:r w:rsidR="0045676D" w:rsidRPr="00216528">
            <w:rPr>
              <w:b/>
              <w:bCs/>
              <w:sz w:val="20"/>
              <w:szCs w:val="20"/>
            </w:rPr>
            <w:fldChar w:fldCharType="begin"/>
          </w:r>
          <w:r w:rsidRPr="00216528">
            <w:rPr>
              <w:b/>
              <w:bCs/>
              <w:sz w:val="20"/>
              <w:szCs w:val="20"/>
            </w:rPr>
            <w:instrText xml:space="preserve"> PAGE </w:instrText>
          </w:r>
          <w:r w:rsidR="0045676D" w:rsidRPr="00216528">
            <w:rPr>
              <w:b/>
              <w:bCs/>
              <w:sz w:val="20"/>
              <w:szCs w:val="20"/>
            </w:rPr>
            <w:fldChar w:fldCharType="separate"/>
          </w:r>
          <w:r w:rsidR="00FE3438">
            <w:rPr>
              <w:b/>
              <w:bCs/>
              <w:noProof/>
              <w:sz w:val="20"/>
              <w:szCs w:val="20"/>
            </w:rPr>
            <w:t>1</w:t>
          </w:r>
          <w:r w:rsidR="0045676D" w:rsidRPr="00216528">
            <w:rPr>
              <w:b/>
              <w:bCs/>
              <w:sz w:val="20"/>
              <w:szCs w:val="20"/>
            </w:rPr>
            <w:fldChar w:fldCharType="end"/>
          </w:r>
          <w:r w:rsidRPr="00216528">
            <w:rPr>
              <w:b/>
              <w:bCs/>
              <w:sz w:val="20"/>
              <w:szCs w:val="20"/>
            </w:rPr>
            <w:t xml:space="preserve"> of </w:t>
          </w:r>
          <w:r w:rsidR="0045676D" w:rsidRPr="00216528">
            <w:rPr>
              <w:b/>
              <w:bCs/>
              <w:sz w:val="20"/>
              <w:szCs w:val="20"/>
            </w:rPr>
            <w:fldChar w:fldCharType="begin"/>
          </w:r>
          <w:r w:rsidRPr="00216528">
            <w:rPr>
              <w:b/>
              <w:bCs/>
              <w:sz w:val="20"/>
              <w:szCs w:val="20"/>
            </w:rPr>
            <w:instrText xml:space="preserve"> NUMPAGES </w:instrText>
          </w:r>
          <w:r w:rsidR="0045676D" w:rsidRPr="00216528">
            <w:rPr>
              <w:b/>
              <w:bCs/>
              <w:sz w:val="20"/>
              <w:szCs w:val="20"/>
            </w:rPr>
            <w:fldChar w:fldCharType="separate"/>
          </w:r>
          <w:r w:rsidR="00FE3438">
            <w:rPr>
              <w:b/>
              <w:bCs/>
              <w:noProof/>
              <w:sz w:val="20"/>
              <w:szCs w:val="20"/>
            </w:rPr>
            <w:t>2</w:t>
          </w:r>
          <w:r w:rsidR="0045676D" w:rsidRPr="00216528">
            <w:rPr>
              <w:b/>
              <w:bCs/>
              <w:sz w:val="20"/>
              <w:szCs w:val="20"/>
            </w:rPr>
            <w:fldChar w:fldCharType="end"/>
          </w:r>
        </w:p>
      </w:tc>
    </w:tr>
    <w:tr w:rsidR="00C157DF" w:rsidRPr="0093152F" w14:paraId="6B2BB2C8"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BCE7A03" w14:textId="77777777" w:rsidR="00951657" w:rsidRPr="00951657" w:rsidRDefault="00CF273E" w:rsidP="00951657">
          <w:pPr>
            <w:pStyle w:val="Heading2"/>
            <w:jc w:val="center"/>
            <w:rPr>
              <w:rFonts w:ascii="Arial" w:hAnsi="Arial" w:cs="Arial"/>
              <w:color w:val="auto"/>
              <w:sz w:val="28"/>
              <w:szCs w:val="28"/>
            </w:rPr>
          </w:pPr>
          <w:r>
            <w:rPr>
              <w:rFonts w:ascii="Arial" w:hAnsi="Arial" w:cs="Arial"/>
              <w:color w:val="auto"/>
              <w:sz w:val="28"/>
              <w:szCs w:val="28"/>
            </w:rPr>
            <w:t>Light Duty</w:t>
          </w:r>
        </w:p>
      </w:tc>
    </w:tr>
  </w:tbl>
  <w:p w14:paraId="06769FDE" w14:textId="77777777"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5D561D"/>
    <w:multiLevelType w:val="hybridMultilevel"/>
    <w:tmpl w:val="CB10C2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00C1142"/>
    <w:multiLevelType w:val="multilevel"/>
    <w:tmpl w:val="B8288626"/>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2"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5"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abstractNumId w:val="11"/>
  </w:num>
  <w:num w:numId="2">
    <w:abstractNumId w:val="4"/>
  </w:num>
  <w:num w:numId="3">
    <w:abstractNumId w:val="3"/>
  </w:num>
  <w:num w:numId="4">
    <w:abstractNumId w:val="5"/>
  </w:num>
  <w:num w:numId="5">
    <w:abstractNumId w:val="13"/>
  </w:num>
  <w:num w:numId="6">
    <w:abstractNumId w:val="1"/>
  </w:num>
  <w:num w:numId="7">
    <w:abstractNumId w:val="12"/>
  </w:num>
  <w:num w:numId="8">
    <w:abstractNumId w:val="2"/>
  </w:num>
  <w:num w:numId="9">
    <w:abstractNumId w:val="15"/>
  </w:num>
  <w:num w:numId="10">
    <w:abstractNumId w:val="14"/>
  </w:num>
  <w:num w:numId="11">
    <w:abstractNumId w:val="0"/>
  </w:num>
  <w:num w:numId="12">
    <w:abstractNumId w:val="6"/>
  </w:num>
  <w:num w:numId="13">
    <w:abstractNumId w:val="7"/>
  </w:num>
  <w:num w:numId="14">
    <w:abstractNumId w:val="10"/>
  </w:num>
  <w:num w:numId="15">
    <w:abstractNumId w:val="9"/>
  </w:num>
  <w:num w:numId="16">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10C51"/>
    <w:rsid w:val="0002610B"/>
    <w:rsid w:val="000A62D5"/>
    <w:rsid w:val="0015626D"/>
    <w:rsid w:val="00194E5E"/>
    <w:rsid w:val="00246FA3"/>
    <w:rsid w:val="00294698"/>
    <w:rsid w:val="003779F8"/>
    <w:rsid w:val="003D6EC5"/>
    <w:rsid w:val="003E2E03"/>
    <w:rsid w:val="00401BA9"/>
    <w:rsid w:val="004341E1"/>
    <w:rsid w:val="0045676D"/>
    <w:rsid w:val="004A2B12"/>
    <w:rsid w:val="004D3008"/>
    <w:rsid w:val="00541784"/>
    <w:rsid w:val="00553376"/>
    <w:rsid w:val="00584B56"/>
    <w:rsid w:val="005B41F1"/>
    <w:rsid w:val="005F6B5E"/>
    <w:rsid w:val="00603098"/>
    <w:rsid w:val="006261A0"/>
    <w:rsid w:val="00627C31"/>
    <w:rsid w:val="006A536C"/>
    <w:rsid w:val="007A5F55"/>
    <w:rsid w:val="00841A6F"/>
    <w:rsid w:val="008530D2"/>
    <w:rsid w:val="008C147A"/>
    <w:rsid w:val="008C52DB"/>
    <w:rsid w:val="008D2FC9"/>
    <w:rsid w:val="008E6A3D"/>
    <w:rsid w:val="008E6CE9"/>
    <w:rsid w:val="00951657"/>
    <w:rsid w:val="009B263A"/>
    <w:rsid w:val="009D05CD"/>
    <w:rsid w:val="00A456AC"/>
    <w:rsid w:val="00B135D7"/>
    <w:rsid w:val="00B417C8"/>
    <w:rsid w:val="00B4572E"/>
    <w:rsid w:val="00B56577"/>
    <w:rsid w:val="00BE6829"/>
    <w:rsid w:val="00BF14E6"/>
    <w:rsid w:val="00C157DF"/>
    <w:rsid w:val="00CF273E"/>
    <w:rsid w:val="00D01483"/>
    <w:rsid w:val="00D30617"/>
    <w:rsid w:val="00D64BBF"/>
    <w:rsid w:val="00D75D14"/>
    <w:rsid w:val="00F05B37"/>
    <w:rsid w:val="00F610BB"/>
    <w:rsid w:val="00FB4A22"/>
    <w:rsid w:val="00FE3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FEC76"/>
  <w15:docId w15:val="{0FAEEF28-DC56-4282-B6B8-39C7B798C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23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CE203E"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72413"/>
    <w:rsid w:val="00284E54"/>
    <w:rsid w:val="0051199B"/>
    <w:rsid w:val="005562D8"/>
    <w:rsid w:val="007A15E5"/>
    <w:rsid w:val="00CC3847"/>
    <w:rsid w:val="00CE203E"/>
    <w:rsid w:val="00CF1671"/>
    <w:rsid w:val="00E7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0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2413"/>
    <w:rPr>
      <w:color w:val="808080"/>
    </w:rPr>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6896E4-045B-4922-B824-02703B406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7</cp:revision>
  <cp:lastPrinted>2011-07-10T00:22:00Z</cp:lastPrinted>
  <dcterms:created xsi:type="dcterms:W3CDTF">2013-07-17T17:38:00Z</dcterms:created>
  <dcterms:modified xsi:type="dcterms:W3CDTF">2022-02-22T16:07:00Z</dcterms:modified>
</cp:coreProperties>
</file>