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03" w:rsidRPr="00484F16" w:rsidRDefault="00A94303" w:rsidP="00484F16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484F16">
        <w:rPr>
          <w:rFonts w:ascii="Arial" w:hAnsi="Arial" w:cs="Arial"/>
          <w:color w:val="auto"/>
          <w:sz w:val="22"/>
          <w:szCs w:val="22"/>
        </w:rPr>
        <w:t>Nitrogen Awareness</w:t>
      </w:r>
    </w:p>
    <w:p w:rsidR="00484F16" w:rsidRPr="00484F16" w:rsidRDefault="00484F16" w:rsidP="00484F16"/>
    <w:p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Purpose</w:t>
      </w:r>
    </w:p>
    <w:p w:rsidR="00A94303" w:rsidRDefault="007A7A16" w:rsidP="00EB474A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</w:t>
      </w:r>
      <w:r w:rsidR="00E95D2C">
        <w:rPr>
          <w:rFonts w:ascii="Arial" w:hAnsi="Arial" w:cs="Arial"/>
        </w:rPr>
        <w:t>t</w:t>
      </w:r>
      <w:r>
        <w:rPr>
          <w:rFonts w:ascii="Arial" w:hAnsi="Arial" w:cs="Arial"/>
        </w:rPr>
        <w:t>o provide</w:t>
      </w:r>
      <w:r w:rsidR="00D06B4E">
        <w:rPr>
          <w:rFonts w:ascii="Arial" w:hAnsi="Arial" w:cs="Arial"/>
        </w:rPr>
        <w:t xml:space="preserve"> general</w:t>
      </w:r>
      <w:r>
        <w:rPr>
          <w:rFonts w:ascii="Arial" w:hAnsi="Arial" w:cs="Arial"/>
        </w:rPr>
        <w:t xml:space="preserve"> guidelines for working </w:t>
      </w:r>
      <w:r w:rsidR="002F2B9C">
        <w:rPr>
          <w:rFonts w:ascii="Arial" w:hAnsi="Arial" w:cs="Arial"/>
        </w:rPr>
        <w:t xml:space="preserve">with or </w:t>
      </w:r>
      <w:r>
        <w:rPr>
          <w:rFonts w:ascii="Arial" w:hAnsi="Arial" w:cs="Arial"/>
        </w:rPr>
        <w:t>near nitrogen gas.</w:t>
      </w:r>
    </w:p>
    <w:p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Responsibility</w:t>
      </w:r>
    </w:p>
    <w:p w:rsidR="006E19C9" w:rsidRDefault="006E19C9" w:rsidP="006E1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Supervisor shall:</w:t>
      </w:r>
    </w:p>
    <w:p w:rsidR="006E19C9" w:rsidRPr="006E19C9" w:rsidRDefault="006E19C9" w:rsidP="006E19C9">
      <w:pPr>
        <w:pStyle w:val="CTbullet"/>
        <w:spacing w:before="0" w:after="0" w:line="276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E19C9">
        <w:rPr>
          <w:rFonts w:ascii="Arial" w:hAnsi="Arial" w:cs="Arial"/>
          <w:sz w:val="22"/>
          <w:szCs w:val="22"/>
        </w:rPr>
        <w:t>Ensure personnel are aware of work that has the potential of exposure to nitrogen.</w:t>
      </w:r>
    </w:p>
    <w:p w:rsidR="006E19C9" w:rsidRPr="006E19C9" w:rsidRDefault="006E19C9" w:rsidP="006E19C9">
      <w:pPr>
        <w:pStyle w:val="CTbullet"/>
        <w:spacing w:before="0" w:after="0" w:line="276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E19C9">
        <w:rPr>
          <w:rFonts w:ascii="Arial" w:hAnsi="Arial" w:cs="Arial"/>
          <w:sz w:val="22"/>
          <w:szCs w:val="22"/>
        </w:rPr>
        <w:t>Identify possible locations where nitrogen in the workplace may be used.</w:t>
      </w:r>
    </w:p>
    <w:p w:rsidR="006E19C9" w:rsidRPr="006E19C9" w:rsidRDefault="006E19C9" w:rsidP="006E19C9">
      <w:pPr>
        <w:pStyle w:val="CTbullet"/>
        <w:spacing w:before="0" w:after="120" w:line="276" w:lineRule="auto"/>
        <w:ind w:left="720"/>
        <w:jc w:val="left"/>
        <w:rPr>
          <w:rFonts w:ascii="Arial" w:hAnsi="Arial" w:cs="Arial"/>
          <w:sz w:val="22"/>
          <w:szCs w:val="22"/>
        </w:rPr>
      </w:pPr>
      <w:r w:rsidRPr="006E19C9">
        <w:rPr>
          <w:rFonts w:ascii="Arial" w:hAnsi="Arial" w:cs="Arial"/>
          <w:sz w:val="22"/>
          <w:szCs w:val="22"/>
        </w:rPr>
        <w:t>Ensure employees comply with the nitrogen awareness requirements.</w:t>
      </w:r>
    </w:p>
    <w:p w:rsidR="00D30937" w:rsidRDefault="006E19C9" w:rsidP="00D3093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Employee Shall: </w:t>
      </w:r>
    </w:p>
    <w:p w:rsidR="00D30937" w:rsidRPr="00D30937" w:rsidRDefault="006E19C9" w:rsidP="00D3093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D30937">
        <w:rPr>
          <w:rFonts w:ascii="Arial" w:hAnsi="Arial" w:cs="Arial"/>
        </w:rPr>
        <w:t xml:space="preserve">Comply with the nitrogen awareness requirements and direct any questions or concerns to the Safety </w:t>
      </w:r>
      <w:r w:rsidR="00045649">
        <w:rPr>
          <w:rFonts w:ascii="Arial" w:hAnsi="Arial" w:cs="Arial"/>
        </w:rPr>
        <w:t>Coordinator</w:t>
      </w:r>
      <w:r w:rsidRPr="00D30937">
        <w:rPr>
          <w:rFonts w:ascii="Arial" w:hAnsi="Arial" w:cs="Arial"/>
        </w:rPr>
        <w:t>.</w:t>
      </w:r>
    </w:p>
    <w:p w:rsidR="00D30937" w:rsidRDefault="006E19C9" w:rsidP="00EB474A">
      <w:pPr>
        <w:pStyle w:val="ListParagraph"/>
        <w:numPr>
          <w:ilvl w:val="0"/>
          <w:numId w:val="7"/>
        </w:numPr>
        <w:spacing w:after="240"/>
        <w:contextualSpacing w:val="0"/>
        <w:rPr>
          <w:rFonts w:ascii="Arial" w:hAnsi="Arial" w:cs="Arial"/>
        </w:rPr>
      </w:pPr>
      <w:r w:rsidRPr="00D30937">
        <w:rPr>
          <w:rFonts w:ascii="Arial" w:hAnsi="Arial" w:cs="Arial"/>
        </w:rPr>
        <w:t>Attend required annual training.</w:t>
      </w:r>
    </w:p>
    <w:p w:rsidR="00A66C16" w:rsidRPr="002D3DBC" w:rsidRDefault="00A66C16" w:rsidP="002D3DBC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Properties and Health Effects</w:t>
      </w:r>
    </w:p>
    <w:p w:rsidR="00A66C16" w:rsidRPr="0066371E" w:rsidRDefault="0066371E" w:rsidP="00A66C16">
      <w:pPr>
        <w:pStyle w:val="ListParagraph"/>
        <w:spacing w:after="240"/>
        <w:ind w:left="0"/>
        <w:contextualSpacing w:val="0"/>
        <w:rPr>
          <w:rFonts w:ascii="Arial" w:hAnsi="Arial" w:cs="Arial"/>
        </w:rPr>
      </w:pPr>
      <w:r w:rsidRPr="0066371E">
        <w:rPr>
          <w:rFonts w:ascii="Arial" w:hAnsi="Arial" w:cs="Arial"/>
          <w:color w:val="000000"/>
        </w:rPr>
        <w:t xml:space="preserve">Nitrogen is a </w:t>
      </w:r>
      <w:r>
        <w:rPr>
          <w:rFonts w:ascii="Arial" w:hAnsi="Arial" w:cs="Arial"/>
          <w:color w:val="000000"/>
        </w:rPr>
        <w:t xml:space="preserve">non-combustible, </w:t>
      </w:r>
      <w:r w:rsidRPr="0066371E">
        <w:rPr>
          <w:rFonts w:ascii="Arial" w:hAnsi="Arial" w:cs="Arial"/>
          <w:color w:val="000000"/>
        </w:rPr>
        <w:t>colorless, odorless, and tasteless gas.</w:t>
      </w:r>
      <w:r>
        <w:rPr>
          <w:rFonts w:ascii="Arial" w:hAnsi="Arial" w:cs="Arial"/>
          <w:color w:val="000000"/>
        </w:rPr>
        <w:t xml:space="preserve"> </w:t>
      </w:r>
      <w:r w:rsidRPr="0066371E">
        <w:rPr>
          <w:rFonts w:ascii="Arial" w:hAnsi="Arial" w:cs="Arial"/>
          <w:color w:val="000000"/>
        </w:rPr>
        <w:t>Exposure to nitrogen can occur through inhalation of the gas or contact of the skin</w:t>
      </w:r>
      <w:r>
        <w:rPr>
          <w:rFonts w:ascii="Arial" w:hAnsi="Arial" w:cs="Arial"/>
          <w:color w:val="000000"/>
        </w:rPr>
        <w:t xml:space="preserve">. </w:t>
      </w:r>
      <w:r w:rsidRPr="0066371E">
        <w:rPr>
          <w:rFonts w:ascii="Arial" w:hAnsi="Arial" w:cs="Arial"/>
          <w:color w:val="000000"/>
        </w:rPr>
        <w:t>Nitrogen is a simple asphyxiant</w:t>
      </w:r>
      <w:r>
        <w:rPr>
          <w:rFonts w:ascii="Arial" w:hAnsi="Arial" w:cs="Arial"/>
          <w:color w:val="000000"/>
        </w:rPr>
        <w:t xml:space="preserve">. </w:t>
      </w:r>
      <w:r w:rsidRPr="0066371E">
        <w:rPr>
          <w:rFonts w:ascii="Arial" w:hAnsi="Arial" w:cs="Arial"/>
          <w:color w:val="000000"/>
        </w:rPr>
        <w:t>The signs and symptoms of overexposure to nitrogen may include nausea, drowsiness, blue coloration of the skin and lips, unconsciousness, and death</w:t>
      </w:r>
      <w:r>
        <w:rPr>
          <w:rFonts w:ascii="Arial" w:hAnsi="Arial" w:cs="Arial"/>
          <w:color w:val="000000"/>
        </w:rPr>
        <w:t>.</w:t>
      </w:r>
    </w:p>
    <w:p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Pre-Job Planning</w:t>
      </w:r>
    </w:p>
    <w:p w:rsidR="00563F0D" w:rsidRPr="00563F0D" w:rsidRDefault="00DE6763" w:rsidP="006E1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 site assessment shall be conducted</w:t>
      </w:r>
      <w:r w:rsidR="0011196D">
        <w:rPr>
          <w:rFonts w:ascii="Arial" w:hAnsi="Arial" w:cs="Arial"/>
        </w:rPr>
        <w:t xml:space="preserve"> prior to the start of </w:t>
      </w:r>
      <w:r w:rsidR="0011196D" w:rsidRPr="0011196D">
        <w:rPr>
          <w:rFonts w:ascii="Arial" w:hAnsi="Arial" w:cs="Arial"/>
        </w:rPr>
        <w:t>operations involving potential nitrogen exposure</w:t>
      </w:r>
      <w:r w:rsidR="0011196D">
        <w:rPr>
          <w:rFonts w:ascii="Arial" w:hAnsi="Arial" w:cs="Arial"/>
        </w:rPr>
        <w:t>. T</w:t>
      </w:r>
      <w:r w:rsidR="0011196D" w:rsidRPr="0011196D">
        <w:rPr>
          <w:rFonts w:ascii="Arial" w:hAnsi="Arial" w:cs="Arial"/>
        </w:rPr>
        <w:t>his includes anytime an active purge is being applied to a system in or around equipment associated with work.</w:t>
      </w:r>
      <w:r w:rsidR="00FE243B">
        <w:rPr>
          <w:rFonts w:ascii="Arial" w:hAnsi="Arial" w:cs="Arial"/>
        </w:rPr>
        <w:t xml:space="preserve"> The pre-job site assessment shall </w:t>
      </w:r>
      <w:r w:rsidR="00AD3896">
        <w:rPr>
          <w:rFonts w:ascii="Arial" w:hAnsi="Arial" w:cs="Arial"/>
        </w:rPr>
        <w:t xml:space="preserve">be documented and </w:t>
      </w:r>
      <w:r w:rsidR="00FE243B">
        <w:rPr>
          <w:rFonts w:ascii="Arial" w:hAnsi="Arial" w:cs="Arial"/>
        </w:rPr>
        <w:t>include</w:t>
      </w:r>
      <w:r w:rsidR="00563F0D">
        <w:rPr>
          <w:rFonts w:ascii="Arial" w:hAnsi="Arial" w:cs="Arial"/>
        </w:rPr>
        <w:t xml:space="preserve"> the</w:t>
      </w:r>
      <w:r w:rsidR="00744ADE">
        <w:rPr>
          <w:rFonts w:ascii="Arial" w:hAnsi="Arial" w:cs="Arial"/>
        </w:rPr>
        <w:t xml:space="preserve"> i</w:t>
      </w:r>
      <w:r w:rsidR="00563F0D" w:rsidRPr="00563F0D">
        <w:rPr>
          <w:rFonts w:ascii="Arial" w:hAnsi="Arial" w:cs="Arial"/>
        </w:rPr>
        <w:t>dentif</w:t>
      </w:r>
      <w:r w:rsidR="00744ADE">
        <w:rPr>
          <w:rFonts w:ascii="Arial" w:hAnsi="Arial" w:cs="Arial"/>
        </w:rPr>
        <w:t>ication of</w:t>
      </w:r>
      <w:r w:rsidR="00563F0D" w:rsidRPr="00563F0D">
        <w:rPr>
          <w:rFonts w:ascii="Arial" w:hAnsi="Arial" w:cs="Arial"/>
        </w:rPr>
        <w:t xml:space="preserve"> special precautions, equipment status, and personal safety equipment requirements. </w:t>
      </w:r>
    </w:p>
    <w:p w:rsidR="00563F0D" w:rsidRDefault="008F0B3F" w:rsidP="00EB474A">
      <w:pPr>
        <w:pStyle w:val="Default"/>
        <w:tabs>
          <w:tab w:val="left" w:pos="8156"/>
        </w:tabs>
        <w:spacing w:after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Pre-Job planning shall include:</w:t>
      </w:r>
      <w:r>
        <w:rPr>
          <w:rFonts w:ascii="Arial" w:hAnsi="Arial" w:cs="Arial"/>
          <w:sz w:val="22"/>
          <w:szCs w:val="22"/>
        </w:rPr>
        <w:tab/>
      </w:r>
    </w:p>
    <w:p w:rsidR="008F0B3F" w:rsidRDefault="008F0B3F" w:rsidP="007A7A16">
      <w:pPr>
        <w:pStyle w:val="Default"/>
        <w:numPr>
          <w:ilvl w:val="0"/>
          <w:numId w:val="3"/>
        </w:numPr>
        <w:spacing w:line="276" w:lineRule="auto"/>
      </w:pPr>
      <w:r>
        <w:rPr>
          <w:rFonts w:ascii="Arial" w:hAnsi="Arial" w:cs="Arial"/>
          <w:sz w:val="22"/>
          <w:szCs w:val="22"/>
        </w:rPr>
        <w:t>Emphasis on confined space entry restrictions.</w:t>
      </w:r>
    </w:p>
    <w:p w:rsidR="008F0B3F" w:rsidRPr="008F0B3F" w:rsidRDefault="008F0B3F" w:rsidP="007A7A16">
      <w:pPr>
        <w:pStyle w:val="Defaul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8F0B3F">
        <w:rPr>
          <w:rFonts w:ascii="Arial" w:hAnsi="Arial" w:cs="Arial"/>
          <w:sz w:val="22"/>
          <w:szCs w:val="22"/>
        </w:rPr>
        <w:t>dentif</w:t>
      </w:r>
      <w:r>
        <w:rPr>
          <w:rFonts w:ascii="Arial" w:hAnsi="Arial" w:cs="Arial"/>
          <w:sz w:val="22"/>
          <w:szCs w:val="22"/>
        </w:rPr>
        <w:t>ication of</w:t>
      </w:r>
      <w:r w:rsidRPr="008F0B3F">
        <w:rPr>
          <w:rFonts w:ascii="Arial" w:hAnsi="Arial" w:cs="Arial"/>
          <w:sz w:val="22"/>
          <w:szCs w:val="22"/>
        </w:rPr>
        <w:t xml:space="preserve"> all equipment where inert gas purging may be venting into the work area. </w:t>
      </w:r>
    </w:p>
    <w:p w:rsidR="0062759E" w:rsidRPr="007A7A16" w:rsidRDefault="002D44CA" w:rsidP="007A7A1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A7A16">
        <w:rPr>
          <w:rFonts w:ascii="Arial" w:hAnsi="Arial" w:cs="Arial"/>
        </w:rPr>
        <w:t>Appropriate signage shall be posted and will include adequate warning by stating Danger, Inert Gas Present, and Possible Oxygen Deficient Environment.</w:t>
      </w:r>
    </w:p>
    <w:p w:rsidR="0062759E" w:rsidRPr="007A7A16" w:rsidRDefault="0062759E" w:rsidP="00EB474A">
      <w:pPr>
        <w:pStyle w:val="ListParagraph"/>
        <w:numPr>
          <w:ilvl w:val="0"/>
          <w:numId w:val="3"/>
        </w:numPr>
        <w:spacing w:after="240"/>
        <w:contextualSpacing w:val="0"/>
        <w:rPr>
          <w:rFonts w:ascii="Arial" w:hAnsi="Arial" w:cs="Arial"/>
        </w:rPr>
      </w:pPr>
      <w:r w:rsidRPr="007A7A16">
        <w:rPr>
          <w:rFonts w:ascii="Arial" w:hAnsi="Arial" w:cs="Arial"/>
        </w:rPr>
        <w:t>As determined by the hazard assessment, nitrogen vent / purge points will be labeled and barricaded with a 3' diameter safe zone or greater as determined by oxygen monitoring (must be &gt; 19.5 outside of the barrier.)</w:t>
      </w:r>
    </w:p>
    <w:p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Arial" w:hAnsi="Arial" w:cs="Arial"/>
          <w:b/>
        </w:rPr>
      </w:pPr>
      <w:bookmarkStart w:id="0" w:name="_GoBack"/>
      <w:bookmarkEnd w:id="0"/>
      <w:r w:rsidRPr="002D3DBC">
        <w:rPr>
          <w:rFonts w:ascii="Arial" w:hAnsi="Arial" w:cs="Arial"/>
          <w:b/>
        </w:rPr>
        <w:lastRenderedPageBreak/>
        <w:t>Nitrogen Cylinders</w:t>
      </w:r>
    </w:p>
    <w:p w:rsidR="0062759E" w:rsidRPr="00E03F6A" w:rsidRDefault="0062759E" w:rsidP="00E03F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3F6A">
        <w:rPr>
          <w:rFonts w:ascii="Arial" w:hAnsi="Arial" w:cs="Arial"/>
        </w:rPr>
        <w:t xml:space="preserve">Nitrogen cylinders shall contain an identifying label UN1066. </w:t>
      </w:r>
    </w:p>
    <w:p w:rsidR="00B22947" w:rsidRDefault="00B22947" w:rsidP="00B229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Cylinders for nitrogen</w:t>
      </w:r>
      <w:r w:rsidRPr="00B22947">
        <w:rPr>
          <w:rFonts w:ascii="Arial" w:hAnsi="Arial" w:cs="Arial"/>
        </w:rPr>
        <w:t xml:space="preserve">, industrial-grade air and breathing-quality air </w:t>
      </w:r>
      <w:r>
        <w:rPr>
          <w:rFonts w:ascii="Arial" w:hAnsi="Arial" w:cs="Arial"/>
        </w:rPr>
        <w:t xml:space="preserve">shall </w:t>
      </w:r>
      <w:r w:rsidRPr="00B22947">
        <w:rPr>
          <w:rFonts w:ascii="Arial" w:hAnsi="Arial" w:cs="Arial"/>
        </w:rPr>
        <w:t>have distinct, incompatible fittings that cannot be cross-connected</w:t>
      </w:r>
      <w:r>
        <w:rPr>
          <w:rFonts w:ascii="Arial" w:hAnsi="Arial" w:cs="Arial"/>
        </w:rPr>
        <w:t>.</w:t>
      </w:r>
    </w:p>
    <w:p w:rsidR="0062759E" w:rsidRPr="00E03F6A" w:rsidRDefault="0062759E" w:rsidP="00E03F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3F6A">
        <w:rPr>
          <w:rFonts w:ascii="Arial" w:hAnsi="Arial" w:cs="Arial"/>
        </w:rPr>
        <w:t>Nitrogen cylinders should be upright, properly supported, and stored outdoors or in a well-ventilated area.</w:t>
      </w:r>
    </w:p>
    <w:p w:rsidR="00A94303" w:rsidRPr="00E03F6A" w:rsidRDefault="0062759E" w:rsidP="00E03F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3F6A">
        <w:rPr>
          <w:rFonts w:ascii="Arial" w:hAnsi="Arial" w:cs="Arial"/>
        </w:rPr>
        <w:t>The protective cap must be in place when not in use.</w:t>
      </w:r>
    </w:p>
    <w:p w:rsidR="0062759E" w:rsidRPr="00E03F6A" w:rsidRDefault="0062759E" w:rsidP="00EB474A">
      <w:pPr>
        <w:pStyle w:val="ListParagraph"/>
        <w:numPr>
          <w:ilvl w:val="0"/>
          <w:numId w:val="2"/>
        </w:numPr>
        <w:spacing w:after="240"/>
        <w:contextualSpacing w:val="0"/>
        <w:rPr>
          <w:rFonts w:ascii="Arial" w:hAnsi="Arial" w:cs="Arial"/>
        </w:rPr>
      </w:pPr>
      <w:r w:rsidRPr="00E03F6A">
        <w:rPr>
          <w:rFonts w:ascii="Arial" w:hAnsi="Arial" w:cs="Arial"/>
        </w:rPr>
        <w:t>Nitrogen must not be used to power pneumatic tools or blowers except when they are used in an inert atmosphere.</w:t>
      </w:r>
    </w:p>
    <w:p w:rsidR="00D30937" w:rsidRPr="002D3DBC" w:rsidRDefault="00D30937" w:rsidP="002D3DBC">
      <w:pPr>
        <w:pStyle w:val="ListParagraph"/>
        <w:numPr>
          <w:ilvl w:val="0"/>
          <w:numId w:val="8"/>
        </w:numPr>
        <w:spacing w:after="120"/>
        <w:ind w:left="360"/>
        <w:rPr>
          <w:rFonts w:ascii="Arial" w:hAnsi="Arial" w:cs="Arial"/>
          <w:b/>
        </w:rPr>
      </w:pPr>
      <w:r w:rsidRPr="002D3DBC">
        <w:rPr>
          <w:rFonts w:ascii="Arial" w:hAnsi="Arial" w:cs="Arial"/>
          <w:b/>
        </w:rPr>
        <w:t>Training</w:t>
      </w:r>
    </w:p>
    <w:p w:rsidR="00A94303" w:rsidRPr="00DE6763" w:rsidRDefault="00A94303" w:rsidP="006E19C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affected employees shall be trained in Nitrogen Awareness</w:t>
      </w:r>
      <w:r w:rsidRPr="00DE6763">
        <w:rPr>
          <w:rFonts w:ascii="Arial" w:hAnsi="Arial" w:cs="Arial"/>
        </w:rPr>
        <w:t>.</w:t>
      </w:r>
      <w:r w:rsidR="003F26FC" w:rsidRPr="00DE6763">
        <w:rPr>
          <w:rFonts w:ascii="Arial" w:hAnsi="Arial" w:cs="Arial"/>
        </w:rPr>
        <w:t xml:space="preserve"> T</w:t>
      </w:r>
      <w:r w:rsidR="003F26FC" w:rsidRPr="003F26FC">
        <w:rPr>
          <w:rFonts w:ascii="Arial" w:hAnsi="Arial" w:cs="Arial"/>
        </w:rPr>
        <w:t>raining shall be documented including dates of training, employee name and trainer name.</w:t>
      </w:r>
      <w:r w:rsidR="003F26FC">
        <w:rPr>
          <w:sz w:val="20"/>
          <w:szCs w:val="20"/>
        </w:rPr>
        <w:t xml:space="preserve"> </w:t>
      </w:r>
    </w:p>
    <w:sectPr w:rsidR="00A94303" w:rsidRPr="00DE6763" w:rsidSect="00465C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221" w:rsidRDefault="009B4221" w:rsidP="007B741B">
      <w:pPr>
        <w:spacing w:after="0" w:line="240" w:lineRule="auto"/>
      </w:pPr>
      <w:r>
        <w:separator/>
      </w:r>
    </w:p>
  </w:endnote>
  <w:endnote w:type="continuationSeparator" w:id="0">
    <w:p w:rsidR="009B4221" w:rsidRDefault="009B4221" w:rsidP="007B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74A" w:rsidRDefault="00EB474A" w:rsidP="00EB474A">
    <w:pPr>
      <w:pStyle w:val="Footer"/>
      <w:pBdr>
        <w:top w:val="single" w:sz="4" w:space="1" w:color="auto"/>
      </w:pBdr>
      <w:tabs>
        <w:tab w:val="left" w:pos="825"/>
        <w:tab w:val="center" w:pos="4473"/>
        <w:tab w:val="right" w:pos="9810"/>
      </w:tabs>
      <w:spacing w:before="240"/>
      <w:ind w:right="414"/>
      <w:jc w:val="center"/>
    </w:pPr>
    <w:r w:rsidRPr="00512079">
      <w:rPr>
        <w:rFonts w:ascii="Arial" w:hAnsi="Arial" w:cs="Arial"/>
        <w:sz w:val="20"/>
        <w:szCs w:val="20"/>
      </w:rPr>
      <w:t>PRINTED COPIES ARE UNCONTROLLED</w:t>
    </w:r>
    <w:r w:rsidRPr="00512079">
      <w:rPr>
        <w:rFonts w:ascii="Arial" w:hAnsi="Arial" w:cs="Arial"/>
        <w:sz w:val="20"/>
        <w:szCs w:val="20"/>
      </w:rPr>
      <w:tab/>
      <w:t xml:space="preserve">                      Print Date: </w:t>
    </w:r>
    <w:r w:rsidR="009960FC" w:rsidRPr="00512079">
      <w:rPr>
        <w:rFonts w:ascii="Arial" w:hAnsi="Arial" w:cs="Arial"/>
        <w:sz w:val="20"/>
        <w:szCs w:val="20"/>
      </w:rPr>
      <w:fldChar w:fldCharType="begin"/>
    </w:r>
    <w:r w:rsidRPr="00512079">
      <w:rPr>
        <w:rFonts w:ascii="Arial" w:hAnsi="Arial" w:cs="Arial"/>
        <w:sz w:val="20"/>
        <w:szCs w:val="20"/>
      </w:rPr>
      <w:instrText xml:space="preserve"> DATE  \@ "M/d/yyyy" </w:instrText>
    </w:r>
    <w:r w:rsidR="009960FC" w:rsidRPr="00512079">
      <w:rPr>
        <w:rFonts w:ascii="Arial" w:hAnsi="Arial" w:cs="Arial"/>
        <w:sz w:val="20"/>
        <w:szCs w:val="20"/>
      </w:rPr>
      <w:fldChar w:fldCharType="separate"/>
    </w:r>
    <w:r w:rsidR="00484F16">
      <w:rPr>
        <w:rFonts w:ascii="Arial" w:hAnsi="Arial" w:cs="Arial"/>
        <w:noProof/>
        <w:sz w:val="20"/>
        <w:szCs w:val="20"/>
      </w:rPr>
      <w:t>4/10/2017</w:t>
    </w:r>
    <w:r w:rsidR="009960FC" w:rsidRPr="0051207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221" w:rsidRDefault="009B4221" w:rsidP="007B741B">
      <w:pPr>
        <w:spacing w:after="0" w:line="240" w:lineRule="auto"/>
      </w:pPr>
      <w:r>
        <w:separator/>
      </w:r>
    </w:p>
  </w:footnote>
  <w:footnote w:type="continuationSeparator" w:id="0">
    <w:p w:rsidR="009B4221" w:rsidRDefault="009B4221" w:rsidP="007B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B07E6F" w:rsidRPr="00B07E6F" w:rsidTr="00A87AAE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647FE21BDE5A4637BCF0DD36D34EBE67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B07E6F" w:rsidRPr="00B07E6F" w:rsidRDefault="00B07E6F" w:rsidP="00B07E6F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B07E6F" w:rsidRPr="00B07E6F" w:rsidRDefault="00B07E6F" w:rsidP="00B07E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B07E6F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Pr="00B07E6F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4/10/2017</w:t>
          </w:r>
          <w:r w:rsidRPr="00B07E6F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:rsidR="00B07E6F" w:rsidRPr="00B07E6F" w:rsidRDefault="00B07E6F" w:rsidP="00B07E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2D3DBC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2D3DBC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B07E6F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B07E6F" w:rsidRPr="00B07E6F" w:rsidTr="00A87AAE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B07E6F" w:rsidRPr="00B07E6F" w:rsidRDefault="00B07E6F" w:rsidP="00B07E6F">
          <w:pPr>
            <w:keepNext/>
            <w:keepLines/>
            <w:spacing w:before="200" w:after="0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Nitrogen Awareness</w:t>
          </w:r>
        </w:p>
      </w:tc>
    </w:tr>
  </w:tbl>
  <w:p w:rsidR="007B741B" w:rsidRDefault="007B7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FEA"/>
    <w:multiLevelType w:val="hybridMultilevel"/>
    <w:tmpl w:val="21A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C99"/>
    <w:multiLevelType w:val="hybridMultilevel"/>
    <w:tmpl w:val="9B22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23F"/>
    <w:multiLevelType w:val="multilevel"/>
    <w:tmpl w:val="E9027C3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1DB854E6"/>
    <w:multiLevelType w:val="hybridMultilevel"/>
    <w:tmpl w:val="8FA0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509F"/>
    <w:multiLevelType w:val="hybridMultilevel"/>
    <w:tmpl w:val="60BE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A8A"/>
    <w:multiLevelType w:val="hybridMultilevel"/>
    <w:tmpl w:val="9C5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32C1D"/>
    <w:multiLevelType w:val="hybridMultilevel"/>
    <w:tmpl w:val="153AB946"/>
    <w:lvl w:ilvl="0" w:tplc="B5B6A67A">
      <w:start w:val="1"/>
      <w:numFmt w:val="bullet"/>
      <w:pStyle w:val="CTbullet"/>
      <w:lvlText w:val=""/>
      <w:lvlJc w:val="left"/>
      <w:pPr>
        <w:ind w:left="648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127C5D"/>
    <w:multiLevelType w:val="hybridMultilevel"/>
    <w:tmpl w:val="B2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03"/>
    <w:rsid w:val="00045649"/>
    <w:rsid w:val="00051BF8"/>
    <w:rsid w:val="0011196D"/>
    <w:rsid w:val="001217A8"/>
    <w:rsid w:val="001445FE"/>
    <w:rsid w:val="002D3DBC"/>
    <w:rsid w:val="002D44CA"/>
    <w:rsid w:val="002F2B9C"/>
    <w:rsid w:val="002F441F"/>
    <w:rsid w:val="003863F3"/>
    <w:rsid w:val="003F26FC"/>
    <w:rsid w:val="00465CF2"/>
    <w:rsid w:val="00481E41"/>
    <w:rsid w:val="00484F16"/>
    <w:rsid w:val="00563F0D"/>
    <w:rsid w:val="0062759E"/>
    <w:rsid w:val="0066371E"/>
    <w:rsid w:val="006E19C9"/>
    <w:rsid w:val="00744ADE"/>
    <w:rsid w:val="007A7A16"/>
    <w:rsid w:val="007B741B"/>
    <w:rsid w:val="00820F30"/>
    <w:rsid w:val="008F0B3F"/>
    <w:rsid w:val="009960FC"/>
    <w:rsid w:val="009B4221"/>
    <w:rsid w:val="00A66C16"/>
    <w:rsid w:val="00A94303"/>
    <w:rsid w:val="00AD3896"/>
    <w:rsid w:val="00B07E6F"/>
    <w:rsid w:val="00B22947"/>
    <w:rsid w:val="00D06B4E"/>
    <w:rsid w:val="00D30937"/>
    <w:rsid w:val="00DE6763"/>
    <w:rsid w:val="00E03F6A"/>
    <w:rsid w:val="00E64D8C"/>
    <w:rsid w:val="00E95D2C"/>
    <w:rsid w:val="00EB474A"/>
    <w:rsid w:val="00FD6BB2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CE95"/>
  <w15:docId w15:val="{BD7F7430-34D4-4C63-AA24-041DD0B5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5C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41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67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E03F6A"/>
    <w:pPr>
      <w:ind w:left="720"/>
      <w:contextualSpacing/>
    </w:pPr>
  </w:style>
  <w:style w:type="paragraph" w:customStyle="1" w:styleId="CTbullet">
    <w:name w:val="CTbullet"/>
    <w:basedOn w:val="ListParagraph"/>
    <w:qFormat/>
    <w:rsid w:val="006E19C9"/>
    <w:pPr>
      <w:numPr>
        <w:numId w:val="4"/>
      </w:numPr>
      <w:spacing w:before="60" w:after="60" w:line="240" w:lineRule="auto"/>
      <w:contextualSpacing w:val="0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41B"/>
  </w:style>
  <w:style w:type="paragraph" w:styleId="Footer">
    <w:name w:val="footer"/>
    <w:basedOn w:val="Normal"/>
    <w:link w:val="FooterChar"/>
    <w:uiPriority w:val="99"/>
    <w:unhideWhenUsed/>
    <w:rsid w:val="007B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41B"/>
  </w:style>
  <w:style w:type="character" w:customStyle="1" w:styleId="Heading2Char">
    <w:name w:val="Heading 2 Char"/>
    <w:basedOn w:val="DefaultParagraphFont"/>
    <w:link w:val="Heading2"/>
    <w:uiPriority w:val="9"/>
    <w:rsid w:val="007B741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99"/>
    <w:qFormat/>
    <w:rsid w:val="007B741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7FE21BDE5A4637BCF0DD36D34EB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C338C-C1C4-4299-89C4-CF20C7C3EA93}"/>
      </w:docPartPr>
      <w:docPartBody>
        <w:p w:rsidR="00000000" w:rsidRDefault="006972F3" w:rsidP="006972F3">
          <w:pPr>
            <w:pStyle w:val="647FE21BDE5A4637BCF0DD36D34EBE67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F3"/>
    <w:rsid w:val="004C65C4"/>
    <w:rsid w:val="006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2F3"/>
    <w:rPr>
      <w:color w:val="808080"/>
    </w:rPr>
  </w:style>
  <w:style w:type="paragraph" w:customStyle="1" w:styleId="9E948C26CF0D49E1AD283BD57ACC79C9">
    <w:name w:val="9E948C26CF0D49E1AD283BD57ACC79C9"/>
    <w:rsid w:val="006972F3"/>
  </w:style>
  <w:style w:type="paragraph" w:customStyle="1" w:styleId="647FE21BDE5A4637BCF0DD36D34EBE67">
    <w:name w:val="647FE21BDE5A4637BCF0DD36D34EBE67"/>
    <w:rsid w:val="00697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1677E-E4FF-4035-A787-B039333C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4</cp:revision>
  <dcterms:created xsi:type="dcterms:W3CDTF">2017-04-10T11:23:00Z</dcterms:created>
  <dcterms:modified xsi:type="dcterms:W3CDTF">2017-04-10T11:30:00Z</dcterms:modified>
</cp:coreProperties>
</file>