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0794" w14:textId="77777777" w:rsidR="00206F54" w:rsidRPr="00206F54" w:rsidRDefault="002A6A4D" w:rsidP="00363A1B">
      <w:pPr>
        <w:spacing w:after="360"/>
        <w:rPr>
          <w:rFonts w:ascii="Arial" w:hAnsi="Arial" w:cs="Arial"/>
          <w:b/>
        </w:rPr>
      </w:pPr>
      <w:r w:rsidRPr="00206F54">
        <w:rPr>
          <w:rFonts w:ascii="Arial" w:hAnsi="Arial" w:cs="Arial"/>
          <w:b/>
        </w:rPr>
        <w:t>Workplace Violence</w:t>
      </w:r>
      <w:r w:rsidR="00AE3865" w:rsidRPr="00206F54">
        <w:rPr>
          <w:rFonts w:ascii="Arial" w:hAnsi="Arial" w:cs="Arial"/>
          <w:b/>
        </w:rPr>
        <w:t xml:space="preserve"> and</w:t>
      </w:r>
      <w:r w:rsidRPr="00206F54">
        <w:rPr>
          <w:rFonts w:ascii="Arial" w:hAnsi="Arial" w:cs="Arial"/>
          <w:b/>
        </w:rPr>
        <w:t xml:space="preserve"> Harassment</w:t>
      </w:r>
    </w:p>
    <w:p w14:paraId="2276A869" w14:textId="77777777" w:rsidR="00206F54" w:rsidRDefault="00206F54" w:rsidP="008A372D">
      <w:pPr>
        <w:numPr>
          <w:ilvl w:val="0"/>
          <w:numId w:val="1"/>
        </w:numPr>
        <w:autoSpaceDE w:val="0"/>
        <w:autoSpaceDN w:val="0"/>
        <w:adjustRightInd w:val="0"/>
        <w:spacing w:after="120"/>
        <w:rPr>
          <w:rFonts w:ascii="Arial" w:hAnsi="Arial" w:cs="Arial"/>
          <w:b/>
          <w:bCs/>
        </w:rPr>
      </w:pPr>
      <w:r w:rsidRPr="00E41163">
        <w:rPr>
          <w:rFonts w:ascii="Arial" w:hAnsi="Arial" w:cs="Arial"/>
          <w:b/>
          <w:bCs/>
        </w:rPr>
        <w:t>Purpose</w:t>
      </w:r>
    </w:p>
    <w:p w14:paraId="3D279059" w14:textId="77777777" w:rsidR="00F176BB" w:rsidRDefault="000B38A9" w:rsidP="00363A1B">
      <w:pPr>
        <w:rPr>
          <w:rFonts w:ascii="Arial" w:hAnsi="Arial" w:cs="Arial"/>
        </w:rPr>
      </w:pPr>
      <w:r>
        <w:rPr>
          <w:rFonts w:ascii="Arial" w:eastAsia="MS Mincho" w:hAnsi="Arial" w:cs="Arial"/>
        </w:rPr>
        <w:t>(Company Name Here)</w:t>
      </w:r>
      <w:r w:rsidR="00206F54" w:rsidRPr="00206F54">
        <w:rPr>
          <w:rFonts w:ascii="Arial" w:eastAsia="MS Mincho" w:hAnsi="Arial" w:cs="Arial"/>
        </w:rPr>
        <w:t xml:space="preserve"> is committed to preventing workplace violence and to maintaining a safe work environment.</w:t>
      </w:r>
    </w:p>
    <w:p w14:paraId="31D975C2" w14:textId="77777777" w:rsidR="00F176BB" w:rsidRDefault="00F176BB" w:rsidP="008A372D">
      <w:pPr>
        <w:numPr>
          <w:ilvl w:val="0"/>
          <w:numId w:val="1"/>
        </w:numPr>
        <w:autoSpaceDE w:val="0"/>
        <w:autoSpaceDN w:val="0"/>
        <w:adjustRightInd w:val="0"/>
        <w:spacing w:after="120"/>
        <w:rPr>
          <w:rFonts w:ascii="Arial" w:hAnsi="Arial" w:cs="Arial"/>
          <w:b/>
          <w:bCs/>
        </w:rPr>
      </w:pPr>
      <w:r>
        <w:rPr>
          <w:rFonts w:ascii="Arial" w:hAnsi="Arial" w:cs="Arial"/>
          <w:b/>
          <w:bCs/>
        </w:rPr>
        <w:t>Responsibility</w:t>
      </w:r>
    </w:p>
    <w:p w14:paraId="7E875BA1" w14:textId="77777777" w:rsidR="004A1A93" w:rsidRDefault="00F176BB" w:rsidP="00363A1B">
      <w:pPr>
        <w:spacing w:after="120"/>
        <w:rPr>
          <w:rFonts w:ascii="Arial" w:hAnsi="Arial" w:cs="Arial"/>
        </w:rPr>
      </w:pPr>
      <w:r>
        <w:rPr>
          <w:rFonts w:ascii="Arial" w:hAnsi="Arial" w:cs="Arial"/>
        </w:rPr>
        <w:t>The Employer Shall:</w:t>
      </w:r>
    </w:p>
    <w:p w14:paraId="29D32C9F" w14:textId="77777777" w:rsidR="00F176BB" w:rsidRPr="00044A1D" w:rsidRDefault="00F176BB" w:rsidP="00363A1B">
      <w:pPr>
        <w:pStyle w:val="ListBullet"/>
        <w:numPr>
          <w:ilvl w:val="0"/>
          <w:numId w:val="4"/>
        </w:numPr>
        <w:pBdr>
          <w:left w:val="none" w:sz="0" w:space="0" w:color="auto"/>
        </w:pBdr>
        <w:spacing w:before="0" w:line="276" w:lineRule="auto"/>
        <w:jc w:val="left"/>
        <w:rPr>
          <w:rFonts w:ascii="Arial" w:hAnsi="Arial"/>
          <w:snapToGrid w:val="0"/>
        </w:rPr>
      </w:pPr>
      <w:r w:rsidRPr="00044A1D">
        <w:rPr>
          <w:rFonts w:ascii="Arial" w:hAnsi="Arial"/>
          <w:snapToGrid w:val="0"/>
        </w:rPr>
        <w:t>Ensure that measures and procedures in the violence</w:t>
      </w:r>
      <w:r>
        <w:rPr>
          <w:rFonts w:ascii="Arial" w:hAnsi="Arial"/>
          <w:snapToGrid w:val="0"/>
        </w:rPr>
        <w:t xml:space="preserve"> and harassment</w:t>
      </w:r>
      <w:r w:rsidRPr="00044A1D">
        <w:rPr>
          <w:rFonts w:ascii="Arial" w:hAnsi="Arial"/>
          <w:snapToGrid w:val="0"/>
        </w:rPr>
        <w:t xml:space="preserve"> preventi</w:t>
      </w:r>
      <w:r w:rsidR="00631407">
        <w:rPr>
          <w:rFonts w:ascii="Arial" w:hAnsi="Arial"/>
          <w:snapToGrid w:val="0"/>
        </w:rPr>
        <w:t>on</w:t>
      </w:r>
      <w:r w:rsidRPr="00044A1D">
        <w:rPr>
          <w:rFonts w:ascii="Arial" w:hAnsi="Arial"/>
          <w:snapToGrid w:val="0"/>
        </w:rPr>
        <w:t xml:space="preserve"> program are carried out</w:t>
      </w:r>
      <w:r>
        <w:rPr>
          <w:rFonts w:ascii="Arial" w:hAnsi="Arial"/>
          <w:snapToGrid w:val="0"/>
        </w:rPr>
        <w:t xml:space="preserve">. Hold </w:t>
      </w:r>
      <w:r w:rsidRPr="00044A1D">
        <w:rPr>
          <w:rFonts w:ascii="Arial" w:hAnsi="Arial"/>
          <w:snapToGrid w:val="0"/>
        </w:rPr>
        <w:t>management accountable for resp</w:t>
      </w:r>
      <w:r w:rsidR="00631407">
        <w:rPr>
          <w:rFonts w:ascii="Arial" w:hAnsi="Arial"/>
          <w:snapToGrid w:val="0"/>
        </w:rPr>
        <w:t>on</w:t>
      </w:r>
      <w:r w:rsidRPr="00044A1D">
        <w:rPr>
          <w:rFonts w:ascii="Arial" w:hAnsi="Arial"/>
          <w:snapToGrid w:val="0"/>
        </w:rPr>
        <w:t>ding to and resolving complaints of violence.</w:t>
      </w:r>
    </w:p>
    <w:p w14:paraId="2563906D" w14:textId="77777777" w:rsidR="00363A1B" w:rsidRDefault="00363A1B" w:rsidP="00363A1B">
      <w:pPr>
        <w:spacing w:after="120"/>
        <w:rPr>
          <w:rFonts w:ascii="Arial" w:hAnsi="Arial" w:cs="Arial"/>
        </w:rPr>
      </w:pPr>
      <w:r>
        <w:rPr>
          <w:rFonts w:ascii="Arial" w:hAnsi="Arial" w:cs="Arial"/>
        </w:rPr>
        <w:t>The Supervisor Shall:</w:t>
      </w:r>
    </w:p>
    <w:p w14:paraId="77A87611" w14:textId="77777777" w:rsidR="00363A1B" w:rsidRPr="00363A1B" w:rsidRDefault="00363A1B" w:rsidP="00363A1B">
      <w:pPr>
        <w:pStyle w:val="ListParagraph"/>
        <w:numPr>
          <w:ilvl w:val="0"/>
          <w:numId w:val="3"/>
        </w:numPr>
        <w:spacing w:after="0"/>
        <w:rPr>
          <w:rFonts w:ascii="Arial" w:hAnsi="Arial" w:cs="Arial"/>
          <w:snapToGrid w:val="0"/>
        </w:rPr>
      </w:pPr>
      <w:r w:rsidRPr="00363A1B">
        <w:rPr>
          <w:rFonts w:ascii="Arial" w:hAnsi="Arial"/>
          <w:snapToGrid w:val="0"/>
        </w:rPr>
        <w:t>Post a copy of this policy in the workplace.</w:t>
      </w:r>
    </w:p>
    <w:p w14:paraId="14C66D87" w14:textId="77777777" w:rsidR="00363A1B" w:rsidRPr="00363A1B" w:rsidRDefault="00363A1B" w:rsidP="00D63693">
      <w:pPr>
        <w:pStyle w:val="ListParagraph"/>
        <w:numPr>
          <w:ilvl w:val="0"/>
          <w:numId w:val="3"/>
        </w:numPr>
        <w:spacing w:after="0"/>
        <w:rPr>
          <w:rFonts w:ascii="Arial" w:hAnsi="Arial"/>
          <w:snapToGrid w:val="0"/>
        </w:rPr>
      </w:pPr>
      <w:r w:rsidRPr="00363A1B">
        <w:rPr>
          <w:rFonts w:ascii="Arial" w:hAnsi="Arial" w:cs="Arial"/>
          <w:snapToGrid w:val="0"/>
        </w:rPr>
        <w:t>Investigate all reports or threats of violence/harassment in a prompt, objective and sensitive way.</w:t>
      </w:r>
    </w:p>
    <w:p w14:paraId="1B64978E" w14:textId="77777777" w:rsidR="00363A1B" w:rsidRPr="00D63693" w:rsidRDefault="00363A1B" w:rsidP="00D63693">
      <w:pPr>
        <w:pStyle w:val="ListParagraph"/>
        <w:numPr>
          <w:ilvl w:val="0"/>
          <w:numId w:val="3"/>
        </w:numPr>
        <w:spacing w:after="0"/>
        <w:rPr>
          <w:rFonts w:ascii="Arial" w:hAnsi="Arial"/>
          <w:snapToGrid w:val="0"/>
        </w:rPr>
      </w:pPr>
      <w:r w:rsidRPr="00D63693">
        <w:rPr>
          <w:rFonts w:ascii="Arial" w:hAnsi="Arial"/>
          <w:snapToGrid w:val="0"/>
        </w:rPr>
        <w:t>Conduct regular risk assessments</w:t>
      </w:r>
      <w:r w:rsidR="00D63693" w:rsidRPr="00D63693">
        <w:rPr>
          <w:rFonts w:ascii="Arial" w:hAnsi="Arial"/>
          <w:snapToGrid w:val="0"/>
        </w:rPr>
        <w:t>,</w:t>
      </w:r>
      <w:r w:rsidRPr="00D63693">
        <w:rPr>
          <w:rFonts w:ascii="Arial" w:hAnsi="Arial"/>
          <w:snapToGrid w:val="0"/>
        </w:rPr>
        <w:t xml:space="preserve"> establish c</w:t>
      </w:r>
      <w:r w:rsidR="00D63693" w:rsidRPr="00D63693">
        <w:rPr>
          <w:rFonts w:ascii="Arial" w:hAnsi="Arial"/>
          <w:snapToGrid w:val="0"/>
        </w:rPr>
        <w:t>on</w:t>
      </w:r>
      <w:r w:rsidRPr="00D63693">
        <w:rPr>
          <w:rFonts w:ascii="Arial" w:hAnsi="Arial"/>
          <w:snapToGrid w:val="0"/>
        </w:rPr>
        <w:t>trol measures</w:t>
      </w:r>
      <w:r w:rsidR="00D63693">
        <w:rPr>
          <w:rFonts w:ascii="Arial" w:hAnsi="Arial"/>
          <w:snapToGrid w:val="0"/>
        </w:rPr>
        <w:t xml:space="preserve"> </w:t>
      </w:r>
      <w:r w:rsidRPr="00D63693">
        <w:rPr>
          <w:rFonts w:ascii="Arial" w:hAnsi="Arial"/>
          <w:snapToGrid w:val="0"/>
        </w:rPr>
        <w:t>and deliver</w:t>
      </w:r>
      <w:r w:rsidRPr="00D63693">
        <w:rPr>
          <w:rFonts w:ascii="Arial" w:hAnsi="Arial"/>
          <w:snapToGrid w:val="0"/>
          <w:color w:val="008000"/>
        </w:rPr>
        <w:t xml:space="preserve"> t</w:t>
      </w:r>
      <w:r w:rsidRPr="00D63693">
        <w:rPr>
          <w:rFonts w:ascii="Arial" w:hAnsi="Arial"/>
          <w:snapToGrid w:val="0"/>
        </w:rPr>
        <w:t>raining and educati</w:t>
      </w:r>
      <w:r w:rsidR="00D63693">
        <w:rPr>
          <w:rFonts w:ascii="Arial" w:hAnsi="Arial"/>
          <w:snapToGrid w:val="0"/>
        </w:rPr>
        <w:t>on</w:t>
      </w:r>
      <w:r w:rsidRPr="00D63693">
        <w:rPr>
          <w:rFonts w:ascii="Arial" w:hAnsi="Arial"/>
          <w:snapToGrid w:val="0"/>
        </w:rPr>
        <w:t xml:space="preserve"> for all employees.</w:t>
      </w:r>
    </w:p>
    <w:p w14:paraId="7D16EF4F" w14:textId="77777777" w:rsidR="00D63693" w:rsidRPr="0011757C" w:rsidRDefault="00D63693" w:rsidP="00D63693">
      <w:pPr>
        <w:pStyle w:val="ListBullet"/>
        <w:numPr>
          <w:ilvl w:val="0"/>
          <w:numId w:val="3"/>
        </w:numPr>
        <w:pBdr>
          <w:left w:val="none" w:sz="0" w:space="0" w:color="auto"/>
        </w:pBdr>
        <w:spacing w:before="0" w:line="276" w:lineRule="auto"/>
        <w:jc w:val="left"/>
        <w:rPr>
          <w:rFonts w:ascii="Arial" w:hAnsi="Arial" w:cs="Arial"/>
          <w:szCs w:val="22"/>
        </w:rPr>
      </w:pPr>
      <w:r w:rsidRPr="0011757C">
        <w:rPr>
          <w:rFonts w:ascii="Arial" w:hAnsi="Arial" w:cs="Arial"/>
          <w:szCs w:val="22"/>
        </w:rPr>
        <w:t>Investigate all workplace violence using the organizati</w:t>
      </w:r>
      <w:r>
        <w:rPr>
          <w:rFonts w:ascii="Arial" w:hAnsi="Arial" w:cs="Arial"/>
          <w:szCs w:val="22"/>
        </w:rPr>
        <w:t>on</w:t>
      </w:r>
      <w:r w:rsidRPr="0011757C">
        <w:rPr>
          <w:rFonts w:ascii="Arial" w:hAnsi="Arial" w:cs="Arial"/>
          <w:szCs w:val="22"/>
        </w:rPr>
        <w:t>’s accident investigati</w:t>
      </w:r>
      <w:smartTag w:uri="urn:schemas-microsoft-com:office:smarttags" w:element="PersonName">
        <w:r w:rsidRPr="0011757C">
          <w:rPr>
            <w:rFonts w:ascii="Arial" w:hAnsi="Arial" w:cs="Arial"/>
            <w:szCs w:val="22"/>
          </w:rPr>
          <w:t>on</w:t>
        </w:r>
      </w:smartTag>
      <w:r w:rsidRPr="0011757C">
        <w:rPr>
          <w:rFonts w:ascii="Arial" w:hAnsi="Arial" w:cs="Arial"/>
          <w:szCs w:val="22"/>
        </w:rPr>
        <w:t xml:space="preserve"> procedure and form, and c</w:t>
      </w:r>
      <w:r>
        <w:rPr>
          <w:rFonts w:ascii="Arial" w:hAnsi="Arial" w:cs="Arial"/>
          <w:szCs w:val="22"/>
        </w:rPr>
        <w:t>on</w:t>
      </w:r>
      <w:r w:rsidRPr="0011757C">
        <w:rPr>
          <w:rFonts w:ascii="Arial" w:hAnsi="Arial" w:cs="Arial"/>
          <w:szCs w:val="22"/>
        </w:rPr>
        <w:t>tact the police as required.</w:t>
      </w:r>
    </w:p>
    <w:p w14:paraId="73E7A9E6" w14:textId="77777777" w:rsidR="00D63693" w:rsidRDefault="00D63693" w:rsidP="009F5E0B">
      <w:pPr>
        <w:pStyle w:val="ListParagraph"/>
        <w:spacing w:after="120"/>
        <w:ind w:left="0"/>
        <w:contextualSpacing w:val="0"/>
        <w:rPr>
          <w:rFonts w:ascii="Arial" w:hAnsi="Arial" w:cs="Arial"/>
        </w:rPr>
      </w:pPr>
      <w:r>
        <w:rPr>
          <w:rFonts w:ascii="Arial" w:hAnsi="Arial" w:cs="Arial"/>
        </w:rPr>
        <w:t>The Employee Shall:</w:t>
      </w:r>
    </w:p>
    <w:p w14:paraId="196DD4AB" w14:textId="77777777" w:rsidR="00D63693" w:rsidRDefault="00D63693" w:rsidP="009F5E0B">
      <w:pPr>
        <w:pStyle w:val="ListBullet"/>
        <w:numPr>
          <w:ilvl w:val="0"/>
          <w:numId w:val="6"/>
        </w:numPr>
        <w:pBdr>
          <w:left w:val="none" w:sz="0" w:space="0" w:color="auto"/>
        </w:pBdr>
        <w:spacing w:before="0" w:after="0" w:line="276" w:lineRule="auto"/>
        <w:jc w:val="left"/>
        <w:rPr>
          <w:rFonts w:ascii="Arial" w:hAnsi="Arial" w:cs="Arial"/>
          <w:szCs w:val="22"/>
        </w:rPr>
      </w:pPr>
      <w:r w:rsidRPr="0011757C">
        <w:rPr>
          <w:rFonts w:ascii="Arial" w:hAnsi="Arial" w:cs="Arial"/>
          <w:szCs w:val="22"/>
        </w:rPr>
        <w:t>Participate in educati</w:t>
      </w:r>
      <w:r>
        <w:rPr>
          <w:rFonts w:ascii="Arial" w:hAnsi="Arial" w:cs="Arial"/>
          <w:szCs w:val="22"/>
        </w:rPr>
        <w:t>on</w:t>
      </w:r>
      <w:r w:rsidRPr="0011757C">
        <w:rPr>
          <w:rFonts w:ascii="Arial" w:hAnsi="Arial" w:cs="Arial"/>
          <w:szCs w:val="22"/>
        </w:rPr>
        <w:t xml:space="preserve"> and training programs </w:t>
      </w:r>
      <w:r>
        <w:rPr>
          <w:rFonts w:ascii="Arial" w:hAnsi="Arial" w:cs="Arial"/>
          <w:szCs w:val="22"/>
        </w:rPr>
        <w:t>so you can</w:t>
      </w:r>
      <w:r w:rsidRPr="0011757C">
        <w:rPr>
          <w:rFonts w:ascii="Arial" w:hAnsi="Arial" w:cs="Arial"/>
          <w:szCs w:val="22"/>
        </w:rPr>
        <w:t xml:space="preserve"> resp</w:t>
      </w:r>
      <w:r>
        <w:rPr>
          <w:rFonts w:ascii="Arial" w:hAnsi="Arial" w:cs="Arial"/>
          <w:szCs w:val="22"/>
        </w:rPr>
        <w:t>on</w:t>
      </w:r>
      <w:r w:rsidRPr="0011757C">
        <w:rPr>
          <w:rFonts w:ascii="Arial" w:hAnsi="Arial" w:cs="Arial"/>
          <w:szCs w:val="22"/>
        </w:rPr>
        <w:t xml:space="preserve">d </w:t>
      </w:r>
      <w:r>
        <w:rPr>
          <w:rFonts w:ascii="Arial" w:hAnsi="Arial" w:cs="Arial"/>
          <w:szCs w:val="22"/>
        </w:rPr>
        <w:t>suitably</w:t>
      </w:r>
      <w:r w:rsidRPr="0011757C">
        <w:rPr>
          <w:rFonts w:ascii="Arial" w:hAnsi="Arial" w:cs="Arial"/>
          <w:szCs w:val="22"/>
        </w:rPr>
        <w:t xml:space="preserve"> to any incident of workplace violence</w:t>
      </w:r>
      <w:r>
        <w:rPr>
          <w:rFonts w:ascii="Arial" w:hAnsi="Arial" w:cs="Arial"/>
          <w:szCs w:val="22"/>
        </w:rPr>
        <w:t xml:space="preserve"> or harassment</w:t>
      </w:r>
      <w:r w:rsidRPr="0011757C">
        <w:rPr>
          <w:rFonts w:ascii="Arial" w:hAnsi="Arial" w:cs="Arial"/>
          <w:szCs w:val="22"/>
        </w:rPr>
        <w:t>.</w:t>
      </w:r>
    </w:p>
    <w:p w14:paraId="25845E31" w14:textId="77777777" w:rsidR="00D63693" w:rsidRPr="0011757C" w:rsidRDefault="00D63693" w:rsidP="009F5E0B">
      <w:pPr>
        <w:pStyle w:val="ListBullet"/>
        <w:numPr>
          <w:ilvl w:val="0"/>
          <w:numId w:val="6"/>
        </w:numPr>
        <w:pBdr>
          <w:left w:val="none" w:sz="0" w:space="0" w:color="auto"/>
        </w:pBdr>
        <w:spacing w:before="0" w:after="0" w:line="276" w:lineRule="auto"/>
        <w:jc w:val="left"/>
        <w:rPr>
          <w:rFonts w:ascii="Arial" w:hAnsi="Arial" w:cs="Arial"/>
          <w:szCs w:val="22"/>
        </w:rPr>
      </w:pPr>
      <w:r w:rsidRPr="0011757C">
        <w:rPr>
          <w:rFonts w:ascii="Arial" w:hAnsi="Arial" w:cs="Arial"/>
          <w:szCs w:val="22"/>
        </w:rPr>
        <w:t>Report all incidents or injuries of violence</w:t>
      </w:r>
      <w:r>
        <w:rPr>
          <w:rFonts w:ascii="Arial" w:hAnsi="Arial" w:cs="Arial"/>
          <w:szCs w:val="22"/>
        </w:rPr>
        <w:t>/harassment</w:t>
      </w:r>
      <w:r w:rsidRPr="0011757C">
        <w:rPr>
          <w:rFonts w:ascii="Arial" w:hAnsi="Arial" w:cs="Arial"/>
          <w:szCs w:val="22"/>
        </w:rPr>
        <w:t xml:space="preserve"> or threats of violence</w:t>
      </w:r>
      <w:r>
        <w:rPr>
          <w:rFonts w:ascii="Arial" w:hAnsi="Arial" w:cs="Arial"/>
          <w:szCs w:val="22"/>
        </w:rPr>
        <w:t>/harassment</w:t>
      </w:r>
      <w:r w:rsidRPr="0011757C">
        <w:rPr>
          <w:rFonts w:ascii="Arial" w:hAnsi="Arial" w:cs="Arial"/>
          <w:szCs w:val="22"/>
        </w:rPr>
        <w:t xml:space="preserve"> to </w:t>
      </w:r>
      <w:r>
        <w:rPr>
          <w:rFonts w:ascii="Arial" w:hAnsi="Arial" w:cs="Arial"/>
          <w:szCs w:val="22"/>
        </w:rPr>
        <w:t>your</w:t>
      </w:r>
      <w:r w:rsidRPr="0011757C">
        <w:rPr>
          <w:rFonts w:ascii="Arial" w:hAnsi="Arial" w:cs="Arial"/>
          <w:szCs w:val="22"/>
        </w:rPr>
        <w:t xml:space="preserve"> supervisor immediately</w:t>
      </w:r>
      <w:r>
        <w:rPr>
          <w:rFonts w:ascii="Arial" w:hAnsi="Arial" w:cs="Arial"/>
          <w:szCs w:val="22"/>
        </w:rPr>
        <w:t>. Complete</w:t>
      </w:r>
      <w:r w:rsidRPr="0011757C">
        <w:rPr>
          <w:rFonts w:ascii="Arial" w:hAnsi="Arial" w:cs="Arial"/>
          <w:szCs w:val="22"/>
        </w:rPr>
        <w:t xml:space="preserve"> the Workplace Violence Incident Report.</w:t>
      </w:r>
    </w:p>
    <w:p w14:paraId="621E4EDF" w14:textId="77777777" w:rsidR="00D63693" w:rsidRPr="0011757C" w:rsidRDefault="00D63693" w:rsidP="009F5E0B">
      <w:pPr>
        <w:pStyle w:val="ListBullet"/>
        <w:numPr>
          <w:ilvl w:val="0"/>
          <w:numId w:val="0"/>
        </w:numPr>
        <w:pBdr>
          <w:left w:val="none" w:sz="0" w:space="0" w:color="auto"/>
        </w:pBdr>
        <w:spacing w:before="0" w:after="0" w:line="276" w:lineRule="auto"/>
        <w:ind w:left="720"/>
        <w:jc w:val="left"/>
        <w:rPr>
          <w:rFonts w:ascii="Arial" w:hAnsi="Arial" w:cs="Arial"/>
          <w:szCs w:val="22"/>
        </w:rPr>
      </w:pPr>
    </w:p>
    <w:p w14:paraId="3FC4AF62" w14:textId="77777777" w:rsidR="00857556" w:rsidRDefault="00857556" w:rsidP="00857556">
      <w:pPr>
        <w:numPr>
          <w:ilvl w:val="0"/>
          <w:numId w:val="1"/>
        </w:numPr>
        <w:autoSpaceDE w:val="0"/>
        <w:autoSpaceDN w:val="0"/>
        <w:adjustRightInd w:val="0"/>
        <w:spacing w:after="120"/>
        <w:rPr>
          <w:rFonts w:ascii="Arial" w:hAnsi="Arial" w:cs="Arial"/>
          <w:b/>
          <w:bCs/>
        </w:rPr>
      </w:pPr>
      <w:r>
        <w:rPr>
          <w:rFonts w:ascii="Arial" w:hAnsi="Arial" w:cs="Arial"/>
          <w:b/>
          <w:bCs/>
        </w:rPr>
        <w:t>Definitions</w:t>
      </w:r>
      <w:r w:rsidR="003F538E">
        <w:rPr>
          <w:rFonts w:ascii="Arial" w:hAnsi="Arial" w:cs="Arial"/>
          <w:b/>
          <w:bCs/>
        </w:rPr>
        <w:t xml:space="preserve"> </w:t>
      </w:r>
    </w:p>
    <w:p w14:paraId="77890B6E" w14:textId="77777777" w:rsidR="003F538E" w:rsidRPr="000B6A72" w:rsidRDefault="003F538E" w:rsidP="000B6A72">
      <w:pPr>
        <w:pStyle w:val="ListParagraph"/>
        <w:numPr>
          <w:ilvl w:val="0"/>
          <w:numId w:val="7"/>
        </w:numPr>
        <w:autoSpaceDE w:val="0"/>
        <w:autoSpaceDN w:val="0"/>
        <w:adjustRightInd w:val="0"/>
        <w:spacing w:after="120"/>
        <w:rPr>
          <w:rFonts w:ascii="Arial" w:hAnsi="Arial" w:cs="Arial"/>
          <w:b/>
          <w:bCs/>
        </w:rPr>
      </w:pPr>
      <w:r w:rsidRPr="000B6A72">
        <w:rPr>
          <w:rFonts w:ascii="Arial" w:hAnsi="Arial" w:cs="Arial"/>
          <w:b/>
        </w:rPr>
        <w:t>Physical assault</w:t>
      </w:r>
      <w:r w:rsidRPr="000B6A72">
        <w:rPr>
          <w:rFonts w:ascii="Arial" w:hAnsi="Arial" w:cs="Arial"/>
        </w:rPr>
        <w:t>:</w:t>
      </w:r>
      <w:r w:rsidRPr="000B6A72">
        <w:rPr>
          <w:rFonts w:ascii="Arial" w:hAnsi="Arial" w:cs="Arial"/>
          <w:b/>
        </w:rPr>
        <w:t xml:space="preserve"> </w:t>
      </w:r>
      <w:r w:rsidRPr="000B6A72">
        <w:rPr>
          <w:rFonts w:ascii="Arial" w:hAnsi="Arial" w:cs="Arial"/>
        </w:rPr>
        <w:t xml:space="preserve">is any physical force or threat of physical force to create fear and control another person.  </w:t>
      </w:r>
    </w:p>
    <w:p w14:paraId="5F886A14" w14:textId="77777777" w:rsidR="0056281A" w:rsidRPr="00B13CA7" w:rsidRDefault="003F538E" w:rsidP="000B6A72">
      <w:pPr>
        <w:pStyle w:val="ListBullet"/>
        <w:numPr>
          <w:ilvl w:val="0"/>
          <w:numId w:val="7"/>
        </w:numPr>
        <w:pBdr>
          <w:left w:val="none" w:sz="0" w:space="0" w:color="auto"/>
        </w:pBdr>
        <w:spacing w:before="0" w:line="276" w:lineRule="auto"/>
        <w:jc w:val="left"/>
        <w:rPr>
          <w:rFonts w:ascii="Arial" w:hAnsi="Arial" w:cs="Arial"/>
          <w:snapToGrid w:val="0"/>
          <w:szCs w:val="22"/>
        </w:rPr>
      </w:pPr>
      <w:r w:rsidRPr="00B13CA7">
        <w:rPr>
          <w:rFonts w:ascii="Arial" w:hAnsi="Arial" w:cs="Arial"/>
          <w:b/>
          <w:szCs w:val="22"/>
        </w:rPr>
        <w:t>Sexual assault</w:t>
      </w:r>
      <w:r w:rsidRPr="00B13CA7">
        <w:rPr>
          <w:rFonts w:ascii="Arial" w:hAnsi="Arial" w:cs="Arial"/>
          <w:szCs w:val="22"/>
        </w:rPr>
        <w:t xml:space="preserve">: is any unwanted sexual act done by one person to another.  </w:t>
      </w:r>
    </w:p>
    <w:p w14:paraId="0F5A697F" w14:textId="77777777" w:rsidR="0056281A" w:rsidRDefault="0056281A" w:rsidP="00241EEC">
      <w:pPr>
        <w:pStyle w:val="ListParagraph"/>
        <w:numPr>
          <w:ilvl w:val="0"/>
          <w:numId w:val="7"/>
        </w:numPr>
      </w:pPr>
      <w:r w:rsidRPr="00241EEC">
        <w:rPr>
          <w:rFonts w:ascii="Arial" w:hAnsi="Arial" w:cs="Arial"/>
          <w:b/>
        </w:rPr>
        <w:t>Sexual harassment:</w:t>
      </w:r>
      <w:r w:rsidRPr="00241EEC">
        <w:rPr>
          <w:rFonts w:ascii="Arial" w:hAnsi="Arial" w:cs="Arial"/>
        </w:rPr>
        <w:t xml:space="preserve"> is often interpreted as objectionable comments or conduct of a "sexual" nature. However, sexual harassment, in the broader context of unequal treatment based on gender, may refer to instances where the behavior is not overtly sexual in nature, but is related to the person's gender, and demeans or causes personal humiliation or embarrassment to the recipient.</w:t>
      </w:r>
    </w:p>
    <w:p w14:paraId="1A8DD3A7" w14:textId="77777777" w:rsidR="00363A1B" w:rsidRPr="00241EEC" w:rsidRDefault="0056281A" w:rsidP="00241EEC">
      <w:pPr>
        <w:pStyle w:val="ListParagraph"/>
        <w:numPr>
          <w:ilvl w:val="0"/>
          <w:numId w:val="7"/>
        </w:numPr>
        <w:rPr>
          <w:rFonts w:ascii="Arial" w:hAnsi="Arial" w:cs="Arial"/>
          <w:bCs/>
        </w:rPr>
      </w:pPr>
      <w:r w:rsidRPr="00241EEC">
        <w:rPr>
          <w:rFonts w:ascii="Arial" w:hAnsi="Arial" w:cs="Arial"/>
          <w:b/>
          <w:bCs/>
        </w:rPr>
        <w:t>Threat (verbal or written):</w:t>
      </w:r>
      <w:r w:rsidRPr="00241EEC">
        <w:rPr>
          <w:rFonts w:ascii="Arial" w:hAnsi="Arial" w:cs="Arial"/>
          <w:bCs/>
        </w:rPr>
        <w:t xml:space="preserve"> is a communicated intent to inflict physical or other harm on any person or to property by some unlawful act.</w:t>
      </w:r>
    </w:p>
    <w:p w14:paraId="4DFD6F14" w14:textId="77777777" w:rsidR="008A372D" w:rsidRDefault="008A372D" w:rsidP="00241EEC">
      <w:pPr>
        <w:pStyle w:val="ListParagraph"/>
        <w:numPr>
          <w:ilvl w:val="0"/>
          <w:numId w:val="7"/>
        </w:numPr>
      </w:pPr>
      <w:r w:rsidRPr="00241EEC">
        <w:rPr>
          <w:rFonts w:ascii="Arial" w:hAnsi="Arial" w:cs="Arial"/>
          <w:b/>
        </w:rPr>
        <w:lastRenderedPageBreak/>
        <w:t>Verbal/Emotional/Psychological abuse:</w:t>
      </w:r>
      <w:r w:rsidRPr="00241EEC">
        <w:rPr>
          <w:rFonts w:ascii="Arial" w:hAnsi="Arial" w:cs="Arial"/>
        </w:rPr>
        <w:t xml:space="preserve">  is a pattern of behavior that makes someone feel worthless, flawed, unloved, or endangered.</w:t>
      </w:r>
    </w:p>
    <w:p w14:paraId="0E9B4210" w14:textId="77777777" w:rsidR="008A372D" w:rsidRDefault="008A372D" w:rsidP="00241EEC">
      <w:pPr>
        <w:pStyle w:val="ListParagraph"/>
        <w:numPr>
          <w:ilvl w:val="0"/>
          <w:numId w:val="7"/>
        </w:numPr>
        <w:spacing w:after="240"/>
      </w:pPr>
      <w:r w:rsidRPr="00241EEC">
        <w:rPr>
          <w:rFonts w:ascii="Arial" w:hAnsi="Arial" w:cs="Arial"/>
          <w:b/>
        </w:rPr>
        <w:t>Workplace Bullying:</w:t>
      </w:r>
      <w:r w:rsidRPr="00241EEC">
        <w:rPr>
          <w:rFonts w:ascii="Arial" w:hAnsi="Arial" w:cs="Arial"/>
        </w:rPr>
        <w:t xml:space="preserve"> repeated and persistent negative acts towards one or more individuals, which involve a perceived power imbalance and create a hostile work environment.</w:t>
      </w:r>
    </w:p>
    <w:p w14:paraId="75421396" w14:textId="77777777" w:rsidR="008A372D" w:rsidRDefault="008A372D" w:rsidP="008A372D">
      <w:pPr>
        <w:numPr>
          <w:ilvl w:val="0"/>
          <w:numId w:val="1"/>
        </w:numPr>
        <w:autoSpaceDE w:val="0"/>
        <w:autoSpaceDN w:val="0"/>
        <w:adjustRightInd w:val="0"/>
        <w:spacing w:after="120"/>
        <w:rPr>
          <w:rFonts w:ascii="Arial" w:hAnsi="Arial" w:cs="Arial"/>
          <w:b/>
          <w:bCs/>
        </w:rPr>
      </w:pPr>
      <w:r>
        <w:rPr>
          <w:rFonts w:ascii="Arial" w:hAnsi="Arial" w:cs="Arial"/>
          <w:b/>
          <w:bCs/>
        </w:rPr>
        <w:t>Reporting and Investigation</w:t>
      </w:r>
    </w:p>
    <w:p w14:paraId="02F64F0B" w14:textId="77777777" w:rsidR="00631407" w:rsidRDefault="008A372D" w:rsidP="0030097E">
      <w:pPr>
        <w:pStyle w:val="ListBullet"/>
        <w:numPr>
          <w:ilvl w:val="0"/>
          <w:numId w:val="0"/>
        </w:numPr>
        <w:pBdr>
          <w:left w:val="none" w:sz="0" w:space="0" w:color="auto"/>
        </w:pBdr>
        <w:spacing w:before="0" w:line="276" w:lineRule="auto"/>
        <w:jc w:val="left"/>
        <w:rPr>
          <w:rFonts w:ascii="Arial" w:hAnsi="Arial" w:cs="Arial"/>
          <w:snapToGrid w:val="0"/>
          <w:szCs w:val="22"/>
        </w:rPr>
      </w:pPr>
      <w:bookmarkStart w:id="0" w:name="_Toc108852245"/>
      <w:r w:rsidRPr="0011757C">
        <w:rPr>
          <w:rFonts w:ascii="Arial" w:hAnsi="Arial" w:cs="Arial"/>
          <w:snapToGrid w:val="0"/>
          <w:szCs w:val="22"/>
        </w:rPr>
        <w:t>Workers are to report all violence-related incidents or hazards to their manager or supervisor. This report can be made c</w:t>
      </w:r>
      <w:r>
        <w:rPr>
          <w:rFonts w:ascii="Arial" w:hAnsi="Arial" w:cs="Arial"/>
          <w:snapToGrid w:val="0"/>
          <w:szCs w:val="22"/>
        </w:rPr>
        <w:t>on</w:t>
      </w:r>
      <w:r w:rsidRPr="0011757C">
        <w:rPr>
          <w:rFonts w:ascii="Arial" w:hAnsi="Arial" w:cs="Arial"/>
          <w:snapToGrid w:val="0"/>
          <w:szCs w:val="22"/>
        </w:rPr>
        <w:t>fidentially at the employee’s request</w:t>
      </w:r>
      <w:r>
        <w:rPr>
          <w:rFonts w:ascii="Arial" w:hAnsi="Arial" w:cs="Arial"/>
          <w:snapToGrid w:val="0"/>
          <w:szCs w:val="22"/>
        </w:rPr>
        <w:t>. However</w:t>
      </w:r>
      <w:r w:rsidRPr="0011757C">
        <w:rPr>
          <w:rFonts w:ascii="Arial" w:hAnsi="Arial" w:cs="Arial"/>
          <w:snapToGrid w:val="0"/>
          <w:szCs w:val="22"/>
        </w:rPr>
        <w:t xml:space="preserve">, </w:t>
      </w:r>
      <w:r>
        <w:rPr>
          <w:rFonts w:ascii="Arial" w:hAnsi="Arial" w:cs="Arial"/>
          <w:snapToGrid w:val="0"/>
          <w:szCs w:val="22"/>
        </w:rPr>
        <w:t>sharing</w:t>
      </w:r>
      <w:r w:rsidRPr="0011757C">
        <w:rPr>
          <w:rFonts w:ascii="Arial" w:hAnsi="Arial" w:cs="Arial"/>
          <w:snapToGrid w:val="0"/>
          <w:szCs w:val="22"/>
        </w:rPr>
        <w:t xml:space="preserve"> </w:t>
      </w:r>
      <w:r>
        <w:rPr>
          <w:rFonts w:ascii="Arial" w:hAnsi="Arial" w:cs="Arial"/>
          <w:snapToGrid w:val="0"/>
          <w:szCs w:val="22"/>
        </w:rPr>
        <w:t>information</w:t>
      </w:r>
      <w:r w:rsidRPr="0011757C">
        <w:rPr>
          <w:rFonts w:ascii="Arial" w:hAnsi="Arial" w:cs="Arial"/>
          <w:snapToGrid w:val="0"/>
          <w:szCs w:val="22"/>
        </w:rPr>
        <w:t xml:space="preserve"> to ensure the safety of others and prevent recurrence</w:t>
      </w:r>
      <w:r>
        <w:rPr>
          <w:rFonts w:ascii="Arial" w:hAnsi="Arial" w:cs="Arial"/>
          <w:snapToGrid w:val="0"/>
          <w:szCs w:val="22"/>
        </w:rPr>
        <w:t xml:space="preserve"> may be necessary (e.g.,</w:t>
      </w:r>
      <w:r w:rsidRPr="0011757C">
        <w:rPr>
          <w:rFonts w:ascii="Arial" w:hAnsi="Arial" w:cs="Arial"/>
          <w:snapToGrid w:val="0"/>
          <w:szCs w:val="22"/>
        </w:rPr>
        <w:t xml:space="preserve"> </w:t>
      </w:r>
      <w:r>
        <w:rPr>
          <w:rFonts w:ascii="Arial" w:hAnsi="Arial" w:cs="Arial"/>
          <w:snapToGrid w:val="0"/>
          <w:szCs w:val="22"/>
        </w:rPr>
        <w:t xml:space="preserve">contents of </w:t>
      </w:r>
      <w:r w:rsidRPr="0011757C">
        <w:rPr>
          <w:rFonts w:ascii="Arial" w:hAnsi="Arial" w:cs="Arial"/>
          <w:snapToGrid w:val="0"/>
          <w:szCs w:val="22"/>
        </w:rPr>
        <w:t>a police report</w:t>
      </w:r>
      <w:r>
        <w:rPr>
          <w:rFonts w:ascii="Arial" w:hAnsi="Arial" w:cs="Arial"/>
          <w:snapToGrid w:val="0"/>
          <w:szCs w:val="22"/>
        </w:rPr>
        <w:t>)</w:t>
      </w:r>
      <w:r w:rsidRPr="0011757C">
        <w:rPr>
          <w:rFonts w:ascii="Arial" w:hAnsi="Arial" w:cs="Arial"/>
          <w:snapToGrid w:val="0"/>
          <w:szCs w:val="22"/>
        </w:rPr>
        <w:t>.</w:t>
      </w:r>
      <w:bookmarkEnd w:id="0"/>
    </w:p>
    <w:p w14:paraId="3E42FBB0" w14:textId="77777777" w:rsidR="0030097E" w:rsidRPr="0011757C" w:rsidRDefault="0030097E" w:rsidP="0030097E">
      <w:pPr>
        <w:pStyle w:val="ListBullet"/>
        <w:numPr>
          <w:ilvl w:val="0"/>
          <w:numId w:val="0"/>
        </w:numPr>
        <w:pBdr>
          <w:left w:val="none" w:sz="0" w:space="0" w:color="auto"/>
        </w:pBdr>
        <w:spacing w:before="0" w:line="276" w:lineRule="auto"/>
        <w:jc w:val="left"/>
        <w:rPr>
          <w:rFonts w:ascii="Arial" w:hAnsi="Arial" w:cs="Arial"/>
          <w:snapToGrid w:val="0"/>
          <w:szCs w:val="22"/>
        </w:rPr>
      </w:pPr>
      <w:r>
        <w:rPr>
          <w:rFonts w:ascii="Arial" w:hAnsi="Arial" w:cs="Arial"/>
          <w:snapToGrid w:val="0"/>
          <w:szCs w:val="22"/>
        </w:rPr>
        <w:t>Using the incident investigation form, t</w:t>
      </w:r>
      <w:r w:rsidRPr="0011757C">
        <w:rPr>
          <w:rFonts w:ascii="Arial" w:hAnsi="Arial" w:cs="Arial"/>
          <w:snapToGrid w:val="0"/>
          <w:szCs w:val="22"/>
        </w:rPr>
        <w:t>he manager or supervisor documents all reports of workplace violence</w:t>
      </w:r>
      <w:r>
        <w:rPr>
          <w:rFonts w:ascii="Arial" w:hAnsi="Arial" w:cs="Arial"/>
          <w:snapToGrid w:val="0"/>
          <w:szCs w:val="22"/>
        </w:rPr>
        <w:t>/harassment,</w:t>
      </w:r>
      <w:r w:rsidRPr="0011757C">
        <w:rPr>
          <w:rFonts w:ascii="Arial" w:hAnsi="Arial" w:cs="Arial"/>
          <w:snapToGrid w:val="0"/>
          <w:szCs w:val="22"/>
        </w:rPr>
        <w:t xml:space="preserve"> hazard</w:t>
      </w:r>
      <w:r>
        <w:rPr>
          <w:rFonts w:ascii="Arial" w:hAnsi="Arial" w:cs="Arial"/>
          <w:snapToGrid w:val="0"/>
          <w:szCs w:val="22"/>
        </w:rPr>
        <w:t>s</w:t>
      </w:r>
      <w:r w:rsidRPr="0011757C">
        <w:rPr>
          <w:rFonts w:ascii="Arial" w:hAnsi="Arial" w:cs="Arial"/>
          <w:snapToGrid w:val="0"/>
          <w:szCs w:val="22"/>
        </w:rPr>
        <w:t xml:space="preserve"> and measures taken to address them. </w:t>
      </w:r>
    </w:p>
    <w:p w14:paraId="2ABE6C9A" w14:textId="77777777" w:rsidR="0030097E" w:rsidRPr="0011757C" w:rsidRDefault="0030097E" w:rsidP="0030097E">
      <w:pPr>
        <w:pStyle w:val="ListBullet"/>
        <w:numPr>
          <w:ilvl w:val="0"/>
          <w:numId w:val="0"/>
        </w:numPr>
        <w:pBdr>
          <w:left w:val="none" w:sz="0" w:space="0" w:color="auto"/>
        </w:pBdr>
        <w:spacing w:before="0" w:line="276" w:lineRule="auto"/>
        <w:jc w:val="left"/>
        <w:rPr>
          <w:rFonts w:ascii="Arial" w:hAnsi="Arial" w:cs="Arial"/>
          <w:snapToGrid w:val="0"/>
          <w:szCs w:val="22"/>
        </w:rPr>
      </w:pPr>
      <w:r w:rsidRPr="0011757C">
        <w:rPr>
          <w:rFonts w:ascii="Arial" w:hAnsi="Arial" w:cs="Arial"/>
          <w:snapToGrid w:val="0"/>
          <w:szCs w:val="22"/>
        </w:rPr>
        <w:t xml:space="preserve">The manager or supervisor receiving the report investigates </w:t>
      </w:r>
      <w:r>
        <w:rPr>
          <w:rFonts w:ascii="Arial" w:hAnsi="Arial" w:cs="Arial"/>
          <w:snapToGrid w:val="0"/>
          <w:szCs w:val="22"/>
        </w:rPr>
        <w:t>it</w:t>
      </w:r>
      <w:r w:rsidRPr="0011757C">
        <w:rPr>
          <w:rFonts w:ascii="Arial" w:hAnsi="Arial" w:cs="Arial"/>
          <w:snapToGrid w:val="0"/>
          <w:szCs w:val="22"/>
        </w:rPr>
        <w:t xml:space="preserve"> and ensures that measures are taken to safeguard employees and curtail the violence</w:t>
      </w:r>
      <w:r>
        <w:rPr>
          <w:rFonts w:ascii="Arial" w:hAnsi="Arial" w:cs="Arial"/>
          <w:snapToGrid w:val="0"/>
          <w:szCs w:val="22"/>
        </w:rPr>
        <w:t xml:space="preserve"> or harassment</w:t>
      </w:r>
      <w:r w:rsidRPr="0011757C">
        <w:rPr>
          <w:rFonts w:ascii="Arial" w:hAnsi="Arial" w:cs="Arial"/>
          <w:snapToGrid w:val="0"/>
          <w:szCs w:val="22"/>
        </w:rPr>
        <w:t>. No report of workplace violence</w:t>
      </w:r>
      <w:r>
        <w:rPr>
          <w:rFonts w:ascii="Arial" w:hAnsi="Arial" w:cs="Arial"/>
          <w:snapToGrid w:val="0"/>
          <w:szCs w:val="22"/>
        </w:rPr>
        <w:t>/harassment</w:t>
      </w:r>
      <w:r w:rsidRPr="0011757C">
        <w:rPr>
          <w:rFonts w:ascii="Arial" w:hAnsi="Arial" w:cs="Arial"/>
          <w:snapToGrid w:val="0"/>
          <w:szCs w:val="22"/>
        </w:rPr>
        <w:t xml:space="preserve"> or risks of violence </w:t>
      </w:r>
      <w:r>
        <w:rPr>
          <w:rFonts w:ascii="Arial" w:hAnsi="Arial" w:cs="Arial"/>
          <w:snapToGrid w:val="0"/>
          <w:szCs w:val="22"/>
        </w:rPr>
        <w:t>may</w:t>
      </w:r>
      <w:r w:rsidRPr="0011757C">
        <w:rPr>
          <w:rFonts w:ascii="Arial" w:hAnsi="Arial" w:cs="Arial"/>
          <w:snapToGrid w:val="0"/>
          <w:szCs w:val="22"/>
        </w:rPr>
        <w:t xml:space="preserve"> be the basis of reprisal against the reporting employee.</w:t>
      </w:r>
    </w:p>
    <w:p w14:paraId="66591C5F" w14:textId="77777777" w:rsidR="0030097E" w:rsidRPr="0011757C" w:rsidRDefault="0030097E" w:rsidP="00241EEC">
      <w:pPr>
        <w:pStyle w:val="ListBullet"/>
        <w:numPr>
          <w:ilvl w:val="0"/>
          <w:numId w:val="0"/>
        </w:numPr>
        <w:pBdr>
          <w:left w:val="none" w:sz="0" w:space="0" w:color="auto"/>
        </w:pBdr>
        <w:spacing w:before="0" w:after="240" w:line="276" w:lineRule="auto"/>
        <w:jc w:val="left"/>
        <w:rPr>
          <w:rFonts w:ascii="Arial" w:hAnsi="Arial" w:cs="Arial"/>
          <w:snapToGrid w:val="0"/>
          <w:szCs w:val="22"/>
        </w:rPr>
      </w:pPr>
      <w:r w:rsidRPr="0011757C">
        <w:rPr>
          <w:rFonts w:ascii="Arial" w:hAnsi="Arial" w:cs="Arial"/>
          <w:snapToGrid w:val="0"/>
          <w:szCs w:val="22"/>
        </w:rPr>
        <w:t xml:space="preserve">The managers or supervisors who investigate the reported incident warn all staff who might be affected </w:t>
      </w:r>
      <w:r>
        <w:rPr>
          <w:rFonts w:ascii="Arial" w:hAnsi="Arial" w:cs="Arial"/>
          <w:snapToGrid w:val="0"/>
          <w:szCs w:val="22"/>
        </w:rPr>
        <w:t>about</w:t>
      </w:r>
      <w:r w:rsidRPr="0011757C">
        <w:rPr>
          <w:rFonts w:ascii="Arial" w:hAnsi="Arial" w:cs="Arial"/>
          <w:snapToGrid w:val="0"/>
          <w:szCs w:val="22"/>
        </w:rPr>
        <w:t xml:space="preserve"> dangerous situati</w:t>
      </w:r>
      <w:r>
        <w:rPr>
          <w:rFonts w:ascii="Arial" w:hAnsi="Arial" w:cs="Arial"/>
          <w:snapToGrid w:val="0"/>
          <w:szCs w:val="22"/>
        </w:rPr>
        <w:t>on</w:t>
      </w:r>
      <w:r w:rsidRPr="0011757C">
        <w:rPr>
          <w:rFonts w:ascii="Arial" w:hAnsi="Arial" w:cs="Arial"/>
          <w:snapToGrid w:val="0"/>
          <w:szCs w:val="22"/>
        </w:rPr>
        <w:t>s. The</w:t>
      </w:r>
      <w:r>
        <w:rPr>
          <w:rFonts w:ascii="Arial" w:hAnsi="Arial" w:cs="Arial"/>
          <w:snapToGrid w:val="0"/>
          <w:szCs w:val="22"/>
        </w:rPr>
        <w:t>y also tell</w:t>
      </w:r>
      <w:r w:rsidRPr="0011757C">
        <w:rPr>
          <w:rFonts w:ascii="Arial" w:hAnsi="Arial" w:cs="Arial"/>
          <w:snapToGrid w:val="0"/>
          <w:szCs w:val="22"/>
        </w:rPr>
        <w:t xml:space="preserve"> the reporting employee </w:t>
      </w:r>
      <w:r>
        <w:rPr>
          <w:rFonts w:ascii="Arial" w:hAnsi="Arial" w:cs="Arial"/>
          <w:snapToGrid w:val="0"/>
          <w:szCs w:val="22"/>
        </w:rPr>
        <w:t xml:space="preserve">about </w:t>
      </w:r>
      <w:r w:rsidRPr="0011757C">
        <w:rPr>
          <w:rFonts w:ascii="Arial" w:hAnsi="Arial" w:cs="Arial"/>
          <w:snapToGrid w:val="0"/>
          <w:szCs w:val="22"/>
        </w:rPr>
        <w:t xml:space="preserve">the </w:t>
      </w:r>
      <w:r w:rsidRPr="007C1D0E">
        <w:rPr>
          <w:rFonts w:ascii="Arial" w:hAnsi="Arial" w:cs="Arial"/>
          <w:snapToGrid w:val="0"/>
          <w:szCs w:val="22"/>
        </w:rPr>
        <w:t xml:space="preserve">outcome of the investigation to </w:t>
      </w:r>
      <w:r>
        <w:rPr>
          <w:rFonts w:ascii="Arial" w:hAnsi="Arial" w:cs="Arial"/>
          <w:snapToGrid w:val="0"/>
          <w:szCs w:val="22"/>
        </w:rPr>
        <w:t xml:space="preserve">help </w:t>
      </w:r>
      <w:r w:rsidRPr="007C1D0E">
        <w:rPr>
          <w:rFonts w:ascii="Arial" w:hAnsi="Arial" w:cs="Arial"/>
          <w:snapToGrid w:val="0"/>
          <w:szCs w:val="22"/>
        </w:rPr>
        <w:t>minimize the chance of similar incidents.</w:t>
      </w:r>
      <w:r w:rsidRPr="0011757C">
        <w:rPr>
          <w:rFonts w:ascii="Arial" w:hAnsi="Arial" w:cs="Arial"/>
          <w:snapToGrid w:val="0"/>
          <w:szCs w:val="22"/>
        </w:rPr>
        <w:t xml:space="preserve"> </w:t>
      </w:r>
    </w:p>
    <w:p w14:paraId="03A24CD8" w14:textId="77777777" w:rsidR="00241EEC" w:rsidRDefault="00241EEC" w:rsidP="00241EEC">
      <w:pPr>
        <w:numPr>
          <w:ilvl w:val="0"/>
          <w:numId w:val="1"/>
        </w:numPr>
        <w:autoSpaceDE w:val="0"/>
        <w:autoSpaceDN w:val="0"/>
        <w:adjustRightInd w:val="0"/>
        <w:spacing w:after="120"/>
        <w:rPr>
          <w:rFonts w:ascii="Arial" w:hAnsi="Arial" w:cs="Arial"/>
          <w:b/>
          <w:bCs/>
        </w:rPr>
      </w:pPr>
      <w:r>
        <w:rPr>
          <w:rFonts w:ascii="Arial" w:hAnsi="Arial" w:cs="Arial"/>
          <w:b/>
          <w:bCs/>
        </w:rPr>
        <w:t>Risk Assessment</w:t>
      </w:r>
    </w:p>
    <w:p w14:paraId="046AB644" w14:textId="77777777" w:rsidR="00241EEC" w:rsidRDefault="00241EEC" w:rsidP="00241EEC">
      <w:pPr>
        <w:pStyle w:val="Style2"/>
        <w:pBdr>
          <w:left w:val="none" w:sz="0" w:space="0" w:color="auto"/>
        </w:pBdr>
        <w:spacing w:after="120" w:line="276" w:lineRule="auto"/>
        <w:rPr>
          <w:rFonts w:ascii="Arial" w:hAnsi="Arial"/>
          <w:snapToGrid w:val="0"/>
        </w:rPr>
      </w:pPr>
      <w:r w:rsidRPr="0011757C">
        <w:rPr>
          <w:rFonts w:ascii="Arial" w:hAnsi="Arial"/>
          <w:snapToGrid w:val="0"/>
        </w:rPr>
        <w:t xml:space="preserve">Management (with worker involvement) assesses workplace violence hazards in all jobs, and in the workplace as a whole. </w:t>
      </w:r>
      <w:r>
        <w:rPr>
          <w:rFonts w:ascii="Arial" w:hAnsi="Arial"/>
          <w:snapToGrid w:val="0"/>
        </w:rPr>
        <w:t>It reviews r</w:t>
      </w:r>
      <w:r w:rsidRPr="0011757C">
        <w:rPr>
          <w:rFonts w:ascii="Arial" w:hAnsi="Arial"/>
          <w:snapToGrid w:val="0"/>
        </w:rPr>
        <w:t>isk assessments annually</w:t>
      </w:r>
      <w:r>
        <w:rPr>
          <w:rFonts w:ascii="Arial" w:hAnsi="Arial"/>
          <w:snapToGrid w:val="0"/>
        </w:rPr>
        <w:t>, as well as</w:t>
      </w:r>
      <w:r w:rsidRPr="0011757C">
        <w:rPr>
          <w:rFonts w:ascii="Arial" w:hAnsi="Arial"/>
          <w:snapToGrid w:val="0"/>
        </w:rPr>
        <w:t xml:space="preserve"> when new jobs are created or job descripti</w:t>
      </w:r>
      <w:r>
        <w:rPr>
          <w:rFonts w:ascii="Arial" w:hAnsi="Arial"/>
          <w:snapToGrid w:val="0"/>
        </w:rPr>
        <w:t>on</w:t>
      </w:r>
      <w:r w:rsidRPr="0011757C">
        <w:rPr>
          <w:rFonts w:ascii="Arial" w:hAnsi="Arial"/>
          <w:snapToGrid w:val="0"/>
        </w:rPr>
        <w:t xml:space="preserve">s are </w:t>
      </w:r>
      <w:r>
        <w:rPr>
          <w:rFonts w:ascii="Arial" w:hAnsi="Arial"/>
          <w:snapToGrid w:val="0"/>
        </w:rPr>
        <w:t xml:space="preserve">changed </w:t>
      </w:r>
      <w:r w:rsidRPr="0011757C">
        <w:rPr>
          <w:rFonts w:ascii="Arial" w:hAnsi="Arial"/>
          <w:snapToGrid w:val="0"/>
        </w:rPr>
        <w:t xml:space="preserve">substantially. </w:t>
      </w:r>
      <w:bookmarkStart w:id="1" w:name="_Toc108852250"/>
      <w:bookmarkStart w:id="2" w:name="_Toc112575699"/>
      <w:bookmarkStart w:id="3" w:name="_Toc112825883"/>
    </w:p>
    <w:p w14:paraId="0CDF003C" w14:textId="77777777" w:rsidR="00241EEC" w:rsidRDefault="00241EEC" w:rsidP="00241EEC">
      <w:pPr>
        <w:pStyle w:val="Style2"/>
        <w:pBdr>
          <w:left w:val="none" w:sz="0" w:space="0" w:color="auto"/>
        </w:pBdr>
        <w:spacing w:after="240" w:line="276" w:lineRule="auto"/>
        <w:rPr>
          <w:rFonts w:ascii="Arial" w:hAnsi="Arial"/>
        </w:rPr>
      </w:pPr>
      <w:r w:rsidRPr="0011757C">
        <w:rPr>
          <w:rFonts w:ascii="Arial" w:hAnsi="Arial"/>
        </w:rPr>
        <w:t xml:space="preserve">The effectiveness of the </w:t>
      </w:r>
      <w:r>
        <w:rPr>
          <w:rFonts w:ascii="Arial" w:hAnsi="Arial"/>
        </w:rPr>
        <w:t>w</w:t>
      </w:r>
      <w:r w:rsidRPr="0011757C">
        <w:rPr>
          <w:rFonts w:ascii="Arial" w:hAnsi="Arial"/>
        </w:rPr>
        <w:t xml:space="preserve">orkplace </w:t>
      </w:r>
      <w:r>
        <w:rPr>
          <w:rFonts w:ascii="Arial" w:hAnsi="Arial"/>
        </w:rPr>
        <w:t>v</w:t>
      </w:r>
      <w:r w:rsidRPr="0011757C">
        <w:rPr>
          <w:rFonts w:ascii="Arial" w:hAnsi="Arial"/>
        </w:rPr>
        <w:t xml:space="preserve">iolence </w:t>
      </w:r>
      <w:r>
        <w:rPr>
          <w:rFonts w:ascii="Arial" w:hAnsi="Arial"/>
        </w:rPr>
        <w:t>and harassment p</w:t>
      </w:r>
      <w:r w:rsidRPr="0011757C">
        <w:rPr>
          <w:rFonts w:ascii="Arial" w:hAnsi="Arial"/>
        </w:rPr>
        <w:t>reventi</w:t>
      </w:r>
      <w:smartTag w:uri="urn:schemas-microsoft-com:office:smarttags" w:element="PersonName">
        <w:r w:rsidRPr="0011757C">
          <w:rPr>
            <w:rFonts w:ascii="Arial" w:hAnsi="Arial"/>
          </w:rPr>
          <w:t>on</w:t>
        </w:r>
      </w:smartTag>
      <w:r w:rsidRPr="0011757C">
        <w:rPr>
          <w:rFonts w:ascii="Arial" w:hAnsi="Arial"/>
        </w:rPr>
        <w:t xml:space="preserve"> </w:t>
      </w:r>
      <w:r>
        <w:rPr>
          <w:rFonts w:ascii="Arial" w:hAnsi="Arial"/>
        </w:rPr>
        <w:t>p</w:t>
      </w:r>
      <w:r w:rsidRPr="0011757C">
        <w:rPr>
          <w:rFonts w:ascii="Arial" w:hAnsi="Arial"/>
        </w:rPr>
        <w:t>rogram is evaluated annually by management</w:t>
      </w:r>
      <w:r>
        <w:rPr>
          <w:rFonts w:ascii="Arial" w:hAnsi="Arial"/>
        </w:rPr>
        <w:t>.</w:t>
      </w:r>
    </w:p>
    <w:p w14:paraId="6218B3BE" w14:textId="77777777" w:rsidR="00241EEC" w:rsidRDefault="00241EEC" w:rsidP="00241EEC">
      <w:pPr>
        <w:numPr>
          <w:ilvl w:val="0"/>
          <w:numId w:val="1"/>
        </w:numPr>
        <w:autoSpaceDE w:val="0"/>
        <w:autoSpaceDN w:val="0"/>
        <w:adjustRightInd w:val="0"/>
        <w:spacing w:after="120"/>
        <w:rPr>
          <w:rFonts w:ascii="Arial" w:hAnsi="Arial" w:cs="Arial"/>
          <w:b/>
          <w:bCs/>
        </w:rPr>
      </w:pPr>
      <w:r>
        <w:rPr>
          <w:rFonts w:ascii="Arial" w:hAnsi="Arial" w:cs="Arial"/>
          <w:b/>
          <w:bCs/>
        </w:rPr>
        <w:t>Training</w:t>
      </w:r>
    </w:p>
    <w:bookmarkEnd w:id="1"/>
    <w:bookmarkEnd w:id="2"/>
    <w:bookmarkEnd w:id="3"/>
    <w:p w14:paraId="68B477D5" w14:textId="77777777" w:rsidR="0030097E" w:rsidRPr="00241EEC" w:rsidRDefault="00241EEC" w:rsidP="00241EEC">
      <w:r>
        <w:rPr>
          <w:rFonts w:ascii="Arial" w:hAnsi="Arial"/>
        </w:rPr>
        <w:t>N</w:t>
      </w:r>
      <w:r w:rsidRPr="0011757C">
        <w:rPr>
          <w:rFonts w:ascii="Arial" w:hAnsi="Arial"/>
        </w:rPr>
        <w:t>ew employees will receive both general and site-specific orientati</w:t>
      </w:r>
      <w:r>
        <w:rPr>
          <w:rFonts w:ascii="Arial" w:hAnsi="Arial"/>
        </w:rPr>
        <w:t>on</w:t>
      </w:r>
      <w:r w:rsidRPr="0011757C">
        <w:rPr>
          <w:rFonts w:ascii="Arial" w:hAnsi="Arial"/>
        </w:rPr>
        <w:t xml:space="preserve"> to the </w:t>
      </w:r>
      <w:r>
        <w:rPr>
          <w:rFonts w:ascii="Arial" w:hAnsi="Arial"/>
        </w:rPr>
        <w:t>w</w:t>
      </w:r>
      <w:r w:rsidRPr="0011757C">
        <w:rPr>
          <w:rFonts w:ascii="Arial" w:hAnsi="Arial"/>
        </w:rPr>
        <w:t xml:space="preserve">orkplace </w:t>
      </w:r>
      <w:r>
        <w:rPr>
          <w:rFonts w:ascii="Arial" w:hAnsi="Arial"/>
        </w:rPr>
        <w:t>v</w:t>
      </w:r>
      <w:r w:rsidRPr="0011757C">
        <w:rPr>
          <w:rFonts w:ascii="Arial" w:hAnsi="Arial"/>
        </w:rPr>
        <w:t xml:space="preserve">iolence </w:t>
      </w:r>
      <w:r>
        <w:rPr>
          <w:rFonts w:ascii="Arial" w:hAnsi="Arial"/>
        </w:rPr>
        <w:t>and harassment p</w:t>
      </w:r>
      <w:r w:rsidRPr="0011757C">
        <w:rPr>
          <w:rFonts w:ascii="Arial" w:hAnsi="Arial"/>
        </w:rPr>
        <w:t>reventi</w:t>
      </w:r>
      <w:r>
        <w:rPr>
          <w:rFonts w:ascii="Arial" w:hAnsi="Arial"/>
        </w:rPr>
        <w:t>on</w:t>
      </w:r>
      <w:r w:rsidRPr="0011757C">
        <w:rPr>
          <w:rFonts w:ascii="Arial" w:hAnsi="Arial"/>
        </w:rPr>
        <w:t xml:space="preserve"> </w:t>
      </w:r>
      <w:r>
        <w:rPr>
          <w:rFonts w:ascii="Arial" w:hAnsi="Arial"/>
        </w:rPr>
        <w:t>p</w:t>
      </w:r>
      <w:r w:rsidRPr="0011757C">
        <w:rPr>
          <w:rFonts w:ascii="Arial" w:hAnsi="Arial"/>
        </w:rPr>
        <w:t xml:space="preserve">rogram. In addition, all employees will receive an annual review of the </w:t>
      </w:r>
      <w:r>
        <w:rPr>
          <w:rFonts w:ascii="Arial" w:hAnsi="Arial"/>
        </w:rPr>
        <w:t xml:space="preserve">program’s </w:t>
      </w:r>
      <w:r w:rsidRPr="0011757C">
        <w:rPr>
          <w:rFonts w:ascii="Arial" w:hAnsi="Arial"/>
        </w:rPr>
        <w:t>general and site-specific comp</w:t>
      </w:r>
      <w:r>
        <w:rPr>
          <w:rFonts w:ascii="Arial" w:hAnsi="Arial"/>
        </w:rPr>
        <w:t>on</w:t>
      </w:r>
      <w:r w:rsidRPr="0011757C">
        <w:rPr>
          <w:rFonts w:ascii="Arial" w:hAnsi="Arial"/>
        </w:rPr>
        <w:t>ents.</w:t>
      </w:r>
    </w:p>
    <w:sectPr w:rsidR="0030097E" w:rsidRPr="00241EEC" w:rsidSect="004A1A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B79A7" w14:textId="77777777" w:rsidR="007971C7" w:rsidRDefault="007971C7" w:rsidP="00AE3865">
      <w:pPr>
        <w:spacing w:after="0" w:line="240" w:lineRule="auto"/>
      </w:pPr>
      <w:r>
        <w:separator/>
      </w:r>
    </w:p>
  </w:endnote>
  <w:endnote w:type="continuationSeparator" w:id="0">
    <w:p w14:paraId="7F554855" w14:textId="77777777" w:rsidR="007971C7" w:rsidRDefault="007971C7" w:rsidP="00AE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arrow">
    <w:altName w:val="Arial Narrow"/>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ITC Franklin Gothic">
    <w:altName w:val="Times New Roman"/>
    <w:panose1 w:val="00000000000000000000"/>
    <w:charset w:val="4D"/>
    <w:family w:val="auto"/>
    <w:notTrueType/>
    <w:pitch w:val="default"/>
    <w:sig w:usb0="03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4530" w14:textId="77777777" w:rsidR="00E5296B" w:rsidRDefault="00E52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35A4" w14:textId="77777777" w:rsidR="0056281A" w:rsidRDefault="0056281A" w:rsidP="0056281A">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431C6">
      <w:rPr>
        <w:rFonts w:ascii="Arial" w:hAnsi="Arial" w:cs="Arial"/>
      </w:rPr>
      <w:fldChar w:fldCharType="begin"/>
    </w:r>
    <w:r>
      <w:rPr>
        <w:rFonts w:ascii="Arial" w:hAnsi="Arial" w:cs="Arial"/>
      </w:rPr>
      <w:instrText xml:space="preserve"> DATE  \@ "M/d/yyyy" </w:instrText>
    </w:r>
    <w:r w:rsidR="001431C6">
      <w:rPr>
        <w:rFonts w:ascii="Arial" w:hAnsi="Arial" w:cs="Arial"/>
      </w:rPr>
      <w:fldChar w:fldCharType="separate"/>
    </w:r>
    <w:r w:rsidR="00E5296B">
      <w:rPr>
        <w:rFonts w:ascii="Arial" w:hAnsi="Arial" w:cs="Arial"/>
        <w:noProof/>
      </w:rPr>
      <w:t>10/31/2022</w:t>
    </w:r>
    <w:r w:rsidR="001431C6">
      <w:rPr>
        <w:rFonts w:ascii="Arial" w:hAnsi="Arial" w:cs="Arial"/>
      </w:rPr>
      <w:fldChar w:fldCharType="end"/>
    </w:r>
  </w:p>
  <w:p w14:paraId="6783A4AD" w14:textId="77777777" w:rsidR="0056281A" w:rsidRDefault="00562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6315" w14:textId="77777777" w:rsidR="00E5296B" w:rsidRDefault="00E52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0AB0D" w14:textId="77777777" w:rsidR="007971C7" w:rsidRDefault="007971C7" w:rsidP="00AE3865">
      <w:pPr>
        <w:spacing w:after="0" w:line="240" w:lineRule="auto"/>
      </w:pPr>
      <w:r>
        <w:separator/>
      </w:r>
    </w:p>
  </w:footnote>
  <w:footnote w:type="continuationSeparator" w:id="0">
    <w:p w14:paraId="6EA8D692" w14:textId="77777777" w:rsidR="007971C7" w:rsidRDefault="007971C7" w:rsidP="00AE3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44D44" w14:textId="77777777" w:rsidR="00E5296B" w:rsidRDefault="00E529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E3865" w:rsidRPr="0093152F" w14:paraId="6919E39A" w14:textId="77777777" w:rsidTr="00D359C0">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A49B0C1" w14:textId="3D9B10D5" w:rsidR="00AE3865" w:rsidRPr="00951657" w:rsidRDefault="00E5296B" w:rsidP="002A0B4F">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80EA983" w14:textId="77777777" w:rsidR="00AE3865" w:rsidRPr="00216528" w:rsidRDefault="00AE3865" w:rsidP="00D359C0">
          <w:pPr>
            <w:pStyle w:val="Default"/>
            <w:rPr>
              <w:b/>
              <w:bCs/>
              <w:sz w:val="20"/>
              <w:szCs w:val="20"/>
            </w:rPr>
          </w:pPr>
          <w:r w:rsidRPr="00216528">
            <w:rPr>
              <w:b/>
              <w:bCs/>
              <w:sz w:val="20"/>
              <w:szCs w:val="20"/>
            </w:rPr>
            <w:t>Revised:</w:t>
          </w:r>
          <w:r w:rsidRPr="00216528">
            <w:rPr>
              <w:sz w:val="20"/>
              <w:szCs w:val="20"/>
            </w:rPr>
            <w:t xml:space="preserve"> </w:t>
          </w:r>
          <w:r w:rsidR="001431C6">
            <w:rPr>
              <w:b/>
              <w:sz w:val="20"/>
              <w:szCs w:val="20"/>
            </w:rPr>
            <w:fldChar w:fldCharType="begin"/>
          </w:r>
          <w:r>
            <w:rPr>
              <w:b/>
              <w:sz w:val="20"/>
              <w:szCs w:val="20"/>
            </w:rPr>
            <w:instrText xml:space="preserve"> DATE \@ "M/d/yyyy" </w:instrText>
          </w:r>
          <w:r w:rsidR="001431C6">
            <w:rPr>
              <w:b/>
              <w:sz w:val="20"/>
              <w:szCs w:val="20"/>
            </w:rPr>
            <w:fldChar w:fldCharType="separate"/>
          </w:r>
          <w:r w:rsidR="00E5296B">
            <w:rPr>
              <w:b/>
              <w:noProof/>
              <w:sz w:val="20"/>
              <w:szCs w:val="20"/>
            </w:rPr>
            <w:t>10/31/2022</w:t>
          </w:r>
          <w:r w:rsidR="001431C6">
            <w:rPr>
              <w:b/>
              <w:sz w:val="20"/>
              <w:szCs w:val="20"/>
            </w:rPr>
            <w:fldChar w:fldCharType="end"/>
          </w:r>
        </w:p>
        <w:p w14:paraId="1589F8C9" w14:textId="77777777" w:rsidR="00AE3865" w:rsidRPr="00216528" w:rsidRDefault="00AE3865" w:rsidP="00D359C0">
          <w:pPr>
            <w:pStyle w:val="Default"/>
            <w:rPr>
              <w:sz w:val="26"/>
              <w:szCs w:val="26"/>
            </w:rPr>
          </w:pPr>
          <w:r w:rsidRPr="00216528">
            <w:rPr>
              <w:b/>
              <w:bCs/>
              <w:sz w:val="20"/>
              <w:szCs w:val="20"/>
            </w:rPr>
            <w:t xml:space="preserve">Page </w:t>
          </w:r>
          <w:r w:rsidR="001431C6" w:rsidRPr="00216528">
            <w:rPr>
              <w:b/>
              <w:bCs/>
              <w:sz w:val="20"/>
              <w:szCs w:val="20"/>
            </w:rPr>
            <w:fldChar w:fldCharType="begin"/>
          </w:r>
          <w:r w:rsidRPr="00216528">
            <w:rPr>
              <w:b/>
              <w:bCs/>
              <w:sz w:val="20"/>
              <w:szCs w:val="20"/>
            </w:rPr>
            <w:instrText xml:space="preserve"> PAGE </w:instrText>
          </w:r>
          <w:r w:rsidR="001431C6" w:rsidRPr="00216528">
            <w:rPr>
              <w:b/>
              <w:bCs/>
              <w:sz w:val="20"/>
              <w:szCs w:val="20"/>
            </w:rPr>
            <w:fldChar w:fldCharType="separate"/>
          </w:r>
          <w:r w:rsidR="00207A84">
            <w:rPr>
              <w:b/>
              <w:bCs/>
              <w:noProof/>
              <w:sz w:val="20"/>
              <w:szCs w:val="20"/>
            </w:rPr>
            <w:t>1</w:t>
          </w:r>
          <w:r w:rsidR="001431C6" w:rsidRPr="00216528">
            <w:rPr>
              <w:b/>
              <w:bCs/>
              <w:sz w:val="20"/>
              <w:szCs w:val="20"/>
            </w:rPr>
            <w:fldChar w:fldCharType="end"/>
          </w:r>
          <w:r w:rsidRPr="00216528">
            <w:rPr>
              <w:b/>
              <w:bCs/>
              <w:sz w:val="20"/>
              <w:szCs w:val="20"/>
            </w:rPr>
            <w:t xml:space="preserve"> of </w:t>
          </w:r>
          <w:r w:rsidR="001431C6" w:rsidRPr="00216528">
            <w:rPr>
              <w:b/>
              <w:bCs/>
              <w:sz w:val="20"/>
              <w:szCs w:val="20"/>
            </w:rPr>
            <w:fldChar w:fldCharType="begin"/>
          </w:r>
          <w:r w:rsidRPr="00216528">
            <w:rPr>
              <w:b/>
              <w:bCs/>
              <w:sz w:val="20"/>
              <w:szCs w:val="20"/>
            </w:rPr>
            <w:instrText xml:space="preserve"> NUMPAGES </w:instrText>
          </w:r>
          <w:r w:rsidR="001431C6" w:rsidRPr="00216528">
            <w:rPr>
              <w:b/>
              <w:bCs/>
              <w:sz w:val="20"/>
              <w:szCs w:val="20"/>
            </w:rPr>
            <w:fldChar w:fldCharType="separate"/>
          </w:r>
          <w:r w:rsidR="00207A84">
            <w:rPr>
              <w:b/>
              <w:bCs/>
              <w:noProof/>
              <w:sz w:val="20"/>
              <w:szCs w:val="20"/>
            </w:rPr>
            <w:t>2</w:t>
          </w:r>
          <w:r w:rsidR="001431C6" w:rsidRPr="00216528">
            <w:rPr>
              <w:b/>
              <w:bCs/>
              <w:sz w:val="20"/>
              <w:szCs w:val="20"/>
            </w:rPr>
            <w:fldChar w:fldCharType="end"/>
          </w:r>
        </w:p>
      </w:tc>
    </w:tr>
    <w:tr w:rsidR="00AE3865" w:rsidRPr="0093152F" w14:paraId="4BC05FA6" w14:textId="77777777" w:rsidTr="00D359C0">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13D67B5" w14:textId="77777777" w:rsidR="00AE3865" w:rsidRPr="0069736C" w:rsidRDefault="00AE3865" w:rsidP="00D359C0">
          <w:pPr>
            <w:pStyle w:val="Heading2"/>
            <w:jc w:val="center"/>
            <w:rPr>
              <w:rFonts w:ascii="Arial" w:hAnsi="Arial" w:cs="Arial"/>
              <w:color w:val="auto"/>
              <w:sz w:val="28"/>
              <w:szCs w:val="28"/>
            </w:rPr>
          </w:pPr>
          <w:r>
            <w:rPr>
              <w:rFonts w:ascii="Arial" w:hAnsi="Arial" w:cs="Arial"/>
              <w:color w:val="auto"/>
              <w:sz w:val="28"/>
              <w:szCs w:val="28"/>
            </w:rPr>
            <w:t>Workplace Violence and Harassment</w:t>
          </w:r>
        </w:p>
      </w:tc>
    </w:tr>
  </w:tbl>
  <w:p w14:paraId="2E22356D" w14:textId="77777777" w:rsidR="00AE3865" w:rsidRDefault="00AE38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0B81A" w14:textId="77777777" w:rsidR="00E5296B" w:rsidRDefault="00E52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73CAF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E2B4055"/>
    <w:multiLevelType w:val="hybridMultilevel"/>
    <w:tmpl w:val="730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84E79"/>
    <w:multiLevelType w:val="hybridMultilevel"/>
    <w:tmpl w:val="A104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A11FB"/>
    <w:multiLevelType w:val="hybridMultilevel"/>
    <w:tmpl w:val="A3E8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AE3F21"/>
    <w:multiLevelType w:val="hybridMultilevel"/>
    <w:tmpl w:val="ECC4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52AE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50765726">
    <w:abstractNumId w:val="1"/>
  </w:num>
  <w:num w:numId="2" w16cid:durableId="954023360">
    <w:abstractNumId w:val="0"/>
  </w:num>
  <w:num w:numId="3" w16cid:durableId="1316689860">
    <w:abstractNumId w:val="4"/>
  </w:num>
  <w:num w:numId="4" w16cid:durableId="1351645808">
    <w:abstractNumId w:val="3"/>
  </w:num>
  <w:num w:numId="5" w16cid:durableId="1156728817">
    <w:abstractNumId w:val="6"/>
  </w:num>
  <w:num w:numId="6" w16cid:durableId="122968814">
    <w:abstractNumId w:val="2"/>
  </w:num>
  <w:num w:numId="7" w16cid:durableId="377516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A4D"/>
    <w:rsid w:val="000B38A9"/>
    <w:rsid w:val="000B6A72"/>
    <w:rsid w:val="001431C6"/>
    <w:rsid w:val="001F33C7"/>
    <w:rsid w:val="00206F54"/>
    <w:rsid w:val="00207A84"/>
    <w:rsid w:val="00241EEC"/>
    <w:rsid w:val="002A0B4F"/>
    <w:rsid w:val="002A6A4D"/>
    <w:rsid w:val="0030097E"/>
    <w:rsid w:val="00363A1B"/>
    <w:rsid w:val="003F538E"/>
    <w:rsid w:val="004A1A93"/>
    <w:rsid w:val="0056281A"/>
    <w:rsid w:val="00631407"/>
    <w:rsid w:val="007841C9"/>
    <w:rsid w:val="007971C7"/>
    <w:rsid w:val="00857556"/>
    <w:rsid w:val="008A372D"/>
    <w:rsid w:val="008E09F4"/>
    <w:rsid w:val="009F5E0B"/>
    <w:rsid w:val="00AE3865"/>
    <w:rsid w:val="00B20775"/>
    <w:rsid w:val="00C26CBC"/>
    <w:rsid w:val="00CA220D"/>
    <w:rsid w:val="00D63693"/>
    <w:rsid w:val="00E5296B"/>
    <w:rsid w:val="00F1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C0C0C00"/>
  <w15:docId w15:val="{8279C66F-7CD4-4C6E-A462-821E03EC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A93"/>
  </w:style>
  <w:style w:type="paragraph" w:styleId="Heading2">
    <w:name w:val="heading 2"/>
    <w:basedOn w:val="Normal"/>
    <w:next w:val="Normal"/>
    <w:link w:val="Heading2Char"/>
    <w:uiPriority w:val="9"/>
    <w:unhideWhenUsed/>
    <w:qFormat/>
    <w:rsid w:val="00AE3865"/>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865"/>
  </w:style>
  <w:style w:type="paragraph" w:styleId="Footer">
    <w:name w:val="footer"/>
    <w:basedOn w:val="Normal"/>
    <w:link w:val="FooterChar"/>
    <w:uiPriority w:val="99"/>
    <w:unhideWhenUsed/>
    <w:rsid w:val="00AE3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865"/>
  </w:style>
  <w:style w:type="character" w:customStyle="1" w:styleId="Heading2Char">
    <w:name w:val="Heading 2 Char"/>
    <w:basedOn w:val="DefaultParagraphFont"/>
    <w:link w:val="Heading2"/>
    <w:uiPriority w:val="9"/>
    <w:rsid w:val="00AE3865"/>
    <w:rPr>
      <w:rFonts w:ascii="Cambria" w:eastAsia="Times New Roman" w:hAnsi="Cambria" w:cs="Times New Roman"/>
      <w:b/>
      <w:bCs/>
      <w:color w:val="4F81BD"/>
      <w:sz w:val="26"/>
      <w:szCs w:val="26"/>
    </w:rPr>
  </w:style>
  <w:style w:type="paragraph" w:customStyle="1" w:styleId="Default">
    <w:name w:val="Default"/>
    <w:rsid w:val="00AE3865"/>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AE3865"/>
    <w:rPr>
      <w:rFonts w:cs="Times New Roman"/>
      <w:b/>
      <w:bCs/>
    </w:rPr>
  </w:style>
  <w:style w:type="character" w:styleId="PlaceholderText">
    <w:name w:val="Placeholder Text"/>
    <w:basedOn w:val="DefaultParagraphFont"/>
    <w:uiPriority w:val="99"/>
    <w:semiHidden/>
    <w:rsid w:val="00AE3865"/>
    <w:rPr>
      <w:color w:val="808080"/>
    </w:rPr>
  </w:style>
  <w:style w:type="paragraph" w:styleId="BalloonText">
    <w:name w:val="Balloon Text"/>
    <w:basedOn w:val="Normal"/>
    <w:link w:val="BalloonTextChar"/>
    <w:uiPriority w:val="99"/>
    <w:semiHidden/>
    <w:unhideWhenUsed/>
    <w:rsid w:val="00AE3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865"/>
    <w:rPr>
      <w:rFonts w:ascii="Tahoma" w:hAnsi="Tahoma" w:cs="Tahoma"/>
      <w:sz w:val="16"/>
      <w:szCs w:val="16"/>
    </w:rPr>
  </w:style>
  <w:style w:type="paragraph" w:styleId="ListBullet">
    <w:name w:val="List Bullet"/>
    <w:basedOn w:val="Normal"/>
    <w:link w:val="ListBulletChar"/>
    <w:rsid w:val="00F176BB"/>
    <w:pPr>
      <w:widowControl w:val="0"/>
      <w:numPr>
        <w:numId w:val="2"/>
      </w:numPr>
      <w:pBdr>
        <w:left w:val="single" w:sz="12" w:space="11" w:color="000080"/>
      </w:pBdr>
      <w:adjustRightInd w:val="0"/>
      <w:spacing w:before="120" w:after="120" w:line="360" w:lineRule="atLeast"/>
      <w:jc w:val="both"/>
      <w:textAlignment w:val="baseline"/>
    </w:pPr>
    <w:rPr>
      <w:rFonts w:ascii="Helvetica Narrow" w:eastAsia="Times" w:hAnsi="Helvetica Narrow" w:cs="Times New Roman"/>
      <w:szCs w:val="20"/>
      <w:lang w:val="en-CA"/>
    </w:rPr>
  </w:style>
  <w:style w:type="character" w:customStyle="1" w:styleId="ListBulletChar">
    <w:name w:val="List Bullet Char"/>
    <w:basedOn w:val="DefaultParagraphFont"/>
    <w:link w:val="ListBullet"/>
    <w:rsid w:val="00F176BB"/>
    <w:rPr>
      <w:rFonts w:ascii="Helvetica Narrow" w:eastAsia="Times" w:hAnsi="Helvetica Narrow" w:cs="Times New Roman"/>
      <w:szCs w:val="20"/>
      <w:lang w:val="en-CA"/>
    </w:rPr>
  </w:style>
  <w:style w:type="paragraph" w:styleId="ListParagraph">
    <w:name w:val="List Paragraph"/>
    <w:basedOn w:val="Normal"/>
    <w:uiPriority w:val="34"/>
    <w:qFormat/>
    <w:rsid w:val="00363A1B"/>
    <w:pPr>
      <w:ind w:left="720"/>
      <w:contextualSpacing/>
    </w:pPr>
  </w:style>
  <w:style w:type="paragraph" w:styleId="CommentText">
    <w:name w:val="annotation text"/>
    <w:basedOn w:val="Normal"/>
    <w:link w:val="CommentTextChar"/>
    <w:rsid w:val="00363A1B"/>
    <w:pPr>
      <w:widowControl w:val="0"/>
      <w:adjustRightInd w:val="0"/>
      <w:spacing w:after="0" w:line="360" w:lineRule="atLeast"/>
      <w:jc w:val="both"/>
      <w:textAlignment w:val="baseline"/>
    </w:pPr>
    <w:rPr>
      <w:rFonts w:ascii="ITC Franklin Gothic" w:eastAsia="Times" w:hAnsi="ITC Franklin Gothic" w:cs="Times New Roman"/>
      <w:color w:val="000000"/>
      <w:sz w:val="20"/>
      <w:szCs w:val="20"/>
      <w:lang w:val="en-CA"/>
    </w:rPr>
  </w:style>
  <w:style w:type="character" w:customStyle="1" w:styleId="CommentTextChar">
    <w:name w:val="Comment Text Char"/>
    <w:basedOn w:val="DefaultParagraphFont"/>
    <w:link w:val="CommentText"/>
    <w:rsid w:val="00363A1B"/>
    <w:rPr>
      <w:rFonts w:ascii="ITC Franklin Gothic" w:eastAsia="Times" w:hAnsi="ITC Franklin Gothic" w:cs="Times New Roman"/>
      <w:color w:val="000000"/>
      <w:sz w:val="20"/>
      <w:szCs w:val="20"/>
      <w:lang w:val="en-CA"/>
    </w:rPr>
  </w:style>
  <w:style w:type="paragraph" w:customStyle="1" w:styleId="Style2">
    <w:name w:val="Style2"/>
    <w:basedOn w:val="Normal"/>
    <w:rsid w:val="00241EEC"/>
    <w:pPr>
      <w:widowControl w:val="0"/>
      <w:pBdr>
        <w:left w:val="single" w:sz="12" w:space="11" w:color="000080"/>
      </w:pBdr>
      <w:autoSpaceDE w:val="0"/>
      <w:autoSpaceDN w:val="0"/>
      <w:adjustRightInd w:val="0"/>
      <w:spacing w:after="0" w:line="360" w:lineRule="atLeast"/>
      <w:textAlignment w:val="baseline"/>
    </w:pPr>
    <w:rPr>
      <w:rFonts w:ascii="Helvetica Narrow" w:eastAsia="Times" w:hAnsi="Helvetica Narrow" w:cs="Arial"/>
      <w:color w:val="000000"/>
      <w:lang w:val="en-CA"/>
    </w:rPr>
  </w:style>
  <w:style w:type="paragraph" w:customStyle="1" w:styleId="STYLETWOHEAD">
    <w:name w:val="STYLE TWO HEAD"/>
    <w:basedOn w:val="Normal"/>
    <w:next w:val="Style2"/>
    <w:link w:val="STYLETWOHEADChar"/>
    <w:rsid w:val="00241EEC"/>
    <w:pPr>
      <w:widowControl w:val="0"/>
      <w:pBdr>
        <w:left w:val="single" w:sz="12" w:space="11" w:color="000080"/>
      </w:pBdr>
      <w:adjustRightInd w:val="0"/>
      <w:spacing w:before="120" w:after="120" w:line="360" w:lineRule="auto"/>
      <w:jc w:val="both"/>
      <w:textAlignment w:val="baseline"/>
    </w:pPr>
    <w:rPr>
      <w:rFonts w:ascii="Helvetica Narrow" w:eastAsia="Times" w:hAnsi="Helvetica Narrow" w:cs="Times New Roman"/>
      <w:b/>
      <w:snapToGrid w:val="0"/>
      <w:color w:val="333399"/>
      <w:sz w:val="24"/>
      <w:lang w:val="en-CA"/>
    </w:rPr>
  </w:style>
  <w:style w:type="character" w:customStyle="1" w:styleId="STYLETWOHEADChar">
    <w:name w:val="STYLE TWO HEAD Char"/>
    <w:basedOn w:val="DefaultParagraphFont"/>
    <w:link w:val="STYLETWOHEAD"/>
    <w:rsid w:val="00241EEC"/>
    <w:rPr>
      <w:rFonts w:ascii="Helvetica Narrow" w:eastAsia="Times" w:hAnsi="Helvetica Narrow" w:cs="Times New Roman"/>
      <w:b/>
      <w:snapToGrid w:val="0"/>
      <w:color w:val="333399"/>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3</cp:revision>
  <dcterms:created xsi:type="dcterms:W3CDTF">2017-03-09T16:36:00Z</dcterms:created>
  <dcterms:modified xsi:type="dcterms:W3CDTF">2022-10-31T22:33:00Z</dcterms:modified>
</cp:coreProperties>
</file>