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bookmarkStart w:id="0" w:name="_MON_1833624447"/>
    <w:bookmarkEnd w:id="0"/>
    <w:p w14:paraId="70FB1B2B" w14:textId="77777777" w:rsidR="00C539EA" w:rsidRDefault="00746737" w:rsidP="00C539EA">
      <w:pPr>
        <w:ind w:firstLineChars="0" w:firstLine="0"/>
        <w:rPr>
          <w:rFonts w:ascii="黑体" w:eastAsia="黑体" w:hAnsi="黑体"/>
          <w:b/>
          <w:sz w:val="52"/>
          <w:szCs w:val="52"/>
        </w:rPr>
        <w:sectPr w:rsidR="00C539EA">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r>
        <w:rPr>
          <w:rFonts w:ascii="黑体" w:eastAsia="黑体" w:hAnsi="黑体"/>
          <w:b/>
          <w:noProof/>
          <w:sz w:val="52"/>
          <w:szCs w:val="52"/>
        </w:rPr>
        <w:object w:dxaOrig="8860" w:dyaOrig="11860" w14:anchorId="3DB0CB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3.45pt;height:592.15pt;mso-width-percent:0;mso-height-percent:0;mso-width-percent:0;mso-height-percent:0" o:ole="">
            <v:imagedata r:id="rId15" o:title=""/>
          </v:shape>
          <o:OLEObject Type="Embed" ProgID="Word.Document.12" ShapeID="_x0000_i1025" DrawAspect="Content" ObjectID="_1840454078" r:id="rId16"/>
        </w:object>
      </w:r>
    </w:p>
    <w:p w14:paraId="6C4E3847" w14:textId="77777777" w:rsidR="00C539EA" w:rsidRDefault="00C539EA" w:rsidP="00C539EA">
      <w:pPr>
        <w:ind w:firstLineChars="0" w:firstLine="0"/>
        <w:jc w:val="center"/>
        <w:rPr>
          <w:rFonts w:ascii="黑体" w:eastAsia="黑体" w:hAnsi="黑体"/>
          <w:b/>
          <w:sz w:val="52"/>
          <w:szCs w:val="52"/>
        </w:rPr>
      </w:pPr>
      <w:r>
        <w:rPr>
          <w:rFonts w:ascii="黑体" w:eastAsia="黑体" w:hAnsi="黑体" w:hint="eastAsia"/>
          <w:b/>
          <w:sz w:val="52"/>
          <w:szCs w:val="52"/>
        </w:rPr>
        <w:lastRenderedPageBreak/>
        <w:t>硕士学位论文</w:t>
      </w:r>
    </w:p>
    <w:p w14:paraId="0FD1FF25"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0635F1F5"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5E8FEA5E"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521EF1FD"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08364896"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258B5585"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6D5C9D8A" w14:textId="77777777" w:rsidR="00C539EA" w:rsidRDefault="00C539EA" w:rsidP="00C539EA">
      <w:pPr>
        <w:snapToGrid w:val="0"/>
        <w:spacing w:line="700" w:lineRule="exact"/>
        <w:ind w:firstLineChars="0" w:firstLine="0"/>
        <w:jc w:val="center"/>
        <w:rPr>
          <w:rFonts w:ascii="黑体" w:eastAsia="黑体"/>
          <w:b/>
          <w:color w:val="FF0000"/>
          <w:sz w:val="46"/>
          <w:szCs w:val="36"/>
        </w:rPr>
      </w:pPr>
      <w:r>
        <w:rPr>
          <w:rFonts w:ascii="黑体" w:eastAsia="黑体" w:hint="eastAsia"/>
          <w:b/>
          <w:sz w:val="52"/>
          <w:szCs w:val="36"/>
        </w:rPr>
        <w:t>基于GraphRAG的企业知识库检索优化研究</w:t>
      </w:r>
    </w:p>
    <w:p w14:paraId="1514A940" w14:textId="77777777" w:rsidR="00C539EA" w:rsidRDefault="00C539EA" w:rsidP="00C539EA">
      <w:pPr>
        <w:tabs>
          <w:tab w:val="left" w:pos="1575"/>
        </w:tabs>
        <w:snapToGrid w:val="0"/>
        <w:spacing w:line="240" w:lineRule="exact"/>
        <w:ind w:firstLine="938"/>
        <w:jc w:val="center"/>
        <w:rPr>
          <w:rFonts w:ascii="黑体" w:eastAsia="黑体"/>
          <w:b/>
          <w:color w:val="FF0000"/>
          <w:sz w:val="46"/>
          <w:szCs w:val="36"/>
        </w:rPr>
      </w:pPr>
    </w:p>
    <w:p w14:paraId="54ADC84D" w14:textId="77777777" w:rsidR="00C539EA" w:rsidRDefault="00C539EA" w:rsidP="00C539EA">
      <w:pPr>
        <w:tabs>
          <w:tab w:val="left" w:pos="1575"/>
        </w:tabs>
        <w:snapToGrid w:val="0"/>
        <w:spacing w:line="240" w:lineRule="exact"/>
        <w:ind w:firstLine="938"/>
        <w:jc w:val="center"/>
        <w:rPr>
          <w:rFonts w:ascii="黑体" w:eastAsia="黑体"/>
          <w:b/>
          <w:color w:val="FF0000"/>
          <w:sz w:val="46"/>
          <w:szCs w:val="36"/>
        </w:rPr>
      </w:pPr>
    </w:p>
    <w:p w14:paraId="29EA19D3"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14ED840E"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76EFBCBD"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66288C94"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3CA5F597"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45CB63F1"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26C5F656"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1387F64B" w14:textId="77777777" w:rsidR="00C539EA" w:rsidRDefault="00C539EA" w:rsidP="00C539EA">
      <w:pPr>
        <w:snapToGrid w:val="0"/>
        <w:spacing w:line="700" w:lineRule="exact"/>
        <w:ind w:firstLineChars="800" w:firstLine="2776"/>
        <w:rPr>
          <w:rFonts w:ascii="黑体" w:eastAsia="黑体" w:hAnsi="黑体"/>
          <w:b/>
          <w:bCs/>
          <w:spacing w:val="-10"/>
          <w:sz w:val="36"/>
          <w:szCs w:val="36"/>
        </w:rPr>
      </w:pPr>
      <w:r>
        <w:rPr>
          <w:rFonts w:ascii="黑体" w:eastAsia="黑体" w:hAnsi="黑体" w:hint="eastAsia"/>
          <w:b/>
          <w:bCs/>
          <w:spacing w:val="-10"/>
          <w:sz w:val="36"/>
          <w:szCs w:val="36"/>
        </w:rPr>
        <w:t>论文作者：</w:t>
      </w:r>
      <w:r>
        <w:rPr>
          <w:rFonts w:ascii="黑体" w:eastAsia="黑体" w:hAnsi="黑体" w:hint="eastAsia"/>
          <w:bCs/>
          <w:spacing w:val="-10"/>
          <w:sz w:val="36"/>
          <w:szCs w:val="36"/>
        </w:rPr>
        <w:t>沈秋雨</w:t>
      </w:r>
    </w:p>
    <w:p w14:paraId="620065CC" w14:textId="77777777" w:rsidR="00C539EA" w:rsidRDefault="00C539EA" w:rsidP="00C539EA">
      <w:pPr>
        <w:snapToGrid w:val="0"/>
        <w:spacing w:line="700" w:lineRule="exact"/>
        <w:ind w:firstLineChars="800" w:firstLine="2776"/>
        <w:rPr>
          <w:rFonts w:ascii="黑体" w:eastAsia="黑体" w:hAnsi="黑体"/>
          <w:b/>
          <w:bCs/>
          <w:spacing w:val="-10"/>
          <w:sz w:val="36"/>
          <w:szCs w:val="36"/>
        </w:rPr>
      </w:pPr>
      <w:r>
        <w:rPr>
          <w:rFonts w:ascii="黑体" w:eastAsia="黑体" w:hAnsi="黑体" w:hint="eastAsia"/>
          <w:b/>
          <w:bCs/>
          <w:spacing w:val="-10"/>
          <w:sz w:val="36"/>
          <w:szCs w:val="36"/>
        </w:rPr>
        <w:t>指导教师：</w:t>
      </w:r>
      <w:r>
        <w:rPr>
          <w:rFonts w:ascii="黑体" w:eastAsia="黑体" w:hAnsi="黑体" w:hint="eastAsia"/>
          <w:bCs/>
          <w:spacing w:val="-10"/>
          <w:sz w:val="36"/>
          <w:szCs w:val="36"/>
        </w:rPr>
        <w:t>程秀峰  教授</w:t>
      </w:r>
    </w:p>
    <w:p w14:paraId="444E390C" w14:textId="77777777" w:rsidR="00C539EA" w:rsidRDefault="00C539EA" w:rsidP="00C539EA">
      <w:pPr>
        <w:snapToGrid w:val="0"/>
        <w:spacing w:line="700" w:lineRule="exact"/>
        <w:ind w:firstLineChars="800" w:firstLine="2776"/>
        <w:rPr>
          <w:rFonts w:ascii="黑体" w:eastAsia="黑体" w:hAnsi="黑体"/>
          <w:b/>
          <w:bCs/>
          <w:spacing w:val="-10"/>
          <w:sz w:val="36"/>
          <w:szCs w:val="36"/>
        </w:rPr>
      </w:pPr>
      <w:r>
        <w:rPr>
          <w:rFonts w:ascii="黑体" w:eastAsia="黑体" w:hAnsi="黑体" w:hint="eastAsia"/>
          <w:b/>
          <w:bCs/>
          <w:spacing w:val="-10"/>
          <w:sz w:val="36"/>
          <w:szCs w:val="36"/>
        </w:rPr>
        <w:t>学科专业：</w:t>
      </w:r>
      <w:r>
        <w:rPr>
          <w:rFonts w:ascii="黑体" w:eastAsia="黑体" w:hAnsi="黑体" w:hint="eastAsia"/>
          <w:bCs/>
          <w:spacing w:val="-10"/>
          <w:sz w:val="36"/>
          <w:szCs w:val="36"/>
        </w:rPr>
        <w:t>图书情报</w:t>
      </w:r>
    </w:p>
    <w:p w14:paraId="07EF5775" w14:textId="77777777" w:rsidR="00C539EA" w:rsidRDefault="00C539EA" w:rsidP="00C539EA">
      <w:pPr>
        <w:snapToGrid w:val="0"/>
        <w:spacing w:line="700" w:lineRule="exact"/>
        <w:ind w:firstLineChars="800" w:firstLine="2776"/>
        <w:rPr>
          <w:rFonts w:ascii="楷体" w:eastAsia="楷体" w:hAnsi="楷体"/>
          <w:bCs/>
          <w:spacing w:val="-10"/>
          <w:sz w:val="52"/>
        </w:rPr>
      </w:pPr>
      <w:r>
        <w:rPr>
          <w:rFonts w:ascii="黑体" w:eastAsia="黑体" w:hAnsi="黑体" w:hint="eastAsia"/>
          <w:b/>
          <w:bCs/>
          <w:spacing w:val="-10"/>
          <w:sz w:val="36"/>
          <w:szCs w:val="36"/>
        </w:rPr>
        <w:t>研究方向：</w:t>
      </w:r>
      <w:r>
        <w:rPr>
          <w:rFonts w:ascii="黑体" w:eastAsia="黑体" w:hAnsi="黑体" w:hint="eastAsia"/>
          <w:bCs/>
          <w:spacing w:val="-10"/>
          <w:sz w:val="36"/>
          <w:szCs w:val="36"/>
        </w:rPr>
        <w:t>信息组织与检索</w:t>
      </w:r>
    </w:p>
    <w:p w14:paraId="03FACBAB"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47642062"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673B3175"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64E537E2"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489DC5E6"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67BDD880"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79279F6E"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001C459C"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57A734E2" w14:textId="77777777" w:rsidR="00C539EA" w:rsidRDefault="00C539EA" w:rsidP="00C539EA">
      <w:pPr>
        <w:snapToGrid w:val="0"/>
        <w:spacing w:line="312" w:lineRule="auto"/>
        <w:ind w:firstLine="694"/>
        <w:jc w:val="center"/>
        <w:rPr>
          <w:rFonts w:eastAsia="黑体"/>
          <w:b/>
          <w:bCs/>
          <w:spacing w:val="-10"/>
          <w:sz w:val="36"/>
          <w:szCs w:val="36"/>
        </w:rPr>
      </w:pPr>
      <w:r>
        <w:rPr>
          <w:rFonts w:ascii="黑体" w:eastAsia="黑体" w:hint="eastAsia"/>
          <w:b/>
          <w:bCs/>
          <w:spacing w:val="-10"/>
          <w:sz w:val="36"/>
          <w:szCs w:val="36"/>
        </w:rPr>
        <w:t>华中师范大学信息管理学院</w:t>
      </w:r>
    </w:p>
    <w:p w14:paraId="44A49952" w14:textId="77777777" w:rsidR="00C539EA" w:rsidRDefault="00C539EA" w:rsidP="00C539EA">
      <w:pPr>
        <w:ind w:firstLine="694"/>
        <w:jc w:val="center"/>
        <w:rPr>
          <w:rFonts w:eastAsia="黑体"/>
          <w:b/>
          <w:bCs/>
          <w:spacing w:val="-10"/>
          <w:sz w:val="36"/>
          <w:szCs w:val="36"/>
        </w:rPr>
      </w:pPr>
      <w:r>
        <w:rPr>
          <w:rFonts w:eastAsia="黑体"/>
          <w:b/>
          <w:bCs/>
          <w:spacing w:val="-10"/>
          <w:sz w:val="36"/>
          <w:szCs w:val="36"/>
        </w:rPr>
        <w:t>2026</w:t>
      </w:r>
      <w:r>
        <w:rPr>
          <w:rFonts w:eastAsia="黑体"/>
          <w:b/>
          <w:bCs/>
          <w:spacing w:val="-10"/>
          <w:sz w:val="36"/>
          <w:szCs w:val="36"/>
        </w:rPr>
        <w:t>年</w:t>
      </w:r>
      <w:r>
        <w:rPr>
          <w:rFonts w:eastAsia="黑体"/>
          <w:b/>
          <w:bCs/>
          <w:spacing w:val="-10"/>
          <w:sz w:val="36"/>
          <w:szCs w:val="36"/>
        </w:rPr>
        <w:t>4</w:t>
      </w:r>
      <w:r>
        <w:rPr>
          <w:rFonts w:eastAsia="黑体"/>
          <w:b/>
          <w:bCs/>
          <w:spacing w:val="-10"/>
          <w:sz w:val="36"/>
          <w:szCs w:val="36"/>
        </w:rPr>
        <w:t>月</w:t>
      </w:r>
    </w:p>
    <w:p w14:paraId="799AB122" w14:textId="77777777" w:rsidR="00C539EA" w:rsidRDefault="00C539EA" w:rsidP="00C539EA">
      <w:pPr>
        <w:ind w:firstLine="734"/>
        <w:jc w:val="center"/>
      </w:pPr>
      <w:r>
        <w:rPr>
          <w:b/>
          <w:sz w:val="36"/>
          <w:szCs w:val="48"/>
        </w:rPr>
        <w:br w:type="page"/>
      </w:r>
    </w:p>
    <w:p w14:paraId="3E8A5718" w14:textId="77777777" w:rsidR="00C539EA" w:rsidRDefault="00C539EA" w:rsidP="00C539EA">
      <w:pPr>
        <w:snapToGrid w:val="0"/>
        <w:spacing w:line="560" w:lineRule="exact"/>
        <w:ind w:firstLineChars="0" w:firstLine="0"/>
        <w:jc w:val="center"/>
        <w:rPr>
          <w:rFonts w:eastAsia="华文新魏"/>
          <w:b/>
          <w:bCs/>
          <w:spacing w:val="-6"/>
          <w:sz w:val="50"/>
          <w:szCs w:val="40"/>
        </w:rPr>
      </w:pPr>
      <w:r>
        <w:rPr>
          <w:rFonts w:eastAsia="华文新魏"/>
          <w:b/>
          <w:bCs/>
          <w:spacing w:val="-6"/>
          <w:sz w:val="50"/>
          <w:szCs w:val="40"/>
        </w:rPr>
        <w:lastRenderedPageBreak/>
        <w:t>Research on Optimization of Enterprise Knowledge Base Retrieval Based on GraphRAG</w:t>
      </w:r>
    </w:p>
    <w:p w14:paraId="5C3C0337" w14:textId="77777777" w:rsidR="00C539EA" w:rsidRDefault="00C539EA" w:rsidP="00C539EA">
      <w:pPr>
        <w:snapToGrid w:val="0"/>
        <w:spacing w:line="560" w:lineRule="exact"/>
        <w:ind w:firstLineChars="0" w:firstLine="0"/>
        <w:rPr>
          <w:rFonts w:eastAsia="华文新魏"/>
          <w:b/>
          <w:bCs/>
          <w:color w:val="FF0000"/>
          <w:sz w:val="28"/>
          <w:szCs w:val="34"/>
        </w:rPr>
      </w:pPr>
    </w:p>
    <w:p w14:paraId="05544A79"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0DB9B03E" w14:textId="77777777" w:rsidR="00C539EA" w:rsidRDefault="00C539EA" w:rsidP="00C539EA">
      <w:pPr>
        <w:tabs>
          <w:tab w:val="left" w:pos="1575"/>
        </w:tabs>
        <w:snapToGrid w:val="0"/>
        <w:spacing w:line="240" w:lineRule="exact"/>
        <w:ind w:firstLine="490"/>
        <w:jc w:val="center"/>
        <w:rPr>
          <w:rFonts w:ascii="华文新魏" w:eastAsia="华文新魏"/>
          <w:b/>
          <w:bCs/>
          <w:szCs w:val="21"/>
        </w:rPr>
      </w:pPr>
    </w:p>
    <w:p w14:paraId="27AAFB6A" w14:textId="77777777" w:rsidR="00C539EA" w:rsidRDefault="00C539EA" w:rsidP="00C539EA">
      <w:pPr>
        <w:snapToGrid w:val="0"/>
        <w:spacing w:line="500" w:lineRule="exact"/>
        <w:ind w:firstLine="640"/>
        <w:jc w:val="center"/>
        <w:rPr>
          <w:i/>
          <w:iCs/>
          <w:sz w:val="32"/>
          <w:szCs w:val="32"/>
        </w:rPr>
      </w:pPr>
      <w:r>
        <w:rPr>
          <w:i/>
          <w:iCs/>
          <w:sz w:val="32"/>
          <w:szCs w:val="32"/>
        </w:rPr>
        <w:t>A Thesis</w:t>
      </w:r>
    </w:p>
    <w:p w14:paraId="657BD085" w14:textId="77777777" w:rsidR="00C539EA" w:rsidRDefault="00C539EA" w:rsidP="00C539EA">
      <w:pPr>
        <w:snapToGrid w:val="0"/>
        <w:spacing w:line="500" w:lineRule="exact"/>
        <w:ind w:firstLine="640"/>
        <w:jc w:val="center"/>
        <w:rPr>
          <w:iCs/>
          <w:sz w:val="32"/>
          <w:szCs w:val="32"/>
        </w:rPr>
      </w:pPr>
      <w:r>
        <w:rPr>
          <w:iCs/>
          <w:sz w:val="32"/>
          <w:szCs w:val="32"/>
        </w:rPr>
        <w:t>Submitted in Partial Fulfillment of the Requirement</w:t>
      </w:r>
    </w:p>
    <w:p w14:paraId="59FB754D" w14:textId="77777777" w:rsidR="00C539EA" w:rsidRDefault="00C539EA" w:rsidP="00C539EA">
      <w:pPr>
        <w:snapToGrid w:val="0"/>
        <w:spacing w:line="500" w:lineRule="exact"/>
        <w:ind w:firstLine="640"/>
        <w:jc w:val="center"/>
        <w:rPr>
          <w:i/>
          <w:iCs/>
          <w:sz w:val="32"/>
          <w:szCs w:val="32"/>
        </w:rPr>
      </w:pPr>
      <w:r>
        <w:rPr>
          <w:i/>
          <w:iCs/>
          <w:sz w:val="32"/>
          <w:szCs w:val="32"/>
        </w:rPr>
        <w:t xml:space="preserve">For the </w:t>
      </w:r>
      <w:r>
        <w:rPr>
          <w:rFonts w:cs="Times New Roman"/>
          <w:i/>
          <w:iCs/>
          <w:sz w:val="32"/>
          <w:szCs w:val="32"/>
        </w:rPr>
        <w:t>Master Degree in Library and Information Science</w:t>
      </w:r>
    </w:p>
    <w:p w14:paraId="1ECFF5E6" w14:textId="77777777" w:rsidR="00C539EA" w:rsidRDefault="00C539EA" w:rsidP="00C539EA">
      <w:pPr>
        <w:ind w:firstLineChars="0" w:firstLine="0"/>
      </w:pPr>
    </w:p>
    <w:p w14:paraId="2B1933C0" w14:textId="77777777" w:rsidR="00C539EA" w:rsidRDefault="00C539EA" w:rsidP="00C539EA">
      <w:pPr>
        <w:ind w:firstLineChars="0" w:firstLine="0"/>
      </w:pPr>
    </w:p>
    <w:p w14:paraId="00E31343" w14:textId="77777777" w:rsidR="00C539EA" w:rsidRDefault="00C539EA" w:rsidP="00C539EA">
      <w:pPr>
        <w:ind w:firstLine="480"/>
        <w:jc w:val="center"/>
      </w:pPr>
    </w:p>
    <w:p w14:paraId="2266A1E5" w14:textId="77777777" w:rsidR="00C539EA" w:rsidRDefault="00C539EA" w:rsidP="00C539EA">
      <w:pPr>
        <w:ind w:firstLine="480"/>
        <w:jc w:val="center"/>
      </w:pPr>
    </w:p>
    <w:p w14:paraId="565D9CA4" w14:textId="77777777" w:rsidR="00C539EA" w:rsidRDefault="00C539EA" w:rsidP="00C539EA">
      <w:pPr>
        <w:tabs>
          <w:tab w:val="left" w:pos="1080"/>
          <w:tab w:val="left" w:pos="4860"/>
          <w:tab w:val="left" w:pos="7020"/>
          <w:tab w:val="left" w:pos="7200"/>
        </w:tabs>
        <w:snapToGrid w:val="0"/>
        <w:spacing w:line="560" w:lineRule="exact"/>
        <w:ind w:firstLine="653"/>
        <w:jc w:val="center"/>
        <w:rPr>
          <w:rFonts w:eastAsia="华文新魏"/>
          <w:b/>
          <w:bCs/>
          <w:sz w:val="32"/>
          <w:szCs w:val="32"/>
        </w:rPr>
      </w:pPr>
      <w:r>
        <w:rPr>
          <w:rFonts w:eastAsia="华文新魏"/>
          <w:b/>
          <w:bCs/>
          <w:sz w:val="32"/>
          <w:szCs w:val="32"/>
        </w:rPr>
        <w:t>By</w:t>
      </w:r>
    </w:p>
    <w:p w14:paraId="604F2BBC" w14:textId="77777777" w:rsidR="00C539EA" w:rsidRDefault="00C539EA" w:rsidP="00C539EA">
      <w:pPr>
        <w:tabs>
          <w:tab w:val="left" w:pos="1080"/>
          <w:tab w:val="left" w:pos="4860"/>
          <w:tab w:val="left" w:pos="7020"/>
          <w:tab w:val="left" w:pos="7200"/>
        </w:tabs>
        <w:snapToGrid w:val="0"/>
        <w:spacing w:line="560" w:lineRule="exact"/>
        <w:ind w:firstLine="653"/>
        <w:jc w:val="center"/>
        <w:rPr>
          <w:rFonts w:eastAsia="华文新魏"/>
          <w:b/>
          <w:bCs/>
          <w:sz w:val="32"/>
          <w:szCs w:val="32"/>
        </w:rPr>
      </w:pPr>
      <w:r>
        <w:rPr>
          <w:rFonts w:eastAsia="华文新魏"/>
          <w:b/>
          <w:bCs/>
          <w:sz w:val="32"/>
          <w:szCs w:val="32"/>
        </w:rPr>
        <w:t xml:space="preserve">Shen </w:t>
      </w:r>
      <w:proofErr w:type="spellStart"/>
      <w:r>
        <w:rPr>
          <w:rFonts w:eastAsia="华文新魏"/>
          <w:b/>
          <w:bCs/>
          <w:sz w:val="32"/>
          <w:szCs w:val="32"/>
        </w:rPr>
        <w:t>qiuyu</w:t>
      </w:r>
      <w:proofErr w:type="spellEnd"/>
    </w:p>
    <w:p w14:paraId="584DBFF6" w14:textId="77777777" w:rsidR="00C539EA" w:rsidRDefault="00C539EA" w:rsidP="00C539EA">
      <w:pPr>
        <w:tabs>
          <w:tab w:val="left" w:pos="1080"/>
          <w:tab w:val="left" w:pos="4860"/>
          <w:tab w:val="left" w:pos="7020"/>
          <w:tab w:val="left" w:pos="7200"/>
        </w:tabs>
        <w:snapToGrid w:val="0"/>
        <w:spacing w:line="560" w:lineRule="exact"/>
        <w:ind w:firstLine="653"/>
        <w:jc w:val="center"/>
        <w:rPr>
          <w:rFonts w:eastAsia="华文新魏"/>
          <w:b/>
          <w:bCs/>
          <w:sz w:val="32"/>
          <w:szCs w:val="32"/>
        </w:rPr>
      </w:pPr>
      <w:r>
        <w:rPr>
          <w:rFonts w:eastAsia="华文新魏"/>
          <w:b/>
          <w:bCs/>
          <w:sz w:val="32"/>
          <w:szCs w:val="32"/>
        </w:rPr>
        <w:t>Postgraduate Program</w:t>
      </w:r>
    </w:p>
    <w:p w14:paraId="39CA1317" w14:textId="77777777" w:rsidR="00C539EA" w:rsidRDefault="00C539EA" w:rsidP="00C539EA">
      <w:pPr>
        <w:tabs>
          <w:tab w:val="left" w:pos="1080"/>
          <w:tab w:val="left" w:pos="4860"/>
          <w:tab w:val="left" w:pos="7020"/>
          <w:tab w:val="left" w:pos="7200"/>
        </w:tabs>
        <w:snapToGrid w:val="0"/>
        <w:spacing w:line="560" w:lineRule="exact"/>
        <w:ind w:firstLine="653"/>
        <w:jc w:val="center"/>
        <w:rPr>
          <w:rFonts w:eastAsia="华文新魏"/>
          <w:b/>
          <w:bCs/>
          <w:i/>
          <w:sz w:val="32"/>
          <w:szCs w:val="32"/>
        </w:rPr>
      </w:pPr>
      <w:r>
        <w:rPr>
          <w:rFonts w:eastAsia="华文新魏"/>
          <w:b/>
          <w:bCs/>
          <w:sz w:val="32"/>
          <w:szCs w:val="32"/>
        </w:rPr>
        <w:t>School of Information Management</w:t>
      </w:r>
    </w:p>
    <w:p w14:paraId="184B2137" w14:textId="77777777" w:rsidR="00C539EA" w:rsidRDefault="00C539EA" w:rsidP="00C539EA">
      <w:pPr>
        <w:tabs>
          <w:tab w:val="left" w:pos="1080"/>
          <w:tab w:val="left" w:pos="4860"/>
          <w:tab w:val="left" w:pos="7020"/>
          <w:tab w:val="left" w:pos="7200"/>
        </w:tabs>
        <w:snapToGrid w:val="0"/>
        <w:spacing w:line="560" w:lineRule="exact"/>
        <w:ind w:firstLine="653"/>
        <w:jc w:val="center"/>
        <w:rPr>
          <w:rFonts w:eastAsia="华文新魏"/>
          <w:sz w:val="32"/>
          <w:szCs w:val="32"/>
        </w:rPr>
      </w:pPr>
      <w:r>
        <w:rPr>
          <w:rFonts w:eastAsia="华文新魏"/>
          <w:b/>
          <w:bCs/>
          <w:sz w:val="32"/>
          <w:szCs w:val="32"/>
        </w:rPr>
        <w:t>Central</w:t>
      </w:r>
      <w:r>
        <w:rPr>
          <w:rFonts w:eastAsia="华文新魏" w:hint="eastAsia"/>
          <w:b/>
          <w:bCs/>
          <w:sz w:val="32"/>
          <w:szCs w:val="32"/>
        </w:rPr>
        <w:t xml:space="preserve"> </w:t>
      </w:r>
      <w:r>
        <w:rPr>
          <w:rFonts w:eastAsia="华文新魏"/>
          <w:b/>
          <w:bCs/>
          <w:sz w:val="32"/>
          <w:szCs w:val="32"/>
        </w:rPr>
        <w:t>China</w:t>
      </w:r>
      <w:r>
        <w:rPr>
          <w:rFonts w:eastAsia="华文新魏" w:hint="eastAsia"/>
          <w:b/>
          <w:bCs/>
          <w:sz w:val="32"/>
          <w:szCs w:val="32"/>
        </w:rPr>
        <w:t xml:space="preserve"> </w:t>
      </w:r>
      <w:r>
        <w:rPr>
          <w:rFonts w:eastAsia="华文新魏"/>
          <w:b/>
          <w:bCs/>
          <w:sz w:val="32"/>
          <w:szCs w:val="32"/>
        </w:rPr>
        <w:t>Normal</w:t>
      </w:r>
      <w:r>
        <w:rPr>
          <w:rFonts w:eastAsia="华文新魏" w:hint="eastAsia"/>
          <w:b/>
          <w:bCs/>
          <w:sz w:val="32"/>
          <w:szCs w:val="32"/>
        </w:rPr>
        <w:t xml:space="preserve"> </w:t>
      </w:r>
      <w:r>
        <w:rPr>
          <w:rFonts w:eastAsia="华文新魏"/>
          <w:b/>
          <w:bCs/>
          <w:sz w:val="32"/>
          <w:szCs w:val="32"/>
        </w:rPr>
        <w:t>University</w:t>
      </w:r>
    </w:p>
    <w:p w14:paraId="1545F5E1" w14:textId="77777777" w:rsidR="00C539EA" w:rsidRDefault="00C539EA" w:rsidP="00C539EA">
      <w:pPr>
        <w:ind w:firstLine="480"/>
        <w:jc w:val="center"/>
      </w:pPr>
    </w:p>
    <w:p w14:paraId="37F66360" w14:textId="77777777" w:rsidR="00C539EA" w:rsidRDefault="00C539EA" w:rsidP="00C539EA">
      <w:pPr>
        <w:ind w:firstLineChars="0" w:firstLine="0"/>
      </w:pPr>
    </w:p>
    <w:p w14:paraId="024F1AEB" w14:textId="77777777" w:rsidR="00C539EA" w:rsidRDefault="00C539EA" w:rsidP="00C539EA">
      <w:pPr>
        <w:ind w:firstLine="480"/>
        <w:jc w:val="center"/>
      </w:pPr>
    </w:p>
    <w:p w14:paraId="2FC84FF6" w14:textId="77777777" w:rsidR="00C539EA" w:rsidRDefault="00C539EA" w:rsidP="00C539EA">
      <w:pPr>
        <w:ind w:firstLine="480"/>
        <w:jc w:val="center"/>
      </w:pPr>
    </w:p>
    <w:p w14:paraId="32B058C0" w14:textId="77777777" w:rsidR="00C539EA" w:rsidRDefault="00C539EA" w:rsidP="00C539EA">
      <w:pPr>
        <w:tabs>
          <w:tab w:val="left" w:pos="1080"/>
          <w:tab w:val="left" w:pos="4860"/>
          <w:tab w:val="left" w:pos="7020"/>
          <w:tab w:val="left" w:pos="7200"/>
        </w:tabs>
        <w:spacing w:beforeLines="50" w:before="120" w:afterLines="50" w:after="120"/>
        <w:ind w:firstLine="600"/>
        <w:rPr>
          <w:rFonts w:eastAsia="华文新魏"/>
          <w:sz w:val="28"/>
        </w:rPr>
      </w:pPr>
      <w:r>
        <w:rPr>
          <w:rFonts w:eastAsia="华文新魏"/>
          <w:sz w:val="30"/>
          <w:szCs w:val="30"/>
        </w:rPr>
        <w:t>Supervisor:</w:t>
      </w:r>
      <w:r>
        <w:rPr>
          <w:sz w:val="30"/>
          <w:szCs w:val="30"/>
        </w:rPr>
        <w:t xml:space="preserve"> </w:t>
      </w:r>
      <w:r>
        <w:rPr>
          <w:rFonts w:hint="eastAsia"/>
          <w:sz w:val="30"/>
          <w:szCs w:val="30"/>
        </w:rPr>
        <w:t>Cheng</w:t>
      </w:r>
      <w:r>
        <w:rPr>
          <w:sz w:val="30"/>
          <w:szCs w:val="30"/>
        </w:rPr>
        <w:t xml:space="preserve"> </w:t>
      </w:r>
      <w:proofErr w:type="spellStart"/>
      <w:r>
        <w:rPr>
          <w:rFonts w:hint="eastAsia"/>
          <w:sz w:val="30"/>
          <w:szCs w:val="30"/>
        </w:rPr>
        <w:t>Xiufeng</w:t>
      </w:r>
      <w:proofErr w:type="spellEnd"/>
    </w:p>
    <w:p w14:paraId="32499A10" w14:textId="77777777" w:rsidR="00C539EA" w:rsidRDefault="00C539EA" w:rsidP="00C539EA">
      <w:pPr>
        <w:snapToGrid w:val="0"/>
        <w:spacing w:line="500" w:lineRule="exact"/>
        <w:ind w:firstLine="560"/>
        <w:rPr>
          <w:sz w:val="28"/>
        </w:rPr>
      </w:pPr>
      <w:bookmarkStart w:id="1" w:name="_Toc88533067"/>
      <w:r>
        <w:rPr>
          <w:sz w:val="28"/>
        </w:rPr>
        <w:t xml:space="preserve">Academic Title: </w:t>
      </w:r>
      <w:r>
        <w:rPr>
          <w:rFonts w:eastAsia="华文新魏" w:hint="eastAsia"/>
          <w:sz w:val="28"/>
        </w:rPr>
        <w:t>Professor</w:t>
      </w:r>
      <w:r>
        <w:rPr>
          <w:sz w:val="28"/>
        </w:rPr>
        <w:t xml:space="preserve"> </w:t>
      </w:r>
      <w:r>
        <w:rPr>
          <w:rFonts w:hint="eastAsia"/>
          <w:sz w:val="28"/>
        </w:rPr>
        <w:t xml:space="preserve">       </w:t>
      </w:r>
      <w:r>
        <w:rPr>
          <w:sz w:val="28"/>
        </w:rPr>
        <w:t xml:space="preserve"> </w:t>
      </w:r>
      <w:r>
        <w:rPr>
          <w:rFonts w:hint="eastAsia"/>
          <w:sz w:val="28"/>
        </w:rPr>
        <w:t xml:space="preserve">   </w:t>
      </w:r>
      <w:r>
        <w:rPr>
          <w:sz w:val="28"/>
        </w:rPr>
        <w:t xml:space="preserve"> </w:t>
      </w:r>
      <w:r>
        <w:rPr>
          <w:rFonts w:hint="eastAsia"/>
          <w:sz w:val="28"/>
        </w:rPr>
        <w:t xml:space="preserve">       </w:t>
      </w:r>
      <w:r>
        <w:rPr>
          <w:sz w:val="28"/>
        </w:rPr>
        <w:t>Signature ___________</w:t>
      </w:r>
      <w:bookmarkEnd w:id="1"/>
    </w:p>
    <w:p w14:paraId="4CA82942" w14:textId="77777777" w:rsidR="00C539EA" w:rsidRDefault="00C539EA" w:rsidP="00C539EA">
      <w:pPr>
        <w:tabs>
          <w:tab w:val="left" w:pos="1080"/>
          <w:tab w:val="left" w:pos="4860"/>
          <w:tab w:val="left" w:pos="7020"/>
          <w:tab w:val="left" w:pos="7200"/>
        </w:tabs>
        <w:snapToGrid w:val="0"/>
        <w:spacing w:line="500" w:lineRule="exact"/>
        <w:ind w:rightChars="100" w:right="240" w:firstLine="560"/>
        <w:jc w:val="right"/>
        <w:rPr>
          <w:rFonts w:eastAsia="华文新魏"/>
          <w:sz w:val="28"/>
        </w:rPr>
      </w:pPr>
      <w:r>
        <w:rPr>
          <w:rFonts w:eastAsia="华文新魏"/>
          <w:sz w:val="28"/>
        </w:rPr>
        <w:t>Approved</w:t>
      </w:r>
    </w:p>
    <w:p w14:paraId="6A43B3D2" w14:textId="77777777" w:rsidR="00C539EA" w:rsidRDefault="00C539EA" w:rsidP="00C539EA">
      <w:pPr>
        <w:snapToGrid w:val="0"/>
        <w:spacing w:line="500" w:lineRule="exact"/>
        <w:ind w:rightChars="100" w:right="240" w:firstLine="560"/>
        <w:jc w:val="right"/>
        <w:rPr>
          <w:rFonts w:eastAsia="华文新魏"/>
          <w:sz w:val="28"/>
        </w:rPr>
      </w:pPr>
      <w:r>
        <w:rPr>
          <w:rFonts w:hint="eastAsia"/>
          <w:sz w:val="28"/>
        </w:rPr>
        <w:t>Apr</w:t>
      </w:r>
      <w:r>
        <w:rPr>
          <w:sz w:val="28"/>
        </w:rPr>
        <w:t>,</w:t>
      </w:r>
      <w:r>
        <w:rPr>
          <w:rFonts w:eastAsia="华文新魏" w:hint="eastAsia"/>
          <w:sz w:val="28"/>
        </w:rPr>
        <w:t xml:space="preserve"> 2026</w:t>
      </w:r>
    </w:p>
    <w:p w14:paraId="4256803E" w14:textId="77777777" w:rsidR="00AF522A" w:rsidRPr="00C539EA" w:rsidRDefault="00AF522A">
      <w:pPr>
        <w:ind w:firstLine="560"/>
        <w:jc w:val="center"/>
        <w:rPr>
          <w:rFonts w:eastAsia="华文新魏"/>
          <w:sz w:val="28"/>
        </w:rPr>
        <w:sectPr w:rsidR="00AF522A" w:rsidRPr="00C539EA">
          <w:headerReference w:type="default" r:id="rId17"/>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p>
    <w:p w14:paraId="0B829528" w14:textId="77777777" w:rsidR="00AF522A" w:rsidRDefault="00AF522A">
      <w:pPr>
        <w:adjustRightInd w:val="0"/>
        <w:snapToGrid w:val="0"/>
        <w:ind w:firstLine="436"/>
        <w:jc w:val="center"/>
        <w:rPr>
          <w:rFonts w:ascii="楷体" w:eastAsia="楷体" w:hAnsi="楷体"/>
          <w:b/>
          <w:bCs/>
          <w:spacing w:val="2"/>
          <w:w w:val="66"/>
          <w:sz w:val="32"/>
          <w:szCs w:val="32"/>
        </w:rPr>
      </w:pPr>
    </w:p>
    <w:p w14:paraId="2BA0CFB6" w14:textId="77777777" w:rsidR="00AF522A" w:rsidRDefault="00000000">
      <w:pPr>
        <w:ind w:firstLineChars="0" w:firstLine="0"/>
        <w:jc w:val="center"/>
        <w:rPr>
          <w:rFonts w:ascii="楷体" w:eastAsia="楷体" w:hAnsi="楷体"/>
          <w:b/>
          <w:bCs/>
          <w:sz w:val="44"/>
          <w:szCs w:val="44"/>
        </w:rPr>
      </w:pPr>
      <w:r w:rsidRPr="007435B1">
        <w:rPr>
          <w:rFonts w:ascii="楷体" w:eastAsia="楷体" w:hAnsi="楷体" w:hint="eastAsia"/>
          <w:b/>
          <w:bCs/>
          <w:w w:val="66"/>
          <w:sz w:val="44"/>
          <w:szCs w:val="44"/>
          <w:fitText w:val="6572" w:id="-1025209856"/>
        </w:rPr>
        <w:t>华中师范大学学位论文原创性声明和使用授权说</w:t>
      </w:r>
      <w:r w:rsidRPr="007435B1">
        <w:rPr>
          <w:rFonts w:ascii="楷体" w:eastAsia="楷体" w:hAnsi="楷体" w:hint="eastAsia"/>
          <w:b/>
          <w:bCs/>
          <w:spacing w:val="53"/>
          <w:w w:val="66"/>
          <w:sz w:val="44"/>
          <w:szCs w:val="44"/>
          <w:fitText w:val="6572" w:id="-1025209856"/>
        </w:rPr>
        <w:t>明</w:t>
      </w:r>
    </w:p>
    <w:p w14:paraId="534D4B16" w14:textId="77777777" w:rsidR="00AF522A" w:rsidRDefault="00AF522A">
      <w:pPr>
        <w:ind w:firstLine="400"/>
        <w:jc w:val="center"/>
        <w:rPr>
          <w:rFonts w:eastAsia="华文新魏"/>
          <w:sz w:val="20"/>
          <w:szCs w:val="12"/>
        </w:rPr>
      </w:pPr>
    </w:p>
    <w:p w14:paraId="57468041" w14:textId="77777777" w:rsidR="00AF522A" w:rsidRDefault="00000000">
      <w:pPr>
        <w:ind w:firstLineChars="62" w:firstLine="198"/>
        <w:jc w:val="center"/>
        <w:rPr>
          <w:rFonts w:eastAsia="华文新魏"/>
          <w:sz w:val="32"/>
        </w:rPr>
      </w:pPr>
      <w:r>
        <w:rPr>
          <w:rFonts w:eastAsia="华文新魏" w:hint="eastAsia"/>
          <w:sz w:val="32"/>
        </w:rPr>
        <w:t>原创性声明</w:t>
      </w:r>
    </w:p>
    <w:p w14:paraId="46B321B8" w14:textId="77777777" w:rsidR="00AF522A" w:rsidRDefault="00AF522A">
      <w:pPr>
        <w:ind w:firstLine="120"/>
        <w:jc w:val="center"/>
        <w:rPr>
          <w:rFonts w:eastAsia="华文新魏"/>
          <w:sz w:val="6"/>
          <w:szCs w:val="2"/>
        </w:rPr>
      </w:pPr>
    </w:p>
    <w:p w14:paraId="61215D18" w14:textId="77777777" w:rsidR="00AF522A" w:rsidRDefault="00000000">
      <w:pPr>
        <w:ind w:firstLine="480"/>
      </w:pPr>
      <w:r>
        <w:rPr>
          <w:rFonts w:hint="eastAsia"/>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57FD45F9" w14:textId="77777777" w:rsidR="00AF522A" w:rsidRDefault="00AF522A">
      <w:pPr>
        <w:ind w:firstLine="480"/>
        <w:rPr>
          <w:rFonts w:ascii="宋体" w:hAnsi="宋体"/>
        </w:rPr>
      </w:pPr>
    </w:p>
    <w:p w14:paraId="2A723CA5" w14:textId="77777777" w:rsidR="00AF522A" w:rsidRDefault="00AF522A">
      <w:pPr>
        <w:ind w:firstLine="480"/>
        <w:rPr>
          <w:rFonts w:ascii="宋体" w:hAnsi="宋体"/>
        </w:rPr>
      </w:pPr>
    </w:p>
    <w:p w14:paraId="7B8D61F3" w14:textId="77777777" w:rsidR="00AF522A" w:rsidRDefault="00000000">
      <w:pPr>
        <w:tabs>
          <w:tab w:val="left" w:pos="5580"/>
        </w:tabs>
        <w:ind w:firstLine="480"/>
        <w:rPr>
          <w:rFonts w:ascii="楷体" w:eastAsia="楷体" w:hAnsi="楷体"/>
        </w:rPr>
      </w:pPr>
      <w:r>
        <w:rPr>
          <w:rFonts w:ascii="楷体" w:eastAsia="楷体" w:hAnsi="楷体" w:hint="eastAsia"/>
        </w:rPr>
        <w:t>作者签名：</w:t>
      </w:r>
      <w:r>
        <w:rPr>
          <w:rFonts w:ascii="楷体" w:eastAsia="楷体" w:hAnsi="楷体"/>
        </w:rPr>
        <w:t xml:space="preserve">                                </w:t>
      </w:r>
      <w:r>
        <w:rPr>
          <w:rFonts w:ascii="楷体" w:eastAsia="楷体" w:hAnsi="楷体" w:hint="eastAsia"/>
        </w:rPr>
        <w:t>日期：</w:t>
      </w:r>
      <w:r>
        <w:rPr>
          <w:rFonts w:ascii="楷体" w:eastAsia="楷体" w:hAnsi="楷体"/>
        </w:rPr>
        <w:t xml:space="preserve">    </w:t>
      </w:r>
      <w:r>
        <w:rPr>
          <w:rFonts w:ascii="楷体" w:eastAsia="楷体" w:hAnsi="楷体" w:hint="eastAsia"/>
        </w:rPr>
        <w:t>年</w:t>
      </w:r>
      <w:r>
        <w:rPr>
          <w:rFonts w:ascii="楷体" w:eastAsia="楷体" w:hAnsi="楷体"/>
        </w:rPr>
        <w:t xml:space="preserve">   </w:t>
      </w:r>
      <w:r>
        <w:rPr>
          <w:rFonts w:ascii="楷体" w:eastAsia="楷体" w:hAnsi="楷体" w:hint="eastAsia"/>
        </w:rPr>
        <w:t>月</w:t>
      </w:r>
      <w:r>
        <w:rPr>
          <w:rFonts w:ascii="楷体" w:eastAsia="楷体" w:hAnsi="楷体"/>
        </w:rPr>
        <w:t xml:space="preserve">   </w:t>
      </w:r>
      <w:r>
        <w:rPr>
          <w:rFonts w:ascii="楷体" w:eastAsia="楷体" w:hAnsi="楷体" w:hint="eastAsia"/>
        </w:rPr>
        <w:t>日</w:t>
      </w:r>
    </w:p>
    <w:p w14:paraId="79F3A993" w14:textId="77777777" w:rsidR="00AF522A" w:rsidRDefault="00AF522A">
      <w:pPr>
        <w:ind w:firstLine="480"/>
        <w:rPr>
          <w:rFonts w:ascii="宋体" w:hAnsi="宋体"/>
        </w:rPr>
      </w:pPr>
    </w:p>
    <w:p w14:paraId="13BD67D0" w14:textId="77777777" w:rsidR="00AF522A" w:rsidRDefault="00AF522A">
      <w:pPr>
        <w:ind w:firstLine="80"/>
        <w:rPr>
          <w:rFonts w:ascii="宋体" w:hAnsi="宋体"/>
          <w:sz w:val="4"/>
          <w:szCs w:val="4"/>
        </w:rPr>
      </w:pPr>
    </w:p>
    <w:p w14:paraId="64445055" w14:textId="77777777" w:rsidR="00AF522A" w:rsidRDefault="00000000">
      <w:pPr>
        <w:ind w:firstLine="480"/>
        <w:rPr>
          <w:rFonts w:ascii="宋体" w:hAnsi="宋体"/>
          <w:u w:val="dotted"/>
        </w:rPr>
      </w:pPr>
      <w:r>
        <w:rPr>
          <w:rFonts w:ascii="宋体" w:hAnsi="宋体" w:hint="eastAsia"/>
          <w:u w:val="dotted"/>
        </w:rPr>
        <w:t xml:space="preserve">                                                                        </w:t>
      </w:r>
    </w:p>
    <w:p w14:paraId="2BCAA871" w14:textId="77777777" w:rsidR="00AF522A" w:rsidRDefault="00AF522A">
      <w:pPr>
        <w:ind w:firstLine="640"/>
        <w:jc w:val="center"/>
        <w:rPr>
          <w:rFonts w:eastAsia="华文新魏"/>
          <w:sz w:val="32"/>
        </w:rPr>
      </w:pPr>
    </w:p>
    <w:p w14:paraId="18ACCF8B" w14:textId="77777777" w:rsidR="00AF522A" w:rsidRDefault="00000000">
      <w:pPr>
        <w:ind w:firstLineChars="0" w:firstLine="0"/>
        <w:jc w:val="center"/>
        <w:rPr>
          <w:rFonts w:eastAsia="楷体_GB2312"/>
          <w:b/>
          <w:bCs/>
          <w:sz w:val="32"/>
        </w:rPr>
      </w:pPr>
      <w:r>
        <w:rPr>
          <w:rFonts w:eastAsia="华文新魏" w:hint="eastAsia"/>
          <w:sz w:val="32"/>
        </w:rPr>
        <w:t>学位论文版权使用授权书</w:t>
      </w:r>
    </w:p>
    <w:p w14:paraId="38A2CED4" w14:textId="77777777" w:rsidR="00AF522A" w:rsidRDefault="00AF522A">
      <w:pPr>
        <w:ind w:firstLine="480"/>
      </w:pPr>
    </w:p>
    <w:p w14:paraId="58E571DB" w14:textId="77777777" w:rsidR="00AF522A" w:rsidRDefault="00000000">
      <w:pPr>
        <w:ind w:firstLine="480"/>
      </w:pPr>
      <w:r>
        <w:rPr>
          <w:rFonts w:hint="eastAsia"/>
        </w:rPr>
        <w:t>学位论文作者完全了解华中师范大学有关保留、使用学位论文的规定，即：研究生在校攻读学位期间论文工作的知识产权单位属华中师范大学。学校有权保留并向国家有关部门或机构送交论文的复印件和电子版，允许学位论文被查阅和借阅；学校可以公布学位论文的全部或部分内容，可以允许采用影印、缩印或其它复制手段保存、汇编学位论文。（保密的学位论文在解密后遵守此规定）</w:t>
      </w:r>
    </w:p>
    <w:p w14:paraId="754DCC67" w14:textId="77777777" w:rsidR="00AF522A" w:rsidRDefault="00000000">
      <w:pPr>
        <w:ind w:firstLine="480"/>
      </w:pPr>
      <w:r>
        <w:rPr>
          <w:rFonts w:hint="eastAsia"/>
        </w:rPr>
        <w:t>保密论文严格按照《华中师范大学涉密研究生与涉密学位论文管理办法》进行管理。非保密论文不属于保密范围，适用本授权书。</w:t>
      </w:r>
    </w:p>
    <w:p w14:paraId="44A77032" w14:textId="77777777" w:rsidR="00AF522A" w:rsidRDefault="00000000">
      <w:pPr>
        <w:ind w:firstLine="480"/>
      </w:pPr>
      <w:r>
        <w:rPr>
          <w:rFonts w:hint="eastAsia"/>
        </w:rPr>
        <w:t>因特殊情况需延期发布的论文，同意论文提交后延期□半年；□一年；□二年发布。到期后适用本授权书。</w:t>
      </w:r>
    </w:p>
    <w:p w14:paraId="668813D7" w14:textId="77777777" w:rsidR="00AF522A" w:rsidRDefault="00AF522A">
      <w:pPr>
        <w:ind w:firstLine="480"/>
        <w:rPr>
          <w:rFonts w:ascii="宋体" w:hAnsi="宋体"/>
        </w:rPr>
      </w:pPr>
    </w:p>
    <w:p w14:paraId="0D6E0B9B" w14:textId="77777777" w:rsidR="00AF522A" w:rsidRDefault="00000000">
      <w:pPr>
        <w:tabs>
          <w:tab w:val="left" w:pos="5760"/>
        </w:tabs>
        <w:spacing w:line="360" w:lineRule="auto"/>
        <w:ind w:firstLine="480"/>
        <w:rPr>
          <w:rFonts w:ascii="楷体" w:eastAsia="楷体" w:hAnsi="楷体"/>
        </w:rPr>
      </w:pPr>
      <w:r>
        <w:rPr>
          <w:rFonts w:ascii="楷体" w:eastAsia="楷体" w:hAnsi="楷体" w:hint="eastAsia"/>
        </w:rPr>
        <w:t>作者签名：                                导师签名：</w:t>
      </w:r>
    </w:p>
    <w:p w14:paraId="51BFED62" w14:textId="77777777" w:rsidR="00AF522A" w:rsidRDefault="00000000">
      <w:pPr>
        <w:tabs>
          <w:tab w:val="left" w:pos="5760"/>
        </w:tabs>
        <w:spacing w:line="360" w:lineRule="auto"/>
        <w:ind w:firstLine="480"/>
        <w:rPr>
          <w:rFonts w:eastAsia="华文新魏"/>
          <w:sz w:val="28"/>
        </w:rPr>
      </w:pPr>
      <w:r>
        <w:rPr>
          <w:rFonts w:ascii="楷体" w:eastAsia="楷体" w:hAnsi="楷体" w:hint="eastAsia"/>
        </w:rPr>
        <w:t>日期：    年   月   日                    日期：    年   月   日</w:t>
      </w:r>
    </w:p>
    <w:p w14:paraId="4B02ABA8" w14:textId="77777777" w:rsidR="00AF522A" w:rsidRDefault="00AF522A">
      <w:pPr>
        <w:tabs>
          <w:tab w:val="left" w:pos="5760"/>
        </w:tabs>
        <w:spacing w:line="360" w:lineRule="auto"/>
        <w:ind w:firstLine="560"/>
        <w:rPr>
          <w:rFonts w:eastAsia="华文新魏"/>
          <w:sz w:val="28"/>
        </w:rPr>
        <w:sectPr w:rsidR="00AF522A">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p>
    <w:p w14:paraId="40802AD1" w14:textId="77777777" w:rsidR="00AF522A" w:rsidRDefault="00000000">
      <w:pPr>
        <w:pStyle w:val="1"/>
        <w:numPr>
          <w:ilvl w:val="0"/>
          <w:numId w:val="0"/>
        </w:numPr>
        <w:spacing w:before="120" w:after="120"/>
      </w:pPr>
      <w:bookmarkStart w:id="2" w:name="_Toc323204951"/>
      <w:bookmarkStart w:id="3" w:name="_Toc89242778"/>
      <w:bookmarkStart w:id="4" w:name="_Toc448923417"/>
      <w:bookmarkStart w:id="5" w:name="_Toc325360648"/>
      <w:bookmarkStart w:id="6" w:name="_Toc191665956"/>
      <w:bookmarkStart w:id="7" w:name="_Toc1138"/>
      <w:bookmarkStart w:id="8" w:name="_Toc229818711"/>
      <w:r>
        <w:rPr>
          <w:rFonts w:hint="eastAsia"/>
        </w:rPr>
        <w:lastRenderedPageBreak/>
        <w:t>摘</w:t>
      </w:r>
      <w:r>
        <w:rPr>
          <w:rFonts w:hint="eastAsia"/>
        </w:rPr>
        <w:t xml:space="preserve">  </w:t>
      </w:r>
      <w:r>
        <w:rPr>
          <w:rFonts w:hint="eastAsia"/>
        </w:rPr>
        <w:t>要</w:t>
      </w:r>
      <w:bookmarkEnd w:id="2"/>
      <w:bookmarkEnd w:id="3"/>
      <w:bookmarkEnd w:id="4"/>
      <w:bookmarkEnd w:id="5"/>
      <w:bookmarkEnd w:id="6"/>
      <w:bookmarkEnd w:id="7"/>
      <w:bookmarkEnd w:id="8"/>
    </w:p>
    <w:p w14:paraId="0FF76527" w14:textId="77777777" w:rsidR="00AF522A" w:rsidRDefault="00000000">
      <w:pPr>
        <w:ind w:firstLine="480"/>
      </w:pPr>
      <w:bookmarkStart w:id="9" w:name="_Toc263159677"/>
      <w:bookmarkStart w:id="10" w:name="_Toc263187887"/>
      <w:r>
        <w:t>随着生成式人工智能的发展，大语言模型（</w:t>
      </w:r>
      <w:r>
        <w:t>Large Language Models, LLMs</w:t>
      </w:r>
      <w:r>
        <w:t>）逐渐被应用于企业知识检索与知识服务场景。然而，由于模型参数化知识的不确定性，大语言模型在实际应用中仍然存在</w:t>
      </w:r>
      <w:r>
        <w:t>“</w:t>
      </w:r>
      <w:r>
        <w:t>幻觉</w:t>
      </w:r>
      <w:r>
        <w:t>”</w:t>
      </w:r>
      <w:r>
        <w:t>问题，限制了其在企业级知识系统中的可靠性。检索增强生成（</w:t>
      </w:r>
      <w:r>
        <w:t>Retrieval-Augmented Generation, RAG</w:t>
      </w:r>
      <w:r>
        <w:t>）通过引入外部知识库为模型提供可追溯证据，成为当前缓解幻觉风险的重要技术路径。然而，传统基于向量相似度的</w:t>
      </w:r>
      <w:r>
        <w:t>RAG</w:t>
      </w:r>
      <w:r>
        <w:t>主要依赖语义匹配进行信息召回，难以显式表达实体之间的结构关系，在多跳推理、跨文档信息关联以及责任链分析等企业知识任务中仍存在一定局限。</w:t>
      </w:r>
    </w:p>
    <w:p w14:paraId="20F038C0" w14:textId="77777777" w:rsidR="00AF522A" w:rsidRDefault="00000000">
      <w:pPr>
        <w:ind w:firstLine="480"/>
      </w:pPr>
      <w:r>
        <w:t>近年来，</w:t>
      </w:r>
      <w:r>
        <w:t>GraphRAG</w:t>
      </w:r>
      <w:r>
        <w:t>通过构建实体关系图并引入社区级语义组织机制，在复杂知识检索与跨文档语义整合方面展现出一定优势。然而，在</w:t>
      </w:r>
      <w:r>
        <w:rPr>
          <w:rFonts w:hint="eastAsia"/>
        </w:rPr>
        <w:t>此类</w:t>
      </w:r>
      <w:r>
        <w:t>场景中，文档结构往往呈现出实体表达分散、关系结构稀疏以及社区聚合弱等特征，使得原始</w:t>
      </w:r>
      <w:r>
        <w:t>GraphRAG</w:t>
      </w:r>
      <w:r>
        <w:t>在局部事实定位与关系路径推理任务中的表现仍存在不足。</w:t>
      </w:r>
    </w:p>
    <w:p w14:paraId="3ABDDE57" w14:textId="77777777" w:rsidR="00AF522A" w:rsidRDefault="00000000">
      <w:pPr>
        <w:ind w:firstLine="480"/>
      </w:pPr>
      <w:r>
        <w:t>针对上述问题，本文在</w:t>
      </w:r>
      <w:r>
        <w:t>GraphRAG</w:t>
      </w:r>
      <w:r>
        <w:t>框架基础上提出一种面向</w:t>
      </w:r>
      <w:r>
        <w:rPr>
          <w:rFonts w:hint="eastAsia"/>
        </w:rPr>
        <w:t>企业文档知识</w:t>
      </w:r>
      <w:r>
        <w:t>场景的检索优化方法（</w:t>
      </w:r>
      <w:r>
        <w:t>E-GraphRAG</w:t>
      </w:r>
      <w:r>
        <w:t>）。该方法通过图结构优化与多粒度检索机制提升复杂知识查询能力。在图构建阶段，通过实体归一化与</w:t>
      </w:r>
      <w:r>
        <w:t>Schema</w:t>
      </w:r>
      <w:r>
        <w:t>约束对实体与关系结构进行规范化处理，以提升图结构的语义一致性与社区稳定性；在检索阶段，引入节点、关系与社区等多粒度图结构检索，并结合语义向量检索实现结构证据与文本证据的协同召回；同时，通过规划驱动的问题拆解机制，对复杂查询进行结构化分析，从而实现面向不同信息粒度的检索调度。</w:t>
      </w:r>
    </w:p>
    <w:p w14:paraId="2107791D" w14:textId="77777777" w:rsidR="00AF522A" w:rsidRDefault="00000000">
      <w:pPr>
        <w:ind w:firstLine="480"/>
        <w:rPr>
          <w:rFonts w:ascii=".AppleSystemUIFont" w:hAnsi=".AppleSystemUIFont" w:hint="eastAsia"/>
          <w:color w:val="0E0E0E"/>
          <w:sz w:val="21"/>
          <w:szCs w:val="21"/>
        </w:rPr>
      </w:pPr>
      <w:r>
        <w:t>实验以</w:t>
      </w:r>
      <w:r>
        <w:t>CUAD</w:t>
      </w:r>
      <w:r>
        <w:t>合同数据集作为典型企业文档语料构建实验知识库。合同文本作为企业知识的重要载体，具有明确的条款结构和实体关系网络，因此能够较好地反映企业知识在结构化表达与复杂关系推理方面的特征。实验结果表明，相较于原始</w:t>
      </w:r>
      <w:r>
        <w:t>GraphRAG</w:t>
      </w:r>
      <w:r>
        <w:t>方法，所提出的</w:t>
      </w:r>
      <w:r>
        <w:t>E-GraphRAG</w:t>
      </w:r>
      <w:r>
        <w:t>在局部事实检索与结构关系推理任务中取得更稳定的回答质量，同时在复杂知识查询场景中保持良好的语义整合能力。研究结果表明，在</w:t>
      </w:r>
      <w:r>
        <w:rPr>
          <w:rFonts w:hint="eastAsia"/>
        </w:rPr>
        <w:t>企业文档知识检索</w:t>
      </w:r>
      <w:r>
        <w:t>场景中，通过对</w:t>
      </w:r>
      <w:r>
        <w:t>GraphRAG</w:t>
      </w:r>
      <w:r>
        <w:t>图结构组织方式与检索策略进行优化，可以在结构化关系表达与语义检索能力之间取得更合理的平衡，从而为企业知识检索与智能问答系统的构建提供新的技术思路。</w:t>
      </w:r>
    </w:p>
    <w:p w14:paraId="36BE0848" w14:textId="77777777" w:rsidR="00AF522A" w:rsidRDefault="00000000">
      <w:pPr>
        <w:adjustRightInd w:val="0"/>
        <w:snapToGrid w:val="0"/>
        <w:ind w:firstLine="489"/>
      </w:pPr>
      <w:r>
        <w:rPr>
          <w:rFonts w:hint="eastAsia"/>
          <w:b/>
          <w:bCs/>
        </w:rPr>
        <w:t>关键词：</w:t>
      </w:r>
      <w:r>
        <w:t>GraphRAG</w:t>
      </w:r>
      <w:r>
        <w:rPr>
          <w:rFonts w:hint="eastAsia"/>
        </w:rPr>
        <w:t>；企业文档知识检索；</w:t>
      </w:r>
      <w:r>
        <w:t>检索增强生成（</w:t>
      </w:r>
      <w:r>
        <w:t>RAG</w:t>
      </w:r>
      <w:r>
        <w:t>）</w:t>
      </w:r>
      <w:r>
        <w:rPr>
          <w:rFonts w:hint="eastAsia"/>
        </w:rPr>
        <w:t>；知识图谱；</w:t>
      </w:r>
      <w:r>
        <w:t>多跳推理</w:t>
      </w:r>
    </w:p>
    <w:p w14:paraId="33507538" w14:textId="77777777" w:rsidR="00AF522A" w:rsidRDefault="00000000">
      <w:pPr>
        <w:pStyle w:val="1"/>
        <w:numPr>
          <w:ilvl w:val="0"/>
          <w:numId w:val="0"/>
        </w:numPr>
        <w:spacing w:before="120" w:after="120"/>
      </w:pPr>
      <w:r>
        <w:br w:type="page"/>
      </w:r>
      <w:bookmarkStart w:id="11" w:name="_Toc191665957"/>
      <w:bookmarkStart w:id="12" w:name="_Toc18713"/>
      <w:bookmarkStart w:id="13" w:name="_Toc325360649"/>
      <w:bookmarkStart w:id="14" w:name="_Toc448923418"/>
      <w:bookmarkStart w:id="15" w:name="_Toc323204952"/>
      <w:bookmarkStart w:id="16" w:name="_Toc89242779"/>
      <w:bookmarkStart w:id="17" w:name="_Toc229818712"/>
      <w:r>
        <w:lastRenderedPageBreak/>
        <w:t>Abstract</w:t>
      </w:r>
      <w:bookmarkEnd w:id="9"/>
      <w:bookmarkEnd w:id="10"/>
      <w:bookmarkEnd w:id="11"/>
      <w:bookmarkEnd w:id="12"/>
      <w:bookmarkEnd w:id="13"/>
      <w:bookmarkEnd w:id="14"/>
      <w:bookmarkEnd w:id="15"/>
      <w:bookmarkEnd w:id="16"/>
      <w:bookmarkEnd w:id="17"/>
    </w:p>
    <w:p w14:paraId="30ADAEA0" w14:textId="77777777" w:rsidR="00AF522A" w:rsidRDefault="00000000">
      <w:pPr>
        <w:ind w:firstLine="480"/>
      </w:pPr>
      <w:r>
        <w:t>With the development of generative artificial intelligence, large language models (LLMs) have gradually been applied to enterprise knowledge management and knowledge service scenarios. However, due to the uncertainty of parameterized knowledge in the models, LLMs still have the "hallucination" problem in practical applications, which limits their reliability in enterprise-level knowledge systems. Retrieval-Augmented Generation (RAG) provides traceable evidence to the model by introducing external knowledge bases, becoming an important technical path to mitigate the risk of hallucination. However, traditional RAG based on vector similarity mainly relies on semantic matching for information recall, making it difficult to explicitly express the structural relationships between entities. This poses certain limitations in enterprise knowledge tasks such as multi-hop reasoning, cross-document information association, and responsibility chain analysis.</w:t>
      </w:r>
    </w:p>
    <w:p w14:paraId="1210FC55" w14:textId="77777777" w:rsidR="00AF522A" w:rsidRDefault="00000000">
      <w:pPr>
        <w:ind w:firstLine="480"/>
      </w:pPr>
      <w:r>
        <w:t>In recent years, GraphRAG has shown certain advantages in complex knowledge retrieval and cross-document semantic integration by constructing entity relationship graphs and introducing community-level semantic organization mechanisms. However, in such scenarios, document structures often exhibit features such as scattered entity expressions, sparse relationship structures, and weak community aggregation, which makes the original GraphRAG still have deficiencies in local fact location and relationship path reasoning tasks.</w:t>
      </w:r>
    </w:p>
    <w:p w14:paraId="30ACF1F1" w14:textId="77777777" w:rsidR="00AF522A" w:rsidRDefault="00000000">
      <w:pPr>
        <w:ind w:firstLine="480"/>
      </w:pPr>
      <w:r>
        <w:t>To address the above problems, this paper proposes a retrieval optimization method for enterprise document knowledge scenarios (E-GraphRAG) based on the GraphRAG framework. This method enhances the complex knowledge query capability through graph structure optimization and multi-granularity retrieval mechanisms. In the graph construction stage, entity normalization and Schema constraints are used to standardize the entity and relationship structures to improve the semantic consistency and community stability of the graph structure; in the retrieval stage, multi-granularity graph structure retrieval based on nodes, relationships, and communities is introduced, and combined with semantic vector retrieval to achieve the collaborative recall of structural evidence and text evidence; at the same time, a planning-driven question decomposition mechanism is used to structurally analyze complex queries, thereby achieving retrieval scheduling for different information granularities.</w:t>
      </w:r>
    </w:p>
    <w:p w14:paraId="75CA72B4" w14:textId="77777777" w:rsidR="00AF522A" w:rsidRDefault="00000000">
      <w:pPr>
        <w:ind w:firstLine="480"/>
      </w:pPr>
      <w:r>
        <w:t xml:space="preserve">The experiment uses the CUAD contract dataset as a typical enterprise document corpus to build an experimental knowledge base. Contract texts, as an important carrier of enterprise knowledge, have clear clause structures and entity relationship networks, </w:t>
      </w:r>
      <w:r>
        <w:lastRenderedPageBreak/>
        <w:t>and thus can better reflect the characteristics of enterprise knowledge in structured expression and complex relationship reasoning. The experimental results show that compared with the original GraphRAG method, the proposed E-GraphRAG achieves more stable answer quality in local fact retrieval and structural relationship reasoning tasks, while maintaining good semantic integration capabilities in complex knowledge query scenarios. The research results indicate that in enterprise document knowledge retrieval scenarios, by optimizing the graph structure organization method and retrieval strategy of GraphRAG, a more reasonable balance can be achieved between structured relationship expression and semantic retrieval capabilities, thereby providing new technical ideas for the construction of enterprise knowledge retrieval and intelligent question-answering systems.</w:t>
      </w:r>
    </w:p>
    <w:p w14:paraId="729F6085" w14:textId="77777777" w:rsidR="00AF522A" w:rsidRDefault="00000000">
      <w:pPr>
        <w:adjustRightInd w:val="0"/>
        <w:snapToGrid w:val="0"/>
        <w:ind w:left="2" w:firstLineChars="0" w:firstLine="0"/>
      </w:pPr>
      <w:r>
        <w:rPr>
          <w:b/>
          <w:bCs/>
        </w:rPr>
        <w:t xml:space="preserve">Keywords: </w:t>
      </w:r>
      <w:r>
        <w:t xml:space="preserve">GraphRAG; Enterprise Document Knowledge Retrieval; Retrieval-Augmented Generation (RAG); </w:t>
      </w:r>
      <w:r>
        <w:rPr>
          <w:rFonts w:hint="eastAsia"/>
        </w:rPr>
        <w:t>Knowledge Graph</w:t>
      </w:r>
      <w:r>
        <w:t>; Multi-hop Reasoning</w:t>
      </w:r>
    </w:p>
    <w:p w14:paraId="6746B531" w14:textId="77777777" w:rsidR="00AF522A" w:rsidRDefault="00000000">
      <w:pPr>
        <w:ind w:firstLine="653"/>
        <w:rPr>
          <w:rFonts w:ascii="黑体" w:eastAsia="黑体"/>
          <w:b/>
          <w:sz w:val="32"/>
          <w:szCs w:val="32"/>
        </w:rPr>
        <w:sectPr w:rsidR="00AF522A">
          <w:footerReference w:type="default" r:id="rId18"/>
          <w:footnotePr>
            <w:numFmt w:val="decimalEnclosedCircleChinese"/>
            <w:numRestart w:val="eachPage"/>
          </w:footnotePr>
          <w:pgSz w:w="11906" w:h="16838"/>
          <w:pgMar w:top="2211" w:right="1701" w:bottom="1985" w:left="1588" w:header="851" w:footer="1134" w:gutter="0"/>
          <w:pgNumType w:fmt="upperRoman" w:start="1"/>
          <w:cols w:space="720"/>
          <w:docGrid w:linePitch="312"/>
        </w:sectPr>
      </w:pPr>
      <w:r>
        <w:rPr>
          <w:rFonts w:ascii="黑体" w:eastAsia="黑体"/>
          <w:b/>
          <w:sz w:val="32"/>
          <w:szCs w:val="32"/>
        </w:rPr>
        <w:br w:type="page"/>
      </w:r>
    </w:p>
    <w:p w14:paraId="1EA201C7" w14:textId="77777777" w:rsidR="00AF522A" w:rsidRDefault="00000000">
      <w:pPr>
        <w:snapToGrid w:val="0"/>
        <w:spacing w:beforeLines="100" w:before="240" w:afterLines="100" w:after="240"/>
        <w:ind w:firstLine="653"/>
        <w:jc w:val="center"/>
        <w:outlineLvl w:val="3"/>
        <w:rPr>
          <w:rFonts w:ascii="黑体" w:eastAsia="黑体"/>
          <w:b/>
          <w:sz w:val="32"/>
          <w:szCs w:val="32"/>
        </w:rPr>
      </w:pPr>
      <w:r>
        <w:rPr>
          <w:rFonts w:ascii="黑体" w:eastAsia="黑体" w:hint="eastAsia"/>
          <w:b/>
          <w:sz w:val="32"/>
          <w:szCs w:val="32"/>
        </w:rPr>
        <w:lastRenderedPageBreak/>
        <w:t>目  录</w:t>
      </w:r>
    </w:p>
    <w:bookmarkStart w:id="18" w:name="_Toc225600460" w:displacedByCustomXml="next"/>
    <w:bookmarkEnd w:id="18" w:displacedByCustomXml="next"/>
    <w:sdt>
      <w:sdtPr>
        <w:rPr>
          <w:rFonts w:eastAsia="宋体"/>
          <w:b w:val="0"/>
          <w:kern w:val="0"/>
          <w:sz w:val="24"/>
        </w:rPr>
        <w:id w:val="1061444758"/>
        <w:docPartObj>
          <w:docPartGallery w:val="Table of Contents"/>
          <w:docPartUnique/>
        </w:docPartObj>
      </w:sdtPr>
      <w:sdtEndPr>
        <w:rPr>
          <w:bCs/>
          <w:lang w:val="zh-CN"/>
        </w:rPr>
      </w:sdtEndPr>
      <w:sdtContent>
        <w:p w14:paraId="482AF520" w14:textId="77777777" w:rsidR="00AF522A" w:rsidRDefault="00AF522A">
          <w:pPr>
            <w:pStyle w:val="1"/>
            <w:numPr>
              <w:ilvl w:val="0"/>
              <w:numId w:val="0"/>
            </w:numPr>
            <w:spacing w:before="120" w:after="120"/>
            <w:jc w:val="left"/>
          </w:pPr>
        </w:p>
        <w:p w14:paraId="5CF2A19B" w14:textId="4A106684" w:rsidR="005A0BDD" w:rsidRDefault="00000000">
          <w:pPr>
            <w:pStyle w:val="TOC1"/>
            <w:rPr>
              <w:rFonts w:asciiTheme="minorHAnsi" w:eastAsiaTheme="minorEastAsia" w:hAnsiTheme="minorHAnsi" w:cstheme="minorBidi"/>
              <w:b w:val="0"/>
              <w:bCs w:val="0"/>
              <w:noProof/>
              <w:kern w:val="2"/>
              <w:sz w:val="22"/>
              <w14:ligatures w14:val="standardContextual"/>
            </w:rPr>
          </w:pPr>
          <w:r>
            <w:fldChar w:fldCharType="begin"/>
          </w:r>
          <w:r>
            <w:instrText xml:space="preserve"> TOC \o "1-3" \h \z \u </w:instrText>
          </w:r>
          <w:r>
            <w:fldChar w:fldCharType="separate"/>
          </w:r>
          <w:hyperlink w:anchor="_Toc229818711" w:history="1">
            <w:r w:rsidR="005A0BDD" w:rsidRPr="00366D0A">
              <w:rPr>
                <w:rStyle w:val="aff4"/>
                <w:noProof/>
              </w:rPr>
              <w:t>摘</w:t>
            </w:r>
            <w:r w:rsidR="005A0BDD" w:rsidRPr="00366D0A">
              <w:rPr>
                <w:rStyle w:val="aff4"/>
                <w:noProof/>
              </w:rPr>
              <w:t xml:space="preserve">  </w:t>
            </w:r>
            <w:r w:rsidR="005A0BDD" w:rsidRPr="00366D0A">
              <w:rPr>
                <w:rStyle w:val="aff4"/>
                <w:noProof/>
              </w:rPr>
              <w:t>要</w:t>
            </w:r>
            <w:r w:rsidR="005A0BDD">
              <w:rPr>
                <w:noProof/>
                <w:webHidden/>
              </w:rPr>
              <w:tab/>
            </w:r>
            <w:r w:rsidR="005A0BDD">
              <w:rPr>
                <w:noProof/>
                <w:webHidden/>
              </w:rPr>
              <w:fldChar w:fldCharType="begin"/>
            </w:r>
            <w:r w:rsidR="005A0BDD">
              <w:rPr>
                <w:noProof/>
                <w:webHidden/>
              </w:rPr>
              <w:instrText xml:space="preserve"> PAGEREF _Toc229818711 \h </w:instrText>
            </w:r>
            <w:r w:rsidR="005A0BDD">
              <w:rPr>
                <w:noProof/>
                <w:webHidden/>
              </w:rPr>
            </w:r>
            <w:r w:rsidR="005A0BDD">
              <w:rPr>
                <w:noProof/>
                <w:webHidden/>
              </w:rPr>
              <w:fldChar w:fldCharType="separate"/>
            </w:r>
            <w:r w:rsidR="005A0BDD">
              <w:rPr>
                <w:noProof/>
                <w:webHidden/>
              </w:rPr>
              <w:t>I</w:t>
            </w:r>
            <w:r w:rsidR="005A0BDD">
              <w:rPr>
                <w:noProof/>
                <w:webHidden/>
              </w:rPr>
              <w:fldChar w:fldCharType="end"/>
            </w:r>
          </w:hyperlink>
        </w:p>
        <w:p w14:paraId="632E8E99" w14:textId="7457FCCA"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12" w:history="1">
            <w:r w:rsidR="005A0BDD" w:rsidRPr="00366D0A">
              <w:rPr>
                <w:rStyle w:val="aff4"/>
                <w:noProof/>
              </w:rPr>
              <w:t>Abstract</w:t>
            </w:r>
            <w:r w:rsidR="005A0BDD">
              <w:rPr>
                <w:noProof/>
                <w:webHidden/>
              </w:rPr>
              <w:tab/>
            </w:r>
            <w:r w:rsidR="005A0BDD">
              <w:rPr>
                <w:noProof/>
                <w:webHidden/>
              </w:rPr>
              <w:fldChar w:fldCharType="begin"/>
            </w:r>
            <w:r w:rsidR="005A0BDD">
              <w:rPr>
                <w:noProof/>
                <w:webHidden/>
              </w:rPr>
              <w:instrText xml:space="preserve"> PAGEREF _Toc229818712 \h </w:instrText>
            </w:r>
            <w:r w:rsidR="005A0BDD">
              <w:rPr>
                <w:noProof/>
                <w:webHidden/>
              </w:rPr>
            </w:r>
            <w:r w:rsidR="005A0BDD">
              <w:rPr>
                <w:noProof/>
                <w:webHidden/>
              </w:rPr>
              <w:fldChar w:fldCharType="separate"/>
            </w:r>
            <w:r w:rsidR="005A0BDD">
              <w:rPr>
                <w:noProof/>
                <w:webHidden/>
              </w:rPr>
              <w:t>II</w:t>
            </w:r>
            <w:r w:rsidR="005A0BDD">
              <w:rPr>
                <w:noProof/>
                <w:webHidden/>
              </w:rPr>
              <w:fldChar w:fldCharType="end"/>
            </w:r>
          </w:hyperlink>
        </w:p>
        <w:p w14:paraId="0C2174E1" w14:textId="07B320C4"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13" w:history="1">
            <w:r w:rsidR="005A0BDD" w:rsidRPr="00366D0A">
              <w:rPr>
                <w:rStyle w:val="aff4"/>
                <w:noProof/>
              </w:rPr>
              <w:t>1.</w:t>
            </w:r>
            <w:r w:rsidR="005A0BDD">
              <w:rPr>
                <w:rFonts w:asciiTheme="minorHAnsi" w:eastAsiaTheme="minorEastAsia" w:hAnsiTheme="minorHAnsi" w:cstheme="minorBidi"/>
                <w:b w:val="0"/>
                <w:bCs w:val="0"/>
                <w:noProof/>
                <w:kern w:val="2"/>
                <w:sz w:val="22"/>
                <w14:ligatures w14:val="standardContextual"/>
              </w:rPr>
              <w:tab/>
            </w:r>
            <w:r w:rsidR="005A0BDD" w:rsidRPr="00366D0A">
              <w:rPr>
                <w:rStyle w:val="aff4"/>
                <w:noProof/>
              </w:rPr>
              <w:t>绪论</w:t>
            </w:r>
            <w:r w:rsidR="005A0BDD">
              <w:rPr>
                <w:noProof/>
                <w:webHidden/>
              </w:rPr>
              <w:tab/>
            </w:r>
            <w:r w:rsidR="005A0BDD">
              <w:rPr>
                <w:noProof/>
                <w:webHidden/>
              </w:rPr>
              <w:fldChar w:fldCharType="begin"/>
            </w:r>
            <w:r w:rsidR="005A0BDD">
              <w:rPr>
                <w:noProof/>
                <w:webHidden/>
              </w:rPr>
              <w:instrText xml:space="preserve"> PAGEREF _Toc229818713 \h </w:instrText>
            </w:r>
            <w:r w:rsidR="005A0BDD">
              <w:rPr>
                <w:noProof/>
                <w:webHidden/>
              </w:rPr>
            </w:r>
            <w:r w:rsidR="005A0BDD">
              <w:rPr>
                <w:noProof/>
                <w:webHidden/>
              </w:rPr>
              <w:fldChar w:fldCharType="separate"/>
            </w:r>
            <w:r w:rsidR="005A0BDD">
              <w:rPr>
                <w:noProof/>
                <w:webHidden/>
              </w:rPr>
              <w:t>1</w:t>
            </w:r>
            <w:r w:rsidR="005A0BDD">
              <w:rPr>
                <w:noProof/>
                <w:webHidden/>
              </w:rPr>
              <w:fldChar w:fldCharType="end"/>
            </w:r>
          </w:hyperlink>
        </w:p>
        <w:p w14:paraId="7A8D816D" w14:textId="32A39B93"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14" w:history="1">
            <w:r w:rsidR="005A0BDD" w:rsidRPr="00366D0A">
              <w:rPr>
                <w:rStyle w:val="aff4"/>
                <w:noProof/>
              </w:rPr>
              <w:t>1.1.</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研究背景与意义</w:t>
            </w:r>
            <w:r w:rsidR="005A0BDD">
              <w:rPr>
                <w:noProof/>
                <w:webHidden/>
              </w:rPr>
              <w:tab/>
            </w:r>
            <w:r w:rsidR="005A0BDD">
              <w:rPr>
                <w:noProof/>
                <w:webHidden/>
              </w:rPr>
              <w:fldChar w:fldCharType="begin"/>
            </w:r>
            <w:r w:rsidR="005A0BDD">
              <w:rPr>
                <w:noProof/>
                <w:webHidden/>
              </w:rPr>
              <w:instrText xml:space="preserve"> PAGEREF _Toc229818714 \h </w:instrText>
            </w:r>
            <w:r w:rsidR="005A0BDD">
              <w:rPr>
                <w:noProof/>
                <w:webHidden/>
              </w:rPr>
            </w:r>
            <w:r w:rsidR="005A0BDD">
              <w:rPr>
                <w:noProof/>
                <w:webHidden/>
              </w:rPr>
              <w:fldChar w:fldCharType="separate"/>
            </w:r>
            <w:r w:rsidR="005A0BDD">
              <w:rPr>
                <w:noProof/>
                <w:webHidden/>
              </w:rPr>
              <w:t>1</w:t>
            </w:r>
            <w:r w:rsidR="005A0BDD">
              <w:rPr>
                <w:noProof/>
                <w:webHidden/>
              </w:rPr>
              <w:fldChar w:fldCharType="end"/>
            </w:r>
          </w:hyperlink>
        </w:p>
        <w:p w14:paraId="21AB1A73" w14:textId="75FBA469"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15" w:history="1">
            <w:r w:rsidR="005A0BDD" w:rsidRPr="00366D0A">
              <w:rPr>
                <w:rStyle w:val="aff4"/>
                <w:noProof/>
              </w:rPr>
              <w:t>1.1.1.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研究背景</w:t>
            </w:r>
            <w:r w:rsidR="005A0BDD">
              <w:rPr>
                <w:noProof/>
                <w:webHidden/>
              </w:rPr>
              <w:tab/>
            </w:r>
            <w:r w:rsidR="005A0BDD">
              <w:rPr>
                <w:noProof/>
                <w:webHidden/>
              </w:rPr>
              <w:fldChar w:fldCharType="begin"/>
            </w:r>
            <w:r w:rsidR="005A0BDD">
              <w:rPr>
                <w:noProof/>
                <w:webHidden/>
              </w:rPr>
              <w:instrText xml:space="preserve"> PAGEREF _Toc229818715 \h </w:instrText>
            </w:r>
            <w:r w:rsidR="005A0BDD">
              <w:rPr>
                <w:noProof/>
                <w:webHidden/>
              </w:rPr>
            </w:r>
            <w:r w:rsidR="005A0BDD">
              <w:rPr>
                <w:noProof/>
                <w:webHidden/>
              </w:rPr>
              <w:fldChar w:fldCharType="separate"/>
            </w:r>
            <w:r w:rsidR="005A0BDD">
              <w:rPr>
                <w:noProof/>
                <w:webHidden/>
              </w:rPr>
              <w:t>1</w:t>
            </w:r>
            <w:r w:rsidR="005A0BDD">
              <w:rPr>
                <w:noProof/>
                <w:webHidden/>
              </w:rPr>
              <w:fldChar w:fldCharType="end"/>
            </w:r>
          </w:hyperlink>
        </w:p>
        <w:p w14:paraId="3C227E2D" w14:textId="21E74EE1"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16" w:history="1">
            <w:r w:rsidR="005A0BDD" w:rsidRPr="00366D0A">
              <w:rPr>
                <w:rStyle w:val="aff4"/>
                <w:noProof/>
              </w:rPr>
              <w:t>1.1.2.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研究意义</w:t>
            </w:r>
            <w:r w:rsidR="005A0BDD">
              <w:rPr>
                <w:noProof/>
                <w:webHidden/>
              </w:rPr>
              <w:tab/>
            </w:r>
            <w:r w:rsidR="005A0BDD">
              <w:rPr>
                <w:noProof/>
                <w:webHidden/>
              </w:rPr>
              <w:fldChar w:fldCharType="begin"/>
            </w:r>
            <w:r w:rsidR="005A0BDD">
              <w:rPr>
                <w:noProof/>
                <w:webHidden/>
              </w:rPr>
              <w:instrText xml:space="preserve"> PAGEREF _Toc229818716 \h </w:instrText>
            </w:r>
            <w:r w:rsidR="005A0BDD">
              <w:rPr>
                <w:noProof/>
                <w:webHidden/>
              </w:rPr>
            </w:r>
            <w:r w:rsidR="005A0BDD">
              <w:rPr>
                <w:noProof/>
                <w:webHidden/>
              </w:rPr>
              <w:fldChar w:fldCharType="separate"/>
            </w:r>
            <w:r w:rsidR="005A0BDD">
              <w:rPr>
                <w:noProof/>
                <w:webHidden/>
              </w:rPr>
              <w:t>2</w:t>
            </w:r>
            <w:r w:rsidR="005A0BDD">
              <w:rPr>
                <w:noProof/>
                <w:webHidden/>
              </w:rPr>
              <w:fldChar w:fldCharType="end"/>
            </w:r>
          </w:hyperlink>
        </w:p>
        <w:p w14:paraId="124F5A5E" w14:textId="063F5B7E"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17" w:history="1">
            <w:r w:rsidR="005A0BDD" w:rsidRPr="00366D0A">
              <w:rPr>
                <w:rStyle w:val="aff4"/>
                <w:noProof/>
              </w:rPr>
              <w:t>1.2.</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国内外研究现状</w:t>
            </w:r>
            <w:r w:rsidR="005A0BDD">
              <w:rPr>
                <w:noProof/>
                <w:webHidden/>
              </w:rPr>
              <w:tab/>
            </w:r>
            <w:r w:rsidR="005A0BDD">
              <w:rPr>
                <w:noProof/>
                <w:webHidden/>
              </w:rPr>
              <w:fldChar w:fldCharType="begin"/>
            </w:r>
            <w:r w:rsidR="005A0BDD">
              <w:rPr>
                <w:noProof/>
                <w:webHidden/>
              </w:rPr>
              <w:instrText xml:space="preserve"> PAGEREF _Toc229818717 \h </w:instrText>
            </w:r>
            <w:r w:rsidR="005A0BDD">
              <w:rPr>
                <w:noProof/>
                <w:webHidden/>
              </w:rPr>
            </w:r>
            <w:r w:rsidR="005A0BDD">
              <w:rPr>
                <w:noProof/>
                <w:webHidden/>
              </w:rPr>
              <w:fldChar w:fldCharType="separate"/>
            </w:r>
            <w:r w:rsidR="005A0BDD">
              <w:rPr>
                <w:noProof/>
                <w:webHidden/>
              </w:rPr>
              <w:t>4</w:t>
            </w:r>
            <w:r w:rsidR="005A0BDD">
              <w:rPr>
                <w:noProof/>
                <w:webHidden/>
              </w:rPr>
              <w:fldChar w:fldCharType="end"/>
            </w:r>
          </w:hyperlink>
        </w:p>
        <w:p w14:paraId="094A8FB5" w14:textId="273116EF"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18" w:history="1">
            <w:r w:rsidR="005A0BDD" w:rsidRPr="00366D0A">
              <w:rPr>
                <w:rStyle w:val="aff4"/>
                <w:noProof/>
              </w:rPr>
              <w:t>1.2.1.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大语言模型应用在企业文献组织与检索中的应用</w:t>
            </w:r>
            <w:r w:rsidR="005A0BDD">
              <w:rPr>
                <w:noProof/>
                <w:webHidden/>
              </w:rPr>
              <w:tab/>
            </w:r>
            <w:r w:rsidR="005A0BDD">
              <w:rPr>
                <w:noProof/>
                <w:webHidden/>
              </w:rPr>
              <w:fldChar w:fldCharType="begin"/>
            </w:r>
            <w:r w:rsidR="005A0BDD">
              <w:rPr>
                <w:noProof/>
                <w:webHidden/>
              </w:rPr>
              <w:instrText xml:space="preserve"> PAGEREF _Toc229818718 \h </w:instrText>
            </w:r>
            <w:r w:rsidR="005A0BDD">
              <w:rPr>
                <w:noProof/>
                <w:webHidden/>
              </w:rPr>
            </w:r>
            <w:r w:rsidR="005A0BDD">
              <w:rPr>
                <w:noProof/>
                <w:webHidden/>
              </w:rPr>
              <w:fldChar w:fldCharType="separate"/>
            </w:r>
            <w:r w:rsidR="005A0BDD">
              <w:rPr>
                <w:noProof/>
                <w:webHidden/>
              </w:rPr>
              <w:t>4</w:t>
            </w:r>
            <w:r w:rsidR="005A0BDD">
              <w:rPr>
                <w:noProof/>
                <w:webHidden/>
              </w:rPr>
              <w:fldChar w:fldCharType="end"/>
            </w:r>
          </w:hyperlink>
        </w:p>
        <w:p w14:paraId="0C77D824" w14:textId="2EAFCA5C"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19" w:history="1">
            <w:r w:rsidR="005A0BDD" w:rsidRPr="00366D0A">
              <w:rPr>
                <w:rStyle w:val="aff4"/>
                <w:noProof/>
                <w:highlight w:val="yellow"/>
              </w:rPr>
              <w:t>1.2.2.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检索增强生成（</w:t>
            </w:r>
            <w:r w:rsidR="005A0BDD" w:rsidRPr="00366D0A">
              <w:rPr>
                <w:rStyle w:val="aff4"/>
                <w:noProof/>
                <w:highlight w:val="yellow"/>
              </w:rPr>
              <w:t>RAG</w:t>
            </w:r>
            <w:r w:rsidR="005A0BDD" w:rsidRPr="00366D0A">
              <w:rPr>
                <w:rStyle w:val="aff4"/>
                <w:noProof/>
                <w:highlight w:val="yellow"/>
              </w:rPr>
              <w:t>）技术的演进脉络</w:t>
            </w:r>
            <w:r w:rsidR="005A0BDD">
              <w:rPr>
                <w:noProof/>
                <w:webHidden/>
              </w:rPr>
              <w:tab/>
            </w:r>
            <w:r w:rsidR="005A0BDD">
              <w:rPr>
                <w:noProof/>
                <w:webHidden/>
              </w:rPr>
              <w:fldChar w:fldCharType="begin"/>
            </w:r>
            <w:r w:rsidR="005A0BDD">
              <w:rPr>
                <w:noProof/>
                <w:webHidden/>
              </w:rPr>
              <w:instrText xml:space="preserve"> PAGEREF _Toc229818719 \h </w:instrText>
            </w:r>
            <w:r w:rsidR="005A0BDD">
              <w:rPr>
                <w:noProof/>
                <w:webHidden/>
              </w:rPr>
            </w:r>
            <w:r w:rsidR="005A0BDD">
              <w:rPr>
                <w:noProof/>
                <w:webHidden/>
              </w:rPr>
              <w:fldChar w:fldCharType="separate"/>
            </w:r>
            <w:r w:rsidR="005A0BDD">
              <w:rPr>
                <w:noProof/>
                <w:webHidden/>
              </w:rPr>
              <w:t>7</w:t>
            </w:r>
            <w:r w:rsidR="005A0BDD">
              <w:rPr>
                <w:noProof/>
                <w:webHidden/>
              </w:rPr>
              <w:fldChar w:fldCharType="end"/>
            </w:r>
          </w:hyperlink>
        </w:p>
        <w:p w14:paraId="6CAB9832" w14:textId="52DC1E82"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20" w:history="1">
            <w:r w:rsidR="005A0BDD" w:rsidRPr="00366D0A">
              <w:rPr>
                <w:rStyle w:val="aff4"/>
                <w:noProof/>
              </w:rPr>
              <w:t>1.2.3.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研究述评</w:t>
            </w:r>
            <w:r w:rsidR="005A0BDD">
              <w:rPr>
                <w:noProof/>
                <w:webHidden/>
              </w:rPr>
              <w:tab/>
            </w:r>
            <w:r w:rsidR="005A0BDD">
              <w:rPr>
                <w:noProof/>
                <w:webHidden/>
              </w:rPr>
              <w:fldChar w:fldCharType="begin"/>
            </w:r>
            <w:r w:rsidR="005A0BDD">
              <w:rPr>
                <w:noProof/>
                <w:webHidden/>
              </w:rPr>
              <w:instrText xml:space="preserve"> PAGEREF _Toc229818720 \h </w:instrText>
            </w:r>
            <w:r w:rsidR="005A0BDD">
              <w:rPr>
                <w:noProof/>
                <w:webHidden/>
              </w:rPr>
            </w:r>
            <w:r w:rsidR="005A0BDD">
              <w:rPr>
                <w:noProof/>
                <w:webHidden/>
              </w:rPr>
              <w:fldChar w:fldCharType="separate"/>
            </w:r>
            <w:r w:rsidR="005A0BDD">
              <w:rPr>
                <w:noProof/>
                <w:webHidden/>
              </w:rPr>
              <w:t>9</w:t>
            </w:r>
            <w:r w:rsidR="005A0BDD">
              <w:rPr>
                <w:noProof/>
                <w:webHidden/>
              </w:rPr>
              <w:fldChar w:fldCharType="end"/>
            </w:r>
          </w:hyperlink>
        </w:p>
        <w:p w14:paraId="0DFA9C12" w14:textId="525F0256"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21" w:history="1">
            <w:r w:rsidR="005A0BDD" w:rsidRPr="00366D0A">
              <w:rPr>
                <w:rStyle w:val="aff4"/>
                <w:noProof/>
              </w:rPr>
              <w:t>1.3.</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研究方法与技术路线</w:t>
            </w:r>
            <w:r w:rsidR="005A0BDD">
              <w:rPr>
                <w:noProof/>
                <w:webHidden/>
              </w:rPr>
              <w:tab/>
            </w:r>
            <w:r w:rsidR="005A0BDD">
              <w:rPr>
                <w:noProof/>
                <w:webHidden/>
              </w:rPr>
              <w:fldChar w:fldCharType="begin"/>
            </w:r>
            <w:r w:rsidR="005A0BDD">
              <w:rPr>
                <w:noProof/>
                <w:webHidden/>
              </w:rPr>
              <w:instrText xml:space="preserve"> PAGEREF _Toc229818721 \h </w:instrText>
            </w:r>
            <w:r w:rsidR="005A0BDD">
              <w:rPr>
                <w:noProof/>
                <w:webHidden/>
              </w:rPr>
            </w:r>
            <w:r w:rsidR="005A0BDD">
              <w:rPr>
                <w:noProof/>
                <w:webHidden/>
              </w:rPr>
              <w:fldChar w:fldCharType="separate"/>
            </w:r>
            <w:r w:rsidR="005A0BDD">
              <w:rPr>
                <w:noProof/>
                <w:webHidden/>
              </w:rPr>
              <w:t>10</w:t>
            </w:r>
            <w:r w:rsidR="005A0BDD">
              <w:rPr>
                <w:noProof/>
                <w:webHidden/>
              </w:rPr>
              <w:fldChar w:fldCharType="end"/>
            </w:r>
          </w:hyperlink>
        </w:p>
        <w:p w14:paraId="62421336" w14:textId="4BEB50DC"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22" w:history="1">
            <w:r w:rsidR="005A0BDD" w:rsidRPr="00366D0A">
              <w:rPr>
                <w:rStyle w:val="aff4"/>
                <w:noProof/>
              </w:rPr>
              <w:t>1.3.1.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研究方法</w:t>
            </w:r>
            <w:r w:rsidR="005A0BDD">
              <w:rPr>
                <w:noProof/>
                <w:webHidden/>
              </w:rPr>
              <w:tab/>
            </w:r>
            <w:r w:rsidR="005A0BDD">
              <w:rPr>
                <w:noProof/>
                <w:webHidden/>
              </w:rPr>
              <w:fldChar w:fldCharType="begin"/>
            </w:r>
            <w:r w:rsidR="005A0BDD">
              <w:rPr>
                <w:noProof/>
                <w:webHidden/>
              </w:rPr>
              <w:instrText xml:space="preserve"> PAGEREF _Toc229818722 \h </w:instrText>
            </w:r>
            <w:r w:rsidR="005A0BDD">
              <w:rPr>
                <w:noProof/>
                <w:webHidden/>
              </w:rPr>
            </w:r>
            <w:r w:rsidR="005A0BDD">
              <w:rPr>
                <w:noProof/>
                <w:webHidden/>
              </w:rPr>
              <w:fldChar w:fldCharType="separate"/>
            </w:r>
            <w:r w:rsidR="005A0BDD">
              <w:rPr>
                <w:noProof/>
                <w:webHidden/>
              </w:rPr>
              <w:t>10</w:t>
            </w:r>
            <w:r w:rsidR="005A0BDD">
              <w:rPr>
                <w:noProof/>
                <w:webHidden/>
              </w:rPr>
              <w:fldChar w:fldCharType="end"/>
            </w:r>
          </w:hyperlink>
        </w:p>
        <w:p w14:paraId="1BE7F30F" w14:textId="6E704270"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23" w:history="1">
            <w:r w:rsidR="005A0BDD" w:rsidRPr="00366D0A">
              <w:rPr>
                <w:rStyle w:val="aff4"/>
                <w:noProof/>
                <w:highlight w:val="yellow"/>
              </w:rPr>
              <w:t>1.3.2.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研究思路与框架</w:t>
            </w:r>
            <w:r w:rsidR="005A0BDD">
              <w:rPr>
                <w:noProof/>
                <w:webHidden/>
              </w:rPr>
              <w:tab/>
            </w:r>
            <w:r w:rsidR="005A0BDD">
              <w:rPr>
                <w:noProof/>
                <w:webHidden/>
              </w:rPr>
              <w:fldChar w:fldCharType="begin"/>
            </w:r>
            <w:r w:rsidR="005A0BDD">
              <w:rPr>
                <w:noProof/>
                <w:webHidden/>
              </w:rPr>
              <w:instrText xml:space="preserve"> PAGEREF _Toc229818723 \h </w:instrText>
            </w:r>
            <w:r w:rsidR="005A0BDD">
              <w:rPr>
                <w:noProof/>
                <w:webHidden/>
              </w:rPr>
            </w:r>
            <w:r w:rsidR="005A0BDD">
              <w:rPr>
                <w:noProof/>
                <w:webHidden/>
              </w:rPr>
              <w:fldChar w:fldCharType="separate"/>
            </w:r>
            <w:r w:rsidR="005A0BDD">
              <w:rPr>
                <w:noProof/>
                <w:webHidden/>
              </w:rPr>
              <w:t>10</w:t>
            </w:r>
            <w:r w:rsidR="005A0BDD">
              <w:rPr>
                <w:noProof/>
                <w:webHidden/>
              </w:rPr>
              <w:fldChar w:fldCharType="end"/>
            </w:r>
          </w:hyperlink>
        </w:p>
        <w:p w14:paraId="2C644444" w14:textId="240B86F9"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24" w:history="1">
            <w:r w:rsidR="005A0BDD" w:rsidRPr="00366D0A">
              <w:rPr>
                <w:rStyle w:val="aff4"/>
                <w:noProof/>
              </w:rPr>
              <w:t>1.4.</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研究创新</w:t>
            </w:r>
            <w:r w:rsidR="005A0BDD">
              <w:rPr>
                <w:noProof/>
                <w:webHidden/>
              </w:rPr>
              <w:tab/>
            </w:r>
            <w:r w:rsidR="005A0BDD">
              <w:rPr>
                <w:noProof/>
                <w:webHidden/>
              </w:rPr>
              <w:fldChar w:fldCharType="begin"/>
            </w:r>
            <w:r w:rsidR="005A0BDD">
              <w:rPr>
                <w:noProof/>
                <w:webHidden/>
              </w:rPr>
              <w:instrText xml:space="preserve"> PAGEREF _Toc229818724 \h </w:instrText>
            </w:r>
            <w:r w:rsidR="005A0BDD">
              <w:rPr>
                <w:noProof/>
                <w:webHidden/>
              </w:rPr>
            </w:r>
            <w:r w:rsidR="005A0BDD">
              <w:rPr>
                <w:noProof/>
                <w:webHidden/>
              </w:rPr>
              <w:fldChar w:fldCharType="separate"/>
            </w:r>
            <w:r w:rsidR="005A0BDD">
              <w:rPr>
                <w:noProof/>
                <w:webHidden/>
              </w:rPr>
              <w:t>13</w:t>
            </w:r>
            <w:r w:rsidR="005A0BDD">
              <w:rPr>
                <w:noProof/>
                <w:webHidden/>
              </w:rPr>
              <w:fldChar w:fldCharType="end"/>
            </w:r>
          </w:hyperlink>
        </w:p>
        <w:p w14:paraId="1D9BB8ED" w14:textId="3826F59A"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25" w:history="1">
            <w:r w:rsidR="005A0BDD" w:rsidRPr="00366D0A">
              <w:rPr>
                <w:rStyle w:val="aff4"/>
                <w:noProof/>
                <w:highlight w:val="yellow"/>
              </w:rPr>
              <w:t>2.</w:t>
            </w:r>
            <w:r w:rsidR="005A0BDD">
              <w:rPr>
                <w:rFonts w:asciiTheme="minorHAnsi" w:eastAsiaTheme="minorEastAsia" w:hAnsiTheme="minorHAnsi" w:cstheme="minorBidi"/>
                <w:b w:val="0"/>
                <w:bCs w:val="0"/>
                <w:noProof/>
                <w:kern w:val="2"/>
                <w:sz w:val="22"/>
                <w14:ligatures w14:val="standardContextual"/>
              </w:rPr>
              <w:tab/>
            </w:r>
            <w:r w:rsidR="005A0BDD" w:rsidRPr="00366D0A">
              <w:rPr>
                <w:rStyle w:val="aff4"/>
                <w:noProof/>
                <w:highlight w:val="yellow"/>
              </w:rPr>
              <w:t>核心概念与理论基础</w:t>
            </w:r>
            <w:r w:rsidR="005A0BDD">
              <w:rPr>
                <w:noProof/>
                <w:webHidden/>
              </w:rPr>
              <w:tab/>
            </w:r>
            <w:r w:rsidR="005A0BDD">
              <w:rPr>
                <w:noProof/>
                <w:webHidden/>
              </w:rPr>
              <w:fldChar w:fldCharType="begin"/>
            </w:r>
            <w:r w:rsidR="005A0BDD">
              <w:rPr>
                <w:noProof/>
                <w:webHidden/>
              </w:rPr>
              <w:instrText xml:space="preserve"> PAGEREF _Toc229818725 \h </w:instrText>
            </w:r>
            <w:r w:rsidR="005A0BDD">
              <w:rPr>
                <w:noProof/>
                <w:webHidden/>
              </w:rPr>
            </w:r>
            <w:r w:rsidR="005A0BDD">
              <w:rPr>
                <w:noProof/>
                <w:webHidden/>
              </w:rPr>
              <w:fldChar w:fldCharType="separate"/>
            </w:r>
            <w:r w:rsidR="005A0BDD">
              <w:rPr>
                <w:noProof/>
                <w:webHidden/>
              </w:rPr>
              <w:t>14</w:t>
            </w:r>
            <w:r w:rsidR="005A0BDD">
              <w:rPr>
                <w:noProof/>
                <w:webHidden/>
              </w:rPr>
              <w:fldChar w:fldCharType="end"/>
            </w:r>
          </w:hyperlink>
        </w:p>
        <w:p w14:paraId="7A1215DD" w14:textId="4F343DF5"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26" w:history="1">
            <w:r w:rsidR="005A0BDD" w:rsidRPr="00366D0A">
              <w:rPr>
                <w:rStyle w:val="aff4"/>
                <w:noProof/>
                <w:highlight w:val="yellow"/>
              </w:rPr>
              <w:t>2.1.</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核心概念界定</w:t>
            </w:r>
            <w:r w:rsidR="005A0BDD">
              <w:rPr>
                <w:noProof/>
                <w:webHidden/>
              </w:rPr>
              <w:tab/>
            </w:r>
            <w:r w:rsidR="005A0BDD">
              <w:rPr>
                <w:noProof/>
                <w:webHidden/>
              </w:rPr>
              <w:fldChar w:fldCharType="begin"/>
            </w:r>
            <w:r w:rsidR="005A0BDD">
              <w:rPr>
                <w:noProof/>
                <w:webHidden/>
              </w:rPr>
              <w:instrText xml:space="preserve"> PAGEREF _Toc229818726 \h </w:instrText>
            </w:r>
            <w:r w:rsidR="005A0BDD">
              <w:rPr>
                <w:noProof/>
                <w:webHidden/>
              </w:rPr>
            </w:r>
            <w:r w:rsidR="005A0BDD">
              <w:rPr>
                <w:noProof/>
                <w:webHidden/>
              </w:rPr>
              <w:fldChar w:fldCharType="separate"/>
            </w:r>
            <w:r w:rsidR="005A0BDD">
              <w:rPr>
                <w:noProof/>
                <w:webHidden/>
              </w:rPr>
              <w:t>14</w:t>
            </w:r>
            <w:r w:rsidR="005A0BDD">
              <w:rPr>
                <w:noProof/>
                <w:webHidden/>
              </w:rPr>
              <w:fldChar w:fldCharType="end"/>
            </w:r>
          </w:hyperlink>
        </w:p>
        <w:p w14:paraId="22DDC137" w14:textId="1F47E3C3"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27" w:history="1">
            <w:r w:rsidR="005A0BDD" w:rsidRPr="00366D0A">
              <w:rPr>
                <w:rStyle w:val="aff4"/>
                <w:noProof/>
                <w:highlight w:val="yellow"/>
              </w:rPr>
              <w:t>2.1.1.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知识库与企业知识库</w:t>
            </w:r>
            <w:r w:rsidR="005A0BDD">
              <w:rPr>
                <w:noProof/>
                <w:webHidden/>
              </w:rPr>
              <w:tab/>
            </w:r>
            <w:r w:rsidR="005A0BDD">
              <w:rPr>
                <w:noProof/>
                <w:webHidden/>
              </w:rPr>
              <w:fldChar w:fldCharType="begin"/>
            </w:r>
            <w:r w:rsidR="005A0BDD">
              <w:rPr>
                <w:noProof/>
                <w:webHidden/>
              </w:rPr>
              <w:instrText xml:space="preserve"> PAGEREF _Toc229818727 \h </w:instrText>
            </w:r>
            <w:r w:rsidR="005A0BDD">
              <w:rPr>
                <w:noProof/>
                <w:webHidden/>
              </w:rPr>
            </w:r>
            <w:r w:rsidR="005A0BDD">
              <w:rPr>
                <w:noProof/>
                <w:webHidden/>
              </w:rPr>
              <w:fldChar w:fldCharType="separate"/>
            </w:r>
            <w:r w:rsidR="005A0BDD">
              <w:rPr>
                <w:noProof/>
                <w:webHidden/>
              </w:rPr>
              <w:t>14</w:t>
            </w:r>
            <w:r w:rsidR="005A0BDD">
              <w:rPr>
                <w:noProof/>
                <w:webHidden/>
              </w:rPr>
              <w:fldChar w:fldCharType="end"/>
            </w:r>
          </w:hyperlink>
        </w:p>
        <w:p w14:paraId="304A0D1C" w14:textId="1DEF6CD8"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28" w:history="1">
            <w:r w:rsidR="005A0BDD" w:rsidRPr="00366D0A">
              <w:rPr>
                <w:rStyle w:val="aff4"/>
                <w:noProof/>
                <w:highlight w:val="yellow"/>
              </w:rPr>
              <w:t>2.1.2.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检索增强生成（</w:t>
            </w:r>
            <w:r w:rsidR="005A0BDD" w:rsidRPr="00366D0A">
              <w:rPr>
                <w:rStyle w:val="aff4"/>
                <w:noProof/>
                <w:highlight w:val="yellow"/>
              </w:rPr>
              <w:t>RAG</w:t>
            </w:r>
            <w:r w:rsidR="005A0BDD" w:rsidRPr="00366D0A">
              <w:rPr>
                <w:rStyle w:val="aff4"/>
                <w:noProof/>
                <w:highlight w:val="yellow"/>
              </w:rPr>
              <w:t>）与图检索（</w:t>
            </w:r>
            <w:r w:rsidR="005A0BDD" w:rsidRPr="00366D0A">
              <w:rPr>
                <w:rStyle w:val="aff4"/>
                <w:noProof/>
                <w:highlight w:val="yellow"/>
              </w:rPr>
              <w:t>GraphRAG</w:t>
            </w:r>
            <w:r w:rsidR="005A0BDD" w:rsidRPr="00366D0A">
              <w:rPr>
                <w:rStyle w:val="aff4"/>
                <w:noProof/>
                <w:highlight w:val="yellow"/>
              </w:rPr>
              <w:t>）</w:t>
            </w:r>
            <w:r w:rsidR="005A0BDD">
              <w:rPr>
                <w:noProof/>
                <w:webHidden/>
              </w:rPr>
              <w:tab/>
            </w:r>
            <w:r w:rsidR="005A0BDD">
              <w:rPr>
                <w:noProof/>
                <w:webHidden/>
              </w:rPr>
              <w:fldChar w:fldCharType="begin"/>
            </w:r>
            <w:r w:rsidR="005A0BDD">
              <w:rPr>
                <w:noProof/>
                <w:webHidden/>
              </w:rPr>
              <w:instrText xml:space="preserve"> PAGEREF _Toc229818728 \h </w:instrText>
            </w:r>
            <w:r w:rsidR="005A0BDD">
              <w:rPr>
                <w:noProof/>
                <w:webHidden/>
              </w:rPr>
            </w:r>
            <w:r w:rsidR="005A0BDD">
              <w:rPr>
                <w:noProof/>
                <w:webHidden/>
              </w:rPr>
              <w:fldChar w:fldCharType="separate"/>
            </w:r>
            <w:r w:rsidR="005A0BDD">
              <w:rPr>
                <w:noProof/>
                <w:webHidden/>
              </w:rPr>
              <w:t>15</w:t>
            </w:r>
            <w:r w:rsidR="005A0BDD">
              <w:rPr>
                <w:noProof/>
                <w:webHidden/>
              </w:rPr>
              <w:fldChar w:fldCharType="end"/>
            </w:r>
          </w:hyperlink>
        </w:p>
        <w:p w14:paraId="23E5B281" w14:textId="067B36A4"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29" w:history="1">
            <w:r w:rsidR="005A0BDD" w:rsidRPr="00366D0A">
              <w:rPr>
                <w:rStyle w:val="aff4"/>
                <w:noProof/>
                <w:highlight w:val="yellow"/>
              </w:rPr>
              <w:t>2.2.</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企业知识组织与检索评估理论基础</w:t>
            </w:r>
            <w:r w:rsidR="005A0BDD">
              <w:rPr>
                <w:noProof/>
                <w:webHidden/>
              </w:rPr>
              <w:tab/>
            </w:r>
            <w:r w:rsidR="005A0BDD">
              <w:rPr>
                <w:noProof/>
                <w:webHidden/>
              </w:rPr>
              <w:fldChar w:fldCharType="begin"/>
            </w:r>
            <w:r w:rsidR="005A0BDD">
              <w:rPr>
                <w:noProof/>
                <w:webHidden/>
              </w:rPr>
              <w:instrText xml:space="preserve"> PAGEREF _Toc229818729 \h </w:instrText>
            </w:r>
            <w:r w:rsidR="005A0BDD">
              <w:rPr>
                <w:noProof/>
                <w:webHidden/>
              </w:rPr>
            </w:r>
            <w:r w:rsidR="005A0BDD">
              <w:rPr>
                <w:noProof/>
                <w:webHidden/>
              </w:rPr>
              <w:fldChar w:fldCharType="separate"/>
            </w:r>
            <w:r w:rsidR="005A0BDD">
              <w:rPr>
                <w:noProof/>
                <w:webHidden/>
              </w:rPr>
              <w:t>15</w:t>
            </w:r>
            <w:r w:rsidR="005A0BDD">
              <w:rPr>
                <w:noProof/>
                <w:webHidden/>
              </w:rPr>
              <w:fldChar w:fldCharType="end"/>
            </w:r>
          </w:hyperlink>
        </w:p>
        <w:p w14:paraId="3DFDD5B5" w14:textId="1A2ED594"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30" w:history="1">
            <w:r w:rsidR="005A0BDD" w:rsidRPr="00366D0A">
              <w:rPr>
                <w:rStyle w:val="aff4"/>
                <w:noProof/>
              </w:rPr>
              <w:t>2.2.1.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由证据驱动的企业知识检索</w:t>
            </w:r>
            <w:r w:rsidR="005A0BDD">
              <w:rPr>
                <w:noProof/>
                <w:webHidden/>
              </w:rPr>
              <w:tab/>
            </w:r>
            <w:r w:rsidR="005A0BDD">
              <w:rPr>
                <w:noProof/>
                <w:webHidden/>
              </w:rPr>
              <w:fldChar w:fldCharType="begin"/>
            </w:r>
            <w:r w:rsidR="005A0BDD">
              <w:rPr>
                <w:noProof/>
                <w:webHidden/>
              </w:rPr>
              <w:instrText xml:space="preserve"> PAGEREF _Toc229818730 \h </w:instrText>
            </w:r>
            <w:r w:rsidR="005A0BDD">
              <w:rPr>
                <w:noProof/>
                <w:webHidden/>
              </w:rPr>
            </w:r>
            <w:r w:rsidR="005A0BDD">
              <w:rPr>
                <w:noProof/>
                <w:webHidden/>
              </w:rPr>
              <w:fldChar w:fldCharType="separate"/>
            </w:r>
            <w:r w:rsidR="005A0BDD">
              <w:rPr>
                <w:noProof/>
                <w:webHidden/>
              </w:rPr>
              <w:t>15</w:t>
            </w:r>
            <w:r w:rsidR="005A0BDD">
              <w:rPr>
                <w:noProof/>
                <w:webHidden/>
              </w:rPr>
              <w:fldChar w:fldCharType="end"/>
            </w:r>
          </w:hyperlink>
        </w:p>
        <w:p w14:paraId="4DFC483C" w14:textId="418EF60A"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31" w:history="1">
            <w:r w:rsidR="005A0BDD" w:rsidRPr="00366D0A">
              <w:rPr>
                <w:rStyle w:val="aff4"/>
                <w:noProof/>
              </w:rPr>
              <w:t>2.2.2.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结构化增强的复杂逻辑检索范式</w:t>
            </w:r>
            <w:r w:rsidR="005A0BDD">
              <w:rPr>
                <w:noProof/>
                <w:webHidden/>
              </w:rPr>
              <w:tab/>
            </w:r>
            <w:r w:rsidR="005A0BDD">
              <w:rPr>
                <w:noProof/>
                <w:webHidden/>
              </w:rPr>
              <w:fldChar w:fldCharType="begin"/>
            </w:r>
            <w:r w:rsidR="005A0BDD">
              <w:rPr>
                <w:noProof/>
                <w:webHidden/>
              </w:rPr>
              <w:instrText xml:space="preserve"> PAGEREF _Toc229818731 \h </w:instrText>
            </w:r>
            <w:r w:rsidR="005A0BDD">
              <w:rPr>
                <w:noProof/>
                <w:webHidden/>
              </w:rPr>
            </w:r>
            <w:r w:rsidR="005A0BDD">
              <w:rPr>
                <w:noProof/>
                <w:webHidden/>
              </w:rPr>
              <w:fldChar w:fldCharType="separate"/>
            </w:r>
            <w:r w:rsidR="005A0BDD">
              <w:rPr>
                <w:noProof/>
                <w:webHidden/>
              </w:rPr>
              <w:t>16</w:t>
            </w:r>
            <w:r w:rsidR="005A0BDD">
              <w:rPr>
                <w:noProof/>
                <w:webHidden/>
              </w:rPr>
              <w:fldChar w:fldCharType="end"/>
            </w:r>
          </w:hyperlink>
        </w:p>
        <w:p w14:paraId="626C0A93" w14:textId="43D2D52B"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32" w:history="1">
            <w:r w:rsidR="005A0BDD" w:rsidRPr="00366D0A">
              <w:rPr>
                <w:rStyle w:val="aff4"/>
                <w:noProof/>
                <w:highlight w:val="yellow"/>
              </w:rPr>
              <w:t>2.2.3.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企业场景下的检索质量评估理论</w:t>
            </w:r>
            <w:r w:rsidR="005A0BDD">
              <w:rPr>
                <w:noProof/>
                <w:webHidden/>
              </w:rPr>
              <w:tab/>
            </w:r>
            <w:r w:rsidR="005A0BDD">
              <w:rPr>
                <w:noProof/>
                <w:webHidden/>
              </w:rPr>
              <w:fldChar w:fldCharType="begin"/>
            </w:r>
            <w:r w:rsidR="005A0BDD">
              <w:rPr>
                <w:noProof/>
                <w:webHidden/>
              </w:rPr>
              <w:instrText xml:space="preserve"> PAGEREF _Toc229818732 \h </w:instrText>
            </w:r>
            <w:r w:rsidR="005A0BDD">
              <w:rPr>
                <w:noProof/>
                <w:webHidden/>
              </w:rPr>
            </w:r>
            <w:r w:rsidR="005A0BDD">
              <w:rPr>
                <w:noProof/>
                <w:webHidden/>
              </w:rPr>
              <w:fldChar w:fldCharType="separate"/>
            </w:r>
            <w:r w:rsidR="005A0BDD">
              <w:rPr>
                <w:noProof/>
                <w:webHidden/>
              </w:rPr>
              <w:t>16</w:t>
            </w:r>
            <w:r w:rsidR="005A0BDD">
              <w:rPr>
                <w:noProof/>
                <w:webHidden/>
              </w:rPr>
              <w:fldChar w:fldCharType="end"/>
            </w:r>
          </w:hyperlink>
        </w:p>
        <w:p w14:paraId="65DE8F01" w14:textId="1C5800F4"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33" w:history="1">
            <w:r w:rsidR="005A0BDD" w:rsidRPr="00366D0A">
              <w:rPr>
                <w:rStyle w:val="aff4"/>
                <w:noProof/>
                <w:highlight w:val="yellow"/>
              </w:rPr>
              <w:t>2.3.</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现有研究不足与</w:t>
            </w:r>
            <w:r w:rsidR="005A0BDD" w:rsidRPr="00366D0A">
              <w:rPr>
                <w:rStyle w:val="aff4"/>
                <w:noProof/>
                <w:highlight w:val="yellow"/>
              </w:rPr>
              <w:t>GraphRAG</w:t>
            </w:r>
            <w:r w:rsidR="005A0BDD" w:rsidRPr="00366D0A">
              <w:rPr>
                <w:rStyle w:val="aff4"/>
                <w:noProof/>
                <w:highlight w:val="yellow"/>
              </w:rPr>
              <w:t>能力瓶颈分析</w:t>
            </w:r>
            <w:r w:rsidR="005A0BDD">
              <w:rPr>
                <w:noProof/>
                <w:webHidden/>
              </w:rPr>
              <w:tab/>
            </w:r>
            <w:r w:rsidR="005A0BDD">
              <w:rPr>
                <w:noProof/>
                <w:webHidden/>
              </w:rPr>
              <w:fldChar w:fldCharType="begin"/>
            </w:r>
            <w:r w:rsidR="005A0BDD">
              <w:rPr>
                <w:noProof/>
                <w:webHidden/>
              </w:rPr>
              <w:instrText xml:space="preserve"> PAGEREF _Toc229818733 \h </w:instrText>
            </w:r>
            <w:r w:rsidR="005A0BDD">
              <w:rPr>
                <w:noProof/>
                <w:webHidden/>
              </w:rPr>
            </w:r>
            <w:r w:rsidR="005A0BDD">
              <w:rPr>
                <w:noProof/>
                <w:webHidden/>
              </w:rPr>
              <w:fldChar w:fldCharType="separate"/>
            </w:r>
            <w:r w:rsidR="005A0BDD">
              <w:rPr>
                <w:noProof/>
                <w:webHidden/>
              </w:rPr>
              <w:t>18</w:t>
            </w:r>
            <w:r w:rsidR="005A0BDD">
              <w:rPr>
                <w:noProof/>
                <w:webHidden/>
              </w:rPr>
              <w:fldChar w:fldCharType="end"/>
            </w:r>
          </w:hyperlink>
        </w:p>
        <w:p w14:paraId="2620FEE5" w14:textId="01330CAA"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34" w:history="1">
            <w:r w:rsidR="005A0BDD" w:rsidRPr="00366D0A">
              <w:rPr>
                <w:rStyle w:val="aff4"/>
                <w:noProof/>
              </w:rPr>
              <w:t>2.4.</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本章小结</w:t>
            </w:r>
            <w:r w:rsidR="005A0BDD">
              <w:rPr>
                <w:noProof/>
                <w:webHidden/>
              </w:rPr>
              <w:tab/>
            </w:r>
            <w:r w:rsidR="005A0BDD">
              <w:rPr>
                <w:noProof/>
                <w:webHidden/>
              </w:rPr>
              <w:fldChar w:fldCharType="begin"/>
            </w:r>
            <w:r w:rsidR="005A0BDD">
              <w:rPr>
                <w:noProof/>
                <w:webHidden/>
              </w:rPr>
              <w:instrText xml:space="preserve"> PAGEREF _Toc229818734 \h </w:instrText>
            </w:r>
            <w:r w:rsidR="005A0BDD">
              <w:rPr>
                <w:noProof/>
                <w:webHidden/>
              </w:rPr>
            </w:r>
            <w:r w:rsidR="005A0BDD">
              <w:rPr>
                <w:noProof/>
                <w:webHidden/>
              </w:rPr>
              <w:fldChar w:fldCharType="separate"/>
            </w:r>
            <w:r w:rsidR="005A0BDD">
              <w:rPr>
                <w:noProof/>
                <w:webHidden/>
              </w:rPr>
              <w:t>19</w:t>
            </w:r>
            <w:r w:rsidR="005A0BDD">
              <w:rPr>
                <w:noProof/>
                <w:webHidden/>
              </w:rPr>
              <w:fldChar w:fldCharType="end"/>
            </w:r>
          </w:hyperlink>
        </w:p>
        <w:p w14:paraId="5ADF4F63" w14:textId="527535F7"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35" w:history="1">
            <w:r w:rsidR="005A0BDD" w:rsidRPr="00366D0A">
              <w:rPr>
                <w:rStyle w:val="aff4"/>
                <w:noProof/>
              </w:rPr>
              <w:t>3.</w:t>
            </w:r>
            <w:r w:rsidR="005A0BDD">
              <w:rPr>
                <w:rFonts w:asciiTheme="minorHAnsi" w:eastAsiaTheme="minorEastAsia" w:hAnsiTheme="minorHAnsi" w:cstheme="minorBidi"/>
                <w:b w:val="0"/>
                <w:bCs w:val="0"/>
                <w:noProof/>
                <w:kern w:val="2"/>
                <w:sz w:val="22"/>
                <w14:ligatures w14:val="standardContextual"/>
              </w:rPr>
              <w:tab/>
            </w:r>
            <w:r w:rsidR="005A0BDD" w:rsidRPr="00366D0A">
              <w:rPr>
                <w:rStyle w:val="aff4"/>
                <w:noProof/>
                <w:highlight w:val="yellow"/>
              </w:rPr>
              <w:t>企业知识检索的需求建模与问题形式化</w:t>
            </w:r>
            <w:r w:rsidR="005A0BDD">
              <w:rPr>
                <w:noProof/>
                <w:webHidden/>
              </w:rPr>
              <w:tab/>
            </w:r>
            <w:r w:rsidR="005A0BDD">
              <w:rPr>
                <w:noProof/>
                <w:webHidden/>
              </w:rPr>
              <w:fldChar w:fldCharType="begin"/>
            </w:r>
            <w:r w:rsidR="005A0BDD">
              <w:rPr>
                <w:noProof/>
                <w:webHidden/>
              </w:rPr>
              <w:instrText xml:space="preserve"> PAGEREF _Toc229818735 \h </w:instrText>
            </w:r>
            <w:r w:rsidR="005A0BDD">
              <w:rPr>
                <w:noProof/>
                <w:webHidden/>
              </w:rPr>
            </w:r>
            <w:r w:rsidR="005A0BDD">
              <w:rPr>
                <w:noProof/>
                <w:webHidden/>
              </w:rPr>
              <w:fldChar w:fldCharType="separate"/>
            </w:r>
            <w:r w:rsidR="005A0BDD">
              <w:rPr>
                <w:noProof/>
                <w:webHidden/>
              </w:rPr>
              <w:t>20</w:t>
            </w:r>
            <w:r w:rsidR="005A0BDD">
              <w:rPr>
                <w:noProof/>
                <w:webHidden/>
              </w:rPr>
              <w:fldChar w:fldCharType="end"/>
            </w:r>
          </w:hyperlink>
        </w:p>
        <w:p w14:paraId="43F56BA5" w14:textId="16E3EC73"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36" w:history="1">
            <w:r w:rsidR="005A0BDD" w:rsidRPr="00366D0A">
              <w:rPr>
                <w:rStyle w:val="aff4"/>
                <w:noProof/>
                <w:highlight w:val="yellow"/>
              </w:rPr>
              <w:t>3.1.</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企业知识检索对象的结构化解构</w:t>
            </w:r>
            <w:r w:rsidR="005A0BDD">
              <w:rPr>
                <w:noProof/>
                <w:webHidden/>
              </w:rPr>
              <w:tab/>
            </w:r>
            <w:r w:rsidR="005A0BDD">
              <w:rPr>
                <w:noProof/>
                <w:webHidden/>
              </w:rPr>
              <w:fldChar w:fldCharType="begin"/>
            </w:r>
            <w:r w:rsidR="005A0BDD">
              <w:rPr>
                <w:noProof/>
                <w:webHidden/>
              </w:rPr>
              <w:instrText xml:space="preserve"> PAGEREF _Toc229818736 \h </w:instrText>
            </w:r>
            <w:r w:rsidR="005A0BDD">
              <w:rPr>
                <w:noProof/>
                <w:webHidden/>
              </w:rPr>
            </w:r>
            <w:r w:rsidR="005A0BDD">
              <w:rPr>
                <w:noProof/>
                <w:webHidden/>
              </w:rPr>
              <w:fldChar w:fldCharType="separate"/>
            </w:r>
            <w:r w:rsidR="005A0BDD">
              <w:rPr>
                <w:noProof/>
                <w:webHidden/>
              </w:rPr>
              <w:t>20</w:t>
            </w:r>
            <w:r w:rsidR="005A0BDD">
              <w:rPr>
                <w:noProof/>
                <w:webHidden/>
              </w:rPr>
              <w:fldChar w:fldCharType="end"/>
            </w:r>
          </w:hyperlink>
        </w:p>
        <w:p w14:paraId="392F7B40" w14:textId="112ACB8D"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37" w:history="1">
            <w:r w:rsidR="005A0BDD" w:rsidRPr="00366D0A">
              <w:rPr>
                <w:rStyle w:val="aff4"/>
                <w:noProof/>
                <w:highlight w:val="yellow"/>
              </w:rPr>
              <w:t>3.1.1.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知识粒度的多维特征模型</w:t>
            </w:r>
            <w:r w:rsidR="005A0BDD">
              <w:rPr>
                <w:noProof/>
                <w:webHidden/>
              </w:rPr>
              <w:tab/>
            </w:r>
            <w:r w:rsidR="005A0BDD">
              <w:rPr>
                <w:noProof/>
                <w:webHidden/>
              </w:rPr>
              <w:fldChar w:fldCharType="begin"/>
            </w:r>
            <w:r w:rsidR="005A0BDD">
              <w:rPr>
                <w:noProof/>
                <w:webHidden/>
              </w:rPr>
              <w:instrText xml:space="preserve"> PAGEREF _Toc229818737 \h </w:instrText>
            </w:r>
            <w:r w:rsidR="005A0BDD">
              <w:rPr>
                <w:noProof/>
                <w:webHidden/>
              </w:rPr>
            </w:r>
            <w:r w:rsidR="005A0BDD">
              <w:rPr>
                <w:noProof/>
                <w:webHidden/>
              </w:rPr>
              <w:fldChar w:fldCharType="separate"/>
            </w:r>
            <w:r w:rsidR="005A0BDD">
              <w:rPr>
                <w:noProof/>
                <w:webHidden/>
              </w:rPr>
              <w:t>20</w:t>
            </w:r>
            <w:r w:rsidR="005A0BDD">
              <w:rPr>
                <w:noProof/>
                <w:webHidden/>
              </w:rPr>
              <w:fldChar w:fldCharType="end"/>
            </w:r>
          </w:hyperlink>
        </w:p>
        <w:p w14:paraId="6D9805B6" w14:textId="5CF85095"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38" w:history="1">
            <w:r w:rsidR="005A0BDD" w:rsidRPr="00366D0A">
              <w:rPr>
                <w:rStyle w:val="aff4"/>
                <w:noProof/>
                <w:highlight w:val="yellow"/>
              </w:rPr>
              <w:t>3.1.2.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异构特征引发的技术约束分析</w:t>
            </w:r>
            <w:r w:rsidR="005A0BDD">
              <w:rPr>
                <w:noProof/>
                <w:webHidden/>
              </w:rPr>
              <w:tab/>
            </w:r>
            <w:r w:rsidR="005A0BDD">
              <w:rPr>
                <w:noProof/>
                <w:webHidden/>
              </w:rPr>
              <w:fldChar w:fldCharType="begin"/>
            </w:r>
            <w:r w:rsidR="005A0BDD">
              <w:rPr>
                <w:noProof/>
                <w:webHidden/>
              </w:rPr>
              <w:instrText xml:space="preserve"> PAGEREF _Toc229818738 \h </w:instrText>
            </w:r>
            <w:r w:rsidR="005A0BDD">
              <w:rPr>
                <w:noProof/>
                <w:webHidden/>
              </w:rPr>
            </w:r>
            <w:r w:rsidR="005A0BDD">
              <w:rPr>
                <w:noProof/>
                <w:webHidden/>
              </w:rPr>
              <w:fldChar w:fldCharType="separate"/>
            </w:r>
            <w:r w:rsidR="005A0BDD">
              <w:rPr>
                <w:noProof/>
                <w:webHidden/>
              </w:rPr>
              <w:t>21</w:t>
            </w:r>
            <w:r w:rsidR="005A0BDD">
              <w:rPr>
                <w:noProof/>
                <w:webHidden/>
              </w:rPr>
              <w:fldChar w:fldCharType="end"/>
            </w:r>
          </w:hyperlink>
        </w:p>
        <w:p w14:paraId="7C20118C" w14:textId="024ED957"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39" w:history="1">
            <w:r w:rsidR="005A0BDD" w:rsidRPr="00366D0A">
              <w:rPr>
                <w:rStyle w:val="aff4"/>
                <w:noProof/>
                <w:highlight w:val="yellow"/>
              </w:rPr>
              <w:t>3.2.</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面向多粒度查询的任务意图建模</w:t>
            </w:r>
            <w:r w:rsidR="005A0BDD">
              <w:rPr>
                <w:noProof/>
                <w:webHidden/>
              </w:rPr>
              <w:tab/>
            </w:r>
            <w:r w:rsidR="005A0BDD">
              <w:rPr>
                <w:noProof/>
                <w:webHidden/>
              </w:rPr>
              <w:fldChar w:fldCharType="begin"/>
            </w:r>
            <w:r w:rsidR="005A0BDD">
              <w:rPr>
                <w:noProof/>
                <w:webHidden/>
              </w:rPr>
              <w:instrText xml:space="preserve"> PAGEREF _Toc229818739 \h </w:instrText>
            </w:r>
            <w:r w:rsidR="005A0BDD">
              <w:rPr>
                <w:noProof/>
                <w:webHidden/>
              </w:rPr>
            </w:r>
            <w:r w:rsidR="005A0BDD">
              <w:rPr>
                <w:noProof/>
                <w:webHidden/>
              </w:rPr>
              <w:fldChar w:fldCharType="separate"/>
            </w:r>
            <w:r w:rsidR="005A0BDD">
              <w:rPr>
                <w:noProof/>
                <w:webHidden/>
              </w:rPr>
              <w:t>21</w:t>
            </w:r>
            <w:r w:rsidR="005A0BDD">
              <w:rPr>
                <w:noProof/>
                <w:webHidden/>
              </w:rPr>
              <w:fldChar w:fldCharType="end"/>
            </w:r>
          </w:hyperlink>
        </w:p>
        <w:p w14:paraId="754E206B" w14:textId="42C5E9FD"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40" w:history="1">
            <w:r w:rsidR="005A0BDD" w:rsidRPr="00366D0A">
              <w:rPr>
                <w:rStyle w:val="aff4"/>
                <w:noProof/>
              </w:rPr>
              <w:t>3.2.1.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任务意图的分类维度同判定标准</w:t>
            </w:r>
            <w:r w:rsidR="005A0BDD">
              <w:rPr>
                <w:noProof/>
                <w:webHidden/>
              </w:rPr>
              <w:tab/>
            </w:r>
            <w:r w:rsidR="005A0BDD">
              <w:rPr>
                <w:noProof/>
                <w:webHidden/>
              </w:rPr>
              <w:fldChar w:fldCharType="begin"/>
            </w:r>
            <w:r w:rsidR="005A0BDD">
              <w:rPr>
                <w:noProof/>
                <w:webHidden/>
              </w:rPr>
              <w:instrText xml:space="preserve"> PAGEREF _Toc229818740 \h </w:instrText>
            </w:r>
            <w:r w:rsidR="005A0BDD">
              <w:rPr>
                <w:noProof/>
                <w:webHidden/>
              </w:rPr>
            </w:r>
            <w:r w:rsidR="005A0BDD">
              <w:rPr>
                <w:noProof/>
                <w:webHidden/>
              </w:rPr>
              <w:fldChar w:fldCharType="separate"/>
            </w:r>
            <w:r w:rsidR="005A0BDD">
              <w:rPr>
                <w:noProof/>
                <w:webHidden/>
              </w:rPr>
              <w:t>21</w:t>
            </w:r>
            <w:r w:rsidR="005A0BDD">
              <w:rPr>
                <w:noProof/>
                <w:webHidden/>
              </w:rPr>
              <w:fldChar w:fldCharType="end"/>
            </w:r>
          </w:hyperlink>
        </w:p>
        <w:p w14:paraId="513E8CC0" w14:textId="664286F0"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41" w:history="1">
            <w:r w:rsidR="005A0BDD" w:rsidRPr="00366D0A">
              <w:rPr>
                <w:rStyle w:val="aff4"/>
                <w:noProof/>
              </w:rPr>
              <w:t>3.2.2.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任务意图与能力需求边界</w:t>
            </w:r>
            <w:r w:rsidR="005A0BDD">
              <w:rPr>
                <w:noProof/>
                <w:webHidden/>
              </w:rPr>
              <w:tab/>
            </w:r>
            <w:r w:rsidR="005A0BDD">
              <w:rPr>
                <w:noProof/>
                <w:webHidden/>
              </w:rPr>
              <w:fldChar w:fldCharType="begin"/>
            </w:r>
            <w:r w:rsidR="005A0BDD">
              <w:rPr>
                <w:noProof/>
                <w:webHidden/>
              </w:rPr>
              <w:instrText xml:space="preserve"> PAGEREF _Toc229818741 \h </w:instrText>
            </w:r>
            <w:r w:rsidR="005A0BDD">
              <w:rPr>
                <w:noProof/>
                <w:webHidden/>
              </w:rPr>
            </w:r>
            <w:r w:rsidR="005A0BDD">
              <w:rPr>
                <w:noProof/>
                <w:webHidden/>
              </w:rPr>
              <w:fldChar w:fldCharType="separate"/>
            </w:r>
            <w:r w:rsidR="005A0BDD">
              <w:rPr>
                <w:noProof/>
                <w:webHidden/>
              </w:rPr>
              <w:t>22</w:t>
            </w:r>
            <w:r w:rsidR="005A0BDD">
              <w:rPr>
                <w:noProof/>
                <w:webHidden/>
              </w:rPr>
              <w:fldChar w:fldCharType="end"/>
            </w:r>
          </w:hyperlink>
        </w:p>
        <w:p w14:paraId="67AA8088" w14:textId="4D963FE7"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42" w:history="1">
            <w:r w:rsidR="005A0BDD" w:rsidRPr="00366D0A">
              <w:rPr>
                <w:rStyle w:val="aff4"/>
                <w:noProof/>
              </w:rPr>
              <w:t>3.3.</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从瓶颈到设计的逻辑推演</w:t>
            </w:r>
            <w:r w:rsidR="005A0BDD">
              <w:rPr>
                <w:noProof/>
                <w:webHidden/>
              </w:rPr>
              <w:tab/>
            </w:r>
            <w:r w:rsidR="005A0BDD">
              <w:rPr>
                <w:noProof/>
                <w:webHidden/>
              </w:rPr>
              <w:fldChar w:fldCharType="begin"/>
            </w:r>
            <w:r w:rsidR="005A0BDD">
              <w:rPr>
                <w:noProof/>
                <w:webHidden/>
              </w:rPr>
              <w:instrText xml:space="preserve"> PAGEREF _Toc229818742 \h </w:instrText>
            </w:r>
            <w:r w:rsidR="005A0BDD">
              <w:rPr>
                <w:noProof/>
                <w:webHidden/>
              </w:rPr>
            </w:r>
            <w:r w:rsidR="005A0BDD">
              <w:rPr>
                <w:noProof/>
                <w:webHidden/>
              </w:rPr>
              <w:fldChar w:fldCharType="separate"/>
            </w:r>
            <w:r w:rsidR="005A0BDD">
              <w:rPr>
                <w:noProof/>
                <w:webHidden/>
              </w:rPr>
              <w:t>22</w:t>
            </w:r>
            <w:r w:rsidR="005A0BDD">
              <w:rPr>
                <w:noProof/>
                <w:webHidden/>
              </w:rPr>
              <w:fldChar w:fldCharType="end"/>
            </w:r>
          </w:hyperlink>
        </w:p>
        <w:p w14:paraId="1311D8FF" w14:textId="15F4C5BA"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43" w:history="1">
            <w:r w:rsidR="005A0BDD" w:rsidRPr="00366D0A">
              <w:rPr>
                <w:rStyle w:val="aff4"/>
                <w:noProof/>
              </w:rPr>
              <w:t>3.4.</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本章小结</w:t>
            </w:r>
            <w:r w:rsidR="005A0BDD">
              <w:rPr>
                <w:noProof/>
                <w:webHidden/>
              </w:rPr>
              <w:tab/>
            </w:r>
            <w:r w:rsidR="005A0BDD">
              <w:rPr>
                <w:noProof/>
                <w:webHidden/>
              </w:rPr>
              <w:fldChar w:fldCharType="begin"/>
            </w:r>
            <w:r w:rsidR="005A0BDD">
              <w:rPr>
                <w:noProof/>
                <w:webHidden/>
              </w:rPr>
              <w:instrText xml:space="preserve"> PAGEREF _Toc229818743 \h </w:instrText>
            </w:r>
            <w:r w:rsidR="005A0BDD">
              <w:rPr>
                <w:noProof/>
                <w:webHidden/>
              </w:rPr>
            </w:r>
            <w:r w:rsidR="005A0BDD">
              <w:rPr>
                <w:noProof/>
                <w:webHidden/>
              </w:rPr>
              <w:fldChar w:fldCharType="separate"/>
            </w:r>
            <w:r w:rsidR="005A0BDD">
              <w:rPr>
                <w:noProof/>
                <w:webHidden/>
              </w:rPr>
              <w:t>24</w:t>
            </w:r>
            <w:r w:rsidR="005A0BDD">
              <w:rPr>
                <w:noProof/>
                <w:webHidden/>
              </w:rPr>
              <w:fldChar w:fldCharType="end"/>
            </w:r>
          </w:hyperlink>
        </w:p>
        <w:p w14:paraId="2EBE5E38" w14:textId="5ED00FE7"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44" w:history="1">
            <w:r w:rsidR="005A0BDD" w:rsidRPr="00366D0A">
              <w:rPr>
                <w:rStyle w:val="aff4"/>
                <w:noProof/>
              </w:rPr>
              <w:t>4.</w:t>
            </w:r>
            <w:r w:rsidR="005A0BDD">
              <w:rPr>
                <w:rFonts w:asciiTheme="minorHAnsi" w:eastAsiaTheme="minorEastAsia" w:hAnsiTheme="minorHAnsi" w:cstheme="minorBidi"/>
                <w:b w:val="0"/>
                <w:bCs w:val="0"/>
                <w:noProof/>
                <w:kern w:val="2"/>
                <w:sz w:val="22"/>
                <w14:ligatures w14:val="standardContextual"/>
              </w:rPr>
              <w:tab/>
            </w:r>
            <w:r w:rsidR="005A0BDD" w:rsidRPr="00366D0A">
              <w:rPr>
                <w:rStyle w:val="aff4"/>
                <w:noProof/>
                <w:highlight w:val="yellow"/>
              </w:rPr>
              <w:t>面向企业知识检索的增强型</w:t>
            </w:r>
            <w:r w:rsidR="005A0BDD" w:rsidRPr="00366D0A">
              <w:rPr>
                <w:rStyle w:val="aff4"/>
                <w:noProof/>
                <w:highlight w:val="yellow"/>
              </w:rPr>
              <w:t>GraphRAG</w:t>
            </w:r>
            <w:r w:rsidR="005A0BDD" w:rsidRPr="00366D0A">
              <w:rPr>
                <w:rStyle w:val="aff4"/>
                <w:noProof/>
                <w:highlight w:val="yellow"/>
              </w:rPr>
              <w:t>框架设计</w:t>
            </w:r>
            <w:r w:rsidR="005A0BDD">
              <w:rPr>
                <w:noProof/>
                <w:webHidden/>
              </w:rPr>
              <w:tab/>
            </w:r>
            <w:r w:rsidR="005A0BDD">
              <w:rPr>
                <w:noProof/>
                <w:webHidden/>
              </w:rPr>
              <w:fldChar w:fldCharType="begin"/>
            </w:r>
            <w:r w:rsidR="005A0BDD">
              <w:rPr>
                <w:noProof/>
                <w:webHidden/>
              </w:rPr>
              <w:instrText xml:space="preserve"> PAGEREF _Toc229818744 \h </w:instrText>
            </w:r>
            <w:r w:rsidR="005A0BDD">
              <w:rPr>
                <w:noProof/>
                <w:webHidden/>
              </w:rPr>
            </w:r>
            <w:r w:rsidR="005A0BDD">
              <w:rPr>
                <w:noProof/>
                <w:webHidden/>
              </w:rPr>
              <w:fldChar w:fldCharType="separate"/>
            </w:r>
            <w:r w:rsidR="005A0BDD">
              <w:rPr>
                <w:noProof/>
                <w:webHidden/>
              </w:rPr>
              <w:t>25</w:t>
            </w:r>
            <w:r w:rsidR="005A0BDD">
              <w:rPr>
                <w:noProof/>
                <w:webHidden/>
              </w:rPr>
              <w:fldChar w:fldCharType="end"/>
            </w:r>
          </w:hyperlink>
        </w:p>
        <w:p w14:paraId="58314AEE" w14:textId="54D98433"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45" w:history="1">
            <w:r w:rsidR="005A0BDD" w:rsidRPr="00366D0A">
              <w:rPr>
                <w:rStyle w:val="aff4"/>
                <w:noProof/>
              </w:rPr>
              <w:t>4.1.</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总体框架设计</w:t>
            </w:r>
            <w:r w:rsidR="005A0BDD">
              <w:rPr>
                <w:noProof/>
                <w:webHidden/>
              </w:rPr>
              <w:tab/>
            </w:r>
            <w:r w:rsidR="005A0BDD">
              <w:rPr>
                <w:noProof/>
                <w:webHidden/>
              </w:rPr>
              <w:fldChar w:fldCharType="begin"/>
            </w:r>
            <w:r w:rsidR="005A0BDD">
              <w:rPr>
                <w:noProof/>
                <w:webHidden/>
              </w:rPr>
              <w:instrText xml:space="preserve"> PAGEREF _Toc229818745 \h </w:instrText>
            </w:r>
            <w:r w:rsidR="005A0BDD">
              <w:rPr>
                <w:noProof/>
                <w:webHidden/>
              </w:rPr>
            </w:r>
            <w:r w:rsidR="005A0BDD">
              <w:rPr>
                <w:noProof/>
                <w:webHidden/>
              </w:rPr>
              <w:fldChar w:fldCharType="separate"/>
            </w:r>
            <w:r w:rsidR="005A0BDD">
              <w:rPr>
                <w:noProof/>
                <w:webHidden/>
              </w:rPr>
              <w:t>25</w:t>
            </w:r>
            <w:r w:rsidR="005A0BDD">
              <w:rPr>
                <w:noProof/>
                <w:webHidden/>
              </w:rPr>
              <w:fldChar w:fldCharType="end"/>
            </w:r>
          </w:hyperlink>
        </w:p>
        <w:p w14:paraId="76147C53" w14:textId="724FF0A4"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46" w:history="1">
            <w:r w:rsidR="005A0BDD" w:rsidRPr="00366D0A">
              <w:rPr>
                <w:rStyle w:val="aff4"/>
                <w:noProof/>
              </w:rPr>
              <w:t>4.1.1.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检索优化目标</w:t>
            </w:r>
            <w:r w:rsidR="005A0BDD">
              <w:rPr>
                <w:noProof/>
                <w:webHidden/>
              </w:rPr>
              <w:tab/>
            </w:r>
            <w:r w:rsidR="005A0BDD">
              <w:rPr>
                <w:noProof/>
                <w:webHidden/>
              </w:rPr>
              <w:fldChar w:fldCharType="begin"/>
            </w:r>
            <w:r w:rsidR="005A0BDD">
              <w:rPr>
                <w:noProof/>
                <w:webHidden/>
              </w:rPr>
              <w:instrText xml:space="preserve"> PAGEREF _Toc229818746 \h </w:instrText>
            </w:r>
            <w:r w:rsidR="005A0BDD">
              <w:rPr>
                <w:noProof/>
                <w:webHidden/>
              </w:rPr>
            </w:r>
            <w:r w:rsidR="005A0BDD">
              <w:rPr>
                <w:noProof/>
                <w:webHidden/>
              </w:rPr>
              <w:fldChar w:fldCharType="separate"/>
            </w:r>
            <w:r w:rsidR="005A0BDD">
              <w:rPr>
                <w:noProof/>
                <w:webHidden/>
              </w:rPr>
              <w:t>26</w:t>
            </w:r>
            <w:r w:rsidR="005A0BDD">
              <w:rPr>
                <w:noProof/>
                <w:webHidden/>
              </w:rPr>
              <w:fldChar w:fldCharType="end"/>
            </w:r>
          </w:hyperlink>
        </w:p>
        <w:p w14:paraId="0AF283A0" w14:textId="33915190"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47" w:history="1">
            <w:r w:rsidR="005A0BDD" w:rsidRPr="00366D0A">
              <w:rPr>
                <w:rStyle w:val="aff4"/>
                <w:noProof/>
              </w:rPr>
              <w:t>4.1.2.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系统架构模块划分</w:t>
            </w:r>
            <w:r w:rsidR="005A0BDD">
              <w:rPr>
                <w:noProof/>
                <w:webHidden/>
              </w:rPr>
              <w:tab/>
            </w:r>
            <w:r w:rsidR="005A0BDD">
              <w:rPr>
                <w:noProof/>
                <w:webHidden/>
              </w:rPr>
              <w:fldChar w:fldCharType="begin"/>
            </w:r>
            <w:r w:rsidR="005A0BDD">
              <w:rPr>
                <w:noProof/>
                <w:webHidden/>
              </w:rPr>
              <w:instrText xml:space="preserve"> PAGEREF _Toc229818747 \h </w:instrText>
            </w:r>
            <w:r w:rsidR="005A0BDD">
              <w:rPr>
                <w:noProof/>
                <w:webHidden/>
              </w:rPr>
            </w:r>
            <w:r w:rsidR="005A0BDD">
              <w:rPr>
                <w:noProof/>
                <w:webHidden/>
              </w:rPr>
              <w:fldChar w:fldCharType="separate"/>
            </w:r>
            <w:r w:rsidR="005A0BDD">
              <w:rPr>
                <w:noProof/>
                <w:webHidden/>
              </w:rPr>
              <w:t>27</w:t>
            </w:r>
            <w:r w:rsidR="005A0BDD">
              <w:rPr>
                <w:noProof/>
                <w:webHidden/>
              </w:rPr>
              <w:fldChar w:fldCharType="end"/>
            </w:r>
          </w:hyperlink>
        </w:p>
        <w:p w14:paraId="14B05430" w14:textId="3E112BE1"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48" w:history="1">
            <w:r w:rsidR="005A0BDD" w:rsidRPr="00366D0A">
              <w:rPr>
                <w:rStyle w:val="aff4"/>
                <w:noProof/>
              </w:rPr>
              <w:t>4.1.3.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检索协同工作流分析</w:t>
            </w:r>
            <w:r w:rsidR="005A0BDD">
              <w:rPr>
                <w:noProof/>
                <w:webHidden/>
              </w:rPr>
              <w:tab/>
            </w:r>
            <w:r w:rsidR="005A0BDD">
              <w:rPr>
                <w:noProof/>
                <w:webHidden/>
              </w:rPr>
              <w:fldChar w:fldCharType="begin"/>
            </w:r>
            <w:r w:rsidR="005A0BDD">
              <w:rPr>
                <w:noProof/>
                <w:webHidden/>
              </w:rPr>
              <w:instrText xml:space="preserve"> PAGEREF _Toc229818748 \h </w:instrText>
            </w:r>
            <w:r w:rsidR="005A0BDD">
              <w:rPr>
                <w:noProof/>
                <w:webHidden/>
              </w:rPr>
            </w:r>
            <w:r w:rsidR="005A0BDD">
              <w:rPr>
                <w:noProof/>
                <w:webHidden/>
              </w:rPr>
              <w:fldChar w:fldCharType="separate"/>
            </w:r>
            <w:r w:rsidR="005A0BDD">
              <w:rPr>
                <w:noProof/>
                <w:webHidden/>
              </w:rPr>
              <w:t>27</w:t>
            </w:r>
            <w:r w:rsidR="005A0BDD">
              <w:rPr>
                <w:noProof/>
                <w:webHidden/>
              </w:rPr>
              <w:fldChar w:fldCharType="end"/>
            </w:r>
          </w:hyperlink>
        </w:p>
        <w:p w14:paraId="4B9A7EB8" w14:textId="298F33FA"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49" w:history="1">
            <w:r w:rsidR="005A0BDD" w:rsidRPr="00366D0A">
              <w:rPr>
                <w:rStyle w:val="aff4"/>
                <w:noProof/>
              </w:rPr>
              <w:t>4.2.</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知识抽取与分层图索引构建</w:t>
            </w:r>
            <w:r w:rsidR="005A0BDD">
              <w:rPr>
                <w:noProof/>
                <w:webHidden/>
              </w:rPr>
              <w:tab/>
            </w:r>
            <w:r w:rsidR="005A0BDD">
              <w:rPr>
                <w:noProof/>
                <w:webHidden/>
              </w:rPr>
              <w:fldChar w:fldCharType="begin"/>
            </w:r>
            <w:r w:rsidR="005A0BDD">
              <w:rPr>
                <w:noProof/>
                <w:webHidden/>
              </w:rPr>
              <w:instrText xml:space="preserve"> PAGEREF _Toc229818749 \h </w:instrText>
            </w:r>
            <w:r w:rsidR="005A0BDD">
              <w:rPr>
                <w:noProof/>
                <w:webHidden/>
              </w:rPr>
            </w:r>
            <w:r w:rsidR="005A0BDD">
              <w:rPr>
                <w:noProof/>
                <w:webHidden/>
              </w:rPr>
              <w:fldChar w:fldCharType="separate"/>
            </w:r>
            <w:r w:rsidR="005A0BDD">
              <w:rPr>
                <w:noProof/>
                <w:webHidden/>
              </w:rPr>
              <w:t>28</w:t>
            </w:r>
            <w:r w:rsidR="005A0BDD">
              <w:rPr>
                <w:noProof/>
                <w:webHidden/>
              </w:rPr>
              <w:fldChar w:fldCharType="end"/>
            </w:r>
          </w:hyperlink>
        </w:p>
        <w:p w14:paraId="00FC250D" w14:textId="0852531D"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0" w:history="1">
            <w:r w:rsidR="005A0BDD" w:rsidRPr="00366D0A">
              <w:rPr>
                <w:rStyle w:val="aff4"/>
                <w:noProof/>
              </w:rPr>
              <w:t>4.2.1.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模式约束下的单阶段知识抽取</w:t>
            </w:r>
            <w:r w:rsidR="005A0BDD">
              <w:rPr>
                <w:noProof/>
                <w:webHidden/>
              </w:rPr>
              <w:tab/>
            </w:r>
            <w:r w:rsidR="005A0BDD">
              <w:rPr>
                <w:noProof/>
                <w:webHidden/>
              </w:rPr>
              <w:fldChar w:fldCharType="begin"/>
            </w:r>
            <w:r w:rsidR="005A0BDD">
              <w:rPr>
                <w:noProof/>
                <w:webHidden/>
              </w:rPr>
              <w:instrText xml:space="preserve"> PAGEREF _Toc229818750 \h </w:instrText>
            </w:r>
            <w:r w:rsidR="005A0BDD">
              <w:rPr>
                <w:noProof/>
                <w:webHidden/>
              </w:rPr>
            </w:r>
            <w:r w:rsidR="005A0BDD">
              <w:rPr>
                <w:noProof/>
                <w:webHidden/>
              </w:rPr>
              <w:fldChar w:fldCharType="separate"/>
            </w:r>
            <w:r w:rsidR="005A0BDD">
              <w:rPr>
                <w:noProof/>
                <w:webHidden/>
              </w:rPr>
              <w:t>28</w:t>
            </w:r>
            <w:r w:rsidR="005A0BDD">
              <w:rPr>
                <w:noProof/>
                <w:webHidden/>
              </w:rPr>
              <w:fldChar w:fldCharType="end"/>
            </w:r>
          </w:hyperlink>
        </w:p>
        <w:p w14:paraId="64260CC8" w14:textId="0C8EAF71"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1" w:history="1">
            <w:r w:rsidR="005A0BDD" w:rsidRPr="00366D0A">
              <w:rPr>
                <w:rStyle w:val="aff4"/>
                <w:noProof/>
              </w:rPr>
              <w:t>4.2.2.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分层图索引拓扑结构</w:t>
            </w:r>
            <w:r w:rsidR="005A0BDD">
              <w:rPr>
                <w:noProof/>
                <w:webHidden/>
              </w:rPr>
              <w:tab/>
            </w:r>
            <w:r w:rsidR="005A0BDD">
              <w:rPr>
                <w:noProof/>
                <w:webHidden/>
              </w:rPr>
              <w:fldChar w:fldCharType="begin"/>
            </w:r>
            <w:r w:rsidR="005A0BDD">
              <w:rPr>
                <w:noProof/>
                <w:webHidden/>
              </w:rPr>
              <w:instrText xml:space="preserve"> PAGEREF _Toc229818751 \h </w:instrText>
            </w:r>
            <w:r w:rsidR="005A0BDD">
              <w:rPr>
                <w:noProof/>
                <w:webHidden/>
              </w:rPr>
            </w:r>
            <w:r w:rsidR="005A0BDD">
              <w:rPr>
                <w:noProof/>
                <w:webHidden/>
              </w:rPr>
              <w:fldChar w:fldCharType="separate"/>
            </w:r>
            <w:r w:rsidR="005A0BDD">
              <w:rPr>
                <w:noProof/>
                <w:webHidden/>
              </w:rPr>
              <w:t>28</w:t>
            </w:r>
            <w:r w:rsidR="005A0BDD">
              <w:rPr>
                <w:noProof/>
                <w:webHidden/>
              </w:rPr>
              <w:fldChar w:fldCharType="end"/>
            </w:r>
          </w:hyperlink>
        </w:p>
        <w:p w14:paraId="22C5432E" w14:textId="60C7B0D9"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52" w:history="1">
            <w:r w:rsidR="005A0BDD" w:rsidRPr="00366D0A">
              <w:rPr>
                <w:rStyle w:val="aff4"/>
                <w:noProof/>
              </w:rPr>
              <w:t>4.3.</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分层图结构组织与语义表达机制</w:t>
            </w:r>
            <w:r w:rsidR="005A0BDD">
              <w:rPr>
                <w:noProof/>
                <w:webHidden/>
              </w:rPr>
              <w:tab/>
            </w:r>
            <w:r w:rsidR="005A0BDD">
              <w:rPr>
                <w:noProof/>
                <w:webHidden/>
              </w:rPr>
              <w:fldChar w:fldCharType="begin"/>
            </w:r>
            <w:r w:rsidR="005A0BDD">
              <w:rPr>
                <w:noProof/>
                <w:webHidden/>
              </w:rPr>
              <w:instrText xml:space="preserve"> PAGEREF _Toc229818752 \h </w:instrText>
            </w:r>
            <w:r w:rsidR="005A0BDD">
              <w:rPr>
                <w:noProof/>
                <w:webHidden/>
              </w:rPr>
            </w:r>
            <w:r w:rsidR="005A0BDD">
              <w:rPr>
                <w:noProof/>
                <w:webHidden/>
              </w:rPr>
              <w:fldChar w:fldCharType="separate"/>
            </w:r>
            <w:r w:rsidR="005A0BDD">
              <w:rPr>
                <w:noProof/>
                <w:webHidden/>
              </w:rPr>
              <w:t>29</w:t>
            </w:r>
            <w:r w:rsidR="005A0BDD">
              <w:rPr>
                <w:noProof/>
                <w:webHidden/>
              </w:rPr>
              <w:fldChar w:fldCharType="end"/>
            </w:r>
          </w:hyperlink>
        </w:p>
        <w:p w14:paraId="04AEF795" w14:textId="5C19DAB7"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3" w:history="1">
            <w:r w:rsidR="005A0BDD" w:rsidRPr="00366D0A">
              <w:rPr>
                <w:rStyle w:val="aff4"/>
                <w:noProof/>
              </w:rPr>
              <w:t>4.3.1.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实体与关系的结构规范化</w:t>
            </w:r>
            <w:r w:rsidR="005A0BDD">
              <w:rPr>
                <w:noProof/>
                <w:webHidden/>
              </w:rPr>
              <w:tab/>
            </w:r>
            <w:r w:rsidR="005A0BDD">
              <w:rPr>
                <w:noProof/>
                <w:webHidden/>
              </w:rPr>
              <w:fldChar w:fldCharType="begin"/>
            </w:r>
            <w:r w:rsidR="005A0BDD">
              <w:rPr>
                <w:noProof/>
                <w:webHidden/>
              </w:rPr>
              <w:instrText xml:space="preserve"> PAGEREF _Toc229818753 \h </w:instrText>
            </w:r>
            <w:r w:rsidR="005A0BDD">
              <w:rPr>
                <w:noProof/>
                <w:webHidden/>
              </w:rPr>
            </w:r>
            <w:r w:rsidR="005A0BDD">
              <w:rPr>
                <w:noProof/>
                <w:webHidden/>
              </w:rPr>
              <w:fldChar w:fldCharType="separate"/>
            </w:r>
            <w:r w:rsidR="005A0BDD">
              <w:rPr>
                <w:noProof/>
                <w:webHidden/>
              </w:rPr>
              <w:t>29</w:t>
            </w:r>
            <w:r w:rsidR="005A0BDD">
              <w:rPr>
                <w:noProof/>
                <w:webHidden/>
              </w:rPr>
              <w:fldChar w:fldCharType="end"/>
            </w:r>
          </w:hyperlink>
        </w:p>
        <w:p w14:paraId="475CC7A0" w14:textId="1BAFFA36"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4" w:history="1">
            <w:r w:rsidR="005A0BDD" w:rsidRPr="00366D0A">
              <w:rPr>
                <w:rStyle w:val="aff4"/>
                <w:noProof/>
              </w:rPr>
              <w:t>4.3.2.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分层语义索引的向量化表达</w:t>
            </w:r>
            <w:r w:rsidR="005A0BDD">
              <w:rPr>
                <w:noProof/>
                <w:webHidden/>
              </w:rPr>
              <w:tab/>
            </w:r>
            <w:r w:rsidR="005A0BDD">
              <w:rPr>
                <w:noProof/>
                <w:webHidden/>
              </w:rPr>
              <w:fldChar w:fldCharType="begin"/>
            </w:r>
            <w:r w:rsidR="005A0BDD">
              <w:rPr>
                <w:noProof/>
                <w:webHidden/>
              </w:rPr>
              <w:instrText xml:space="preserve"> PAGEREF _Toc229818754 \h </w:instrText>
            </w:r>
            <w:r w:rsidR="005A0BDD">
              <w:rPr>
                <w:noProof/>
                <w:webHidden/>
              </w:rPr>
            </w:r>
            <w:r w:rsidR="005A0BDD">
              <w:rPr>
                <w:noProof/>
                <w:webHidden/>
              </w:rPr>
              <w:fldChar w:fldCharType="separate"/>
            </w:r>
            <w:r w:rsidR="005A0BDD">
              <w:rPr>
                <w:noProof/>
                <w:webHidden/>
              </w:rPr>
              <w:t>30</w:t>
            </w:r>
            <w:r w:rsidR="005A0BDD">
              <w:rPr>
                <w:noProof/>
                <w:webHidden/>
              </w:rPr>
              <w:fldChar w:fldCharType="end"/>
            </w:r>
          </w:hyperlink>
        </w:p>
        <w:p w14:paraId="4D631D51" w14:textId="793F3E5E"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5" w:history="1">
            <w:r w:rsidR="005A0BDD" w:rsidRPr="00366D0A">
              <w:rPr>
                <w:rStyle w:val="aff4"/>
                <w:noProof/>
              </w:rPr>
              <w:t>4.3.3.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中观关键词与全局社区索引构建</w:t>
            </w:r>
            <w:r w:rsidR="005A0BDD">
              <w:rPr>
                <w:noProof/>
                <w:webHidden/>
              </w:rPr>
              <w:tab/>
            </w:r>
            <w:r w:rsidR="005A0BDD">
              <w:rPr>
                <w:noProof/>
                <w:webHidden/>
              </w:rPr>
              <w:fldChar w:fldCharType="begin"/>
            </w:r>
            <w:r w:rsidR="005A0BDD">
              <w:rPr>
                <w:noProof/>
                <w:webHidden/>
              </w:rPr>
              <w:instrText xml:space="preserve"> PAGEREF _Toc229818755 \h </w:instrText>
            </w:r>
            <w:r w:rsidR="005A0BDD">
              <w:rPr>
                <w:noProof/>
                <w:webHidden/>
              </w:rPr>
            </w:r>
            <w:r w:rsidR="005A0BDD">
              <w:rPr>
                <w:noProof/>
                <w:webHidden/>
              </w:rPr>
              <w:fldChar w:fldCharType="separate"/>
            </w:r>
            <w:r w:rsidR="005A0BDD">
              <w:rPr>
                <w:noProof/>
                <w:webHidden/>
              </w:rPr>
              <w:t>31</w:t>
            </w:r>
            <w:r w:rsidR="005A0BDD">
              <w:rPr>
                <w:noProof/>
                <w:webHidden/>
              </w:rPr>
              <w:fldChar w:fldCharType="end"/>
            </w:r>
          </w:hyperlink>
        </w:p>
        <w:p w14:paraId="6E687E3F" w14:textId="43CA5492"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6" w:history="1">
            <w:r w:rsidR="005A0BDD" w:rsidRPr="00366D0A">
              <w:rPr>
                <w:rStyle w:val="aff4"/>
                <w:noProof/>
              </w:rPr>
              <w:t>4.3.4.</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跨粒度索引对齐与溯源标识</w:t>
            </w:r>
            <w:r w:rsidR="005A0BDD">
              <w:rPr>
                <w:noProof/>
                <w:webHidden/>
              </w:rPr>
              <w:tab/>
            </w:r>
            <w:r w:rsidR="005A0BDD">
              <w:rPr>
                <w:noProof/>
                <w:webHidden/>
              </w:rPr>
              <w:fldChar w:fldCharType="begin"/>
            </w:r>
            <w:r w:rsidR="005A0BDD">
              <w:rPr>
                <w:noProof/>
                <w:webHidden/>
              </w:rPr>
              <w:instrText xml:space="preserve"> PAGEREF _Toc229818756 \h </w:instrText>
            </w:r>
            <w:r w:rsidR="005A0BDD">
              <w:rPr>
                <w:noProof/>
                <w:webHidden/>
              </w:rPr>
            </w:r>
            <w:r w:rsidR="005A0BDD">
              <w:rPr>
                <w:noProof/>
                <w:webHidden/>
              </w:rPr>
              <w:fldChar w:fldCharType="separate"/>
            </w:r>
            <w:r w:rsidR="005A0BDD">
              <w:rPr>
                <w:noProof/>
                <w:webHidden/>
              </w:rPr>
              <w:t>31</w:t>
            </w:r>
            <w:r w:rsidR="005A0BDD">
              <w:rPr>
                <w:noProof/>
                <w:webHidden/>
              </w:rPr>
              <w:fldChar w:fldCharType="end"/>
            </w:r>
          </w:hyperlink>
        </w:p>
        <w:p w14:paraId="39C01E37" w14:textId="68B7E349"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57" w:history="1">
            <w:r w:rsidR="005A0BDD" w:rsidRPr="00366D0A">
              <w:rPr>
                <w:rStyle w:val="aff4"/>
                <w:noProof/>
              </w:rPr>
              <w:t>4.4.</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规划驱动的检索调度机制设计</w:t>
            </w:r>
            <w:r w:rsidR="005A0BDD">
              <w:rPr>
                <w:noProof/>
                <w:webHidden/>
              </w:rPr>
              <w:tab/>
            </w:r>
            <w:r w:rsidR="005A0BDD">
              <w:rPr>
                <w:noProof/>
                <w:webHidden/>
              </w:rPr>
              <w:fldChar w:fldCharType="begin"/>
            </w:r>
            <w:r w:rsidR="005A0BDD">
              <w:rPr>
                <w:noProof/>
                <w:webHidden/>
              </w:rPr>
              <w:instrText xml:space="preserve"> PAGEREF _Toc229818757 \h </w:instrText>
            </w:r>
            <w:r w:rsidR="005A0BDD">
              <w:rPr>
                <w:noProof/>
                <w:webHidden/>
              </w:rPr>
            </w:r>
            <w:r w:rsidR="005A0BDD">
              <w:rPr>
                <w:noProof/>
                <w:webHidden/>
              </w:rPr>
              <w:fldChar w:fldCharType="separate"/>
            </w:r>
            <w:r w:rsidR="005A0BDD">
              <w:rPr>
                <w:noProof/>
                <w:webHidden/>
              </w:rPr>
              <w:t>32</w:t>
            </w:r>
            <w:r w:rsidR="005A0BDD">
              <w:rPr>
                <w:noProof/>
                <w:webHidden/>
              </w:rPr>
              <w:fldChar w:fldCharType="end"/>
            </w:r>
          </w:hyperlink>
        </w:p>
        <w:p w14:paraId="1A53EA0B" w14:textId="5DDCF2E3"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8" w:history="1">
            <w:r w:rsidR="005A0BDD" w:rsidRPr="00366D0A">
              <w:rPr>
                <w:rStyle w:val="aff4"/>
                <w:noProof/>
                <w:highlight w:val="yellow"/>
              </w:rPr>
              <w:t>4.4.1.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问题拆解与检索需求生成</w:t>
            </w:r>
            <w:r w:rsidR="005A0BDD">
              <w:rPr>
                <w:noProof/>
                <w:webHidden/>
              </w:rPr>
              <w:tab/>
            </w:r>
            <w:r w:rsidR="005A0BDD">
              <w:rPr>
                <w:noProof/>
                <w:webHidden/>
              </w:rPr>
              <w:fldChar w:fldCharType="begin"/>
            </w:r>
            <w:r w:rsidR="005A0BDD">
              <w:rPr>
                <w:noProof/>
                <w:webHidden/>
              </w:rPr>
              <w:instrText xml:space="preserve"> PAGEREF _Toc229818758 \h </w:instrText>
            </w:r>
            <w:r w:rsidR="005A0BDD">
              <w:rPr>
                <w:noProof/>
                <w:webHidden/>
              </w:rPr>
            </w:r>
            <w:r w:rsidR="005A0BDD">
              <w:rPr>
                <w:noProof/>
                <w:webHidden/>
              </w:rPr>
              <w:fldChar w:fldCharType="separate"/>
            </w:r>
            <w:r w:rsidR="005A0BDD">
              <w:rPr>
                <w:noProof/>
                <w:webHidden/>
              </w:rPr>
              <w:t>32</w:t>
            </w:r>
            <w:r w:rsidR="005A0BDD">
              <w:rPr>
                <w:noProof/>
                <w:webHidden/>
              </w:rPr>
              <w:fldChar w:fldCharType="end"/>
            </w:r>
          </w:hyperlink>
        </w:p>
        <w:p w14:paraId="2046551B" w14:textId="702B8E6D"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9" w:history="1">
            <w:r w:rsidR="005A0BDD" w:rsidRPr="00366D0A">
              <w:rPr>
                <w:rStyle w:val="aff4"/>
                <w:noProof/>
                <w:highlight w:val="yellow"/>
              </w:rPr>
              <w:t>4.4.2.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路由映射与图层绑定</w:t>
            </w:r>
            <w:r w:rsidR="005A0BDD">
              <w:rPr>
                <w:noProof/>
                <w:webHidden/>
              </w:rPr>
              <w:tab/>
            </w:r>
            <w:r w:rsidR="005A0BDD">
              <w:rPr>
                <w:noProof/>
                <w:webHidden/>
              </w:rPr>
              <w:fldChar w:fldCharType="begin"/>
            </w:r>
            <w:r w:rsidR="005A0BDD">
              <w:rPr>
                <w:noProof/>
                <w:webHidden/>
              </w:rPr>
              <w:instrText xml:space="preserve"> PAGEREF _Toc229818759 \h </w:instrText>
            </w:r>
            <w:r w:rsidR="005A0BDD">
              <w:rPr>
                <w:noProof/>
                <w:webHidden/>
              </w:rPr>
            </w:r>
            <w:r w:rsidR="005A0BDD">
              <w:rPr>
                <w:noProof/>
                <w:webHidden/>
              </w:rPr>
              <w:fldChar w:fldCharType="separate"/>
            </w:r>
            <w:r w:rsidR="005A0BDD">
              <w:rPr>
                <w:noProof/>
                <w:webHidden/>
              </w:rPr>
              <w:t>33</w:t>
            </w:r>
            <w:r w:rsidR="005A0BDD">
              <w:rPr>
                <w:noProof/>
                <w:webHidden/>
              </w:rPr>
              <w:fldChar w:fldCharType="end"/>
            </w:r>
          </w:hyperlink>
        </w:p>
        <w:p w14:paraId="453BAD9F" w14:textId="210BD722"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0" w:history="1">
            <w:r w:rsidR="005A0BDD" w:rsidRPr="00366D0A">
              <w:rPr>
                <w:rStyle w:val="aff4"/>
                <w:noProof/>
              </w:rPr>
              <w:t>4.4.3.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路由感知的检索执行流程</w:t>
            </w:r>
            <w:r w:rsidR="005A0BDD">
              <w:rPr>
                <w:noProof/>
                <w:webHidden/>
              </w:rPr>
              <w:tab/>
            </w:r>
            <w:r w:rsidR="005A0BDD">
              <w:rPr>
                <w:noProof/>
                <w:webHidden/>
              </w:rPr>
              <w:fldChar w:fldCharType="begin"/>
            </w:r>
            <w:r w:rsidR="005A0BDD">
              <w:rPr>
                <w:noProof/>
                <w:webHidden/>
              </w:rPr>
              <w:instrText xml:space="preserve"> PAGEREF _Toc229818760 \h </w:instrText>
            </w:r>
            <w:r w:rsidR="005A0BDD">
              <w:rPr>
                <w:noProof/>
                <w:webHidden/>
              </w:rPr>
            </w:r>
            <w:r w:rsidR="005A0BDD">
              <w:rPr>
                <w:noProof/>
                <w:webHidden/>
              </w:rPr>
              <w:fldChar w:fldCharType="separate"/>
            </w:r>
            <w:r w:rsidR="005A0BDD">
              <w:rPr>
                <w:noProof/>
                <w:webHidden/>
              </w:rPr>
              <w:t>34</w:t>
            </w:r>
            <w:r w:rsidR="005A0BDD">
              <w:rPr>
                <w:noProof/>
                <w:webHidden/>
              </w:rPr>
              <w:fldChar w:fldCharType="end"/>
            </w:r>
          </w:hyperlink>
        </w:p>
        <w:p w14:paraId="1D808B2C" w14:textId="16D36B80"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1" w:history="1">
            <w:r w:rsidR="005A0BDD" w:rsidRPr="00366D0A">
              <w:rPr>
                <w:rStyle w:val="aff4"/>
                <w:noProof/>
              </w:rPr>
              <w:t>4.4.4.</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证据整合与生成约束机制</w:t>
            </w:r>
            <w:r w:rsidR="005A0BDD">
              <w:rPr>
                <w:noProof/>
                <w:webHidden/>
              </w:rPr>
              <w:tab/>
            </w:r>
            <w:r w:rsidR="005A0BDD">
              <w:rPr>
                <w:noProof/>
                <w:webHidden/>
              </w:rPr>
              <w:fldChar w:fldCharType="begin"/>
            </w:r>
            <w:r w:rsidR="005A0BDD">
              <w:rPr>
                <w:noProof/>
                <w:webHidden/>
              </w:rPr>
              <w:instrText xml:space="preserve"> PAGEREF _Toc229818761 \h </w:instrText>
            </w:r>
            <w:r w:rsidR="005A0BDD">
              <w:rPr>
                <w:noProof/>
                <w:webHidden/>
              </w:rPr>
            </w:r>
            <w:r w:rsidR="005A0BDD">
              <w:rPr>
                <w:noProof/>
                <w:webHidden/>
              </w:rPr>
              <w:fldChar w:fldCharType="separate"/>
            </w:r>
            <w:r w:rsidR="005A0BDD">
              <w:rPr>
                <w:noProof/>
                <w:webHidden/>
              </w:rPr>
              <w:t>36</w:t>
            </w:r>
            <w:r w:rsidR="005A0BDD">
              <w:rPr>
                <w:noProof/>
                <w:webHidden/>
              </w:rPr>
              <w:fldChar w:fldCharType="end"/>
            </w:r>
          </w:hyperlink>
        </w:p>
        <w:p w14:paraId="6767EBBA" w14:textId="42ABC4E6"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62" w:history="1">
            <w:r w:rsidR="005A0BDD" w:rsidRPr="00366D0A">
              <w:rPr>
                <w:rStyle w:val="aff4"/>
                <w:noProof/>
              </w:rPr>
              <w:t>4.5.</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本章小结</w:t>
            </w:r>
            <w:r w:rsidR="005A0BDD">
              <w:rPr>
                <w:noProof/>
                <w:webHidden/>
              </w:rPr>
              <w:tab/>
            </w:r>
            <w:r w:rsidR="005A0BDD">
              <w:rPr>
                <w:noProof/>
                <w:webHidden/>
              </w:rPr>
              <w:fldChar w:fldCharType="begin"/>
            </w:r>
            <w:r w:rsidR="005A0BDD">
              <w:rPr>
                <w:noProof/>
                <w:webHidden/>
              </w:rPr>
              <w:instrText xml:space="preserve"> PAGEREF _Toc229818762 \h </w:instrText>
            </w:r>
            <w:r w:rsidR="005A0BDD">
              <w:rPr>
                <w:noProof/>
                <w:webHidden/>
              </w:rPr>
            </w:r>
            <w:r w:rsidR="005A0BDD">
              <w:rPr>
                <w:noProof/>
                <w:webHidden/>
              </w:rPr>
              <w:fldChar w:fldCharType="separate"/>
            </w:r>
            <w:r w:rsidR="005A0BDD">
              <w:rPr>
                <w:noProof/>
                <w:webHidden/>
              </w:rPr>
              <w:t>38</w:t>
            </w:r>
            <w:r w:rsidR="005A0BDD">
              <w:rPr>
                <w:noProof/>
                <w:webHidden/>
              </w:rPr>
              <w:fldChar w:fldCharType="end"/>
            </w:r>
          </w:hyperlink>
        </w:p>
        <w:p w14:paraId="18CB291F" w14:textId="15E965CE"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63" w:history="1">
            <w:r w:rsidR="005A0BDD" w:rsidRPr="00366D0A">
              <w:rPr>
                <w:rStyle w:val="aff4"/>
                <w:noProof/>
              </w:rPr>
              <w:t>5.</w:t>
            </w:r>
            <w:r w:rsidR="005A0BDD">
              <w:rPr>
                <w:rFonts w:asciiTheme="minorHAnsi" w:eastAsiaTheme="minorEastAsia" w:hAnsiTheme="minorHAnsi" w:cstheme="minorBidi"/>
                <w:b w:val="0"/>
                <w:bCs w:val="0"/>
                <w:noProof/>
                <w:kern w:val="2"/>
                <w:sz w:val="22"/>
                <w14:ligatures w14:val="standardContextual"/>
              </w:rPr>
              <w:tab/>
            </w:r>
            <w:r w:rsidR="005A0BDD" w:rsidRPr="00366D0A">
              <w:rPr>
                <w:rStyle w:val="aff4"/>
                <w:noProof/>
              </w:rPr>
              <w:t>实验设计与结果分析</w:t>
            </w:r>
            <w:r w:rsidR="005A0BDD">
              <w:rPr>
                <w:noProof/>
                <w:webHidden/>
              </w:rPr>
              <w:tab/>
            </w:r>
            <w:r w:rsidR="005A0BDD">
              <w:rPr>
                <w:noProof/>
                <w:webHidden/>
              </w:rPr>
              <w:fldChar w:fldCharType="begin"/>
            </w:r>
            <w:r w:rsidR="005A0BDD">
              <w:rPr>
                <w:noProof/>
                <w:webHidden/>
              </w:rPr>
              <w:instrText xml:space="preserve"> PAGEREF _Toc229818763 \h </w:instrText>
            </w:r>
            <w:r w:rsidR="005A0BDD">
              <w:rPr>
                <w:noProof/>
                <w:webHidden/>
              </w:rPr>
            </w:r>
            <w:r w:rsidR="005A0BDD">
              <w:rPr>
                <w:noProof/>
                <w:webHidden/>
              </w:rPr>
              <w:fldChar w:fldCharType="separate"/>
            </w:r>
            <w:r w:rsidR="005A0BDD">
              <w:rPr>
                <w:noProof/>
                <w:webHidden/>
              </w:rPr>
              <w:t>39</w:t>
            </w:r>
            <w:r w:rsidR="005A0BDD">
              <w:rPr>
                <w:noProof/>
                <w:webHidden/>
              </w:rPr>
              <w:fldChar w:fldCharType="end"/>
            </w:r>
          </w:hyperlink>
        </w:p>
        <w:p w14:paraId="44F548FA" w14:textId="759713C3"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64" w:history="1">
            <w:r w:rsidR="005A0BDD" w:rsidRPr="00366D0A">
              <w:rPr>
                <w:rStyle w:val="aff4"/>
                <w:noProof/>
              </w:rPr>
              <w:t>5.1.</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实验设置</w:t>
            </w:r>
            <w:r w:rsidR="005A0BDD">
              <w:rPr>
                <w:noProof/>
                <w:webHidden/>
              </w:rPr>
              <w:tab/>
            </w:r>
            <w:r w:rsidR="005A0BDD">
              <w:rPr>
                <w:noProof/>
                <w:webHidden/>
              </w:rPr>
              <w:fldChar w:fldCharType="begin"/>
            </w:r>
            <w:r w:rsidR="005A0BDD">
              <w:rPr>
                <w:noProof/>
                <w:webHidden/>
              </w:rPr>
              <w:instrText xml:space="preserve"> PAGEREF _Toc229818764 \h </w:instrText>
            </w:r>
            <w:r w:rsidR="005A0BDD">
              <w:rPr>
                <w:noProof/>
                <w:webHidden/>
              </w:rPr>
            </w:r>
            <w:r w:rsidR="005A0BDD">
              <w:rPr>
                <w:noProof/>
                <w:webHidden/>
              </w:rPr>
              <w:fldChar w:fldCharType="separate"/>
            </w:r>
            <w:r w:rsidR="005A0BDD">
              <w:rPr>
                <w:noProof/>
                <w:webHidden/>
              </w:rPr>
              <w:t>39</w:t>
            </w:r>
            <w:r w:rsidR="005A0BDD">
              <w:rPr>
                <w:noProof/>
                <w:webHidden/>
              </w:rPr>
              <w:fldChar w:fldCharType="end"/>
            </w:r>
          </w:hyperlink>
        </w:p>
        <w:p w14:paraId="10FD79F0" w14:textId="3F5CA8BA"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5" w:history="1">
            <w:r w:rsidR="005A0BDD" w:rsidRPr="00366D0A">
              <w:rPr>
                <w:rStyle w:val="aff4"/>
                <w:noProof/>
              </w:rPr>
              <w:t>5.1.1.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数据集说明</w:t>
            </w:r>
            <w:r w:rsidR="005A0BDD">
              <w:rPr>
                <w:noProof/>
                <w:webHidden/>
              </w:rPr>
              <w:tab/>
            </w:r>
            <w:r w:rsidR="005A0BDD">
              <w:rPr>
                <w:noProof/>
                <w:webHidden/>
              </w:rPr>
              <w:fldChar w:fldCharType="begin"/>
            </w:r>
            <w:r w:rsidR="005A0BDD">
              <w:rPr>
                <w:noProof/>
                <w:webHidden/>
              </w:rPr>
              <w:instrText xml:space="preserve"> PAGEREF _Toc229818765 \h </w:instrText>
            </w:r>
            <w:r w:rsidR="005A0BDD">
              <w:rPr>
                <w:noProof/>
                <w:webHidden/>
              </w:rPr>
            </w:r>
            <w:r w:rsidR="005A0BDD">
              <w:rPr>
                <w:noProof/>
                <w:webHidden/>
              </w:rPr>
              <w:fldChar w:fldCharType="separate"/>
            </w:r>
            <w:r w:rsidR="005A0BDD">
              <w:rPr>
                <w:noProof/>
                <w:webHidden/>
              </w:rPr>
              <w:t>39</w:t>
            </w:r>
            <w:r w:rsidR="005A0BDD">
              <w:rPr>
                <w:noProof/>
                <w:webHidden/>
              </w:rPr>
              <w:fldChar w:fldCharType="end"/>
            </w:r>
          </w:hyperlink>
        </w:p>
        <w:p w14:paraId="673B9ADE" w14:textId="0298D603"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6" w:history="1">
            <w:r w:rsidR="005A0BDD" w:rsidRPr="00366D0A">
              <w:rPr>
                <w:rStyle w:val="aff4"/>
                <w:noProof/>
              </w:rPr>
              <w:t>5.1.2.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实验环境</w:t>
            </w:r>
            <w:r w:rsidR="005A0BDD">
              <w:rPr>
                <w:noProof/>
                <w:webHidden/>
              </w:rPr>
              <w:tab/>
            </w:r>
            <w:r w:rsidR="005A0BDD">
              <w:rPr>
                <w:noProof/>
                <w:webHidden/>
              </w:rPr>
              <w:fldChar w:fldCharType="begin"/>
            </w:r>
            <w:r w:rsidR="005A0BDD">
              <w:rPr>
                <w:noProof/>
                <w:webHidden/>
              </w:rPr>
              <w:instrText xml:space="preserve"> PAGEREF _Toc229818766 \h </w:instrText>
            </w:r>
            <w:r w:rsidR="005A0BDD">
              <w:rPr>
                <w:noProof/>
                <w:webHidden/>
              </w:rPr>
            </w:r>
            <w:r w:rsidR="005A0BDD">
              <w:rPr>
                <w:noProof/>
                <w:webHidden/>
              </w:rPr>
              <w:fldChar w:fldCharType="separate"/>
            </w:r>
            <w:r w:rsidR="005A0BDD">
              <w:rPr>
                <w:noProof/>
                <w:webHidden/>
              </w:rPr>
              <w:t>40</w:t>
            </w:r>
            <w:r w:rsidR="005A0BDD">
              <w:rPr>
                <w:noProof/>
                <w:webHidden/>
              </w:rPr>
              <w:fldChar w:fldCharType="end"/>
            </w:r>
          </w:hyperlink>
        </w:p>
        <w:p w14:paraId="74B116B4" w14:textId="710FCD1D"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7" w:history="1">
            <w:r w:rsidR="005A0BDD" w:rsidRPr="00366D0A">
              <w:rPr>
                <w:rStyle w:val="aff4"/>
                <w:noProof/>
              </w:rPr>
              <w:t>5.1.3.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实验参数与模型配置</w:t>
            </w:r>
            <w:r w:rsidR="005A0BDD">
              <w:rPr>
                <w:noProof/>
                <w:webHidden/>
              </w:rPr>
              <w:tab/>
            </w:r>
            <w:r w:rsidR="005A0BDD">
              <w:rPr>
                <w:noProof/>
                <w:webHidden/>
              </w:rPr>
              <w:fldChar w:fldCharType="begin"/>
            </w:r>
            <w:r w:rsidR="005A0BDD">
              <w:rPr>
                <w:noProof/>
                <w:webHidden/>
              </w:rPr>
              <w:instrText xml:space="preserve"> PAGEREF _Toc229818767 \h </w:instrText>
            </w:r>
            <w:r w:rsidR="005A0BDD">
              <w:rPr>
                <w:noProof/>
                <w:webHidden/>
              </w:rPr>
            </w:r>
            <w:r w:rsidR="005A0BDD">
              <w:rPr>
                <w:noProof/>
                <w:webHidden/>
              </w:rPr>
              <w:fldChar w:fldCharType="separate"/>
            </w:r>
            <w:r w:rsidR="005A0BDD">
              <w:rPr>
                <w:noProof/>
                <w:webHidden/>
              </w:rPr>
              <w:t>40</w:t>
            </w:r>
            <w:r w:rsidR="005A0BDD">
              <w:rPr>
                <w:noProof/>
                <w:webHidden/>
              </w:rPr>
              <w:fldChar w:fldCharType="end"/>
            </w:r>
          </w:hyperlink>
        </w:p>
        <w:p w14:paraId="48C0F259" w14:textId="6D32232A"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8" w:history="1">
            <w:r w:rsidR="005A0BDD" w:rsidRPr="00366D0A">
              <w:rPr>
                <w:rStyle w:val="aff4"/>
                <w:noProof/>
              </w:rPr>
              <w:t>5.1.4.</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评测任务集构建与能力映射</w:t>
            </w:r>
            <w:r w:rsidR="005A0BDD">
              <w:rPr>
                <w:noProof/>
                <w:webHidden/>
              </w:rPr>
              <w:tab/>
            </w:r>
            <w:r w:rsidR="005A0BDD">
              <w:rPr>
                <w:noProof/>
                <w:webHidden/>
              </w:rPr>
              <w:fldChar w:fldCharType="begin"/>
            </w:r>
            <w:r w:rsidR="005A0BDD">
              <w:rPr>
                <w:noProof/>
                <w:webHidden/>
              </w:rPr>
              <w:instrText xml:space="preserve"> PAGEREF _Toc229818768 \h </w:instrText>
            </w:r>
            <w:r w:rsidR="005A0BDD">
              <w:rPr>
                <w:noProof/>
                <w:webHidden/>
              </w:rPr>
            </w:r>
            <w:r w:rsidR="005A0BDD">
              <w:rPr>
                <w:noProof/>
                <w:webHidden/>
              </w:rPr>
              <w:fldChar w:fldCharType="separate"/>
            </w:r>
            <w:r w:rsidR="005A0BDD">
              <w:rPr>
                <w:noProof/>
                <w:webHidden/>
              </w:rPr>
              <w:t>41</w:t>
            </w:r>
            <w:r w:rsidR="005A0BDD">
              <w:rPr>
                <w:noProof/>
                <w:webHidden/>
              </w:rPr>
              <w:fldChar w:fldCharType="end"/>
            </w:r>
          </w:hyperlink>
        </w:p>
        <w:p w14:paraId="2D1E1D05" w14:textId="43D9E482"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9" w:history="1">
            <w:r w:rsidR="005A0BDD" w:rsidRPr="00366D0A">
              <w:rPr>
                <w:rStyle w:val="aff4"/>
                <w:noProof/>
              </w:rPr>
              <w:t>5.1.5.</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评价指标体系与质量准则</w:t>
            </w:r>
            <w:r w:rsidR="005A0BDD">
              <w:rPr>
                <w:noProof/>
                <w:webHidden/>
              </w:rPr>
              <w:tab/>
            </w:r>
            <w:r w:rsidR="005A0BDD">
              <w:rPr>
                <w:noProof/>
                <w:webHidden/>
              </w:rPr>
              <w:fldChar w:fldCharType="begin"/>
            </w:r>
            <w:r w:rsidR="005A0BDD">
              <w:rPr>
                <w:noProof/>
                <w:webHidden/>
              </w:rPr>
              <w:instrText xml:space="preserve"> PAGEREF _Toc229818769 \h </w:instrText>
            </w:r>
            <w:r w:rsidR="005A0BDD">
              <w:rPr>
                <w:noProof/>
                <w:webHidden/>
              </w:rPr>
            </w:r>
            <w:r w:rsidR="005A0BDD">
              <w:rPr>
                <w:noProof/>
                <w:webHidden/>
              </w:rPr>
              <w:fldChar w:fldCharType="separate"/>
            </w:r>
            <w:r w:rsidR="005A0BDD">
              <w:rPr>
                <w:noProof/>
                <w:webHidden/>
              </w:rPr>
              <w:t>42</w:t>
            </w:r>
            <w:r w:rsidR="005A0BDD">
              <w:rPr>
                <w:noProof/>
                <w:webHidden/>
              </w:rPr>
              <w:fldChar w:fldCharType="end"/>
            </w:r>
          </w:hyperlink>
        </w:p>
        <w:p w14:paraId="774C16BD" w14:textId="52BCEAD1"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70" w:history="1">
            <w:r w:rsidR="005A0BDD" w:rsidRPr="00366D0A">
              <w:rPr>
                <w:rStyle w:val="aff4"/>
                <w:noProof/>
              </w:rPr>
              <w:t>5.1.6.</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对比基线设定</w:t>
            </w:r>
            <w:r w:rsidR="005A0BDD">
              <w:rPr>
                <w:noProof/>
                <w:webHidden/>
              </w:rPr>
              <w:tab/>
            </w:r>
            <w:r w:rsidR="005A0BDD">
              <w:rPr>
                <w:noProof/>
                <w:webHidden/>
              </w:rPr>
              <w:fldChar w:fldCharType="begin"/>
            </w:r>
            <w:r w:rsidR="005A0BDD">
              <w:rPr>
                <w:noProof/>
                <w:webHidden/>
              </w:rPr>
              <w:instrText xml:space="preserve"> PAGEREF _Toc229818770 \h </w:instrText>
            </w:r>
            <w:r w:rsidR="005A0BDD">
              <w:rPr>
                <w:noProof/>
                <w:webHidden/>
              </w:rPr>
            </w:r>
            <w:r w:rsidR="005A0BDD">
              <w:rPr>
                <w:noProof/>
                <w:webHidden/>
              </w:rPr>
              <w:fldChar w:fldCharType="separate"/>
            </w:r>
            <w:r w:rsidR="005A0BDD">
              <w:rPr>
                <w:noProof/>
                <w:webHidden/>
              </w:rPr>
              <w:t>43</w:t>
            </w:r>
            <w:r w:rsidR="005A0BDD">
              <w:rPr>
                <w:noProof/>
                <w:webHidden/>
              </w:rPr>
              <w:fldChar w:fldCharType="end"/>
            </w:r>
          </w:hyperlink>
        </w:p>
        <w:p w14:paraId="3D114D44" w14:textId="4EA567FE"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71" w:history="1">
            <w:r w:rsidR="005A0BDD" w:rsidRPr="00366D0A">
              <w:rPr>
                <w:rStyle w:val="aff4"/>
                <w:noProof/>
              </w:rPr>
              <w:t>5.2.</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图构建阶段成本分析</w:t>
            </w:r>
            <w:r w:rsidR="005A0BDD">
              <w:rPr>
                <w:noProof/>
                <w:webHidden/>
              </w:rPr>
              <w:tab/>
            </w:r>
            <w:r w:rsidR="005A0BDD">
              <w:rPr>
                <w:noProof/>
                <w:webHidden/>
              </w:rPr>
              <w:fldChar w:fldCharType="begin"/>
            </w:r>
            <w:r w:rsidR="005A0BDD">
              <w:rPr>
                <w:noProof/>
                <w:webHidden/>
              </w:rPr>
              <w:instrText xml:space="preserve"> PAGEREF _Toc229818771 \h </w:instrText>
            </w:r>
            <w:r w:rsidR="005A0BDD">
              <w:rPr>
                <w:noProof/>
                <w:webHidden/>
              </w:rPr>
            </w:r>
            <w:r w:rsidR="005A0BDD">
              <w:rPr>
                <w:noProof/>
                <w:webHidden/>
              </w:rPr>
              <w:fldChar w:fldCharType="separate"/>
            </w:r>
            <w:r w:rsidR="005A0BDD">
              <w:rPr>
                <w:noProof/>
                <w:webHidden/>
              </w:rPr>
              <w:t>44</w:t>
            </w:r>
            <w:r w:rsidR="005A0BDD">
              <w:rPr>
                <w:noProof/>
                <w:webHidden/>
              </w:rPr>
              <w:fldChar w:fldCharType="end"/>
            </w:r>
          </w:hyperlink>
        </w:p>
        <w:p w14:paraId="5BCE063D" w14:textId="55EB6902"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72" w:history="1">
            <w:r w:rsidR="005A0BDD" w:rsidRPr="00366D0A">
              <w:rPr>
                <w:rStyle w:val="aff4"/>
                <w:noProof/>
              </w:rPr>
              <w:t>5.3.</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知识图谱结构质量分析</w:t>
            </w:r>
            <w:r w:rsidR="005A0BDD">
              <w:rPr>
                <w:noProof/>
                <w:webHidden/>
              </w:rPr>
              <w:tab/>
            </w:r>
            <w:r w:rsidR="005A0BDD">
              <w:rPr>
                <w:noProof/>
                <w:webHidden/>
              </w:rPr>
              <w:fldChar w:fldCharType="begin"/>
            </w:r>
            <w:r w:rsidR="005A0BDD">
              <w:rPr>
                <w:noProof/>
                <w:webHidden/>
              </w:rPr>
              <w:instrText xml:space="preserve"> PAGEREF _Toc229818772 \h </w:instrText>
            </w:r>
            <w:r w:rsidR="005A0BDD">
              <w:rPr>
                <w:noProof/>
                <w:webHidden/>
              </w:rPr>
            </w:r>
            <w:r w:rsidR="005A0BDD">
              <w:rPr>
                <w:noProof/>
                <w:webHidden/>
              </w:rPr>
              <w:fldChar w:fldCharType="separate"/>
            </w:r>
            <w:r w:rsidR="005A0BDD">
              <w:rPr>
                <w:noProof/>
                <w:webHidden/>
              </w:rPr>
              <w:t>45</w:t>
            </w:r>
            <w:r w:rsidR="005A0BDD">
              <w:rPr>
                <w:noProof/>
                <w:webHidden/>
              </w:rPr>
              <w:fldChar w:fldCharType="end"/>
            </w:r>
          </w:hyperlink>
        </w:p>
        <w:p w14:paraId="09D23884" w14:textId="0BA9267D"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73" w:history="1">
            <w:r w:rsidR="005A0BDD" w:rsidRPr="00366D0A">
              <w:rPr>
                <w:rStyle w:val="aff4"/>
                <w:noProof/>
              </w:rPr>
              <w:t>5.4.</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系统检索能力对比</w:t>
            </w:r>
            <w:r w:rsidR="005A0BDD">
              <w:rPr>
                <w:noProof/>
                <w:webHidden/>
              </w:rPr>
              <w:tab/>
            </w:r>
            <w:r w:rsidR="005A0BDD">
              <w:rPr>
                <w:noProof/>
                <w:webHidden/>
              </w:rPr>
              <w:fldChar w:fldCharType="begin"/>
            </w:r>
            <w:r w:rsidR="005A0BDD">
              <w:rPr>
                <w:noProof/>
                <w:webHidden/>
              </w:rPr>
              <w:instrText xml:space="preserve"> PAGEREF _Toc229818773 \h </w:instrText>
            </w:r>
            <w:r w:rsidR="005A0BDD">
              <w:rPr>
                <w:noProof/>
                <w:webHidden/>
              </w:rPr>
            </w:r>
            <w:r w:rsidR="005A0BDD">
              <w:rPr>
                <w:noProof/>
                <w:webHidden/>
              </w:rPr>
              <w:fldChar w:fldCharType="separate"/>
            </w:r>
            <w:r w:rsidR="005A0BDD">
              <w:rPr>
                <w:noProof/>
                <w:webHidden/>
              </w:rPr>
              <w:t>46</w:t>
            </w:r>
            <w:r w:rsidR="005A0BDD">
              <w:rPr>
                <w:noProof/>
                <w:webHidden/>
              </w:rPr>
              <w:fldChar w:fldCharType="end"/>
            </w:r>
          </w:hyperlink>
        </w:p>
        <w:p w14:paraId="60CED813" w14:textId="63C27439"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74" w:history="1">
            <w:r w:rsidR="005A0BDD" w:rsidRPr="00366D0A">
              <w:rPr>
                <w:rStyle w:val="aff4"/>
                <w:noProof/>
              </w:rPr>
              <w:t>5.4.1.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文档级检索性能比较</w:t>
            </w:r>
            <w:r w:rsidR="005A0BDD">
              <w:rPr>
                <w:noProof/>
                <w:webHidden/>
              </w:rPr>
              <w:tab/>
            </w:r>
            <w:r w:rsidR="005A0BDD">
              <w:rPr>
                <w:noProof/>
                <w:webHidden/>
              </w:rPr>
              <w:fldChar w:fldCharType="begin"/>
            </w:r>
            <w:r w:rsidR="005A0BDD">
              <w:rPr>
                <w:noProof/>
                <w:webHidden/>
              </w:rPr>
              <w:instrText xml:space="preserve"> PAGEREF _Toc229818774 \h </w:instrText>
            </w:r>
            <w:r w:rsidR="005A0BDD">
              <w:rPr>
                <w:noProof/>
                <w:webHidden/>
              </w:rPr>
            </w:r>
            <w:r w:rsidR="005A0BDD">
              <w:rPr>
                <w:noProof/>
                <w:webHidden/>
              </w:rPr>
              <w:fldChar w:fldCharType="separate"/>
            </w:r>
            <w:r w:rsidR="005A0BDD">
              <w:rPr>
                <w:noProof/>
                <w:webHidden/>
              </w:rPr>
              <w:t>47</w:t>
            </w:r>
            <w:r w:rsidR="005A0BDD">
              <w:rPr>
                <w:noProof/>
                <w:webHidden/>
              </w:rPr>
              <w:fldChar w:fldCharType="end"/>
            </w:r>
          </w:hyperlink>
        </w:p>
        <w:p w14:paraId="7A442C9D" w14:textId="5B46372A"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75" w:history="1">
            <w:r w:rsidR="005A0BDD" w:rsidRPr="00366D0A">
              <w:rPr>
                <w:rStyle w:val="aff4"/>
                <w:noProof/>
              </w:rPr>
              <w:t>5.4.2.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内容忠实度与准确性分析</w:t>
            </w:r>
            <w:r w:rsidR="005A0BDD">
              <w:rPr>
                <w:noProof/>
                <w:webHidden/>
              </w:rPr>
              <w:tab/>
            </w:r>
            <w:r w:rsidR="005A0BDD">
              <w:rPr>
                <w:noProof/>
                <w:webHidden/>
              </w:rPr>
              <w:fldChar w:fldCharType="begin"/>
            </w:r>
            <w:r w:rsidR="005A0BDD">
              <w:rPr>
                <w:noProof/>
                <w:webHidden/>
              </w:rPr>
              <w:instrText xml:space="preserve"> PAGEREF _Toc229818775 \h </w:instrText>
            </w:r>
            <w:r w:rsidR="005A0BDD">
              <w:rPr>
                <w:noProof/>
                <w:webHidden/>
              </w:rPr>
            </w:r>
            <w:r w:rsidR="005A0BDD">
              <w:rPr>
                <w:noProof/>
                <w:webHidden/>
              </w:rPr>
              <w:fldChar w:fldCharType="separate"/>
            </w:r>
            <w:r w:rsidR="005A0BDD">
              <w:rPr>
                <w:noProof/>
                <w:webHidden/>
              </w:rPr>
              <w:t>48</w:t>
            </w:r>
            <w:r w:rsidR="005A0BDD">
              <w:rPr>
                <w:noProof/>
                <w:webHidden/>
              </w:rPr>
              <w:fldChar w:fldCharType="end"/>
            </w:r>
          </w:hyperlink>
        </w:p>
        <w:p w14:paraId="24706977" w14:textId="2DA70243"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76" w:history="1">
            <w:r w:rsidR="005A0BDD" w:rsidRPr="00366D0A">
              <w:rPr>
                <w:rStyle w:val="aff4"/>
                <w:noProof/>
              </w:rPr>
              <w:t>5.4.3.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回答相关性与语义表达一致性</w:t>
            </w:r>
            <w:r w:rsidR="005A0BDD">
              <w:rPr>
                <w:noProof/>
                <w:webHidden/>
              </w:rPr>
              <w:tab/>
            </w:r>
            <w:r w:rsidR="005A0BDD">
              <w:rPr>
                <w:noProof/>
                <w:webHidden/>
              </w:rPr>
              <w:fldChar w:fldCharType="begin"/>
            </w:r>
            <w:r w:rsidR="005A0BDD">
              <w:rPr>
                <w:noProof/>
                <w:webHidden/>
              </w:rPr>
              <w:instrText xml:space="preserve"> PAGEREF _Toc229818776 \h </w:instrText>
            </w:r>
            <w:r w:rsidR="005A0BDD">
              <w:rPr>
                <w:noProof/>
                <w:webHidden/>
              </w:rPr>
            </w:r>
            <w:r w:rsidR="005A0BDD">
              <w:rPr>
                <w:noProof/>
                <w:webHidden/>
              </w:rPr>
              <w:fldChar w:fldCharType="separate"/>
            </w:r>
            <w:r w:rsidR="005A0BDD">
              <w:rPr>
                <w:noProof/>
                <w:webHidden/>
              </w:rPr>
              <w:t>50</w:t>
            </w:r>
            <w:r w:rsidR="005A0BDD">
              <w:rPr>
                <w:noProof/>
                <w:webHidden/>
              </w:rPr>
              <w:fldChar w:fldCharType="end"/>
            </w:r>
          </w:hyperlink>
        </w:p>
        <w:p w14:paraId="078AB966" w14:textId="5D2B07C2"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77" w:history="1">
            <w:r w:rsidR="005A0BDD" w:rsidRPr="00366D0A">
              <w:rPr>
                <w:rStyle w:val="aff4"/>
                <w:noProof/>
              </w:rPr>
              <w:t>5.4.4.</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综合评价与场景适应性总结</w:t>
            </w:r>
            <w:r w:rsidR="005A0BDD">
              <w:rPr>
                <w:noProof/>
                <w:webHidden/>
              </w:rPr>
              <w:tab/>
            </w:r>
            <w:r w:rsidR="005A0BDD">
              <w:rPr>
                <w:noProof/>
                <w:webHidden/>
              </w:rPr>
              <w:fldChar w:fldCharType="begin"/>
            </w:r>
            <w:r w:rsidR="005A0BDD">
              <w:rPr>
                <w:noProof/>
                <w:webHidden/>
              </w:rPr>
              <w:instrText xml:space="preserve"> PAGEREF _Toc229818777 \h </w:instrText>
            </w:r>
            <w:r w:rsidR="005A0BDD">
              <w:rPr>
                <w:noProof/>
                <w:webHidden/>
              </w:rPr>
            </w:r>
            <w:r w:rsidR="005A0BDD">
              <w:rPr>
                <w:noProof/>
                <w:webHidden/>
              </w:rPr>
              <w:fldChar w:fldCharType="separate"/>
            </w:r>
            <w:r w:rsidR="005A0BDD">
              <w:rPr>
                <w:noProof/>
                <w:webHidden/>
              </w:rPr>
              <w:t>51</w:t>
            </w:r>
            <w:r w:rsidR="005A0BDD">
              <w:rPr>
                <w:noProof/>
                <w:webHidden/>
              </w:rPr>
              <w:fldChar w:fldCharType="end"/>
            </w:r>
          </w:hyperlink>
        </w:p>
        <w:p w14:paraId="6FF73640" w14:textId="1974C2A9"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78" w:history="1">
            <w:r w:rsidR="005A0BDD" w:rsidRPr="00366D0A">
              <w:rPr>
                <w:rStyle w:val="aff4"/>
                <w:noProof/>
              </w:rPr>
              <w:t>5.5.</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基于真实业务场景的案例分析</w:t>
            </w:r>
            <w:r w:rsidR="005A0BDD">
              <w:rPr>
                <w:noProof/>
                <w:webHidden/>
              </w:rPr>
              <w:tab/>
            </w:r>
            <w:r w:rsidR="005A0BDD">
              <w:rPr>
                <w:noProof/>
                <w:webHidden/>
              </w:rPr>
              <w:fldChar w:fldCharType="begin"/>
            </w:r>
            <w:r w:rsidR="005A0BDD">
              <w:rPr>
                <w:noProof/>
                <w:webHidden/>
              </w:rPr>
              <w:instrText xml:space="preserve"> PAGEREF _Toc229818778 \h </w:instrText>
            </w:r>
            <w:r w:rsidR="005A0BDD">
              <w:rPr>
                <w:noProof/>
                <w:webHidden/>
              </w:rPr>
            </w:r>
            <w:r w:rsidR="005A0BDD">
              <w:rPr>
                <w:noProof/>
                <w:webHidden/>
              </w:rPr>
              <w:fldChar w:fldCharType="separate"/>
            </w:r>
            <w:r w:rsidR="005A0BDD">
              <w:rPr>
                <w:noProof/>
                <w:webHidden/>
              </w:rPr>
              <w:t>53</w:t>
            </w:r>
            <w:r w:rsidR="005A0BDD">
              <w:rPr>
                <w:noProof/>
                <w:webHidden/>
              </w:rPr>
              <w:fldChar w:fldCharType="end"/>
            </w:r>
          </w:hyperlink>
        </w:p>
        <w:p w14:paraId="79E917ED" w14:textId="06ABACDE"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79" w:history="1">
            <w:r w:rsidR="005A0BDD" w:rsidRPr="00366D0A">
              <w:rPr>
                <w:rStyle w:val="aff4"/>
                <w:noProof/>
              </w:rPr>
              <w:t>5.5.1.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评价机制设计同多元画像体系构建</w:t>
            </w:r>
            <w:r w:rsidR="005A0BDD">
              <w:rPr>
                <w:noProof/>
                <w:webHidden/>
              </w:rPr>
              <w:tab/>
            </w:r>
            <w:r w:rsidR="005A0BDD">
              <w:rPr>
                <w:noProof/>
                <w:webHidden/>
              </w:rPr>
              <w:fldChar w:fldCharType="begin"/>
            </w:r>
            <w:r w:rsidR="005A0BDD">
              <w:rPr>
                <w:noProof/>
                <w:webHidden/>
              </w:rPr>
              <w:instrText xml:space="preserve"> PAGEREF _Toc229818779 \h </w:instrText>
            </w:r>
            <w:r w:rsidR="005A0BDD">
              <w:rPr>
                <w:noProof/>
                <w:webHidden/>
              </w:rPr>
            </w:r>
            <w:r w:rsidR="005A0BDD">
              <w:rPr>
                <w:noProof/>
                <w:webHidden/>
              </w:rPr>
              <w:fldChar w:fldCharType="separate"/>
            </w:r>
            <w:r w:rsidR="005A0BDD">
              <w:rPr>
                <w:noProof/>
                <w:webHidden/>
              </w:rPr>
              <w:t>53</w:t>
            </w:r>
            <w:r w:rsidR="005A0BDD">
              <w:rPr>
                <w:noProof/>
                <w:webHidden/>
              </w:rPr>
              <w:fldChar w:fldCharType="end"/>
            </w:r>
          </w:hyperlink>
        </w:p>
        <w:p w14:paraId="7E47E7D7" w14:textId="09DE326A"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80" w:history="1">
            <w:r w:rsidR="005A0BDD" w:rsidRPr="00366D0A">
              <w:rPr>
                <w:rStyle w:val="aff4"/>
                <w:noProof/>
              </w:rPr>
              <w:t>5.5.2.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单条款业务问题</w:t>
            </w:r>
            <w:r w:rsidR="005A0BDD">
              <w:rPr>
                <w:noProof/>
                <w:webHidden/>
              </w:rPr>
              <w:tab/>
            </w:r>
            <w:r w:rsidR="005A0BDD">
              <w:rPr>
                <w:noProof/>
                <w:webHidden/>
              </w:rPr>
              <w:fldChar w:fldCharType="begin"/>
            </w:r>
            <w:r w:rsidR="005A0BDD">
              <w:rPr>
                <w:noProof/>
                <w:webHidden/>
              </w:rPr>
              <w:instrText xml:space="preserve"> PAGEREF _Toc229818780 \h </w:instrText>
            </w:r>
            <w:r w:rsidR="005A0BDD">
              <w:rPr>
                <w:noProof/>
                <w:webHidden/>
              </w:rPr>
            </w:r>
            <w:r w:rsidR="005A0BDD">
              <w:rPr>
                <w:noProof/>
                <w:webHidden/>
              </w:rPr>
              <w:fldChar w:fldCharType="separate"/>
            </w:r>
            <w:r w:rsidR="005A0BDD">
              <w:rPr>
                <w:noProof/>
                <w:webHidden/>
              </w:rPr>
              <w:t>54</w:t>
            </w:r>
            <w:r w:rsidR="005A0BDD">
              <w:rPr>
                <w:noProof/>
                <w:webHidden/>
              </w:rPr>
              <w:fldChar w:fldCharType="end"/>
            </w:r>
          </w:hyperlink>
        </w:p>
        <w:p w14:paraId="27960FFA" w14:textId="462EA725"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81" w:history="1">
            <w:r w:rsidR="005A0BDD" w:rsidRPr="00366D0A">
              <w:rPr>
                <w:rStyle w:val="aff4"/>
                <w:noProof/>
              </w:rPr>
              <w:t>5.5.3.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条款解释型问题</w:t>
            </w:r>
            <w:r w:rsidR="005A0BDD">
              <w:rPr>
                <w:noProof/>
                <w:webHidden/>
              </w:rPr>
              <w:tab/>
            </w:r>
            <w:r w:rsidR="005A0BDD">
              <w:rPr>
                <w:noProof/>
                <w:webHidden/>
              </w:rPr>
              <w:fldChar w:fldCharType="begin"/>
            </w:r>
            <w:r w:rsidR="005A0BDD">
              <w:rPr>
                <w:noProof/>
                <w:webHidden/>
              </w:rPr>
              <w:instrText xml:space="preserve"> PAGEREF _Toc229818781 \h </w:instrText>
            </w:r>
            <w:r w:rsidR="005A0BDD">
              <w:rPr>
                <w:noProof/>
                <w:webHidden/>
              </w:rPr>
            </w:r>
            <w:r w:rsidR="005A0BDD">
              <w:rPr>
                <w:noProof/>
                <w:webHidden/>
              </w:rPr>
              <w:fldChar w:fldCharType="separate"/>
            </w:r>
            <w:r w:rsidR="005A0BDD">
              <w:rPr>
                <w:noProof/>
                <w:webHidden/>
              </w:rPr>
              <w:t>55</w:t>
            </w:r>
            <w:r w:rsidR="005A0BDD">
              <w:rPr>
                <w:noProof/>
                <w:webHidden/>
              </w:rPr>
              <w:fldChar w:fldCharType="end"/>
            </w:r>
          </w:hyperlink>
        </w:p>
        <w:p w14:paraId="42EFC0D0" w14:textId="6F7B2F65"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82" w:history="1">
            <w:r w:rsidR="005A0BDD" w:rsidRPr="00366D0A">
              <w:rPr>
                <w:rStyle w:val="aff4"/>
                <w:noProof/>
              </w:rPr>
              <w:t>5.5.4.</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多条款联动问题</w:t>
            </w:r>
            <w:r w:rsidR="005A0BDD">
              <w:rPr>
                <w:noProof/>
                <w:webHidden/>
              </w:rPr>
              <w:tab/>
            </w:r>
            <w:r w:rsidR="005A0BDD">
              <w:rPr>
                <w:noProof/>
                <w:webHidden/>
              </w:rPr>
              <w:fldChar w:fldCharType="begin"/>
            </w:r>
            <w:r w:rsidR="005A0BDD">
              <w:rPr>
                <w:noProof/>
                <w:webHidden/>
              </w:rPr>
              <w:instrText xml:space="preserve"> PAGEREF _Toc229818782 \h </w:instrText>
            </w:r>
            <w:r w:rsidR="005A0BDD">
              <w:rPr>
                <w:noProof/>
                <w:webHidden/>
              </w:rPr>
            </w:r>
            <w:r w:rsidR="005A0BDD">
              <w:rPr>
                <w:noProof/>
                <w:webHidden/>
              </w:rPr>
              <w:fldChar w:fldCharType="separate"/>
            </w:r>
            <w:r w:rsidR="005A0BDD">
              <w:rPr>
                <w:noProof/>
                <w:webHidden/>
              </w:rPr>
              <w:t>57</w:t>
            </w:r>
            <w:r w:rsidR="005A0BDD">
              <w:rPr>
                <w:noProof/>
                <w:webHidden/>
              </w:rPr>
              <w:fldChar w:fldCharType="end"/>
            </w:r>
          </w:hyperlink>
        </w:p>
        <w:p w14:paraId="02C4C0FC" w14:textId="550F9B69"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83" w:history="1">
            <w:r w:rsidR="005A0BDD" w:rsidRPr="00366D0A">
              <w:rPr>
                <w:rStyle w:val="aff4"/>
                <w:noProof/>
              </w:rPr>
              <w:t>5.5.5.</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合同风险审查</w:t>
            </w:r>
            <w:r w:rsidR="005A0BDD">
              <w:rPr>
                <w:noProof/>
                <w:webHidden/>
              </w:rPr>
              <w:tab/>
            </w:r>
            <w:r w:rsidR="005A0BDD">
              <w:rPr>
                <w:noProof/>
                <w:webHidden/>
              </w:rPr>
              <w:fldChar w:fldCharType="begin"/>
            </w:r>
            <w:r w:rsidR="005A0BDD">
              <w:rPr>
                <w:noProof/>
                <w:webHidden/>
              </w:rPr>
              <w:instrText xml:space="preserve"> PAGEREF _Toc229818783 \h </w:instrText>
            </w:r>
            <w:r w:rsidR="005A0BDD">
              <w:rPr>
                <w:noProof/>
                <w:webHidden/>
              </w:rPr>
            </w:r>
            <w:r w:rsidR="005A0BDD">
              <w:rPr>
                <w:noProof/>
                <w:webHidden/>
              </w:rPr>
              <w:fldChar w:fldCharType="separate"/>
            </w:r>
            <w:r w:rsidR="005A0BDD">
              <w:rPr>
                <w:noProof/>
                <w:webHidden/>
              </w:rPr>
              <w:t>60</w:t>
            </w:r>
            <w:r w:rsidR="005A0BDD">
              <w:rPr>
                <w:noProof/>
                <w:webHidden/>
              </w:rPr>
              <w:fldChar w:fldCharType="end"/>
            </w:r>
          </w:hyperlink>
        </w:p>
        <w:p w14:paraId="512C39B8" w14:textId="3E11DE14"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84" w:history="1">
            <w:r w:rsidR="005A0BDD" w:rsidRPr="00366D0A">
              <w:rPr>
                <w:rStyle w:val="aff4"/>
                <w:noProof/>
              </w:rPr>
              <w:t>5.6.</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本章小结</w:t>
            </w:r>
            <w:r w:rsidR="005A0BDD">
              <w:rPr>
                <w:noProof/>
                <w:webHidden/>
              </w:rPr>
              <w:tab/>
            </w:r>
            <w:r w:rsidR="005A0BDD">
              <w:rPr>
                <w:noProof/>
                <w:webHidden/>
              </w:rPr>
              <w:fldChar w:fldCharType="begin"/>
            </w:r>
            <w:r w:rsidR="005A0BDD">
              <w:rPr>
                <w:noProof/>
                <w:webHidden/>
              </w:rPr>
              <w:instrText xml:space="preserve"> PAGEREF _Toc229818784 \h </w:instrText>
            </w:r>
            <w:r w:rsidR="005A0BDD">
              <w:rPr>
                <w:noProof/>
                <w:webHidden/>
              </w:rPr>
            </w:r>
            <w:r w:rsidR="005A0BDD">
              <w:rPr>
                <w:noProof/>
                <w:webHidden/>
              </w:rPr>
              <w:fldChar w:fldCharType="separate"/>
            </w:r>
            <w:r w:rsidR="005A0BDD">
              <w:rPr>
                <w:noProof/>
                <w:webHidden/>
              </w:rPr>
              <w:t>62</w:t>
            </w:r>
            <w:r w:rsidR="005A0BDD">
              <w:rPr>
                <w:noProof/>
                <w:webHidden/>
              </w:rPr>
              <w:fldChar w:fldCharType="end"/>
            </w:r>
          </w:hyperlink>
        </w:p>
        <w:p w14:paraId="28AF2E33" w14:textId="181B93BE"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85" w:history="1">
            <w:r w:rsidR="005A0BDD" w:rsidRPr="00366D0A">
              <w:rPr>
                <w:rStyle w:val="aff4"/>
                <w:noProof/>
              </w:rPr>
              <w:t>6.</w:t>
            </w:r>
            <w:r w:rsidR="005A0BDD">
              <w:rPr>
                <w:rFonts w:asciiTheme="minorHAnsi" w:eastAsiaTheme="minorEastAsia" w:hAnsiTheme="minorHAnsi" w:cstheme="minorBidi"/>
                <w:b w:val="0"/>
                <w:bCs w:val="0"/>
                <w:noProof/>
                <w:kern w:val="2"/>
                <w:sz w:val="22"/>
                <w14:ligatures w14:val="standardContextual"/>
              </w:rPr>
              <w:tab/>
            </w:r>
            <w:r w:rsidR="005A0BDD" w:rsidRPr="00366D0A">
              <w:rPr>
                <w:rStyle w:val="aff4"/>
                <w:noProof/>
              </w:rPr>
              <w:t>结论与展望</w:t>
            </w:r>
            <w:r w:rsidR="005A0BDD">
              <w:rPr>
                <w:noProof/>
                <w:webHidden/>
              </w:rPr>
              <w:tab/>
            </w:r>
            <w:r w:rsidR="005A0BDD">
              <w:rPr>
                <w:noProof/>
                <w:webHidden/>
              </w:rPr>
              <w:fldChar w:fldCharType="begin"/>
            </w:r>
            <w:r w:rsidR="005A0BDD">
              <w:rPr>
                <w:noProof/>
                <w:webHidden/>
              </w:rPr>
              <w:instrText xml:space="preserve"> PAGEREF _Toc229818785 \h </w:instrText>
            </w:r>
            <w:r w:rsidR="005A0BDD">
              <w:rPr>
                <w:noProof/>
                <w:webHidden/>
              </w:rPr>
            </w:r>
            <w:r w:rsidR="005A0BDD">
              <w:rPr>
                <w:noProof/>
                <w:webHidden/>
              </w:rPr>
              <w:fldChar w:fldCharType="separate"/>
            </w:r>
            <w:r w:rsidR="005A0BDD">
              <w:rPr>
                <w:noProof/>
                <w:webHidden/>
              </w:rPr>
              <w:t>63</w:t>
            </w:r>
            <w:r w:rsidR="005A0BDD">
              <w:rPr>
                <w:noProof/>
                <w:webHidden/>
              </w:rPr>
              <w:fldChar w:fldCharType="end"/>
            </w:r>
          </w:hyperlink>
        </w:p>
        <w:p w14:paraId="638C29A6" w14:textId="0A01C9B3"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86" w:history="1">
            <w:r w:rsidR="005A0BDD" w:rsidRPr="00366D0A">
              <w:rPr>
                <w:rStyle w:val="aff4"/>
                <w:noProof/>
              </w:rPr>
              <w:t>6.1.</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研究总结</w:t>
            </w:r>
            <w:r w:rsidR="005A0BDD">
              <w:rPr>
                <w:noProof/>
                <w:webHidden/>
              </w:rPr>
              <w:tab/>
            </w:r>
            <w:r w:rsidR="005A0BDD">
              <w:rPr>
                <w:noProof/>
                <w:webHidden/>
              </w:rPr>
              <w:fldChar w:fldCharType="begin"/>
            </w:r>
            <w:r w:rsidR="005A0BDD">
              <w:rPr>
                <w:noProof/>
                <w:webHidden/>
              </w:rPr>
              <w:instrText xml:space="preserve"> PAGEREF _Toc229818786 \h </w:instrText>
            </w:r>
            <w:r w:rsidR="005A0BDD">
              <w:rPr>
                <w:noProof/>
                <w:webHidden/>
              </w:rPr>
            </w:r>
            <w:r w:rsidR="005A0BDD">
              <w:rPr>
                <w:noProof/>
                <w:webHidden/>
              </w:rPr>
              <w:fldChar w:fldCharType="separate"/>
            </w:r>
            <w:r w:rsidR="005A0BDD">
              <w:rPr>
                <w:noProof/>
                <w:webHidden/>
              </w:rPr>
              <w:t>63</w:t>
            </w:r>
            <w:r w:rsidR="005A0BDD">
              <w:rPr>
                <w:noProof/>
                <w:webHidden/>
              </w:rPr>
              <w:fldChar w:fldCharType="end"/>
            </w:r>
          </w:hyperlink>
        </w:p>
        <w:p w14:paraId="1326BE51" w14:textId="20C147AE"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87" w:history="1">
            <w:r w:rsidR="005A0BDD" w:rsidRPr="00366D0A">
              <w:rPr>
                <w:rStyle w:val="aff4"/>
                <w:noProof/>
              </w:rPr>
              <w:t>6.2.</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未来工作展望</w:t>
            </w:r>
            <w:r w:rsidR="005A0BDD">
              <w:rPr>
                <w:noProof/>
                <w:webHidden/>
              </w:rPr>
              <w:tab/>
            </w:r>
            <w:r w:rsidR="005A0BDD">
              <w:rPr>
                <w:noProof/>
                <w:webHidden/>
              </w:rPr>
              <w:fldChar w:fldCharType="begin"/>
            </w:r>
            <w:r w:rsidR="005A0BDD">
              <w:rPr>
                <w:noProof/>
                <w:webHidden/>
              </w:rPr>
              <w:instrText xml:space="preserve"> PAGEREF _Toc229818787 \h </w:instrText>
            </w:r>
            <w:r w:rsidR="005A0BDD">
              <w:rPr>
                <w:noProof/>
                <w:webHidden/>
              </w:rPr>
            </w:r>
            <w:r w:rsidR="005A0BDD">
              <w:rPr>
                <w:noProof/>
                <w:webHidden/>
              </w:rPr>
              <w:fldChar w:fldCharType="separate"/>
            </w:r>
            <w:r w:rsidR="005A0BDD">
              <w:rPr>
                <w:noProof/>
                <w:webHidden/>
              </w:rPr>
              <w:t>64</w:t>
            </w:r>
            <w:r w:rsidR="005A0BDD">
              <w:rPr>
                <w:noProof/>
                <w:webHidden/>
              </w:rPr>
              <w:fldChar w:fldCharType="end"/>
            </w:r>
          </w:hyperlink>
        </w:p>
        <w:p w14:paraId="505FEA50" w14:textId="7DA141C1"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88" w:history="1">
            <w:r w:rsidR="005A0BDD" w:rsidRPr="00366D0A">
              <w:rPr>
                <w:rStyle w:val="aff4"/>
                <w:noProof/>
              </w:rPr>
              <w:t>参考文献</w:t>
            </w:r>
            <w:r w:rsidR="005A0BDD">
              <w:rPr>
                <w:noProof/>
                <w:webHidden/>
              </w:rPr>
              <w:tab/>
            </w:r>
            <w:r w:rsidR="005A0BDD">
              <w:rPr>
                <w:noProof/>
                <w:webHidden/>
              </w:rPr>
              <w:fldChar w:fldCharType="begin"/>
            </w:r>
            <w:r w:rsidR="005A0BDD">
              <w:rPr>
                <w:noProof/>
                <w:webHidden/>
              </w:rPr>
              <w:instrText xml:space="preserve"> PAGEREF _Toc229818788 \h </w:instrText>
            </w:r>
            <w:r w:rsidR="005A0BDD">
              <w:rPr>
                <w:noProof/>
                <w:webHidden/>
              </w:rPr>
            </w:r>
            <w:r w:rsidR="005A0BDD">
              <w:rPr>
                <w:noProof/>
                <w:webHidden/>
              </w:rPr>
              <w:fldChar w:fldCharType="separate"/>
            </w:r>
            <w:r w:rsidR="005A0BDD">
              <w:rPr>
                <w:noProof/>
                <w:webHidden/>
              </w:rPr>
              <w:t>65</w:t>
            </w:r>
            <w:r w:rsidR="005A0BDD">
              <w:rPr>
                <w:noProof/>
                <w:webHidden/>
              </w:rPr>
              <w:fldChar w:fldCharType="end"/>
            </w:r>
          </w:hyperlink>
        </w:p>
        <w:p w14:paraId="0AACE472" w14:textId="06D865DC"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89" w:history="1">
            <w:r w:rsidR="005A0BDD" w:rsidRPr="00366D0A">
              <w:rPr>
                <w:rStyle w:val="aff4"/>
                <w:noProof/>
              </w:rPr>
              <w:t>致谢</w:t>
            </w:r>
            <w:r w:rsidR="005A0BDD">
              <w:rPr>
                <w:noProof/>
                <w:webHidden/>
              </w:rPr>
              <w:tab/>
            </w:r>
            <w:r w:rsidR="005A0BDD">
              <w:rPr>
                <w:noProof/>
                <w:webHidden/>
              </w:rPr>
              <w:fldChar w:fldCharType="begin"/>
            </w:r>
            <w:r w:rsidR="005A0BDD">
              <w:rPr>
                <w:noProof/>
                <w:webHidden/>
              </w:rPr>
              <w:instrText xml:space="preserve"> PAGEREF _Toc229818789 \h </w:instrText>
            </w:r>
            <w:r w:rsidR="005A0BDD">
              <w:rPr>
                <w:noProof/>
                <w:webHidden/>
              </w:rPr>
            </w:r>
            <w:r w:rsidR="005A0BDD">
              <w:rPr>
                <w:noProof/>
                <w:webHidden/>
              </w:rPr>
              <w:fldChar w:fldCharType="separate"/>
            </w:r>
            <w:r w:rsidR="005A0BDD">
              <w:rPr>
                <w:noProof/>
                <w:webHidden/>
              </w:rPr>
              <w:t>68</w:t>
            </w:r>
            <w:r w:rsidR="005A0BDD">
              <w:rPr>
                <w:noProof/>
                <w:webHidden/>
              </w:rPr>
              <w:fldChar w:fldCharType="end"/>
            </w:r>
          </w:hyperlink>
        </w:p>
        <w:p w14:paraId="7D6F8897" w14:textId="25C493AD" w:rsidR="00AF522A" w:rsidRDefault="00000000">
          <w:pPr>
            <w:ind w:firstLineChars="0" w:firstLine="0"/>
            <w:rPr>
              <w:b/>
              <w:bCs/>
              <w:lang w:val="zh-CN"/>
            </w:rPr>
            <w:sectPr w:rsidR="00AF522A">
              <w:headerReference w:type="default" r:id="rId19"/>
              <w:footerReference w:type="default" r:id="rId20"/>
              <w:footnotePr>
                <w:numFmt w:val="decimalEnclosedCircleChinese"/>
                <w:numRestart w:val="eachPage"/>
              </w:footnotePr>
              <w:pgSz w:w="11906" w:h="16838"/>
              <w:pgMar w:top="2211" w:right="1701" w:bottom="1985" w:left="1588" w:header="851" w:footer="1134" w:gutter="0"/>
              <w:pgNumType w:start="1"/>
              <w:cols w:space="425"/>
              <w:docGrid w:linePitch="312"/>
            </w:sectPr>
          </w:pPr>
          <w:r>
            <w:rPr>
              <w:b/>
              <w:bCs/>
            </w:rPr>
            <w:fldChar w:fldCharType="end"/>
          </w:r>
          <w:r>
            <w:rPr>
              <w:b/>
              <w:bCs/>
              <w:lang w:val="zh-CN"/>
            </w:rPr>
            <w:br w:type="page"/>
          </w:r>
        </w:p>
      </w:sdtContent>
    </w:sdt>
    <w:p w14:paraId="3AD7F9D9" w14:textId="77777777" w:rsidR="00AF522A" w:rsidRDefault="00000000">
      <w:pPr>
        <w:pStyle w:val="1"/>
        <w:numPr>
          <w:ilvl w:val="0"/>
          <w:numId w:val="2"/>
        </w:numPr>
        <w:spacing w:before="120" w:after="120"/>
      </w:pPr>
      <w:bookmarkStart w:id="19" w:name="_Toc229818713"/>
      <w:r>
        <w:rPr>
          <w:rFonts w:hint="eastAsia"/>
        </w:rPr>
        <w:lastRenderedPageBreak/>
        <w:t>绪论</w:t>
      </w:r>
      <w:bookmarkEnd w:id="19"/>
    </w:p>
    <w:p w14:paraId="0A98D061" w14:textId="77777777" w:rsidR="00AF522A" w:rsidRDefault="00000000">
      <w:pPr>
        <w:ind w:firstLine="480"/>
      </w:pPr>
      <w:r>
        <w:rPr>
          <w:rFonts w:hint="eastAsia"/>
        </w:rPr>
        <w:t>本章结合生成式人工智能与大语言模型在企业知识检索中的应用背景，分析了其在真实场景落地过程中面临的幻觉风险、检索效率与可维护性等问题。通过系统梳理相关文献，本文注意到某些研究方向并未得到充分探讨。在此基础上，本章确定了本文的研究内容与方法、研究框架及技术路线，并总结了本文的创新点。</w:t>
      </w:r>
    </w:p>
    <w:p w14:paraId="237EC4D9" w14:textId="77777777" w:rsidR="00AF522A" w:rsidRDefault="00000000">
      <w:pPr>
        <w:pStyle w:val="2"/>
        <w:spacing w:before="120" w:after="120"/>
      </w:pPr>
      <w:bookmarkStart w:id="20" w:name="_Toc229818714"/>
      <w:r>
        <w:rPr>
          <w:rFonts w:hint="eastAsia"/>
        </w:rPr>
        <w:t>研究背景与意义</w:t>
      </w:r>
      <w:bookmarkEnd w:id="20"/>
    </w:p>
    <w:p w14:paraId="515287BB" w14:textId="77777777" w:rsidR="00AF522A" w:rsidRDefault="00000000">
      <w:pPr>
        <w:adjustRightInd w:val="0"/>
        <w:snapToGrid w:val="0"/>
        <w:ind w:firstLine="480"/>
      </w:pPr>
      <w:bookmarkStart w:id="21" w:name="_Hlk194675894"/>
      <w:r>
        <w:t>本节围绕大语言模型（</w:t>
      </w:r>
      <w:r>
        <w:t>LLM</w:t>
      </w:r>
      <w:r>
        <w:t>）技术的发展背景展开，结合企业知识的组织特征与实际应用需求，从企业可持续运营和用户体验两个角度，阐述本文的研究背景及其理论意义与实践意义</w:t>
      </w:r>
      <w:r>
        <w:rPr>
          <w:rFonts w:hint="eastAsia"/>
        </w:rPr>
        <w:t>。</w:t>
      </w:r>
    </w:p>
    <w:p w14:paraId="662DF509" w14:textId="77777777" w:rsidR="00AF522A" w:rsidRDefault="00000000">
      <w:pPr>
        <w:pStyle w:val="3"/>
        <w:spacing w:before="120" w:after="120"/>
      </w:pPr>
      <w:bookmarkStart w:id="22" w:name="_Toc229818715"/>
      <w:bookmarkStart w:id="23" w:name="_Hlk194675912"/>
      <w:bookmarkEnd w:id="21"/>
      <w:r>
        <w:rPr>
          <w:rFonts w:hint="eastAsia"/>
        </w:rPr>
        <w:t>研究背景</w:t>
      </w:r>
      <w:bookmarkEnd w:id="22"/>
    </w:p>
    <w:p w14:paraId="0C1E4DE3" w14:textId="77777777" w:rsidR="00AF522A" w:rsidRDefault="00000000">
      <w:pPr>
        <w:ind w:firstLine="480"/>
      </w:pPr>
      <w:r>
        <w:t>自</w:t>
      </w:r>
      <w:r>
        <w:t>2022</w:t>
      </w:r>
      <w:r>
        <w:t>年</w:t>
      </w:r>
      <w:proofErr w:type="spellStart"/>
      <w:r>
        <w:t>ChatGPT</w:t>
      </w:r>
      <w:proofErr w:type="spellEnd"/>
      <w:r>
        <w:t>推出以来，生成式人工智能迅速进入大众视野，并在短时间内引发了技术演进与产业应用的双重变革</w:t>
      </w:r>
      <w:r>
        <w:rPr>
          <w:rStyle w:val="aff6"/>
        </w:rPr>
        <w:footnoteReference w:id="1"/>
      </w:r>
      <w:r>
        <w:t>。随后，各类大语言模型（</w:t>
      </w:r>
      <w:r>
        <w:t>Large Language Model, LLM</w:t>
      </w:r>
      <w:r>
        <w:t>）如</w:t>
      </w:r>
      <w:r>
        <w:t>Qwen</w:t>
      </w:r>
      <w:r>
        <w:t>、</w:t>
      </w:r>
      <w:r>
        <w:t>DeepSeek</w:t>
      </w:r>
      <w:r>
        <w:t>等相继涌现，并在教育、科研、金融、医疗等领域广泛落地，推动了自动化文本生成、智能搜索与辅助决策等应用形态的快速发展。然而，尽管大语言模型在语言理解与生成方面展现出卓越能力，其固有的</w:t>
      </w:r>
      <w:r>
        <w:t>“</w:t>
      </w:r>
      <w:r>
        <w:t>幻觉</w:t>
      </w:r>
      <w:r>
        <w:t>”</w:t>
      </w:r>
      <w:r>
        <w:t>（</w:t>
      </w:r>
      <w:r>
        <w:t>hallucination</w:t>
      </w:r>
      <w:r>
        <w:t>）问题仍然是制约其在企业级场景中深度应用的关键瓶颈</w:t>
      </w:r>
      <w:r>
        <w:rPr>
          <w:rStyle w:val="aff6"/>
        </w:rPr>
        <w:footnoteReference w:id="2"/>
      </w:r>
      <w:r>
        <w:t>。</w:t>
      </w:r>
    </w:p>
    <w:p w14:paraId="019EBB5C" w14:textId="77777777" w:rsidR="00AF522A" w:rsidRDefault="00000000">
      <w:pPr>
        <w:ind w:firstLine="480"/>
      </w:pPr>
      <w:r>
        <w:t>为缓解幻觉问题，检索增强生成（</w:t>
      </w:r>
      <w:r>
        <w:t>Retrieval-Augmented Generation, RAG</w:t>
      </w:r>
      <w:r>
        <w:t>）被提出并迅速成为主流方案。该方法通过在生成阶段引入外部知识库，使模型能够基于可追溯的证据进行回答，从而显著降低虚构内容的发生率</w:t>
      </w:r>
      <w:r>
        <w:rPr>
          <w:rStyle w:val="aff6"/>
        </w:rPr>
        <w:footnoteReference w:id="3"/>
      </w:r>
      <w:r>
        <w:t>。在企业知识检索场景中，这一机制尤为重要。企业知识通常分布于合同文档、标准作业流程（</w:t>
      </w:r>
      <w:r>
        <w:t>SOP</w:t>
      </w:r>
      <w:r>
        <w:t>）、研发资料、客服问答以及代码仓库等多种载体中，存储在不同系统平台内，并受到基于角色或属性的权限控制约束。同时，知识内容具有动态更新与版本演进特征，要求系统在保证安全合规的前提下，实现高效检索与可追溯回答。</w:t>
      </w:r>
    </w:p>
    <w:p w14:paraId="41866D3F" w14:textId="77777777" w:rsidR="00AF522A" w:rsidRDefault="00000000">
      <w:pPr>
        <w:ind w:firstLine="480"/>
      </w:pPr>
      <w:r>
        <w:t>企业知识不仅来源多样，其结构也呈现出明显的层级性与关联性特征</w:t>
      </w:r>
      <w:r>
        <w:rPr>
          <w:rStyle w:val="aff6"/>
        </w:rPr>
        <w:footnoteReference w:id="4"/>
      </w:r>
      <w:r>
        <w:t>。一方面，大量关键事实信息以条款、段落或技术说明等细粒度形式分布在不同文档中，</w:t>
      </w:r>
      <w:r>
        <w:lastRenderedPageBreak/>
        <w:t>要求系统能够在大规模文本中准确定位局部证据；另一方面，不同文档之间往往通过实体关系形成复杂的关联网络，例如合同中的主体关系、技术文档中的组件依赖关系以及业务流程中的上下游协作关系，这些关系需要通过跨文档推理才能完整呈现</w:t>
      </w:r>
      <w:r>
        <w:rPr>
          <w:rStyle w:val="aff6"/>
        </w:rPr>
        <w:footnoteReference w:id="5"/>
      </w:r>
      <w:r>
        <w:t>。此外，在企业知识检索实践中，管理者往往更关注知识的整体结构与演化脉络，例如某一技术方案的发展路径或某类合同条款在不同项目中的应用模式。因此，企业知识检索任务通常同时涉及局部事实定位、关系路径推理以及全局语义理解三种不同层面的信息需求，对检索增强系统提出了更高的结构化表达与多层级检索能力要求。</w:t>
      </w:r>
    </w:p>
    <w:p w14:paraId="5D19E5E6" w14:textId="77777777" w:rsidR="00AF522A" w:rsidRDefault="00000000">
      <w:pPr>
        <w:ind w:firstLine="480"/>
      </w:pPr>
      <w:r>
        <w:t>传统</w:t>
      </w:r>
      <w:r>
        <w:t>RAG</w:t>
      </w:r>
      <w:r>
        <w:t>主要依赖向量相似度进行语义匹配，缺乏对实体间结构化关系的显式建模能力，因此在多跳推理、跨文档关联和复杂因果分析等任务中表现有限。</w:t>
      </w:r>
      <w:r w:rsidR="0084477F">
        <w:rPr>
          <w:rStyle w:val="aff6"/>
        </w:rPr>
        <w:footnoteReference w:id="6"/>
      </w:r>
      <w:r>
        <w:t>在此背景下，研究者开始探索引入知识图谱结构的增强方式。例如，</w:t>
      </w:r>
      <w:r>
        <w:t>GraphRAG</w:t>
      </w:r>
      <w:r>
        <w:t>通过构建实体</w:t>
      </w:r>
      <w:r>
        <w:t>—</w:t>
      </w:r>
      <w:r>
        <w:t>关系图，并结合全局摘要（</w:t>
      </w:r>
      <w:r>
        <w:t>global summary</w:t>
      </w:r>
      <w:r>
        <w:t>）机制，为模型提供跨文档的全局语义视角，从而提升复杂问答中的整体一致性与全局准确性</w:t>
      </w:r>
      <w:r w:rsidR="00C73992">
        <w:rPr>
          <w:rStyle w:val="aff6"/>
        </w:rPr>
        <w:footnoteReference w:id="7"/>
      </w:r>
      <w:r>
        <w:t>。这种方法在需要宏观理解与关系推理的任务中展现出明显优势。</w:t>
      </w:r>
    </w:p>
    <w:p w14:paraId="15C076F5" w14:textId="77777777" w:rsidR="00AF522A" w:rsidRDefault="00000000">
      <w:pPr>
        <w:ind w:firstLine="480"/>
      </w:pPr>
      <w:r>
        <w:t>然而</w:t>
      </w:r>
      <w:r>
        <w:rPr>
          <w:rFonts w:hint="eastAsia"/>
        </w:rPr>
        <w:t>在实际的企业知识检索业务中</w:t>
      </w:r>
      <w:r>
        <w:t>，知识查询任务不仅涉及对全局语义结构的理解，还大量包含对具体事实信息的精确定位。例如，用户可能需要直接查询合同中的具体条款、技术文档中的操作步骤或制度文件中的责任主体信息。这类查询通常依赖于段落级甚至条款级的细粒度证据定位能力。</w:t>
      </w:r>
    </w:p>
    <w:p w14:paraId="13A05D63" w14:textId="77777777" w:rsidR="00AF522A" w:rsidRDefault="00000000">
      <w:pPr>
        <w:ind w:firstLine="480"/>
      </w:pPr>
      <w:r>
        <w:t>在这种场景下，</w:t>
      </w:r>
      <w:r>
        <w:t>GraphRAG</w:t>
      </w:r>
      <w:r>
        <w:t>所依赖的社区划分与全局语义摘要机制虽然能够提升整体语义组织能力，但也可能在一定程度上弱化系统对局部证据的直接访问能力。当查询需要定位具体条款、段落或实体关系时，关键证据可能被隐藏在更高层级的语义摘要结构中，从而影响系统对细粒度事实信息的检索效率与证据可追溯性。因此，在企业知识检索环境中，如何在保持图结构全局语义表达能力的同时提升系统对细粒度证据的精准检索能力，成为检索增强技术进一步发展的重要研究问题。</w:t>
      </w:r>
    </w:p>
    <w:p w14:paraId="0A2B6447" w14:textId="77777777" w:rsidR="00AF522A" w:rsidRDefault="00000000">
      <w:pPr>
        <w:pStyle w:val="3"/>
        <w:spacing w:before="120" w:after="120"/>
      </w:pPr>
      <w:bookmarkStart w:id="24" w:name="_Toc229818716"/>
      <w:bookmarkEnd w:id="23"/>
      <w:r>
        <w:rPr>
          <w:rFonts w:hint="eastAsia"/>
        </w:rPr>
        <w:t>研究意义</w:t>
      </w:r>
      <w:bookmarkEnd w:id="24"/>
    </w:p>
    <w:p w14:paraId="3DB2ABF2" w14:textId="77777777" w:rsidR="00AF522A" w:rsidRDefault="00000000">
      <w:pPr>
        <w:ind w:firstLine="480"/>
      </w:pPr>
      <w:r>
        <w:t>本研究立足于企业知识检索中高精度、高可追溯性的业务诉求，针对</w:t>
      </w:r>
      <w:r>
        <w:t>GraphRAG</w:t>
      </w:r>
      <w:r>
        <w:t>框架在处理复杂异构文档时的效能瓶颈执行系统性优化。本研究并非仅停留于算法</w:t>
      </w:r>
      <w:r>
        <w:lastRenderedPageBreak/>
        <w:t>组件的堆叠，而是通过构建一套</w:t>
      </w:r>
      <w:r>
        <w:t>“</w:t>
      </w:r>
      <w:r>
        <w:t>结构归一化</w:t>
      </w:r>
      <w:r>
        <w:t>”</w:t>
      </w:r>
      <w:r>
        <w:rPr>
          <w:rFonts w:hint="eastAsia"/>
        </w:rPr>
        <w:t>与</w:t>
      </w:r>
      <w:r>
        <w:t>“</w:t>
      </w:r>
      <w:r>
        <w:t>检索规划化</w:t>
      </w:r>
      <w:r>
        <w:t>”</w:t>
      </w:r>
      <w:r>
        <w:t>的协同体系，探索</w:t>
      </w:r>
      <w:r>
        <w:t>RAG</w:t>
      </w:r>
      <w:r>
        <w:t>技术从被动事实召回向主动认知代理（</w:t>
      </w:r>
      <w:r>
        <w:t>Agentic-RAG</w:t>
      </w:r>
      <w:r>
        <w:t>）演进的路径。</w:t>
      </w:r>
    </w:p>
    <w:p w14:paraId="0A7B2694" w14:textId="77777777" w:rsidR="00AF522A" w:rsidRDefault="00000000">
      <w:pPr>
        <w:ind w:firstLineChars="0" w:firstLine="0"/>
      </w:pPr>
      <w:r>
        <w:rPr>
          <w:rFonts w:hint="eastAsia"/>
        </w:rPr>
        <w:t>一、理论意义</w:t>
      </w:r>
    </w:p>
    <w:p w14:paraId="3183B011" w14:textId="77777777" w:rsidR="00AF522A" w:rsidRDefault="00000000">
      <w:pPr>
        <w:ind w:firstLine="480"/>
      </w:pPr>
      <w:r>
        <w:t>本研究在学术层面旨在探索大语言模型同大规模知识图谱在复杂语义空间中的深度耦合机理，其理论增益体现在以下三个维度：</w:t>
      </w:r>
    </w:p>
    <w:p w14:paraId="24064DC6" w14:textId="77777777" w:rsidR="00AF522A" w:rsidRDefault="00000000">
      <w:pPr>
        <w:ind w:firstLine="480"/>
      </w:pPr>
      <w:r>
        <w:rPr>
          <w:rFonts w:hint="eastAsia"/>
        </w:rPr>
        <w:t>（</w:t>
      </w:r>
      <w:r>
        <w:t>1</w:t>
      </w:r>
      <w:r>
        <w:rPr>
          <w:rFonts w:hint="eastAsia"/>
        </w:rPr>
        <w:t>）</w:t>
      </w:r>
      <w:r>
        <w:t>从线性检索向规划驱动的</w:t>
      </w:r>
      <w:r>
        <w:rPr>
          <w:rFonts w:hint="eastAsia"/>
        </w:rPr>
        <w:t>转变</w:t>
      </w:r>
    </w:p>
    <w:p w14:paraId="20E2775A" w14:textId="77777777" w:rsidR="00AF522A" w:rsidRDefault="00000000">
      <w:pPr>
        <w:ind w:firstLine="480"/>
      </w:pPr>
      <w:r>
        <w:t>传统</w:t>
      </w:r>
      <w:r>
        <w:t>RAG</w:t>
      </w:r>
      <w:r>
        <w:t>研究侧重于</w:t>
      </w:r>
      <w:r>
        <w:t>“</w:t>
      </w:r>
      <w:r>
        <w:t>检索</w:t>
      </w:r>
      <w:r>
        <w:t>-</w:t>
      </w:r>
      <w:r>
        <w:t>生成</w:t>
      </w:r>
      <w:r>
        <w:t>”</w:t>
      </w:r>
      <w:r>
        <w:t>的单向线性管道</w:t>
      </w:r>
      <w:r>
        <w:rPr>
          <w:rStyle w:val="aff6"/>
        </w:rPr>
        <w:footnoteReference w:id="8"/>
      </w:r>
      <w:r>
        <w:rPr>
          <w:rStyle w:val="aff6"/>
        </w:rPr>
        <w:footnoteReference w:id="9"/>
      </w:r>
      <w:r>
        <w:t>。由于其检索单位通常是独立文本片段，系统在处理跨文档关系、条件约束或多步骤推理问题时，往往难以形成完整的证据链条</w:t>
      </w:r>
      <w:r>
        <w:rPr>
          <w:rStyle w:val="aff6"/>
        </w:rPr>
        <w:footnoteReference w:id="10"/>
      </w:r>
      <w:r>
        <w:t>。</w:t>
      </w:r>
      <w:r>
        <w:rPr>
          <w:rFonts w:hint="eastAsia"/>
        </w:rPr>
        <w:t>鉴于此，</w:t>
      </w:r>
      <w:r>
        <w:t>本研究提出了一种具备</w:t>
      </w:r>
      <w:r>
        <w:t>“</w:t>
      </w:r>
      <w:r>
        <w:t>意图解构</w:t>
      </w:r>
      <w:r>
        <w:t>—</w:t>
      </w:r>
      <w:r>
        <w:t>多路径路由</w:t>
      </w:r>
      <w:r>
        <w:t>—</w:t>
      </w:r>
      <w:r>
        <w:t>逻辑反思</w:t>
      </w:r>
      <w:r>
        <w:t>”</w:t>
      </w:r>
      <w:r>
        <w:t>特征的</w:t>
      </w:r>
      <w:r>
        <w:t>Agentic-RAG</w:t>
      </w:r>
      <w:r>
        <w:t>架构，论证了通过引入内部认知代理机制，可以有效平抑多跳推理中的错误累积与路径断裂问题。这为构建具备</w:t>
      </w:r>
      <w:r>
        <w:t>“</w:t>
      </w:r>
      <w:r>
        <w:t>自省</w:t>
      </w:r>
      <w:r>
        <w:t>”</w:t>
      </w:r>
      <w:r>
        <w:t>能力的智能知识系统提供了理论框架。</w:t>
      </w:r>
    </w:p>
    <w:p w14:paraId="2B098A0B" w14:textId="77777777" w:rsidR="00AF522A" w:rsidRDefault="00000000">
      <w:pPr>
        <w:ind w:firstLine="480"/>
      </w:pPr>
      <w:r>
        <w:rPr>
          <w:rFonts w:hint="eastAsia"/>
        </w:rPr>
        <w:t>（</w:t>
      </w:r>
      <w:r>
        <w:rPr>
          <w:rFonts w:hint="eastAsia"/>
        </w:rPr>
        <w:t>2</w:t>
      </w:r>
      <w:r>
        <w:rPr>
          <w:rFonts w:hint="eastAsia"/>
        </w:rPr>
        <w:t>）</w:t>
      </w:r>
      <w:r>
        <w:t>针对</w:t>
      </w:r>
      <w:r>
        <w:t>GraphRAG</w:t>
      </w:r>
      <w:r>
        <w:t>冗余结构的语义归一化同拓扑压缩。</w:t>
      </w:r>
    </w:p>
    <w:p w14:paraId="28019360" w14:textId="77777777" w:rsidR="00AF522A" w:rsidRDefault="00000000">
      <w:pPr>
        <w:ind w:firstLine="480"/>
      </w:pPr>
      <w:r>
        <w:t>针对现有</w:t>
      </w:r>
      <w:r>
        <w:t>GraphRAG</w:t>
      </w:r>
      <w:r>
        <w:t>在处理企业异构文档时产生的节点爆炸同上下文膨胀问题</w:t>
      </w:r>
      <w:r>
        <w:rPr>
          <w:rStyle w:val="aff6"/>
        </w:rPr>
        <w:footnoteReference w:id="11"/>
      </w:r>
      <w:r>
        <w:t>，本研究提出了基于</w:t>
      </w:r>
      <w:r>
        <w:t>Schema</w:t>
      </w:r>
      <w:r>
        <w:t>约束的节点归一化机制。该机制探讨了在不损失</w:t>
      </w:r>
      <w:r>
        <w:t>GraphRAG</w:t>
      </w:r>
      <w:r>
        <w:t>底层事实粒度的前提下，如何通过语义对齐实现拓扑空间的逻辑压缩。这为解决大尺度图结构下的信息过载同计算成本矛盾提供了新的解决思路，完善了图检索中的结构效率理论。</w:t>
      </w:r>
    </w:p>
    <w:p w14:paraId="5F7F995F" w14:textId="77777777" w:rsidR="00AF522A" w:rsidRDefault="00000000">
      <w:pPr>
        <w:ind w:firstLine="480"/>
      </w:pPr>
      <w:r>
        <w:rPr>
          <w:rFonts w:hint="eastAsia"/>
        </w:rPr>
        <w:t>（</w:t>
      </w:r>
      <w:r>
        <w:rPr>
          <w:rFonts w:hint="eastAsia"/>
        </w:rPr>
        <w:t>3</w:t>
      </w:r>
      <w:r>
        <w:rPr>
          <w:rFonts w:hint="eastAsia"/>
        </w:rPr>
        <w:t>）</w:t>
      </w:r>
      <w:r>
        <w:t>强化</w:t>
      </w:r>
      <w:r>
        <w:t>GraphRAG</w:t>
      </w:r>
      <w:r>
        <w:t>证据效力的原子事实账本建模</w:t>
      </w:r>
    </w:p>
    <w:p w14:paraId="3D2BC700" w14:textId="77777777" w:rsidR="00AF522A" w:rsidRDefault="00000000">
      <w:pPr>
        <w:ind w:firstLine="480"/>
      </w:pPr>
      <w:r>
        <w:t>GraphRAG</w:t>
      </w:r>
      <w:r>
        <w:t>通过关系网络提供了丰富的上下文背景，但在严谨性要求极高的法律或合规场景中，仍存在证据指向模糊的问题。本研究确立了</w:t>
      </w:r>
      <w:r>
        <w:t>“</w:t>
      </w:r>
      <w:r>
        <w:t>原子事实账本（</w:t>
      </w:r>
      <w:r>
        <w:t>Fact Ledger</w:t>
      </w:r>
      <w:r>
        <w:t>）</w:t>
      </w:r>
      <w:r>
        <w:t>”</w:t>
      </w:r>
      <w:r>
        <w:t>同</w:t>
      </w:r>
      <w:r>
        <w:t>“</w:t>
      </w:r>
      <w:r>
        <w:t>显式决策（</w:t>
      </w:r>
      <w:r>
        <w:t>Answer Decision</w:t>
      </w:r>
      <w:r>
        <w:t>）</w:t>
      </w:r>
      <w:r>
        <w:t>”</w:t>
      </w:r>
      <w:r>
        <w:t>的逻辑关联模型，将神经网络的概率输出约束在</w:t>
      </w:r>
      <w:r>
        <w:t>GraphRAG</w:t>
      </w:r>
      <w:r>
        <w:t>生成的符号逻辑框架内。这论证了证据来源属性（</w:t>
      </w:r>
      <w:r>
        <w:t>Source Scope</w:t>
      </w:r>
      <w:r>
        <w:t>）对抑制检索幻觉的决定性作用，为提升</w:t>
      </w:r>
      <w:r>
        <w:t>RAG</w:t>
      </w:r>
      <w:r>
        <w:t>系统在严肃业务场景下的逻辑保真度提供了实证依据。</w:t>
      </w:r>
    </w:p>
    <w:p w14:paraId="537E1DA5" w14:textId="77777777" w:rsidR="00AF522A" w:rsidRDefault="00000000">
      <w:pPr>
        <w:adjustRightInd w:val="0"/>
        <w:snapToGrid w:val="0"/>
        <w:ind w:firstLineChars="0" w:firstLine="0"/>
        <w:rPr>
          <w:b/>
          <w:bCs/>
        </w:rPr>
      </w:pPr>
      <w:r>
        <w:rPr>
          <w:rFonts w:hint="eastAsia"/>
          <w:b/>
          <w:bCs/>
        </w:rPr>
        <w:t>二、实践意义</w:t>
      </w:r>
    </w:p>
    <w:p w14:paraId="28442A32" w14:textId="77777777" w:rsidR="00AF522A" w:rsidRDefault="00000000">
      <w:pPr>
        <w:ind w:firstLine="480"/>
      </w:pPr>
      <w:r>
        <w:lastRenderedPageBreak/>
        <w:t>在应用层面，本研究针对企业数字化转型中</w:t>
      </w:r>
      <w:r>
        <w:t>“</w:t>
      </w:r>
      <w:r>
        <w:t>知识获取成本高、决策支撑精度低</w:t>
      </w:r>
      <w:r>
        <w:t>”</w:t>
      </w:r>
      <w:r>
        <w:t>的痛点，提供了具备工程可行性的技术方案：</w:t>
      </w:r>
    </w:p>
    <w:p w14:paraId="5A137F2D" w14:textId="77777777" w:rsidR="00AF522A" w:rsidRDefault="00000000">
      <w:pPr>
        <w:ind w:firstLine="480"/>
      </w:pPr>
      <w:r>
        <w:rPr>
          <w:rFonts w:hint="eastAsia"/>
        </w:rPr>
        <w:t>（</w:t>
      </w:r>
      <w:r>
        <w:t>1</w:t>
      </w:r>
      <w:r>
        <w:rPr>
          <w:rFonts w:hint="eastAsia"/>
        </w:rPr>
        <w:t>）</w:t>
      </w:r>
      <w:r>
        <w:t>满足高容错率业务的合规性需求</w:t>
      </w:r>
    </w:p>
    <w:p w14:paraId="3902D856" w14:textId="77777777" w:rsidR="00AF522A" w:rsidRDefault="00000000">
      <w:pPr>
        <w:ind w:firstLine="480"/>
      </w:pPr>
      <w:r>
        <w:t>在合同审查、法律审计同制度比对等高风险场景下，信息的</w:t>
      </w:r>
      <w:r>
        <w:t>“</w:t>
      </w:r>
      <w:r>
        <w:t>绝对可追溯</w:t>
      </w:r>
      <w:r>
        <w:t>”</w:t>
      </w:r>
      <w:r>
        <w:t>是核心诉求</w:t>
      </w:r>
      <w:r>
        <w:rPr>
          <w:rStyle w:val="aff6"/>
        </w:rPr>
        <w:footnoteReference w:id="12"/>
      </w:r>
      <w:r>
        <w:t>。</w:t>
      </w:r>
      <w:r>
        <w:t>E-GraphRAG</w:t>
      </w:r>
      <w:r>
        <w:t>通过物理锁定的事实账本机制，确保了系统产出的每一条结论均可精准回溯至</w:t>
      </w:r>
      <w:r>
        <w:t>GraphRAG</w:t>
      </w:r>
      <w:r>
        <w:t>索引的原始条款，显著降低了企业在复杂决策中的法律与合规风险。</w:t>
      </w:r>
    </w:p>
    <w:p w14:paraId="3D321FCD" w14:textId="77777777" w:rsidR="00AF522A" w:rsidRDefault="00000000">
      <w:pPr>
        <w:ind w:firstLine="480"/>
      </w:pPr>
      <w:r>
        <w:rPr>
          <w:rFonts w:hint="eastAsia"/>
        </w:rPr>
        <w:t>（</w:t>
      </w:r>
      <w:r>
        <w:t>2</w:t>
      </w:r>
      <w:r>
        <w:rPr>
          <w:rFonts w:hint="eastAsia"/>
        </w:rPr>
        <w:t>）</w:t>
      </w:r>
      <w:r>
        <w:t>提升跨部门异构知识的协同效率</w:t>
      </w:r>
    </w:p>
    <w:p w14:paraId="46FADD07" w14:textId="77777777" w:rsidR="00AF522A" w:rsidRDefault="00000000">
      <w:pPr>
        <w:ind w:firstLine="480"/>
      </w:pPr>
      <w:r>
        <w:t>企业内部知识往往散布于不同部门。本研究提供的路由感知机制能够自动调度针对</w:t>
      </w:r>
      <w:r>
        <w:t>GraphRAG</w:t>
      </w:r>
      <w:r>
        <w:t>不同层级（</w:t>
      </w:r>
      <w:r>
        <w:t>Local</w:t>
      </w:r>
      <w:r>
        <w:t>、</w:t>
      </w:r>
      <w:r>
        <w:t>Structural</w:t>
      </w:r>
      <w:r>
        <w:t>同</w:t>
      </w:r>
      <w:r>
        <w:t>Global</w:t>
      </w:r>
      <w:r>
        <w:t>）的检索路径，实现对孤立事实、逻辑依赖及宏观风险的同步覆盖</w:t>
      </w:r>
      <w:r>
        <w:rPr>
          <w:rStyle w:val="aff6"/>
        </w:rPr>
        <w:footnoteReference w:id="13"/>
      </w:r>
      <w:r>
        <w:t>。这致使知识系统从简单的</w:t>
      </w:r>
      <w:r>
        <w:t>“</w:t>
      </w:r>
      <w:r>
        <w:t>全文搜索工具</w:t>
      </w:r>
      <w:r>
        <w:t>”</w:t>
      </w:r>
      <w:r>
        <w:t>进化为能够处理跨领域业务逻辑的</w:t>
      </w:r>
      <w:r>
        <w:t>“</w:t>
      </w:r>
      <w:r>
        <w:t>任务执行型知识代理</w:t>
      </w:r>
      <w:r>
        <w:t>”</w:t>
      </w:r>
      <w:r>
        <w:t>。</w:t>
      </w:r>
    </w:p>
    <w:p w14:paraId="20FE426A" w14:textId="5D28B8EB" w:rsidR="00AF522A" w:rsidRDefault="00000000">
      <w:pPr>
        <w:ind w:firstLine="480"/>
      </w:pPr>
      <w:r>
        <w:rPr>
          <w:rFonts w:hint="eastAsia"/>
        </w:rPr>
        <w:t>（</w:t>
      </w:r>
      <w:r>
        <w:t>3</w:t>
      </w:r>
      <w:r>
        <w:rPr>
          <w:rFonts w:hint="eastAsia"/>
        </w:rPr>
        <w:t>）</w:t>
      </w:r>
      <w:r w:rsidR="00143B8D">
        <w:t>降低企业级大模型应用中的噪声扩散风险</w:t>
      </w:r>
    </w:p>
    <w:p w14:paraId="6920A496" w14:textId="77777777" w:rsidR="00143B8D" w:rsidRDefault="00143B8D">
      <w:pPr>
        <w:ind w:firstLine="480"/>
      </w:pPr>
      <w:r>
        <w:t>通过更严格的路径筛选与结构约束机制，系统能够在处理</w:t>
      </w:r>
      <w:r>
        <w:t>GraphRAG</w:t>
      </w:r>
      <w:r>
        <w:t>生成的大规模知识背景时，有效抑制无效拓扑社区的蔓延与干扰。这一工程优化显著降低了检索阶段的噪声扩散风险，为下游大语言模型的生成模块创造了高纯净度的上下文环境，从而为</w:t>
      </w:r>
      <w:r>
        <w:t>RAG</w:t>
      </w:r>
      <w:r>
        <w:t>技术在企业严谨业务决策场景中的规模化落地提供了可靠的逻辑稳定性保障。</w:t>
      </w:r>
    </w:p>
    <w:p w14:paraId="145E2B0D" w14:textId="2B7CADB4" w:rsidR="00AF522A" w:rsidRDefault="00000000">
      <w:pPr>
        <w:ind w:firstLine="480"/>
      </w:pPr>
      <w:r>
        <w:t>总体而言，本研究为</w:t>
      </w:r>
      <w:r>
        <w:t>GraphRAG</w:t>
      </w:r>
      <w:r>
        <w:t>技术在企业知识检索场景中的应用提供了一种更具工程可行性的实现思路。通过在知识组织、检索调度与问题求解机制上的优化，系统能够在复杂知识环境中实现更稳定的证据获取与回答生成，从而为企业知识服务系统的智能化升级提供技术参考</w:t>
      </w:r>
      <w:r>
        <w:rPr>
          <w:rStyle w:val="aff6"/>
        </w:rPr>
        <w:footnoteReference w:id="14"/>
      </w:r>
      <w:r>
        <w:t>。</w:t>
      </w:r>
    </w:p>
    <w:p w14:paraId="7BA64C03" w14:textId="77777777" w:rsidR="00AF522A" w:rsidRDefault="00000000">
      <w:pPr>
        <w:pStyle w:val="2"/>
        <w:spacing w:before="120" w:after="120"/>
      </w:pPr>
      <w:bookmarkStart w:id="25" w:name="_Toc229818717"/>
      <w:bookmarkStart w:id="26" w:name="OLE_LINK5"/>
      <w:bookmarkStart w:id="27" w:name="OLE_LINK6"/>
      <w:r>
        <w:rPr>
          <w:rFonts w:hint="eastAsia"/>
        </w:rPr>
        <w:t>国内外研究现状</w:t>
      </w:r>
      <w:bookmarkEnd w:id="25"/>
    </w:p>
    <w:p w14:paraId="36F5A0A2" w14:textId="77777777" w:rsidR="00691ECF" w:rsidRDefault="00691ECF" w:rsidP="00691ECF">
      <w:pPr>
        <w:pStyle w:val="3"/>
        <w:spacing w:before="120" w:after="120"/>
      </w:pPr>
      <w:bookmarkStart w:id="28" w:name="_Toc229818718"/>
      <w:r>
        <w:rPr>
          <w:rFonts w:hint="eastAsia"/>
        </w:rPr>
        <w:t>大语言模型应用在企业文献组织与检索中的应用</w:t>
      </w:r>
      <w:bookmarkEnd w:id="28"/>
    </w:p>
    <w:p w14:paraId="08203C33" w14:textId="77777777" w:rsidR="00691ECF" w:rsidRDefault="00691ECF" w:rsidP="00691ECF">
      <w:pPr>
        <w:ind w:firstLine="480"/>
      </w:pPr>
      <w:r>
        <w:t>大语言模型（</w:t>
      </w:r>
      <w:r>
        <w:t>LLM</w:t>
      </w:r>
      <w:r>
        <w:t>）在企业文献组织与检索中的应用已从</w:t>
      </w:r>
      <w:r>
        <w:t>“</w:t>
      </w:r>
      <w:r>
        <w:t>试验性助手</w:t>
      </w:r>
      <w:r>
        <w:t>”</w:t>
      </w:r>
      <w:r>
        <w:t>迅速走向工程化落地，核心架构仍以检索增强生成（</w:t>
      </w:r>
      <w:r>
        <w:t>RAG</w:t>
      </w:r>
      <w:r>
        <w:t>）为主</w:t>
      </w:r>
      <w:r>
        <w:rPr>
          <w:rFonts w:hint="eastAsia"/>
        </w:rPr>
        <w:t>，</w:t>
      </w:r>
      <w:r>
        <w:t>通过向量召回机制将私</w:t>
      </w:r>
      <w:r>
        <w:lastRenderedPageBreak/>
        <w:t>有语料片段</w:t>
      </w:r>
      <w:r w:rsidRPr="00691ECF">
        <w:t>作为外部知识上下文注入</w:t>
      </w:r>
      <w:r>
        <w:t>模型，以此抑制生成幻觉并锚定域内事实。</w:t>
      </w:r>
      <w:r>
        <w:t>RAG</w:t>
      </w:r>
      <w:r>
        <w:t>在工程实践中解决了可扩展语义检索与上下文拼接的问题</w:t>
      </w:r>
      <w:r>
        <w:rPr>
          <w:rFonts w:hint="eastAsia"/>
        </w:rPr>
        <w:t>。</w:t>
      </w:r>
      <w:r>
        <w:rPr>
          <w:rFonts w:ascii="Segoe UI" w:hAnsi="Segoe UI" w:cs="Segoe UI"/>
          <w:shd w:val="clear" w:color="auto" w:fill="FFFFFF"/>
        </w:rPr>
        <w:t>田永林等指出，</w:t>
      </w:r>
      <w:r w:rsidRPr="005632DC">
        <w:rPr>
          <w:rFonts w:cs="Times New Roman"/>
          <w:shd w:val="clear" w:color="auto" w:fill="FFFFFF"/>
        </w:rPr>
        <w:t>RAG</w:t>
      </w:r>
      <w:r>
        <w:rPr>
          <w:rFonts w:ascii="Segoe UI" w:hAnsi="Segoe UI" w:cs="Segoe UI"/>
          <w:shd w:val="clear" w:color="auto" w:fill="FFFFFF"/>
        </w:rPr>
        <w:t>在实际应用中面临知识受限、迁移障碍和幻觉等挑战，同时向量数据库技术尚未成熟，缺乏处理大规模数据的通用方案，存在性能和可维护性问题</w:t>
      </w:r>
      <w:r>
        <w:rPr>
          <w:rStyle w:val="aff6"/>
        </w:rPr>
        <w:footnoteReference w:id="15"/>
      </w:r>
      <w:r>
        <w:t>。</w:t>
      </w:r>
    </w:p>
    <w:p w14:paraId="57B21FBB" w14:textId="77777777" w:rsidR="00691ECF" w:rsidRPr="000262C7" w:rsidRDefault="00691ECF" w:rsidP="00691ECF">
      <w:pPr>
        <w:ind w:firstLine="480"/>
        <w:rPr>
          <w:highlight w:val="yellow"/>
        </w:rPr>
      </w:pPr>
      <w:r w:rsidRPr="000262C7">
        <w:rPr>
          <w:highlight w:val="yellow"/>
        </w:rPr>
        <w:t>企业知识管理（</w:t>
      </w:r>
      <w:r w:rsidRPr="000262C7">
        <w:rPr>
          <w:highlight w:val="yellow"/>
        </w:rPr>
        <w:t>Enterprise Knowledge Management, EKM</w:t>
      </w:r>
      <w:r w:rsidRPr="000262C7">
        <w:rPr>
          <w:highlight w:val="yellow"/>
        </w:rPr>
        <w:t>）的核心价值在于将碎片化信息资源转化为可复用的组织资产，而高效的知识检索机制构成了实现资产效能激活的关键路径</w:t>
      </w:r>
      <w:r w:rsidRPr="000262C7">
        <w:rPr>
          <w:rStyle w:val="aff6"/>
          <w:highlight w:val="yellow"/>
        </w:rPr>
        <w:footnoteReference w:id="16"/>
      </w:r>
      <w:r w:rsidRPr="000262C7">
        <w:rPr>
          <w:highlight w:val="yellow"/>
        </w:rPr>
        <w:t>。在</w:t>
      </w:r>
      <w:r w:rsidRPr="000262C7">
        <w:rPr>
          <w:rFonts w:hint="eastAsia"/>
          <w:highlight w:val="yellow"/>
        </w:rPr>
        <w:t>先前的研究中</w:t>
      </w:r>
      <w:r w:rsidRPr="000262C7">
        <w:rPr>
          <w:highlight w:val="yellow"/>
        </w:rPr>
        <w:t>，</w:t>
      </w:r>
      <w:r>
        <w:rPr>
          <w:rFonts w:hint="eastAsia"/>
          <w:highlight w:val="yellow"/>
        </w:rPr>
        <w:t>张晓林</w:t>
      </w:r>
      <w:r w:rsidRPr="000262C7">
        <w:rPr>
          <w:highlight w:val="yellow"/>
        </w:rPr>
        <w:t>等学者指出，企业知识检索已从单一的信息召回演进为涉及语义深度理解、多维证据组织同严苛合规约束的复杂认知过程</w:t>
      </w:r>
      <w:r>
        <w:rPr>
          <w:rStyle w:val="aff6"/>
          <w:highlight w:val="yellow"/>
        </w:rPr>
        <w:footnoteReference w:id="17"/>
      </w:r>
      <w:r w:rsidRPr="000262C7">
        <w:rPr>
          <w:highlight w:val="yellow"/>
        </w:rPr>
        <w:t>。</w:t>
      </w:r>
    </w:p>
    <w:p w14:paraId="67783368" w14:textId="66C8D873" w:rsidR="00691ECF" w:rsidRPr="000262C7" w:rsidRDefault="00691ECF" w:rsidP="00691ECF">
      <w:pPr>
        <w:ind w:firstLine="480"/>
        <w:rPr>
          <w:highlight w:val="yellow"/>
        </w:rPr>
      </w:pPr>
      <w:r w:rsidRPr="000262C7">
        <w:rPr>
          <w:highlight w:val="yellow"/>
        </w:rPr>
        <w:t>（</w:t>
      </w:r>
      <w:r w:rsidRPr="000262C7">
        <w:rPr>
          <w:highlight w:val="yellow"/>
        </w:rPr>
        <w:t>1</w:t>
      </w:r>
      <w:r w:rsidRPr="000262C7">
        <w:rPr>
          <w:highlight w:val="yellow"/>
        </w:rPr>
        <w:t>）企业知识的异构性与组织挑战。企业知识在实际业务环境中呈现出高度的异质性。根据本研究对企业实务的调研，企业知识可按载体形式与业务用途划分为制度规范、业务交易等四类（如表</w:t>
      </w:r>
      <w:r>
        <w:rPr>
          <w:highlight w:val="yellow"/>
        </w:rPr>
        <w:t>1</w:t>
      </w:r>
      <w:r w:rsidRPr="000262C7">
        <w:rPr>
          <w:highlight w:val="yellow"/>
        </w:rPr>
        <w:t>-1</w:t>
      </w:r>
      <w:r w:rsidRPr="000262C7">
        <w:rPr>
          <w:highlight w:val="yellow"/>
        </w:rPr>
        <w:t>所示）。</w:t>
      </w:r>
    </w:p>
    <w:p w14:paraId="0958FAE5" w14:textId="119B7E14" w:rsidR="00691ECF" w:rsidRPr="000262C7" w:rsidRDefault="00691ECF" w:rsidP="00691ECF">
      <w:pPr>
        <w:pStyle w:val="affc"/>
        <w:rPr>
          <w:highlight w:val="yellow"/>
        </w:rPr>
      </w:pPr>
      <w:r w:rsidRPr="000262C7">
        <w:rPr>
          <w:highlight w:val="yellow"/>
        </w:rPr>
        <w:t>表</w:t>
      </w:r>
      <w:r>
        <w:rPr>
          <w:highlight w:val="yellow"/>
        </w:rPr>
        <w:t>1</w:t>
      </w:r>
      <w:r w:rsidRPr="000262C7">
        <w:rPr>
          <w:highlight w:val="yellow"/>
        </w:rPr>
        <w:t xml:space="preserve">-1 </w:t>
      </w:r>
      <w:r w:rsidRPr="000262C7">
        <w:rPr>
          <w:highlight w:val="yellow"/>
        </w:rPr>
        <w:t>企业知识类型及其治理需求分析</w:t>
      </w:r>
    </w:p>
    <w:tbl>
      <w:tblPr>
        <w:tblW w:w="8565" w:type="dxa"/>
        <w:tblCellMar>
          <w:left w:w="0" w:type="dxa"/>
          <w:right w:w="0" w:type="dxa"/>
        </w:tblCellMar>
        <w:tblLook w:val="04A0" w:firstRow="1" w:lastRow="0" w:firstColumn="1" w:lastColumn="0" w:noHBand="0" w:noVBand="1"/>
      </w:tblPr>
      <w:tblGrid>
        <w:gridCol w:w="1896"/>
        <w:gridCol w:w="3295"/>
        <w:gridCol w:w="3374"/>
      </w:tblGrid>
      <w:tr w:rsidR="00691ECF" w:rsidRPr="000262C7" w14:paraId="125F938B" w14:textId="77777777" w:rsidTr="00143B8D">
        <w:trPr>
          <w:tblHeader/>
        </w:trPr>
        <w:tc>
          <w:tcPr>
            <w:tcW w:w="1896" w:type="dxa"/>
            <w:tcBorders>
              <w:top w:val="single" w:sz="6" w:space="0" w:color="auto"/>
              <w:bottom w:val="single" w:sz="6" w:space="0" w:color="auto"/>
            </w:tcBorders>
            <w:shd w:val="clear" w:color="auto" w:fill="FFFFFF" w:themeFill="background1"/>
            <w:vAlign w:val="center"/>
          </w:tcPr>
          <w:p w14:paraId="359DDC10" w14:textId="77777777" w:rsidR="00691ECF" w:rsidRPr="000262C7" w:rsidRDefault="00691ECF" w:rsidP="00B33B57">
            <w:pPr>
              <w:pStyle w:val="ad"/>
              <w:rPr>
                <w:highlight w:val="yellow"/>
              </w:rPr>
            </w:pPr>
            <w:r w:rsidRPr="000262C7">
              <w:rPr>
                <w:highlight w:val="yellow"/>
              </w:rPr>
              <w:t>知识类型</w:t>
            </w:r>
          </w:p>
        </w:tc>
        <w:tc>
          <w:tcPr>
            <w:tcW w:w="3295" w:type="dxa"/>
            <w:tcBorders>
              <w:top w:val="single" w:sz="6" w:space="0" w:color="auto"/>
              <w:bottom w:val="single" w:sz="6" w:space="0" w:color="auto"/>
            </w:tcBorders>
            <w:shd w:val="clear" w:color="auto" w:fill="FFFFFF" w:themeFill="background1"/>
            <w:vAlign w:val="center"/>
          </w:tcPr>
          <w:p w14:paraId="0410267C" w14:textId="77777777" w:rsidR="00691ECF" w:rsidRPr="000262C7" w:rsidRDefault="00691ECF" w:rsidP="00B33B57">
            <w:pPr>
              <w:pStyle w:val="ad"/>
              <w:rPr>
                <w:highlight w:val="yellow"/>
              </w:rPr>
            </w:pPr>
            <w:r w:rsidRPr="000262C7">
              <w:rPr>
                <w:highlight w:val="yellow"/>
              </w:rPr>
              <w:t>典型内容</w:t>
            </w:r>
          </w:p>
        </w:tc>
        <w:tc>
          <w:tcPr>
            <w:tcW w:w="0" w:type="auto"/>
            <w:tcBorders>
              <w:top w:val="single" w:sz="6" w:space="0" w:color="auto"/>
              <w:bottom w:val="single" w:sz="6" w:space="0" w:color="auto"/>
            </w:tcBorders>
            <w:shd w:val="clear" w:color="auto" w:fill="FFFFFF" w:themeFill="background1"/>
            <w:vAlign w:val="center"/>
          </w:tcPr>
          <w:p w14:paraId="7AA12043" w14:textId="77777777" w:rsidR="00691ECF" w:rsidRPr="000262C7" w:rsidRDefault="00691ECF" w:rsidP="00B33B57">
            <w:pPr>
              <w:pStyle w:val="ad"/>
              <w:rPr>
                <w:highlight w:val="yellow"/>
              </w:rPr>
            </w:pPr>
            <w:r w:rsidRPr="000262C7">
              <w:rPr>
                <w:highlight w:val="yellow"/>
              </w:rPr>
              <w:t>管理与治理要求</w:t>
            </w:r>
          </w:p>
        </w:tc>
      </w:tr>
      <w:tr w:rsidR="00691ECF" w:rsidRPr="000262C7" w14:paraId="4A0A30E5" w14:textId="77777777" w:rsidTr="00143B8D">
        <w:tc>
          <w:tcPr>
            <w:tcW w:w="1896" w:type="dxa"/>
            <w:tcBorders>
              <w:top w:val="single" w:sz="6" w:space="0" w:color="auto"/>
            </w:tcBorders>
            <w:shd w:val="clear" w:color="auto" w:fill="FFFFFF" w:themeFill="background1"/>
            <w:vAlign w:val="center"/>
          </w:tcPr>
          <w:p w14:paraId="77ABEFDE" w14:textId="77777777" w:rsidR="00691ECF" w:rsidRPr="000262C7" w:rsidRDefault="00691ECF" w:rsidP="00B33B57">
            <w:pPr>
              <w:pStyle w:val="ad"/>
              <w:rPr>
                <w:highlight w:val="yellow"/>
              </w:rPr>
            </w:pPr>
            <w:r w:rsidRPr="000262C7">
              <w:rPr>
                <w:highlight w:val="yellow"/>
              </w:rPr>
              <w:t>制度与规范类</w:t>
            </w:r>
          </w:p>
        </w:tc>
        <w:tc>
          <w:tcPr>
            <w:tcW w:w="3295" w:type="dxa"/>
            <w:tcBorders>
              <w:top w:val="single" w:sz="6" w:space="0" w:color="auto"/>
            </w:tcBorders>
            <w:shd w:val="clear" w:color="auto" w:fill="FFFFFF" w:themeFill="background1"/>
            <w:vAlign w:val="center"/>
          </w:tcPr>
          <w:p w14:paraId="1A1E1694" w14:textId="77777777" w:rsidR="00691ECF" w:rsidRPr="000262C7" w:rsidRDefault="00691ECF" w:rsidP="00B33B57">
            <w:pPr>
              <w:pStyle w:val="ad"/>
              <w:rPr>
                <w:highlight w:val="yellow"/>
              </w:rPr>
            </w:pPr>
            <w:r w:rsidRPr="000262C7">
              <w:rPr>
                <w:highlight w:val="yellow"/>
              </w:rPr>
              <w:t>公司规章制度、合规手册、标准作业流程（</w:t>
            </w:r>
            <w:r w:rsidRPr="000262C7">
              <w:rPr>
                <w:highlight w:val="yellow"/>
              </w:rPr>
              <w:t>SOP</w:t>
            </w:r>
            <w:r w:rsidRPr="000262C7">
              <w:rPr>
                <w:highlight w:val="yellow"/>
              </w:rPr>
              <w:t>）</w:t>
            </w:r>
          </w:p>
        </w:tc>
        <w:tc>
          <w:tcPr>
            <w:tcW w:w="0" w:type="auto"/>
            <w:tcBorders>
              <w:top w:val="single" w:sz="6" w:space="0" w:color="auto"/>
            </w:tcBorders>
            <w:shd w:val="clear" w:color="auto" w:fill="FFFFFF" w:themeFill="background1"/>
            <w:vAlign w:val="center"/>
          </w:tcPr>
          <w:p w14:paraId="0F54FA12" w14:textId="77777777" w:rsidR="00691ECF" w:rsidRPr="000262C7" w:rsidRDefault="00691ECF" w:rsidP="00B33B57">
            <w:pPr>
              <w:pStyle w:val="ad"/>
              <w:rPr>
                <w:highlight w:val="yellow"/>
              </w:rPr>
            </w:pPr>
            <w:r w:rsidRPr="000262C7">
              <w:rPr>
                <w:highlight w:val="yellow"/>
              </w:rPr>
              <w:t>需要严格的版本管理、审批流程与审计追溯机制</w:t>
            </w:r>
          </w:p>
        </w:tc>
      </w:tr>
      <w:tr w:rsidR="00691ECF" w:rsidRPr="000262C7" w14:paraId="1C05B9FC" w14:textId="77777777" w:rsidTr="00143B8D">
        <w:tc>
          <w:tcPr>
            <w:tcW w:w="1896" w:type="dxa"/>
            <w:shd w:val="clear" w:color="auto" w:fill="FFFFFF" w:themeFill="background1"/>
            <w:vAlign w:val="center"/>
          </w:tcPr>
          <w:p w14:paraId="0402AF6A" w14:textId="77777777" w:rsidR="00691ECF" w:rsidRPr="000262C7" w:rsidRDefault="00691ECF" w:rsidP="00B33B57">
            <w:pPr>
              <w:pStyle w:val="ad"/>
              <w:rPr>
                <w:highlight w:val="yellow"/>
              </w:rPr>
            </w:pPr>
            <w:r w:rsidRPr="000262C7">
              <w:rPr>
                <w:highlight w:val="yellow"/>
              </w:rPr>
              <w:t>业务与交易类</w:t>
            </w:r>
          </w:p>
        </w:tc>
        <w:tc>
          <w:tcPr>
            <w:tcW w:w="3295" w:type="dxa"/>
            <w:shd w:val="clear" w:color="auto" w:fill="FFFFFF" w:themeFill="background1"/>
            <w:vAlign w:val="center"/>
          </w:tcPr>
          <w:p w14:paraId="76103066" w14:textId="77777777" w:rsidR="00691ECF" w:rsidRPr="000262C7" w:rsidRDefault="00691ECF" w:rsidP="00B33B57">
            <w:pPr>
              <w:pStyle w:val="ad"/>
              <w:rPr>
                <w:highlight w:val="yellow"/>
              </w:rPr>
            </w:pPr>
            <w:r w:rsidRPr="000262C7">
              <w:rPr>
                <w:highlight w:val="yellow"/>
              </w:rPr>
              <w:t>合同、订单、财务报表、供应链文件</w:t>
            </w:r>
          </w:p>
        </w:tc>
        <w:tc>
          <w:tcPr>
            <w:tcW w:w="0" w:type="auto"/>
            <w:shd w:val="clear" w:color="auto" w:fill="FFFFFF" w:themeFill="background1"/>
            <w:vAlign w:val="center"/>
          </w:tcPr>
          <w:p w14:paraId="661DB06A" w14:textId="77777777" w:rsidR="00691ECF" w:rsidRPr="000262C7" w:rsidRDefault="00691ECF" w:rsidP="00B33B57">
            <w:pPr>
              <w:pStyle w:val="ad"/>
              <w:rPr>
                <w:highlight w:val="yellow"/>
              </w:rPr>
            </w:pPr>
            <w:r w:rsidRPr="000262C7">
              <w:rPr>
                <w:highlight w:val="yellow"/>
              </w:rPr>
              <w:t>需要保证证据链完整性，并支持精确条款级追溯</w:t>
            </w:r>
          </w:p>
        </w:tc>
      </w:tr>
      <w:tr w:rsidR="00691ECF" w:rsidRPr="000262C7" w14:paraId="0F46EF85" w14:textId="77777777" w:rsidTr="00143B8D">
        <w:tc>
          <w:tcPr>
            <w:tcW w:w="1896" w:type="dxa"/>
            <w:shd w:val="clear" w:color="auto" w:fill="FFFFFF" w:themeFill="background1"/>
            <w:vAlign w:val="center"/>
          </w:tcPr>
          <w:p w14:paraId="22BCCC78" w14:textId="77777777" w:rsidR="00691ECF" w:rsidRPr="000262C7" w:rsidRDefault="00691ECF" w:rsidP="00B33B57">
            <w:pPr>
              <w:pStyle w:val="ad"/>
              <w:rPr>
                <w:highlight w:val="yellow"/>
              </w:rPr>
            </w:pPr>
            <w:r w:rsidRPr="000262C7">
              <w:rPr>
                <w:highlight w:val="yellow"/>
              </w:rPr>
              <w:t>研发与工程类</w:t>
            </w:r>
          </w:p>
        </w:tc>
        <w:tc>
          <w:tcPr>
            <w:tcW w:w="3295" w:type="dxa"/>
            <w:shd w:val="clear" w:color="auto" w:fill="FFFFFF" w:themeFill="background1"/>
            <w:vAlign w:val="center"/>
          </w:tcPr>
          <w:p w14:paraId="3FFCDBDB" w14:textId="77777777" w:rsidR="00691ECF" w:rsidRPr="000262C7" w:rsidRDefault="00691ECF" w:rsidP="00B33B57">
            <w:pPr>
              <w:pStyle w:val="ad"/>
              <w:rPr>
                <w:highlight w:val="yellow"/>
              </w:rPr>
            </w:pPr>
            <w:r w:rsidRPr="000262C7">
              <w:rPr>
                <w:highlight w:val="yellow"/>
              </w:rPr>
              <w:t>需求文档、设计文档、技术方案、代码注释、运维手册</w:t>
            </w:r>
          </w:p>
        </w:tc>
        <w:tc>
          <w:tcPr>
            <w:tcW w:w="0" w:type="auto"/>
            <w:shd w:val="clear" w:color="auto" w:fill="FFFFFF" w:themeFill="background1"/>
            <w:vAlign w:val="center"/>
          </w:tcPr>
          <w:p w14:paraId="628B263D" w14:textId="77777777" w:rsidR="00691ECF" w:rsidRPr="000262C7" w:rsidRDefault="00691ECF" w:rsidP="00B33B57">
            <w:pPr>
              <w:pStyle w:val="ad"/>
              <w:rPr>
                <w:highlight w:val="yellow"/>
              </w:rPr>
            </w:pPr>
            <w:r w:rsidRPr="000262C7">
              <w:rPr>
                <w:highlight w:val="yellow"/>
              </w:rPr>
              <w:t>需要版本控制、历史记录与变更追踪能力</w:t>
            </w:r>
          </w:p>
        </w:tc>
      </w:tr>
      <w:tr w:rsidR="00691ECF" w:rsidRPr="000262C7" w14:paraId="5B039F9A" w14:textId="77777777" w:rsidTr="00143B8D">
        <w:tc>
          <w:tcPr>
            <w:tcW w:w="1896" w:type="dxa"/>
            <w:tcBorders>
              <w:bottom w:val="single" w:sz="6" w:space="0" w:color="auto"/>
            </w:tcBorders>
            <w:shd w:val="clear" w:color="auto" w:fill="FFFFFF" w:themeFill="background1"/>
            <w:vAlign w:val="center"/>
          </w:tcPr>
          <w:p w14:paraId="2F5F705F" w14:textId="77777777" w:rsidR="00691ECF" w:rsidRPr="000262C7" w:rsidRDefault="00691ECF" w:rsidP="00B33B57">
            <w:pPr>
              <w:pStyle w:val="ad"/>
              <w:rPr>
                <w:highlight w:val="yellow"/>
              </w:rPr>
            </w:pPr>
            <w:r w:rsidRPr="000262C7">
              <w:rPr>
                <w:highlight w:val="yellow"/>
              </w:rPr>
              <w:t>经验沉淀类</w:t>
            </w:r>
          </w:p>
        </w:tc>
        <w:tc>
          <w:tcPr>
            <w:tcW w:w="3295" w:type="dxa"/>
            <w:tcBorders>
              <w:bottom w:val="single" w:sz="6" w:space="0" w:color="auto"/>
            </w:tcBorders>
            <w:shd w:val="clear" w:color="auto" w:fill="FFFFFF" w:themeFill="background1"/>
            <w:vAlign w:val="center"/>
          </w:tcPr>
          <w:p w14:paraId="7B66C90B" w14:textId="77777777" w:rsidR="00691ECF" w:rsidRPr="000262C7" w:rsidRDefault="00691ECF" w:rsidP="00B33B57">
            <w:pPr>
              <w:pStyle w:val="ad"/>
              <w:rPr>
                <w:highlight w:val="yellow"/>
              </w:rPr>
            </w:pPr>
            <w:r w:rsidRPr="000262C7">
              <w:rPr>
                <w:highlight w:val="yellow"/>
              </w:rPr>
              <w:t>专家经验总结、项目复盘、团队约定</w:t>
            </w:r>
          </w:p>
        </w:tc>
        <w:tc>
          <w:tcPr>
            <w:tcW w:w="0" w:type="auto"/>
            <w:tcBorders>
              <w:bottom w:val="single" w:sz="6" w:space="0" w:color="auto"/>
            </w:tcBorders>
            <w:shd w:val="clear" w:color="auto" w:fill="FFFFFF" w:themeFill="background1"/>
            <w:vAlign w:val="center"/>
          </w:tcPr>
          <w:p w14:paraId="313BB7B6" w14:textId="77777777" w:rsidR="00691ECF" w:rsidRPr="000262C7" w:rsidRDefault="00691ECF" w:rsidP="00B33B57">
            <w:pPr>
              <w:pStyle w:val="ad"/>
              <w:rPr>
                <w:highlight w:val="yellow"/>
              </w:rPr>
            </w:pPr>
            <w:r w:rsidRPr="000262C7">
              <w:rPr>
                <w:highlight w:val="yellow"/>
              </w:rPr>
              <w:t>需要知识结构化整理与持续沉淀机制</w:t>
            </w:r>
          </w:p>
        </w:tc>
      </w:tr>
    </w:tbl>
    <w:p w14:paraId="350EB2A9" w14:textId="28E1A079" w:rsidR="00691ECF" w:rsidRPr="000262C7" w:rsidRDefault="00691ECF" w:rsidP="00691ECF">
      <w:pPr>
        <w:ind w:firstLine="480"/>
        <w:rPr>
          <w:highlight w:val="yellow"/>
        </w:rPr>
      </w:pPr>
      <w:r w:rsidRPr="000262C7">
        <w:rPr>
          <w:highlight w:val="yellow"/>
        </w:rPr>
        <w:t>不同于通用语料，企业知识在物理分布与组织逻辑上具有显著的碎片化与动态性。</w:t>
      </w:r>
      <w:proofErr w:type="spellStart"/>
      <w:r w:rsidRPr="000262C7">
        <w:rPr>
          <w:rStyle w:val="math-inline"/>
          <w:rFonts w:cs="Times New Roman"/>
          <w:highlight w:val="yellow"/>
        </w:rPr>
        <w:t>Halawe</w:t>
      </w:r>
      <w:r w:rsidRPr="000262C7">
        <w:rPr>
          <w:rStyle w:val="math-inline"/>
          <w:rFonts w:cs="Times New Roman" w:hint="eastAsia"/>
          <w:highlight w:val="yellow"/>
        </w:rPr>
        <w:t>h</w:t>
      </w:r>
      <w:proofErr w:type="spellEnd"/>
      <w:r w:rsidRPr="000262C7">
        <w:rPr>
          <w:highlight w:val="yellow"/>
        </w:rPr>
        <w:t>等人的研究强调，企业知识环境的典型特征（如表</w:t>
      </w:r>
      <w:r>
        <w:rPr>
          <w:highlight w:val="yellow"/>
        </w:rPr>
        <w:t>1</w:t>
      </w:r>
      <w:r w:rsidRPr="000262C7">
        <w:rPr>
          <w:highlight w:val="yellow"/>
        </w:rPr>
        <w:t>-2</w:t>
      </w:r>
      <w:r w:rsidRPr="000262C7">
        <w:rPr>
          <w:highlight w:val="yellow"/>
        </w:rPr>
        <w:t>所示）直接决定了检索系统必须具备极高的逻辑严密性</w:t>
      </w:r>
      <w:r>
        <w:rPr>
          <w:rStyle w:val="aff6"/>
          <w:highlight w:val="yellow"/>
        </w:rPr>
        <w:footnoteReference w:id="18"/>
      </w:r>
      <w:r w:rsidRPr="000262C7">
        <w:rPr>
          <w:highlight w:val="yellow"/>
        </w:rPr>
        <w:t>。</w:t>
      </w:r>
    </w:p>
    <w:p w14:paraId="0FE8BD76" w14:textId="67AC6871" w:rsidR="00691ECF" w:rsidRPr="000262C7" w:rsidRDefault="00691ECF" w:rsidP="00691ECF">
      <w:pPr>
        <w:pStyle w:val="affc"/>
        <w:rPr>
          <w:highlight w:val="yellow"/>
        </w:rPr>
      </w:pPr>
      <w:r w:rsidRPr="000262C7">
        <w:rPr>
          <w:highlight w:val="yellow"/>
        </w:rPr>
        <w:t>表</w:t>
      </w:r>
      <w:r>
        <w:rPr>
          <w:highlight w:val="yellow"/>
        </w:rPr>
        <w:t>1</w:t>
      </w:r>
      <w:r w:rsidRPr="000262C7">
        <w:rPr>
          <w:highlight w:val="yellow"/>
        </w:rPr>
        <w:t xml:space="preserve">-2 </w:t>
      </w:r>
      <w:r w:rsidRPr="000262C7">
        <w:rPr>
          <w:highlight w:val="yellow"/>
        </w:rPr>
        <w:t>企业知识环境的主要特征及其对知识系统的影响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3581"/>
        <w:gridCol w:w="3521"/>
      </w:tblGrid>
      <w:tr w:rsidR="00691ECF" w:rsidRPr="000262C7" w14:paraId="0966A39F" w14:textId="77777777" w:rsidTr="00B33B57">
        <w:trPr>
          <w:tblHeader/>
          <w:tblCellSpacing w:w="15" w:type="dxa"/>
        </w:trPr>
        <w:tc>
          <w:tcPr>
            <w:tcW w:w="1560" w:type="dxa"/>
            <w:tcBorders>
              <w:top w:val="single" w:sz="6" w:space="0" w:color="auto"/>
              <w:bottom w:val="single" w:sz="6" w:space="0" w:color="auto"/>
            </w:tcBorders>
            <w:vAlign w:val="center"/>
          </w:tcPr>
          <w:p w14:paraId="6EB916F4" w14:textId="77777777" w:rsidR="00691ECF" w:rsidRPr="000262C7" w:rsidRDefault="00691ECF" w:rsidP="00B33B57">
            <w:pPr>
              <w:pStyle w:val="ad"/>
              <w:rPr>
                <w:highlight w:val="yellow"/>
              </w:rPr>
            </w:pPr>
            <w:r w:rsidRPr="000262C7">
              <w:rPr>
                <w:highlight w:val="yellow"/>
              </w:rPr>
              <w:t>特征</w:t>
            </w:r>
          </w:p>
        </w:tc>
        <w:tc>
          <w:tcPr>
            <w:tcW w:w="3551" w:type="dxa"/>
            <w:tcBorders>
              <w:top w:val="single" w:sz="6" w:space="0" w:color="auto"/>
              <w:bottom w:val="single" w:sz="6" w:space="0" w:color="auto"/>
            </w:tcBorders>
            <w:vAlign w:val="center"/>
          </w:tcPr>
          <w:p w14:paraId="4DB28C98" w14:textId="77777777" w:rsidR="00691ECF" w:rsidRPr="000262C7" w:rsidRDefault="00691ECF" w:rsidP="00B33B57">
            <w:pPr>
              <w:pStyle w:val="ad"/>
              <w:rPr>
                <w:highlight w:val="yellow"/>
              </w:rPr>
            </w:pPr>
            <w:r w:rsidRPr="000262C7">
              <w:rPr>
                <w:highlight w:val="yellow"/>
              </w:rPr>
              <w:t>主要表现</w:t>
            </w:r>
          </w:p>
        </w:tc>
        <w:tc>
          <w:tcPr>
            <w:tcW w:w="0" w:type="auto"/>
            <w:tcBorders>
              <w:top w:val="single" w:sz="6" w:space="0" w:color="auto"/>
              <w:bottom w:val="single" w:sz="6" w:space="0" w:color="auto"/>
            </w:tcBorders>
            <w:vAlign w:val="center"/>
          </w:tcPr>
          <w:p w14:paraId="55C88A18" w14:textId="77777777" w:rsidR="00691ECF" w:rsidRPr="000262C7" w:rsidRDefault="00691ECF" w:rsidP="00B33B57">
            <w:pPr>
              <w:pStyle w:val="ad"/>
              <w:rPr>
                <w:highlight w:val="yellow"/>
              </w:rPr>
            </w:pPr>
            <w:r w:rsidRPr="000262C7">
              <w:rPr>
                <w:highlight w:val="yellow"/>
              </w:rPr>
              <w:t>对知识系统的影响</w:t>
            </w:r>
          </w:p>
        </w:tc>
      </w:tr>
      <w:tr w:rsidR="00691ECF" w:rsidRPr="000262C7" w14:paraId="0882399E" w14:textId="77777777" w:rsidTr="00B33B57">
        <w:trPr>
          <w:tblCellSpacing w:w="15" w:type="dxa"/>
        </w:trPr>
        <w:tc>
          <w:tcPr>
            <w:tcW w:w="1560" w:type="dxa"/>
            <w:vAlign w:val="center"/>
          </w:tcPr>
          <w:p w14:paraId="419FC9A0" w14:textId="77777777" w:rsidR="00691ECF" w:rsidRPr="000262C7" w:rsidRDefault="00691ECF" w:rsidP="00B33B57">
            <w:pPr>
              <w:pStyle w:val="ad"/>
              <w:rPr>
                <w:highlight w:val="yellow"/>
              </w:rPr>
            </w:pPr>
            <w:r w:rsidRPr="000262C7">
              <w:rPr>
                <w:highlight w:val="yellow"/>
              </w:rPr>
              <w:t>多源分布与碎片</w:t>
            </w:r>
            <w:r w:rsidRPr="000262C7">
              <w:rPr>
                <w:highlight w:val="yellow"/>
              </w:rPr>
              <w:lastRenderedPageBreak/>
              <w:t>化</w:t>
            </w:r>
          </w:p>
        </w:tc>
        <w:tc>
          <w:tcPr>
            <w:tcW w:w="3551" w:type="dxa"/>
            <w:vAlign w:val="center"/>
          </w:tcPr>
          <w:p w14:paraId="2A06E82D" w14:textId="77777777" w:rsidR="00691ECF" w:rsidRPr="000262C7" w:rsidRDefault="00691ECF" w:rsidP="00B33B57">
            <w:pPr>
              <w:pStyle w:val="ad"/>
              <w:rPr>
                <w:highlight w:val="yellow"/>
              </w:rPr>
            </w:pPr>
            <w:r w:rsidRPr="000262C7">
              <w:rPr>
                <w:highlight w:val="yellow"/>
              </w:rPr>
              <w:lastRenderedPageBreak/>
              <w:t>分散在</w:t>
            </w:r>
            <w:r w:rsidRPr="000262C7">
              <w:rPr>
                <w:highlight w:val="yellow"/>
              </w:rPr>
              <w:t>DMS</w:t>
            </w:r>
            <w:r w:rsidRPr="000262C7">
              <w:rPr>
                <w:highlight w:val="yellow"/>
              </w:rPr>
              <w:t>、协作平台、邮件及业务</w:t>
            </w:r>
            <w:r w:rsidRPr="000262C7">
              <w:rPr>
                <w:highlight w:val="yellow"/>
              </w:rPr>
              <w:lastRenderedPageBreak/>
              <w:t>系统中</w:t>
            </w:r>
          </w:p>
        </w:tc>
        <w:tc>
          <w:tcPr>
            <w:tcW w:w="0" w:type="auto"/>
            <w:vAlign w:val="center"/>
          </w:tcPr>
          <w:p w14:paraId="6605D326" w14:textId="77777777" w:rsidR="00691ECF" w:rsidRPr="000262C7" w:rsidRDefault="00691ECF" w:rsidP="00B33B57">
            <w:pPr>
              <w:pStyle w:val="ad"/>
              <w:rPr>
                <w:highlight w:val="yellow"/>
              </w:rPr>
            </w:pPr>
            <w:r w:rsidRPr="000262C7">
              <w:rPr>
                <w:highlight w:val="yellow"/>
              </w:rPr>
              <w:lastRenderedPageBreak/>
              <w:t>增加跨系统知识整合与统一检索的难</w:t>
            </w:r>
            <w:r w:rsidRPr="000262C7">
              <w:rPr>
                <w:highlight w:val="yellow"/>
              </w:rPr>
              <w:lastRenderedPageBreak/>
              <w:t>度</w:t>
            </w:r>
          </w:p>
        </w:tc>
      </w:tr>
      <w:tr w:rsidR="00691ECF" w:rsidRPr="000262C7" w14:paraId="7C8E47B8" w14:textId="77777777" w:rsidTr="00B33B57">
        <w:trPr>
          <w:tblCellSpacing w:w="15" w:type="dxa"/>
        </w:trPr>
        <w:tc>
          <w:tcPr>
            <w:tcW w:w="1560" w:type="dxa"/>
            <w:vAlign w:val="center"/>
          </w:tcPr>
          <w:p w14:paraId="06E90997" w14:textId="77777777" w:rsidR="00691ECF" w:rsidRPr="000262C7" w:rsidRDefault="00691ECF" w:rsidP="00B33B57">
            <w:pPr>
              <w:pStyle w:val="ad"/>
              <w:rPr>
                <w:highlight w:val="yellow"/>
              </w:rPr>
            </w:pPr>
            <w:r w:rsidRPr="000262C7">
              <w:rPr>
                <w:highlight w:val="yellow"/>
              </w:rPr>
              <w:lastRenderedPageBreak/>
              <w:t>多样结构并存</w:t>
            </w:r>
          </w:p>
        </w:tc>
        <w:tc>
          <w:tcPr>
            <w:tcW w:w="3551" w:type="dxa"/>
            <w:vAlign w:val="center"/>
          </w:tcPr>
          <w:p w14:paraId="35219942" w14:textId="77777777" w:rsidR="00691ECF" w:rsidRPr="000262C7" w:rsidRDefault="00691ECF" w:rsidP="00B33B57">
            <w:pPr>
              <w:pStyle w:val="ad"/>
              <w:rPr>
                <w:highlight w:val="yellow"/>
              </w:rPr>
            </w:pPr>
            <w:r w:rsidRPr="000262C7">
              <w:rPr>
                <w:highlight w:val="yellow"/>
              </w:rPr>
              <w:t>结构化数据、半结构化日志与非结构化文本并存</w:t>
            </w:r>
          </w:p>
        </w:tc>
        <w:tc>
          <w:tcPr>
            <w:tcW w:w="0" w:type="auto"/>
            <w:vAlign w:val="center"/>
          </w:tcPr>
          <w:p w14:paraId="650143AE" w14:textId="77777777" w:rsidR="00691ECF" w:rsidRPr="000262C7" w:rsidRDefault="00691ECF" w:rsidP="00B33B57">
            <w:pPr>
              <w:pStyle w:val="ad"/>
              <w:rPr>
                <w:highlight w:val="yellow"/>
              </w:rPr>
            </w:pPr>
            <w:r w:rsidRPr="000262C7">
              <w:rPr>
                <w:highlight w:val="yellow"/>
              </w:rPr>
              <w:t>增加知识表示、统一检索与关联分析的复杂度</w:t>
            </w:r>
          </w:p>
        </w:tc>
      </w:tr>
      <w:tr w:rsidR="00691ECF" w:rsidRPr="000262C7" w14:paraId="010D9B28" w14:textId="77777777" w:rsidTr="00B33B57">
        <w:trPr>
          <w:tblCellSpacing w:w="15" w:type="dxa"/>
        </w:trPr>
        <w:tc>
          <w:tcPr>
            <w:tcW w:w="1560" w:type="dxa"/>
            <w:vAlign w:val="center"/>
          </w:tcPr>
          <w:p w14:paraId="7962520E" w14:textId="77777777" w:rsidR="00691ECF" w:rsidRPr="000262C7" w:rsidRDefault="00691ECF" w:rsidP="00B33B57">
            <w:pPr>
              <w:pStyle w:val="ad"/>
              <w:rPr>
                <w:highlight w:val="yellow"/>
              </w:rPr>
            </w:pPr>
            <w:r w:rsidRPr="000262C7">
              <w:rPr>
                <w:highlight w:val="yellow"/>
              </w:rPr>
              <w:t>严格权限约束</w:t>
            </w:r>
          </w:p>
        </w:tc>
        <w:tc>
          <w:tcPr>
            <w:tcW w:w="3551" w:type="dxa"/>
            <w:vAlign w:val="center"/>
          </w:tcPr>
          <w:p w14:paraId="4BF2D8CC" w14:textId="77777777" w:rsidR="00691ECF" w:rsidRPr="000262C7" w:rsidRDefault="00691ECF" w:rsidP="00B33B57">
            <w:pPr>
              <w:pStyle w:val="ad"/>
              <w:rPr>
                <w:highlight w:val="yellow"/>
              </w:rPr>
            </w:pPr>
            <w:r w:rsidRPr="000262C7">
              <w:rPr>
                <w:highlight w:val="yellow"/>
              </w:rPr>
              <w:t>受</w:t>
            </w:r>
            <w:r w:rsidRPr="000262C7">
              <w:rPr>
                <w:highlight w:val="yellow"/>
              </w:rPr>
              <w:t>RBAC</w:t>
            </w:r>
            <w:r w:rsidRPr="000262C7">
              <w:rPr>
                <w:highlight w:val="yellow"/>
              </w:rPr>
              <w:t>或</w:t>
            </w:r>
            <w:r w:rsidRPr="000262C7">
              <w:rPr>
                <w:highlight w:val="yellow"/>
              </w:rPr>
              <w:t>ABAC</w:t>
            </w:r>
            <w:r w:rsidRPr="000262C7">
              <w:rPr>
                <w:highlight w:val="yellow"/>
              </w:rPr>
              <w:t>等访问控制机制约束</w:t>
            </w:r>
          </w:p>
        </w:tc>
        <w:tc>
          <w:tcPr>
            <w:tcW w:w="0" w:type="auto"/>
            <w:vAlign w:val="center"/>
          </w:tcPr>
          <w:p w14:paraId="3E73F1BC" w14:textId="77777777" w:rsidR="00691ECF" w:rsidRPr="000262C7" w:rsidRDefault="00691ECF" w:rsidP="00B33B57">
            <w:pPr>
              <w:pStyle w:val="ad"/>
              <w:rPr>
                <w:highlight w:val="yellow"/>
              </w:rPr>
            </w:pPr>
            <w:r w:rsidRPr="000262C7">
              <w:rPr>
                <w:highlight w:val="yellow"/>
              </w:rPr>
              <w:t>系统需在检索与生成过程中严格控制权限边界</w:t>
            </w:r>
          </w:p>
        </w:tc>
      </w:tr>
      <w:tr w:rsidR="00691ECF" w:rsidRPr="000262C7" w14:paraId="776FACEF" w14:textId="77777777" w:rsidTr="00B33B57">
        <w:trPr>
          <w:tblCellSpacing w:w="15" w:type="dxa"/>
        </w:trPr>
        <w:tc>
          <w:tcPr>
            <w:tcW w:w="1560" w:type="dxa"/>
            <w:tcBorders>
              <w:bottom w:val="single" w:sz="6" w:space="0" w:color="auto"/>
            </w:tcBorders>
            <w:vAlign w:val="center"/>
          </w:tcPr>
          <w:p w14:paraId="0206098E" w14:textId="77777777" w:rsidR="00691ECF" w:rsidRPr="000262C7" w:rsidRDefault="00691ECF" w:rsidP="00B33B57">
            <w:pPr>
              <w:pStyle w:val="ad"/>
              <w:rPr>
                <w:highlight w:val="yellow"/>
              </w:rPr>
            </w:pPr>
            <w:r w:rsidRPr="000262C7">
              <w:rPr>
                <w:highlight w:val="yellow"/>
              </w:rPr>
              <w:t>动态更新演进</w:t>
            </w:r>
          </w:p>
        </w:tc>
        <w:tc>
          <w:tcPr>
            <w:tcW w:w="3551" w:type="dxa"/>
            <w:tcBorders>
              <w:bottom w:val="single" w:sz="6" w:space="0" w:color="auto"/>
            </w:tcBorders>
            <w:vAlign w:val="center"/>
          </w:tcPr>
          <w:p w14:paraId="3CA92CA8" w14:textId="77777777" w:rsidR="00691ECF" w:rsidRPr="000262C7" w:rsidRDefault="00691ECF" w:rsidP="00B33B57">
            <w:pPr>
              <w:pStyle w:val="ad"/>
              <w:rPr>
                <w:highlight w:val="yellow"/>
              </w:rPr>
            </w:pPr>
            <w:r w:rsidRPr="000262C7">
              <w:rPr>
                <w:highlight w:val="yellow"/>
              </w:rPr>
              <w:t>随政策、产品迭代动态更新，存在多版本</w:t>
            </w:r>
          </w:p>
        </w:tc>
        <w:tc>
          <w:tcPr>
            <w:tcW w:w="0" w:type="auto"/>
            <w:tcBorders>
              <w:bottom w:val="single" w:sz="6" w:space="0" w:color="auto"/>
            </w:tcBorders>
            <w:vAlign w:val="center"/>
          </w:tcPr>
          <w:p w14:paraId="4123047B" w14:textId="77777777" w:rsidR="00691ECF" w:rsidRPr="000262C7" w:rsidRDefault="00691ECF" w:rsidP="00B33B57">
            <w:pPr>
              <w:pStyle w:val="ad"/>
              <w:rPr>
                <w:highlight w:val="yellow"/>
              </w:rPr>
            </w:pPr>
            <w:r w:rsidRPr="000262C7">
              <w:rPr>
                <w:highlight w:val="yellow"/>
              </w:rPr>
              <w:t>需要支持知识更新、版本管理及历史回溯</w:t>
            </w:r>
          </w:p>
        </w:tc>
      </w:tr>
    </w:tbl>
    <w:p w14:paraId="124A4D41" w14:textId="77777777" w:rsidR="00691ECF" w:rsidRPr="000262C7" w:rsidRDefault="00691ECF" w:rsidP="00691ECF">
      <w:pPr>
        <w:ind w:firstLine="480"/>
        <w:rPr>
          <w:highlight w:val="yellow"/>
        </w:rPr>
      </w:pPr>
      <w:r w:rsidRPr="000262C7">
        <w:rPr>
          <w:highlight w:val="yellow"/>
        </w:rPr>
        <w:t>（</w:t>
      </w:r>
      <w:r w:rsidRPr="000262C7">
        <w:rPr>
          <w:highlight w:val="yellow"/>
        </w:rPr>
        <w:t>2</w:t>
      </w:r>
      <w:r w:rsidRPr="000262C7">
        <w:rPr>
          <w:highlight w:val="yellow"/>
        </w:rPr>
        <w:t>）大语言模型驱动的检索范式转变。随着</w:t>
      </w:r>
      <w:r w:rsidRPr="000262C7">
        <w:rPr>
          <w:highlight w:val="yellow"/>
        </w:rPr>
        <w:t>Vaswani</w:t>
      </w:r>
      <w:r w:rsidRPr="000262C7">
        <w:rPr>
          <w:highlight w:val="yellow"/>
        </w:rPr>
        <w:t>等提出的</w:t>
      </w:r>
      <w:r w:rsidRPr="000262C7">
        <w:rPr>
          <w:highlight w:val="yellow"/>
        </w:rPr>
        <w:t>Transformer</w:t>
      </w:r>
      <w:r w:rsidRPr="000262C7">
        <w:rPr>
          <w:highlight w:val="yellow"/>
        </w:rPr>
        <w:t>架构及大语言模型（</w:t>
      </w:r>
      <w:r w:rsidRPr="000262C7">
        <w:rPr>
          <w:highlight w:val="yellow"/>
        </w:rPr>
        <w:t>LLM</w:t>
      </w:r>
      <w:r w:rsidRPr="000262C7">
        <w:rPr>
          <w:highlight w:val="yellow"/>
        </w:rPr>
        <w:t>）的兴起，企业知识检索范式正经历从</w:t>
      </w:r>
      <w:r w:rsidRPr="000262C7">
        <w:rPr>
          <w:highlight w:val="yellow"/>
        </w:rPr>
        <w:t>“</w:t>
      </w:r>
      <w:r w:rsidRPr="000262C7">
        <w:rPr>
          <w:highlight w:val="yellow"/>
        </w:rPr>
        <w:t>搜文档</w:t>
      </w:r>
      <w:r w:rsidRPr="000262C7">
        <w:rPr>
          <w:highlight w:val="yellow"/>
        </w:rPr>
        <w:t>”</w:t>
      </w:r>
      <w:r w:rsidRPr="000262C7">
        <w:rPr>
          <w:highlight w:val="yellow"/>
        </w:rPr>
        <w:t>向</w:t>
      </w:r>
      <w:r w:rsidRPr="000262C7">
        <w:rPr>
          <w:highlight w:val="yellow"/>
        </w:rPr>
        <w:t>“</w:t>
      </w:r>
      <w:r w:rsidRPr="000262C7">
        <w:rPr>
          <w:highlight w:val="yellow"/>
        </w:rPr>
        <w:t>要答案</w:t>
      </w:r>
      <w:r w:rsidRPr="000262C7">
        <w:rPr>
          <w:highlight w:val="yellow"/>
        </w:rPr>
        <w:t>”</w:t>
      </w:r>
      <w:r w:rsidRPr="000262C7">
        <w:rPr>
          <w:highlight w:val="yellow"/>
        </w:rPr>
        <w:t>的深刻转变</w:t>
      </w:r>
      <w:r>
        <w:rPr>
          <w:rStyle w:val="aff6"/>
          <w:highlight w:val="yellow"/>
        </w:rPr>
        <w:footnoteReference w:id="19"/>
      </w:r>
      <w:r w:rsidRPr="000262C7">
        <w:rPr>
          <w:highlight w:val="yellow"/>
        </w:rPr>
        <w:t>。</w:t>
      </w:r>
      <w:r w:rsidRPr="000262C7">
        <w:rPr>
          <w:highlight w:val="yellow"/>
        </w:rPr>
        <w:t>Lewis</w:t>
      </w:r>
      <w:r w:rsidRPr="000262C7">
        <w:rPr>
          <w:highlight w:val="yellow"/>
        </w:rPr>
        <w:t>等研究者指出，</w:t>
      </w:r>
      <w:r w:rsidRPr="000262C7">
        <w:rPr>
          <w:highlight w:val="yellow"/>
        </w:rPr>
        <w:t>LLM</w:t>
      </w:r>
      <w:r w:rsidRPr="000262C7">
        <w:rPr>
          <w:highlight w:val="yellow"/>
        </w:rPr>
        <w:t>凭借在语义解析、长文本摘要以及语境建模维度的卓越性能，构成了实现</w:t>
      </w:r>
      <w:r w:rsidRPr="000262C7">
        <w:rPr>
          <w:highlight w:val="yellow"/>
        </w:rPr>
        <w:t>“</w:t>
      </w:r>
      <w:r w:rsidRPr="000262C7">
        <w:rPr>
          <w:highlight w:val="yellow"/>
        </w:rPr>
        <w:t>知识服务型</w:t>
      </w:r>
      <w:r w:rsidRPr="000262C7">
        <w:rPr>
          <w:highlight w:val="yellow"/>
        </w:rPr>
        <w:t>”</w:t>
      </w:r>
      <w:r w:rsidRPr="000262C7">
        <w:rPr>
          <w:highlight w:val="yellow"/>
        </w:rPr>
        <w:t>检索的关键技术支座</w:t>
      </w:r>
      <w:r>
        <w:rPr>
          <w:rStyle w:val="aff6"/>
          <w:highlight w:val="yellow"/>
        </w:rPr>
        <w:footnoteReference w:id="20"/>
      </w:r>
      <w:r w:rsidRPr="000262C7">
        <w:rPr>
          <w:highlight w:val="yellow"/>
        </w:rPr>
        <w:t>。然而，进入企业级应用环境后，原生</w:t>
      </w:r>
      <w:r w:rsidRPr="000262C7">
        <w:rPr>
          <w:highlight w:val="yellow"/>
        </w:rPr>
        <w:t>LLM</w:t>
      </w:r>
      <w:r w:rsidRPr="000262C7">
        <w:rPr>
          <w:highlight w:val="yellow"/>
        </w:rPr>
        <w:t>遭遇了两类难以忽视的瓶颈：</w:t>
      </w:r>
    </w:p>
    <w:p w14:paraId="478276D4" w14:textId="77777777" w:rsidR="00691ECF" w:rsidRPr="000262C7" w:rsidRDefault="00691ECF" w:rsidP="00691ECF">
      <w:pPr>
        <w:ind w:firstLine="480"/>
        <w:rPr>
          <w:highlight w:val="yellow"/>
        </w:rPr>
      </w:pPr>
      <w:r w:rsidRPr="000262C7">
        <w:rPr>
          <w:highlight w:val="yellow"/>
        </w:rPr>
        <w:t>知识时效性不足：参数化知识库存在更新滞后，致使模型无法及时响应动态演进的企业私有数据。</w:t>
      </w:r>
    </w:p>
    <w:p w14:paraId="7315700A" w14:textId="77777777" w:rsidR="00691ECF" w:rsidRPr="000262C7" w:rsidRDefault="00691ECF" w:rsidP="00691ECF">
      <w:pPr>
        <w:ind w:firstLine="480"/>
        <w:rPr>
          <w:highlight w:val="yellow"/>
        </w:rPr>
      </w:pPr>
      <w:r w:rsidRPr="000262C7">
        <w:rPr>
          <w:highlight w:val="yellow"/>
        </w:rPr>
        <w:t>事实可靠性缺陷：受生成式机制概率特性的影响，模型易产生偏离事实的</w:t>
      </w:r>
      <w:r w:rsidRPr="000262C7">
        <w:rPr>
          <w:highlight w:val="yellow"/>
        </w:rPr>
        <w:t>“</w:t>
      </w:r>
      <w:r w:rsidRPr="000262C7">
        <w:rPr>
          <w:highlight w:val="yellow"/>
        </w:rPr>
        <w:t>幻觉</w:t>
      </w:r>
      <w:r w:rsidRPr="000262C7">
        <w:rPr>
          <w:highlight w:val="yellow"/>
        </w:rPr>
        <w:t>”</w:t>
      </w:r>
      <w:r w:rsidRPr="000262C7">
        <w:rPr>
          <w:highlight w:val="yellow"/>
        </w:rPr>
        <w:t>现象。</w:t>
      </w:r>
      <w:r w:rsidRPr="000262C7">
        <w:rPr>
          <w:highlight w:val="yellow"/>
        </w:rPr>
        <w:t>Gao</w:t>
      </w:r>
      <w:r w:rsidRPr="000262C7">
        <w:rPr>
          <w:highlight w:val="yellow"/>
        </w:rPr>
        <w:t>等在对模块化</w:t>
      </w:r>
      <w:r w:rsidRPr="000262C7">
        <w:rPr>
          <w:highlight w:val="yellow"/>
        </w:rPr>
        <w:t>RAG</w:t>
      </w:r>
      <w:r w:rsidRPr="000262C7">
        <w:rPr>
          <w:highlight w:val="yellow"/>
        </w:rPr>
        <w:t>的综述中强调，这对追求严密性的企业决策链条构成了重大风险</w:t>
      </w:r>
      <w:r>
        <w:rPr>
          <w:rStyle w:val="aff6"/>
          <w:highlight w:val="yellow"/>
        </w:rPr>
        <w:footnoteReference w:id="21"/>
      </w:r>
      <w:r w:rsidRPr="000262C7">
        <w:rPr>
          <w:highlight w:val="yellow"/>
        </w:rPr>
        <w:t>。</w:t>
      </w:r>
    </w:p>
    <w:p w14:paraId="18782559" w14:textId="520421E8" w:rsidR="00691ECF" w:rsidRDefault="00691ECF" w:rsidP="00691ECF">
      <w:pPr>
        <w:ind w:firstLine="480"/>
      </w:pPr>
      <w:r>
        <w:t>针对传统</w:t>
      </w:r>
      <w:r>
        <w:t>RAG</w:t>
      </w:r>
      <w:r>
        <w:t>在多跳推理和复杂关系处理上的不足，已有研究提出将知识图谱与</w:t>
      </w:r>
      <w:r>
        <w:t>RAG</w:t>
      </w:r>
      <w:r>
        <w:t>结合，通过结构化知识表示增强检索的可解释性和推理能力</w:t>
      </w:r>
      <w:r>
        <w:rPr>
          <w:rStyle w:val="aff6"/>
        </w:rPr>
        <w:footnoteReference w:id="22"/>
      </w:r>
      <w:r>
        <w:t>，最近研究提出将图结构与图神经网络（</w:t>
      </w:r>
      <w:r>
        <w:t>GNN</w:t>
      </w:r>
      <w:r>
        <w:t>）引入检索链路（</w:t>
      </w:r>
      <w:r>
        <w:t>GNN-RAG</w:t>
      </w:r>
      <w:r>
        <w:rPr>
          <w:rStyle w:val="aff6"/>
        </w:rPr>
        <w:footnoteReference w:id="23"/>
      </w:r>
      <w:r>
        <w:t>等），即先在知识图或文档关系图上做图推理／子图检索，再把可解释的路径或摘要</w:t>
      </w:r>
      <w:r>
        <w:rPr>
          <w:rFonts w:hint="eastAsia"/>
        </w:rPr>
        <w:t>作为上下文</w:t>
      </w:r>
      <w:r>
        <w:t>，从而在复杂问答与实体级联检索上显著提高正确率与可解释性</w:t>
      </w:r>
      <w:r>
        <w:rPr>
          <w:rStyle w:val="aff6"/>
        </w:rPr>
        <w:footnoteReference w:id="24"/>
      </w:r>
      <w:r>
        <w:t>。该方向在多跳问答</w:t>
      </w:r>
      <w:r>
        <w:lastRenderedPageBreak/>
        <w:t>和知识型查询上展示出明显优势，但也带来了知识抽取成本、图构建</w:t>
      </w:r>
      <w:r>
        <w:t>/</w:t>
      </w:r>
      <w:r>
        <w:t>更新开销与跨模态对齐问题。</w:t>
      </w:r>
    </w:p>
    <w:p w14:paraId="543D8898" w14:textId="77777777" w:rsidR="00691ECF" w:rsidRDefault="00691ECF" w:rsidP="00691ECF">
      <w:pPr>
        <w:ind w:firstLine="480"/>
      </w:pPr>
      <w:r>
        <w:t>企业实务层面出现两条博弈道路：一是继续优化集中式</w:t>
      </w:r>
      <w:r>
        <w:t>RAG</w:t>
      </w:r>
      <w:r>
        <w:t>（更快的向量库、更严的权限与审计、检索后重排序与事实核查管道</w:t>
      </w:r>
      <w:r>
        <w:rPr>
          <w:rStyle w:val="aff6"/>
        </w:rPr>
        <w:footnoteReference w:id="25"/>
      </w:r>
      <w:r>
        <w:t>）；二是转向</w:t>
      </w:r>
      <w:r>
        <w:t>“</w:t>
      </w:r>
      <w:r>
        <w:rPr>
          <w:rFonts w:hint="eastAsia"/>
        </w:rPr>
        <w:t>Agent</w:t>
      </w:r>
      <w:r>
        <w:rPr>
          <w:rFonts w:hint="eastAsia"/>
        </w:rPr>
        <w:t>驱动</w:t>
      </w:r>
      <w:r>
        <w:rPr>
          <w:rStyle w:val="aff6"/>
        </w:rPr>
        <w:footnoteReference w:id="26"/>
      </w:r>
      <w:r>
        <w:t>”</w:t>
      </w:r>
      <w:r>
        <w:rPr>
          <w:rFonts w:hint="eastAsia"/>
        </w:rPr>
        <w:t>的</w:t>
      </w:r>
      <w:r>
        <w:t>运行时直连数据源的架构，借以保留原有访问控制与实时性，但代价是系统复杂度和工程实现门槛上升。总体来看，短期内混合方案最有可能普及：向量检索＋图推理作为信息召回与摘要层，严格的权限</w:t>
      </w:r>
      <w:r>
        <w:t>/</w:t>
      </w:r>
      <w:r>
        <w:t>红线策略和后端可验证核查（</w:t>
      </w:r>
      <w:proofErr w:type="spellStart"/>
      <w:r>
        <w:t>reranker+provenance</w:t>
      </w:r>
      <w:proofErr w:type="spellEnd"/>
      <w:r>
        <w:t>）作为安全补丁，最终由模型生成受控输出。若要把研究结论用于工程落地，必须把评估指标从单一准确率扩展为</w:t>
      </w:r>
      <w:r>
        <w:t>“</w:t>
      </w:r>
      <w:r>
        <w:t>可解释度、合规性、延迟与维护成本</w:t>
      </w:r>
      <w:r>
        <w:t>”</w:t>
      </w:r>
      <w:r>
        <w:t>这组组合指标</w:t>
      </w:r>
      <w:r>
        <w:rPr>
          <w:rFonts w:hint="eastAsia"/>
        </w:rPr>
        <w:t>。</w:t>
      </w:r>
    </w:p>
    <w:p w14:paraId="6DD59D04" w14:textId="57AE1113" w:rsidR="00691ECF" w:rsidRDefault="00691ECF" w:rsidP="00691ECF">
      <w:pPr>
        <w:ind w:firstLine="480"/>
      </w:pPr>
      <w:r>
        <w:rPr>
          <w:rFonts w:hint="eastAsia"/>
        </w:rPr>
        <w:t>基于以上背景，</w:t>
      </w:r>
      <w:r>
        <w:t>现有研究在企业知识检索系统中逐渐形成以</w:t>
      </w:r>
      <w:r>
        <w:t>RAG</w:t>
      </w:r>
      <w:r>
        <w:t>为核心的技术路线，即通过向量检索提供高效的语义召回能力，并结合图结构或知识图谱增强系统对实体关系与复杂知识结构的表达能力</w:t>
      </w:r>
      <w:r>
        <w:rPr>
          <w:rStyle w:val="aff6"/>
        </w:rPr>
        <w:footnoteReference w:id="27"/>
      </w:r>
      <w:r>
        <w:t>。然而，在实际企业环境中，仅依赖单一检索机制往往难以同时满足检索效率、结构表达能力以及系统可维护性的多重需求。因此，如何在不同检索范式之间实现有效协同，并在保证系统可解释性与合规性的前提下控制计算成本与响应延迟</w:t>
      </w:r>
      <w:r>
        <w:rPr>
          <w:rStyle w:val="aff6"/>
        </w:rPr>
        <w:footnoteReference w:id="28"/>
      </w:r>
      <w:r>
        <w:t>，成为企业级知识检索系统设计的重要研究方向。</w:t>
      </w:r>
    </w:p>
    <w:p w14:paraId="39EE4604" w14:textId="65B62AD2" w:rsidR="001D65D0" w:rsidRPr="00691ECF" w:rsidRDefault="001D65D0" w:rsidP="001D65D0">
      <w:pPr>
        <w:ind w:firstLine="480"/>
      </w:pPr>
      <w:r>
        <w:t>鉴于此，本文将聚焦</w:t>
      </w:r>
      <w:r>
        <w:t>GraphRAG</w:t>
      </w:r>
      <w:r>
        <w:t>技术，在剖析其原生能力边界的基础上，探索面向企业复杂知识场景的检索优化机制，以期在召回精度与系统可解释性之间寻求更优的工程解。</w:t>
      </w:r>
    </w:p>
    <w:p w14:paraId="0963045F" w14:textId="77777777" w:rsidR="00691ECF" w:rsidRPr="000262C7" w:rsidRDefault="00691ECF" w:rsidP="00691ECF">
      <w:pPr>
        <w:pStyle w:val="3"/>
        <w:spacing w:before="120" w:after="120"/>
        <w:rPr>
          <w:highlight w:val="yellow"/>
        </w:rPr>
      </w:pPr>
      <w:bookmarkStart w:id="29" w:name="_Toc228993171"/>
      <w:bookmarkStart w:id="30" w:name="_Toc229818719"/>
      <w:r w:rsidRPr="000262C7">
        <w:rPr>
          <w:highlight w:val="yellow"/>
        </w:rPr>
        <w:t>检索增强生成（</w:t>
      </w:r>
      <w:r w:rsidRPr="000262C7">
        <w:rPr>
          <w:highlight w:val="yellow"/>
        </w:rPr>
        <w:t>RAG</w:t>
      </w:r>
      <w:r w:rsidRPr="000262C7">
        <w:rPr>
          <w:highlight w:val="yellow"/>
        </w:rPr>
        <w:t>）技术的演进脉络</w:t>
      </w:r>
      <w:bookmarkEnd w:id="29"/>
      <w:bookmarkEnd w:id="30"/>
    </w:p>
    <w:p w14:paraId="4C4E23F3" w14:textId="77777777" w:rsidR="00691ECF" w:rsidRPr="000262C7" w:rsidRDefault="00691ECF" w:rsidP="00691ECF">
      <w:pPr>
        <w:ind w:firstLine="480"/>
        <w:rPr>
          <w:highlight w:val="yellow"/>
        </w:rPr>
      </w:pPr>
      <w:r w:rsidRPr="000262C7">
        <w:rPr>
          <w:highlight w:val="yellow"/>
        </w:rPr>
        <w:t>检索增强生成（</w:t>
      </w:r>
      <w:r w:rsidRPr="000262C7">
        <w:rPr>
          <w:highlight w:val="yellow"/>
        </w:rPr>
        <w:t>RAG</w:t>
      </w:r>
      <w:r w:rsidRPr="000262C7">
        <w:rPr>
          <w:highlight w:val="yellow"/>
        </w:rPr>
        <w:t>）技术的演进历程，本质上是技术手段不断拟合前述</w:t>
      </w:r>
      <w:r w:rsidRPr="000262C7">
        <w:rPr>
          <w:highlight w:val="yellow"/>
        </w:rPr>
        <w:t>“</w:t>
      </w:r>
      <w:r w:rsidRPr="000262C7">
        <w:rPr>
          <w:highlight w:val="yellow"/>
        </w:rPr>
        <w:t>证据组织</w:t>
      </w:r>
      <w:r w:rsidRPr="000262C7">
        <w:rPr>
          <w:highlight w:val="yellow"/>
        </w:rPr>
        <w:t>”</w:t>
      </w:r>
      <w:r w:rsidRPr="000262C7">
        <w:rPr>
          <w:highlight w:val="yellow"/>
        </w:rPr>
        <w:t>与</w:t>
      </w:r>
      <w:r w:rsidRPr="000262C7">
        <w:rPr>
          <w:highlight w:val="yellow"/>
        </w:rPr>
        <w:t>“</w:t>
      </w:r>
      <w:r w:rsidRPr="000262C7">
        <w:rPr>
          <w:highlight w:val="yellow"/>
        </w:rPr>
        <w:t>关系表达</w:t>
      </w:r>
      <w:r w:rsidRPr="000262C7">
        <w:rPr>
          <w:highlight w:val="yellow"/>
        </w:rPr>
        <w:t>”</w:t>
      </w:r>
      <w:r w:rsidRPr="000262C7">
        <w:rPr>
          <w:highlight w:val="yellow"/>
        </w:rPr>
        <w:t>理论需求的过程。在企业知识检索范式由</w:t>
      </w:r>
      <w:r w:rsidRPr="000262C7">
        <w:rPr>
          <w:highlight w:val="yellow"/>
        </w:rPr>
        <w:t>“</w:t>
      </w:r>
      <w:r w:rsidRPr="000262C7">
        <w:rPr>
          <w:highlight w:val="yellow"/>
        </w:rPr>
        <w:t>文档定位</w:t>
      </w:r>
      <w:r w:rsidRPr="000262C7">
        <w:rPr>
          <w:highlight w:val="yellow"/>
        </w:rPr>
        <w:t>”</w:t>
      </w:r>
      <w:r w:rsidRPr="000262C7">
        <w:rPr>
          <w:highlight w:val="yellow"/>
        </w:rPr>
        <w:t>转向</w:t>
      </w:r>
      <w:r w:rsidRPr="000262C7">
        <w:rPr>
          <w:highlight w:val="yellow"/>
        </w:rPr>
        <w:t>“</w:t>
      </w:r>
      <w:r w:rsidRPr="000262C7">
        <w:rPr>
          <w:highlight w:val="yellow"/>
        </w:rPr>
        <w:t>知识服务</w:t>
      </w:r>
      <w:r w:rsidRPr="000262C7">
        <w:rPr>
          <w:highlight w:val="yellow"/>
        </w:rPr>
        <w:t>”</w:t>
      </w:r>
      <w:r w:rsidRPr="000262C7">
        <w:rPr>
          <w:highlight w:val="yellow"/>
        </w:rPr>
        <w:t>的过程中，</w:t>
      </w:r>
      <w:r w:rsidRPr="000262C7">
        <w:rPr>
          <w:highlight w:val="yellow"/>
        </w:rPr>
        <w:t>RAG</w:t>
      </w:r>
      <w:r w:rsidRPr="000262C7">
        <w:rPr>
          <w:highlight w:val="yellow"/>
        </w:rPr>
        <w:t>技术经历了从单纯依靠语义相似度到引入复杂结构化关联的阶梯式演进。</w:t>
      </w:r>
    </w:p>
    <w:p w14:paraId="6CC60EE5" w14:textId="77777777" w:rsidR="00691ECF" w:rsidRPr="000262C7" w:rsidRDefault="00691ECF" w:rsidP="00691ECF">
      <w:pPr>
        <w:ind w:firstLine="480"/>
        <w:rPr>
          <w:highlight w:val="yellow"/>
        </w:rPr>
      </w:pPr>
      <w:r w:rsidRPr="000262C7">
        <w:rPr>
          <w:highlight w:val="yellow"/>
        </w:rPr>
        <w:lastRenderedPageBreak/>
        <w:t>（</w:t>
      </w:r>
      <w:r w:rsidRPr="000262C7">
        <w:rPr>
          <w:highlight w:val="yellow"/>
        </w:rPr>
        <w:t>1</w:t>
      </w:r>
      <w:r w:rsidRPr="000262C7">
        <w:rPr>
          <w:highlight w:val="yellow"/>
        </w:rPr>
        <w:t>）从语义匹配到显式关联的技术演向。早期</w:t>
      </w:r>
      <w:r w:rsidRPr="000262C7">
        <w:rPr>
          <w:highlight w:val="yellow"/>
        </w:rPr>
        <w:t>RAG</w:t>
      </w:r>
      <w:r w:rsidRPr="000262C7">
        <w:rPr>
          <w:highlight w:val="yellow"/>
        </w:rPr>
        <w:t>系统主要以</w:t>
      </w:r>
      <w:r w:rsidRPr="000262C7">
        <w:rPr>
          <w:highlight w:val="yellow"/>
        </w:rPr>
        <w:t>VectorRAG</w:t>
      </w:r>
      <w:r w:rsidRPr="000262C7">
        <w:rPr>
          <w:highlight w:val="yellow"/>
        </w:rPr>
        <w:t>为代表，</w:t>
      </w:r>
      <w:r w:rsidRPr="000262C7">
        <w:rPr>
          <w:highlight w:val="yellow"/>
        </w:rPr>
        <w:t>Lewis</w:t>
      </w:r>
      <w:r w:rsidRPr="000262C7">
        <w:rPr>
          <w:highlight w:val="yellow"/>
        </w:rPr>
        <w:t>等研究者于</w:t>
      </w:r>
      <w:r w:rsidRPr="000262C7">
        <w:rPr>
          <w:highlight w:val="yellow"/>
        </w:rPr>
        <w:t>2020</w:t>
      </w:r>
      <w:r w:rsidRPr="000262C7">
        <w:rPr>
          <w:highlight w:val="yellow"/>
        </w:rPr>
        <w:t>年提出的框架确立了</w:t>
      </w:r>
      <w:r w:rsidRPr="000262C7">
        <w:rPr>
          <w:highlight w:val="yellow"/>
        </w:rPr>
        <w:t>“</w:t>
      </w:r>
      <w:r w:rsidRPr="000262C7">
        <w:rPr>
          <w:highlight w:val="yellow"/>
        </w:rPr>
        <w:t>检索</w:t>
      </w:r>
      <w:r>
        <w:rPr>
          <w:rFonts w:hint="eastAsia"/>
          <w:highlight w:val="yellow"/>
        </w:rPr>
        <w:t>—</w:t>
      </w:r>
      <w:r w:rsidRPr="000262C7">
        <w:rPr>
          <w:highlight w:val="yellow"/>
        </w:rPr>
        <w:t>增广</w:t>
      </w:r>
      <w:r>
        <w:rPr>
          <w:rFonts w:hint="eastAsia"/>
          <w:highlight w:val="yellow"/>
        </w:rPr>
        <w:t>—</w:t>
      </w:r>
      <w:r w:rsidRPr="000262C7">
        <w:rPr>
          <w:highlight w:val="yellow"/>
        </w:rPr>
        <w:t>生成</w:t>
      </w:r>
      <w:r w:rsidRPr="000262C7">
        <w:rPr>
          <w:highlight w:val="yellow"/>
        </w:rPr>
        <w:t>”</w:t>
      </w:r>
      <w:r w:rsidRPr="000262C7">
        <w:rPr>
          <w:highlight w:val="yellow"/>
        </w:rPr>
        <w:t>的标准范式</w:t>
      </w:r>
      <w:r>
        <w:rPr>
          <w:rStyle w:val="aff6"/>
          <w:highlight w:val="yellow"/>
        </w:rPr>
        <w:footnoteReference w:id="29"/>
      </w:r>
      <w:r w:rsidRPr="000262C7">
        <w:rPr>
          <w:highlight w:val="yellow"/>
        </w:rPr>
        <w:t>。</w:t>
      </w:r>
      <w:r w:rsidRPr="000262C7">
        <w:rPr>
          <w:highlight w:val="yellow"/>
        </w:rPr>
        <w:t>VectorRAG</w:t>
      </w:r>
      <w:r w:rsidRPr="000262C7">
        <w:rPr>
          <w:highlight w:val="yellow"/>
        </w:rPr>
        <w:t>的核心逻辑是将文档切分为相互孤立的文本块（</w:t>
      </w:r>
      <w:r w:rsidRPr="000262C7">
        <w:rPr>
          <w:highlight w:val="yellow"/>
        </w:rPr>
        <w:t>Chunk</w:t>
      </w:r>
      <w:r w:rsidRPr="000262C7">
        <w:rPr>
          <w:highlight w:val="yellow"/>
        </w:rPr>
        <w:t>）并转化为高维向量，通过计算查询向量与文档向量的相似度来实现召回。虽然</w:t>
      </w:r>
      <w:r w:rsidRPr="000262C7">
        <w:rPr>
          <w:highlight w:val="yellow"/>
        </w:rPr>
        <w:t>VectorRAG</w:t>
      </w:r>
      <w:r w:rsidRPr="000262C7">
        <w:rPr>
          <w:highlight w:val="yellow"/>
        </w:rPr>
        <w:t>在处理事实性信息的定位上表现出较高效率，但在企业复杂的知识服务场景下，其局限性逐渐显现：由于检索单元缺乏拓扑关联，系统难以捕捉跨文档的逻辑链条，导致在处理需要多跳推理（</w:t>
      </w:r>
      <w:r w:rsidRPr="000262C7">
        <w:rPr>
          <w:highlight w:val="yellow"/>
        </w:rPr>
        <w:t>Multi-hop Reasoning</w:t>
      </w:r>
      <w:r w:rsidRPr="000262C7">
        <w:rPr>
          <w:highlight w:val="yellow"/>
        </w:rPr>
        <w:t>）或全局语义整合的问题时，往往只能提供碎片化的证据，易产生事实遗漏或逻辑断裂现象</w:t>
      </w:r>
      <w:r w:rsidRPr="000262C7">
        <w:rPr>
          <w:rStyle w:val="aff6"/>
          <w:highlight w:val="yellow"/>
        </w:rPr>
        <w:footnoteReference w:id="30"/>
      </w:r>
      <w:r w:rsidRPr="000262C7">
        <w:rPr>
          <w:highlight w:val="yellow"/>
        </w:rPr>
        <w:t>。</w:t>
      </w:r>
    </w:p>
    <w:p w14:paraId="05365D6F" w14:textId="77777777" w:rsidR="00691ECF" w:rsidRPr="000262C7" w:rsidRDefault="00691ECF" w:rsidP="00691ECF">
      <w:pPr>
        <w:ind w:firstLine="480"/>
        <w:rPr>
          <w:highlight w:val="yellow"/>
        </w:rPr>
      </w:pPr>
      <w:r w:rsidRPr="000262C7">
        <w:rPr>
          <w:highlight w:val="yellow"/>
        </w:rPr>
        <w:t>为弥补关系表达能力的不足，</w:t>
      </w:r>
      <w:proofErr w:type="spellStart"/>
      <w:r w:rsidRPr="000262C7">
        <w:rPr>
          <w:rFonts w:cs="Times New Roman"/>
          <w:color w:val="222222"/>
          <w:highlight w:val="yellow"/>
          <w:shd w:val="clear" w:color="auto" w:fill="FFFFFF"/>
        </w:rPr>
        <w:t>Sanmartin</w:t>
      </w:r>
      <w:proofErr w:type="spellEnd"/>
      <w:r w:rsidRPr="000262C7">
        <w:rPr>
          <w:highlight w:val="yellow"/>
        </w:rPr>
        <w:t>等学者尝试引入知识图谱（</w:t>
      </w:r>
      <w:r w:rsidRPr="000262C7">
        <w:rPr>
          <w:highlight w:val="yellow"/>
        </w:rPr>
        <w:t>Knowledge Graph</w:t>
      </w:r>
      <w:r w:rsidRPr="000262C7">
        <w:rPr>
          <w:highlight w:val="yellow"/>
        </w:rPr>
        <w:t>）作为外部语义补充，形成了</w:t>
      </w:r>
      <w:r w:rsidRPr="000262C7">
        <w:rPr>
          <w:highlight w:val="yellow"/>
        </w:rPr>
        <w:t>KG-RAG</w:t>
      </w:r>
      <w:r w:rsidRPr="000262C7">
        <w:rPr>
          <w:highlight w:val="yellow"/>
        </w:rPr>
        <w:t>路径</w:t>
      </w:r>
      <w:r w:rsidRPr="000262C7">
        <w:rPr>
          <w:rStyle w:val="aff6"/>
          <w:highlight w:val="yellow"/>
        </w:rPr>
        <w:footnoteReference w:id="31"/>
      </w:r>
      <w:r w:rsidRPr="000262C7">
        <w:rPr>
          <w:highlight w:val="yellow"/>
        </w:rPr>
        <w:t>。</w:t>
      </w:r>
      <w:r w:rsidRPr="000262C7">
        <w:rPr>
          <w:highlight w:val="yellow"/>
        </w:rPr>
        <w:t>KG-RAG</w:t>
      </w:r>
      <w:r w:rsidRPr="000262C7">
        <w:rPr>
          <w:highlight w:val="yellow"/>
        </w:rPr>
        <w:t>通过显式的实体</w:t>
      </w:r>
      <w:r w:rsidRPr="000262C7">
        <w:rPr>
          <w:highlight w:val="yellow"/>
        </w:rPr>
        <w:t>-</w:t>
      </w:r>
      <w:r w:rsidRPr="000262C7">
        <w:rPr>
          <w:highlight w:val="yellow"/>
        </w:rPr>
        <w:t>关系建模，将文本知识转化为可查询的路径结构，从而在理论上支持了精确的逻辑推理。然而，在非结构化程度极高的企业文档环境中，完全依赖预定义的知识图谱面临着构建成本高昂、动态维护困难以及难以覆盖长文本中隐含语义的问题</w:t>
      </w:r>
      <w:r w:rsidRPr="000262C7">
        <w:rPr>
          <w:rStyle w:val="aff6"/>
          <w:highlight w:val="yellow"/>
        </w:rPr>
        <w:footnoteReference w:id="32"/>
      </w:r>
      <w:r w:rsidRPr="000262C7">
        <w:rPr>
          <w:highlight w:val="yellow"/>
        </w:rPr>
        <w:t>。这促使研究视野进一步转向一种既能保留文本原始语义，又能兼顾图结构组织效率的新范式。</w:t>
      </w:r>
    </w:p>
    <w:p w14:paraId="11AB1091" w14:textId="77777777" w:rsidR="00691ECF" w:rsidRPr="000262C7" w:rsidRDefault="00691ECF" w:rsidP="00691ECF">
      <w:pPr>
        <w:ind w:firstLine="480"/>
        <w:rPr>
          <w:highlight w:val="yellow"/>
        </w:rPr>
      </w:pPr>
      <w:r w:rsidRPr="000262C7">
        <w:rPr>
          <w:highlight w:val="yellow"/>
        </w:rPr>
        <w:t>（</w:t>
      </w:r>
      <w:r w:rsidRPr="000262C7">
        <w:rPr>
          <w:highlight w:val="yellow"/>
        </w:rPr>
        <w:t>2</w:t>
      </w:r>
      <w:r w:rsidRPr="000262C7">
        <w:rPr>
          <w:highlight w:val="yellow"/>
        </w:rPr>
        <w:t>）图检索范式（</w:t>
      </w:r>
      <w:r w:rsidRPr="000262C7">
        <w:rPr>
          <w:highlight w:val="yellow"/>
        </w:rPr>
        <w:t>GraphRAG</w:t>
      </w:r>
      <w:r w:rsidRPr="000262C7">
        <w:rPr>
          <w:highlight w:val="yellow"/>
        </w:rPr>
        <w:t>）的特征与优势。以微软</w:t>
      </w:r>
      <w:r w:rsidRPr="000262C7">
        <w:rPr>
          <w:highlight w:val="yellow"/>
        </w:rPr>
        <w:t>Edge</w:t>
      </w:r>
      <w:r w:rsidRPr="000262C7">
        <w:rPr>
          <w:highlight w:val="yellow"/>
        </w:rPr>
        <w:t>等研究团队提出的</w:t>
      </w:r>
      <w:r w:rsidRPr="000262C7">
        <w:rPr>
          <w:highlight w:val="yellow"/>
        </w:rPr>
        <w:t>GraphRAG</w:t>
      </w:r>
      <w:r w:rsidRPr="000262C7">
        <w:rPr>
          <w:highlight w:val="yellow"/>
        </w:rPr>
        <w:t>为代表，</w:t>
      </w:r>
      <w:r w:rsidRPr="000262C7">
        <w:rPr>
          <w:highlight w:val="yellow"/>
        </w:rPr>
        <w:t>RAG</w:t>
      </w:r>
      <w:r w:rsidRPr="000262C7">
        <w:rPr>
          <w:highlight w:val="yellow"/>
        </w:rPr>
        <w:t>技术进入了</w:t>
      </w:r>
      <w:r w:rsidRPr="000262C7">
        <w:rPr>
          <w:highlight w:val="yellow"/>
        </w:rPr>
        <w:t>“</w:t>
      </w:r>
      <w:r w:rsidRPr="000262C7">
        <w:rPr>
          <w:highlight w:val="yellow"/>
        </w:rPr>
        <w:t>文档</w:t>
      </w:r>
      <w:r w:rsidRPr="000262C7">
        <w:rPr>
          <w:highlight w:val="yellow"/>
        </w:rPr>
        <w:t>/</w:t>
      </w:r>
      <w:r w:rsidRPr="000262C7">
        <w:rPr>
          <w:highlight w:val="yellow"/>
        </w:rPr>
        <w:t>实体关系图</w:t>
      </w:r>
      <w:r w:rsidRPr="000262C7">
        <w:rPr>
          <w:highlight w:val="yellow"/>
        </w:rPr>
        <w:t>”</w:t>
      </w:r>
      <w:r w:rsidRPr="000262C7">
        <w:rPr>
          <w:highlight w:val="yellow"/>
        </w:rPr>
        <w:t>驱动的新阶段</w:t>
      </w:r>
      <w:r w:rsidRPr="000262C7">
        <w:rPr>
          <w:rStyle w:val="aff6"/>
          <w:highlight w:val="yellow"/>
        </w:rPr>
        <w:footnoteReference w:id="33"/>
      </w:r>
      <w:r w:rsidRPr="000262C7">
        <w:rPr>
          <w:highlight w:val="yellow"/>
        </w:rPr>
        <w:t>。不同于传统的</w:t>
      </w:r>
      <w:r w:rsidRPr="000262C7">
        <w:rPr>
          <w:highlight w:val="yellow"/>
        </w:rPr>
        <w:t>KG-RAG</w:t>
      </w:r>
      <w:r w:rsidRPr="000262C7">
        <w:rPr>
          <w:highlight w:val="yellow"/>
        </w:rPr>
        <w:t>，</w:t>
      </w:r>
      <w:r w:rsidRPr="000262C7">
        <w:rPr>
          <w:highlight w:val="yellow"/>
        </w:rPr>
        <w:t>GraphRAG</w:t>
      </w:r>
      <w:r w:rsidRPr="000262C7">
        <w:rPr>
          <w:highlight w:val="yellow"/>
        </w:rPr>
        <w:t>通过在大规模语料上构建文档级的关系图，并结合社区摘要（</w:t>
      </w:r>
      <w:r w:rsidRPr="000262C7">
        <w:rPr>
          <w:highlight w:val="yellow"/>
        </w:rPr>
        <w:t>Community Summary</w:t>
      </w:r>
      <w:r w:rsidRPr="000262C7">
        <w:rPr>
          <w:highlight w:val="yellow"/>
        </w:rPr>
        <w:t>）机制，实现了对知识库全局语义的宏观抽象与微观定位的统一。</w:t>
      </w:r>
    </w:p>
    <w:p w14:paraId="6AA748B7" w14:textId="1AF252EA" w:rsidR="00691ECF" w:rsidRPr="000262C7" w:rsidRDefault="00691ECF" w:rsidP="00691ECF">
      <w:pPr>
        <w:ind w:firstLine="480"/>
        <w:rPr>
          <w:highlight w:val="yellow"/>
        </w:rPr>
      </w:pPr>
      <w:r w:rsidRPr="000262C7">
        <w:rPr>
          <w:highlight w:val="yellow"/>
        </w:rPr>
        <w:t>从理论视角看，</w:t>
      </w:r>
      <w:r w:rsidRPr="000262C7">
        <w:rPr>
          <w:highlight w:val="yellow"/>
        </w:rPr>
        <w:t>GraphRAG</w:t>
      </w:r>
      <w:r w:rsidRPr="000262C7">
        <w:rPr>
          <w:highlight w:val="yellow"/>
        </w:rPr>
        <w:t>高度契合了本研究提出的证据组织理论：首先，它利用图结构将零散的文本块串联为具有逻辑关联的证据网络，解决了纯向量检索难以表达复杂关系的问题；其次，通过多层级的语义总结，系统能够在不同粒度上对证据进行预组织，显著提升了系统在回答总结性、对比性复杂问题时的全局一致性。</w:t>
      </w:r>
      <w:r w:rsidRPr="000262C7">
        <w:rPr>
          <w:highlight w:val="yellow"/>
        </w:rPr>
        <w:lastRenderedPageBreak/>
        <w:t>此外，</w:t>
      </w:r>
      <w:r w:rsidRPr="000262C7">
        <w:rPr>
          <w:highlight w:val="yellow"/>
        </w:rPr>
        <w:t>Guo</w:t>
      </w:r>
      <w:r w:rsidRPr="000262C7">
        <w:rPr>
          <w:highlight w:val="yellow"/>
        </w:rPr>
        <w:t>等提出的</w:t>
      </w:r>
      <w:proofErr w:type="spellStart"/>
      <w:r w:rsidRPr="000262C7">
        <w:rPr>
          <w:highlight w:val="yellow"/>
        </w:rPr>
        <w:t>LightRAG</w:t>
      </w:r>
      <w:proofErr w:type="spellEnd"/>
      <w:r w:rsidRPr="000262C7">
        <w:rPr>
          <w:highlight w:val="yellow"/>
        </w:rPr>
        <w:t>进一步优化了图结构的索引效率与增量更新能力</w:t>
      </w:r>
      <w:r>
        <w:rPr>
          <w:rStyle w:val="aff6"/>
          <w:highlight w:val="yellow"/>
        </w:rPr>
        <w:footnoteReference w:id="34"/>
      </w:r>
      <w:r w:rsidRPr="000262C7">
        <w:rPr>
          <w:highlight w:val="yellow"/>
        </w:rPr>
        <w:t>。主流</w:t>
      </w:r>
      <w:r w:rsidRPr="000262C7">
        <w:rPr>
          <w:highlight w:val="yellow"/>
        </w:rPr>
        <w:t>RAG</w:t>
      </w:r>
      <w:r w:rsidRPr="000262C7">
        <w:rPr>
          <w:highlight w:val="yellow"/>
        </w:rPr>
        <w:t>范式的核心特征对比见表</w:t>
      </w:r>
      <w:r>
        <w:rPr>
          <w:highlight w:val="yellow"/>
        </w:rPr>
        <w:t>1</w:t>
      </w:r>
      <w:r w:rsidRPr="000262C7">
        <w:rPr>
          <w:highlight w:val="yellow"/>
        </w:rPr>
        <w:t>-3</w:t>
      </w:r>
      <w:r w:rsidRPr="000262C7">
        <w:rPr>
          <w:highlight w:val="yellow"/>
        </w:rPr>
        <w:t>。</w:t>
      </w:r>
    </w:p>
    <w:p w14:paraId="2E9D7D9B" w14:textId="4FEDB640" w:rsidR="00691ECF" w:rsidRPr="000262C7" w:rsidRDefault="00691ECF" w:rsidP="00691ECF">
      <w:pPr>
        <w:ind w:firstLineChars="0" w:firstLine="0"/>
        <w:jc w:val="center"/>
        <w:rPr>
          <w:rFonts w:ascii="黑体" w:eastAsia="黑体" w:hAnsi="黑体"/>
          <w:i/>
          <w:iCs/>
          <w:sz w:val="21"/>
          <w:szCs w:val="21"/>
          <w:highlight w:val="yellow"/>
        </w:rPr>
      </w:pPr>
      <w:r w:rsidRPr="000262C7">
        <w:rPr>
          <w:rFonts w:ascii="黑体" w:eastAsia="黑体" w:hAnsi="黑体" w:hint="eastAsia"/>
          <w:sz w:val="21"/>
          <w:szCs w:val="21"/>
          <w:highlight w:val="yellow"/>
        </w:rPr>
        <w:t>表</w:t>
      </w:r>
      <w:r>
        <w:rPr>
          <w:rFonts w:eastAsia="黑体"/>
          <w:b/>
          <w:bCs/>
          <w:sz w:val="21"/>
          <w:szCs w:val="21"/>
          <w:highlight w:val="yellow"/>
        </w:rPr>
        <w:t>1</w:t>
      </w:r>
      <w:r w:rsidRPr="000262C7">
        <w:rPr>
          <w:rFonts w:eastAsia="黑体"/>
          <w:b/>
          <w:bCs/>
          <w:sz w:val="21"/>
          <w:szCs w:val="21"/>
          <w:highlight w:val="yellow"/>
        </w:rPr>
        <w:t>-3</w:t>
      </w:r>
      <w:r w:rsidRPr="000262C7">
        <w:rPr>
          <w:rFonts w:ascii="黑体" w:eastAsia="黑体" w:hAnsi="黑体"/>
          <w:sz w:val="21"/>
          <w:szCs w:val="21"/>
          <w:highlight w:val="yellow"/>
        </w:rPr>
        <w:t xml:space="preserve"> </w:t>
      </w:r>
      <w:r w:rsidRPr="000262C7">
        <w:rPr>
          <w:rFonts w:eastAsia="黑体"/>
          <w:sz w:val="21"/>
          <w:szCs w:val="21"/>
          <w:highlight w:val="yellow"/>
        </w:rPr>
        <w:t>RAG</w:t>
      </w:r>
      <w:r w:rsidRPr="000262C7">
        <w:rPr>
          <w:rFonts w:ascii="黑体" w:eastAsia="黑体" w:hAnsi="黑体" w:hint="eastAsia"/>
          <w:sz w:val="21"/>
          <w:szCs w:val="21"/>
          <w:highlight w:val="yellow"/>
        </w:rPr>
        <w:t>技术范式核心特征对比表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40"/>
        <w:gridCol w:w="2370"/>
        <w:gridCol w:w="3015"/>
      </w:tblGrid>
      <w:tr w:rsidR="00691ECF" w:rsidRPr="000262C7" w14:paraId="0FA1E999" w14:textId="77777777" w:rsidTr="00B33B57">
        <w:trPr>
          <w:tblHeader/>
          <w:tblCellSpacing w:w="15" w:type="dxa"/>
        </w:trPr>
        <w:tc>
          <w:tcPr>
            <w:tcW w:w="0" w:type="auto"/>
            <w:tcBorders>
              <w:top w:val="single" w:sz="4" w:space="0" w:color="auto"/>
              <w:bottom w:val="single" w:sz="4" w:space="0" w:color="auto"/>
            </w:tcBorders>
            <w:vAlign w:val="center"/>
          </w:tcPr>
          <w:p w14:paraId="6AE87713" w14:textId="77777777" w:rsidR="00691ECF" w:rsidRPr="000262C7" w:rsidRDefault="00691ECF" w:rsidP="00B33B57">
            <w:pPr>
              <w:pStyle w:val="ad"/>
              <w:rPr>
                <w:highlight w:val="yellow"/>
              </w:rPr>
            </w:pPr>
            <w:r w:rsidRPr="000262C7">
              <w:rPr>
                <w:highlight w:val="yellow"/>
              </w:rPr>
              <w:t>维度</w:t>
            </w:r>
          </w:p>
        </w:tc>
        <w:tc>
          <w:tcPr>
            <w:tcW w:w="0" w:type="auto"/>
            <w:tcBorders>
              <w:top w:val="single" w:sz="4" w:space="0" w:color="auto"/>
              <w:bottom w:val="single" w:sz="4" w:space="0" w:color="auto"/>
            </w:tcBorders>
            <w:vAlign w:val="center"/>
          </w:tcPr>
          <w:p w14:paraId="732D16F3" w14:textId="77777777" w:rsidR="00691ECF" w:rsidRPr="000262C7" w:rsidRDefault="00691ECF" w:rsidP="00B33B57">
            <w:pPr>
              <w:pStyle w:val="ad"/>
              <w:rPr>
                <w:highlight w:val="yellow"/>
              </w:rPr>
            </w:pPr>
            <w:r w:rsidRPr="000262C7">
              <w:rPr>
                <w:highlight w:val="yellow"/>
              </w:rPr>
              <w:t>VectorRAG</w:t>
            </w:r>
          </w:p>
        </w:tc>
        <w:tc>
          <w:tcPr>
            <w:tcW w:w="0" w:type="auto"/>
            <w:tcBorders>
              <w:top w:val="single" w:sz="4" w:space="0" w:color="auto"/>
              <w:bottom w:val="single" w:sz="4" w:space="0" w:color="auto"/>
            </w:tcBorders>
            <w:vAlign w:val="center"/>
          </w:tcPr>
          <w:p w14:paraId="23D65CA5" w14:textId="77777777" w:rsidR="00691ECF" w:rsidRPr="000262C7" w:rsidRDefault="00691ECF" w:rsidP="00B33B57">
            <w:pPr>
              <w:pStyle w:val="ad"/>
              <w:rPr>
                <w:highlight w:val="yellow"/>
              </w:rPr>
            </w:pPr>
            <w:r w:rsidRPr="000262C7">
              <w:rPr>
                <w:highlight w:val="yellow"/>
              </w:rPr>
              <w:t>KG-RAG</w:t>
            </w:r>
          </w:p>
        </w:tc>
        <w:tc>
          <w:tcPr>
            <w:tcW w:w="0" w:type="auto"/>
            <w:tcBorders>
              <w:top w:val="single" w:sz="4" w:space="0" w:color="auto"/>
              <w:bottom w:val="single" w:sz="4" w:space="0" w:color="auto"/>
            </w:tcBorders>
            <w:vAlign w:val="center"/>
          </w:tcPr>
          <w:p w14:paraId="71ACDCDC" w14:textId="77777777" w:rsidR="00691ECF" w:rsidRPr="000262C7" w:rsidRDefault="00691ECF" w:rsidP="00B33B57">
            <w:pPr>
              <w:pStyle w:val="ad"/>
              <w:rPr>
                <w:highlight w:val="yellow"/>
              </w:rPr>
            </w:pPr>
            <w:r w:rsidRPr="000262C7">
              <w:rPr>
                <w:highlight w:val="yellow"/>
              </w:rPr>
              <w:t>GraphRAG</w:t>
            </w:r>
          </w:p>
        </w:tc>
      </w:tr>
      <w:tr w:rsidR="00691ECF" w:rsidRPr="000262C7" w14:paraId="0CACBACE" w14:textId="77777777" w:rsidTr="00B33B57">
        <w:trPr>
          <w:tblCellSpacing w:w="15" w:type="dxa"/>
        </w:trPr>
        <w:tc>
          <w:tcPr>
            <w:tcW w:w="0" w:type="auto"/>
            <w:vAlign w:val="center"/>
          </w:tcPr>
          <w:p w14:paraId="518B47DB" w14:textId="77777777" w:rsidR="00691ECF" w:rsidRPr="000262C7" w:rsidRDefault="00691ECF" w:rsidP="00B33B57">
            <w:pPr>
              <w:pStyle w:val="ad"/>
              <w:rPr>
                <w:highlight w:val="yellow"/>
              </w:rPr>
            </w:pPr>
            <w:r w:rsidRPr="000262C7">
              <w:rPr>
                <w:highlight w:val="yellow"/>
              </w:rPr>
              <w:t>知识组织方式</w:t>
            </w:r>
          </w:p>
        </w:tc>
        <w:tc>
          <w:tcPr>
            <w:tcW w:w="0" w:type="auto"/>
            <w:vAlign w:val="center"/>
          </w:tcPr>
          <w:p w14:paraId="67507C04" w14:textId="77777777" w:rsidR="00691ECF" w:rsidRPr="000262C7" w:rsidRDefault="00691ECF" w:rsidP="00B33B57">
            <w:pPr>
              <w:pStyle w:val="ad"/>
              <w:rPr>
                <w:highlight w:val="yellow"/>
              </w:rPr>
            </w:pPr>
            <w:r w:rsidRPr="000262C7">
              <w:rPr>
                <w:highlight w:val="yellow"/>
              </w:rPr>
              <w:t>文本片段向量索引</w:t>
            </w:r>
          </w:p>
        </w:tc>
        <w:tc>
          <w:tcPr>
            <w:tcW w:w="0" w:type="auto"/>
            <w:vAlign w:val="center"/>
          </w:tcPr>
          <w:p w14:paraId="15B28F08" w14:textId="77777777" w:rsidR="00691ECF" w:rsidRPr="000262C7" w:rsidRDefault="00691ECF" w:rsidP="00B33B57">
            <w:pPr>
              <w:pStyle w:val="ad"/>
              <w:rPr>
                <w:highlight w:val="yellow"/>
              </w:rPr>
            </w:pPr>
            <w:r w:rsidRPr="000262C7">
              <w:rPr>
                <w:highlight w:val="yellow"/>
              </w:rPr>
              <w:t>实体</w:t>
            </w:r>
            <w:r w:rsidRPr="000262C7">
              <w:rPr>
                <w:highlight w:val="yellow"/>
              </w:rPr>
              <w:t>-</w:t>
            </w:r>
            <w:r w:rsidRPr="000262C7">
              <w:rPr>
                <w:highlight w:val="yellow"/>
              </w:rPr>
              <w:t>关系知识图谱</w:t>
            </w:r>
          </w:p>
        </w:tc>
        <w:tc>
          <w:tcPr>
            <w:tcW w:w="0" w:type="auto"/>
            <w:vAlign w:val="center"/>
          </w:tcPr>
          <w:p w14:paraId="7E25D6C2" w14:textId="77777777" w:rsidR="00691ECF" w:rsidRPr="000262C7" w:rsidRDefault="00691ECF" w:rsidP="00B33B57">
            <w:pPr>
              <w:pStyle w:val="ad"/>
              <w:rPr>
                <w:highlight w:val="yellow"/>
              </w:rPr>
            </w:pPr>
            <w:r w:rsidRPr="000262C7">
              <w:rPr>
                <w:highlight w:val="yellow"/>
              </w:rPr>
              <w:t>文档</w:t>
            </w:r>
            <w:r w:rsidRPr="000262C7">
              <w:rPr>
                <w:highlight w:val="yellow"/>
              </w:rPr>
              <w:t>/</w:t>
            </w:r>
            <w:r w:rsidRPr="000262C7">
              <w:rPr>
                <w:highlight w:val="yellow"/>
              </w:rPr>
              <w:t>实体关系图</w:t>
            </w:r>
            <w:r w:rsidRPr="000262C7">
              <w:rPr>
                <w:highlight w:val="yellow"/>
              </w:rPr>
              <w:t>+</w:t>
            </w:r>
            <w:r w:rsidRPr="000262C7">
              <w:rPr>
                <w:highlight w:val="yellow"/>
              </w:rPr>
              <w:t>社区摘要</w:t>
            </w:r>
          </w:p>
        </w:tc>
      </w:tr>
      <w:tr w:rsidR="00691ECF" w:rsidRPr="000262C7" w14:paraId="78D974C7" w14:textId="77777777" w:rsidTr="00B33B57">
        <w:trPr>
          <w:tblCellSpacing w:w="15" w:type="dxa"/>
        </w:trPr>
        <w:tc>
          <w:tcPr>
            <w:tcW w:w="0" w:type="auto"/>
            <w:vAlign w:val="center"/>
          </w:tcPr>
          <w:p w14:paraId="59871AB8" w14:textId="77777777" w:rsidR="00691ECF" w:rsidRPr="000262C7" w:rsidRDefault="00691ECF" w:rsidP="00B33B57">
            <w:pPr>
              <w:pStyle w:val="ad"/>
              <w:rPr>
                <w:highlight w:val="yellow"/>
              </w:rPr>
            </w:pPr>
            <w:r w:rsidRPr="000262C7">
              <w:rPr>
                <w:highlight w:val="yellow"/>
              </w:rPr>
              <w:t>检索核心机制</w:t>
            </w:r>
          </w:p>
        </w:tc>
        <w:tc>
          <w:tcPr>
            <w:tcW w:w="0" w:type="auto"/>
            <w:vAlign w:val="center"/>
          </w:tcPr>
          <w:p w14:paraId="2F18F34A" w14:textId="77777777" w:rsidR="00691ECF" w:rsidRPr="000262C7" w:rsidRDefault="00691ECF" w:rsidP="00B33B57">
            <w:pPr>
              <w:pStyle w:val="ad"/>
              <w:rPr>
                <w:highlight w:val="yellow"/>
              </w:rPr>
            </w:pPr>
            <w:r w:rsidRPr="000262C7">
              <w:rPr>
                <w:highlight w:val="yellow"/>
              </w:rPr>
              <w:t>语义相似度召回</w:t>
            </w:r>
          </w:p>
        </w:tc>
        <w:tc>
          <w:tcPr>
            <w:tcW w:w="0" w:type="auto"/>
            <w:vAlign w:val="center"/>
          </w:tcPr>
          <w:p w14:paraId="6B3A2DAE" w14:textId="77777777" w:rsidR="00691ECF" w:rsidRPr="000262C7" w:rsidRDefault="00691ECF" w:rsidP="00B33B57">
            <w:pPr>
              <w:pStyle w:val="ad"/>
              <w:rPr>
                <w:highlight w:val="yellow"/>
              </w:rPr>
            </w:pPr>
            <w:r w:rsidRPr="000262C7">
              <w:rPr>
                <w:highlight w:val="yellow"/>
              </w:rPr>
              <w:t>子图检索</w:t>
            </w:r>
            <w:r w:rsidRPr="000262C7">
              <w:rPr>
                <w:rFonts w:hint="eastAsia"/>
                <w:highlight w:val="yellow"/>
              </w:rPr>
              <w:t>/</w:t>
            </w:r>
            <w:r w:rsidRPr="000262C7">
              <w:rPr>
                <w:highlight w:val="yellow"/>
              </w:rPr>
              <w:t>路径扩展</w:t>
            </w:r>
          </w:p>
        </w:tc>
        <w:tc>
          <w:tcPr>
            <w:tcW w:w="0" w:type="auto"/>
            <w:vAlign w:val="center"/>
          </w:tcPr>
          <w:p w14:paraId="31F75736" w14:textId="77777777" w:rsidR="00691ECF" w:rsidRPr="000262C7" w:rsidRDefault="00691ECF" w:rsidP="00B33B57">
            <w:pPr>
              <w:pStyle w:val="ad"/>
              <w:rPr>
                <w:highlight w:val="yellow"/>
              </w:rPr>
            </w:pPr>
            <w:r w:rsidRPr="000262C7">
              <w:rPr>
                <w:highlight w:val="yellow"/>
              </w:rPr>
              <w:t>社区级摘要检索</w:t>
            </w:r>
            <w:r w:rsidRPr="000262C7">
              <w:rPr>
                <w:highlight w:val="yellow"/>
              </w:rPr>
              <w:t>+</w:t>
            </w:r>
            <w:r w:rsidRPr="000262C7">
              <w:rPr>
                <w:highlight w:val="yellow"/>
              </w:rPr>
              <w:t>子图</w:t>
            </w:r>
            <w:r w:rsidRPr="000262C7">
              <w:rPr>
                <w:rFonts w:hint="eastAsia"/>
                <w:highlight w:val="yellow"/>
              </w:rPr>
              <w:t>扩展</w:t>
            </w:r>
          </w:p>
        </w:tc>
      </w:tr>
      <w:tr w:rsidR="00691ECF" w:rsidRPr="000262C7" w14:paraId="503452E3" w14:textId="77777777" w:rsidTr="00B33B57">
        <w:trPr>
          <w:tblCellSpacing w:w="15" w:type="dxa"/>
        </w:trPr>
        <w:tc>
          <w:tcPr>
            <w:tcW w:w="0" w:type="auto"/>
            <w:vAlign w:val="center"/>
          </w:tcPr>
          <w:p w14:paraId="4961DF0B" w14:textId="77777777" w:rsidR="00691ECF" w:rsidRPr="000262C7" w:rsidRDefault="00691ECF" w:rsidP="00B33B57">
            <w:pPr>
              <w:pStyle w:val="ad"/>
              <w:rPr>
                <w:highlight w:val="yellow"/>
              </w:rPr>
            </w:pPr>
            <w:r w:rsidRPr="000262C7">
              <w:rPr>
                <w:highlight w:val="yellow"/>
              </w:rPr>
              <w:t>推理能力</w:t>
            </w:r>
          </w:p>
        </w:tc>
        <w:tc>
          <w:tcPr>
            <w:tcW w:w="0" w:type="auto"/>
            <w:vAlign w:val="center"/>
          </w:tcPr>
          <w:p w14:paraId="4AB6804A" w14:textId="77777777" w:rsidR="00691ECF" w:rsidRPr="000262C7" w:rsidRDefault="00691ECF" w:rsidP="00B33B57">
            <w:pPr>
              <w:pStyle w:val="ad"/>
              <w:rPr>
                <w:highlight w:val="yellow"/>
              </w:rPr>
            </w:pPr>
            <w:r w:rsidRPr="000262C7">
              <w:rPr>
                <w:highlight w:val="yellow"/>
              </w:rPr>
              <w:t>单跳语义匹配为主</w:t>
            </w:r>
          </w:p>
        </w:tc>
        <w:tc>
          <w:tcPr>
            <w:tcW w:w="0" w:type="auto"/>
            <w:vAlign w:val="center"/>
          </w:tcPr>
          <w:p w14:paraId="566461CF" w14:textId="77777777" w:rsidR="00691ECF" w:rsidRPr="000262C7" w:rsidRDefault="00691ECF" w:rsidP="00B33B57">
            <w:pPr>
              <w:pStyle w:val="ad"/>
              <w:rPr>
                <w:highlight w:val="yellow"/>
              </w:rPr>
            </w:pPr>
            <w:r w:rsidRPr="000262C7">
              <w:rPr>
                <w:highlight w:val="yellow"/>
              </w:rPr>
              <w:t>支持显式多跳推理</w:t>
            </w:r>
          </w:p>
        </w:tc>
        <w:tc>
          <w:tcPr>
            <w:tcW w:w="0" w:type="auto"/>
            <w:vAlign w:val="center"/>
          </w:tcPr>
          <w:p w14:paraId="6409349D" w14:textId="77777777" w:rsidR="00691ECF" w:rsidRPr="000262C7" w:rsidRDefault="00691ECF" w:rsidP="00B33B57">
            <w:pPr>
              <w:pStyle w:val="ad"/>
              <w:rPr>
                <w:highlight w:val="yellow"/>
              </w:rPr>
            </w:pPr>
            <w:r w:rsidRPr="000262C7">
              <w:rPr>
                <w:highlight w:val="yellow"/>
              </w:rPr>
              <w:t>强调全局语义整合</w:t>
            </w:r>
          </w:p>
        </w:tc>
      </w:tr>
      <w:tr w:rsidR="00691ECF" w:rsidRPr="000262C7" w14:paraId="16B9902F" w14:textId="77777777" w:rsidTr="00B33B57">
        <w:trPr>
          <w:tblCellSpacing w:w="15" w:type="dxa"/>
        </w:trPr>
        <w:tc>
          <w:tcPr>
            <w:tcW w:w="0" w:type="auto"/>
            <w:vAlign w:val="center"/>
          </w:tcPr>
          <w:p w14:paraId="025C9EDE" w14:textId="77777777" w:rsidR="00691ECF" w:rsidRPr="000262C7" w:rsidRDefault="00691ECF" w:rsidP="00B33B57">
            <w:pPr>
              <w:pStyle w:val="ad"/>
              <w:rPr>
                <w:highlight w:val="yellow"/>
              </w:rPr>
            </w:pPr>
            <w:r w:rsidRPr="000262C7">
              <w:rPr>
                <w:highlight w:val="yellow"/>
              </w:rPr>
              <w:t>可解释性</w:t>
            </w:r>
          </w:p>
        </w:tc>
        <w:tc>
          <w:tcPr>
            <w:tcW w:w="0" w:type="auto"/>
            <w:vAlign w:val="center"/>
          </w:tcPr>
          <w:p w14:paraId="36475A4E" w14:textId="77777777" w:rsidR="00691ECF" w:rsidRPr="000262C7" w:rsidRDefault="00691ECF" w:rsidP="00B33B57">
            <w:pPr>
              <w:pStyle w:val="ad"/>
              <w:rPr>
                <w:highlight w:val="yellow"/>
              </w:rPr>
            </w:pPr>
            <w:r w:rsidRPr="000262C7">
              <w:rPr>
                <w:highlight w:val="yellow"/>
              </w:rPr>
              <w:t>片段级证据</w:t>
            </w:r>
          </w:p>
        </w:tc>
        <w:tc>
          <w:tcPr>
            <w:tcW w:w="0" w:type="auto"/>
            <w:vAlign w:val="center"/>
          </w:tcPr>
          <w:p w14:paraId="6A6029E4" w14:textId="77777777" w:rsidR="00691ECF" w:rsidRPr="000262C7" w:rsidRDefault="00691ECF" w:rsidP="00B33B57">
            <w:pPr>
              <w:pStyle w:val="ad"/>
              <w:rPr>
                <w:highlight w:val="yellow"/>
              </w:rPr>
            </w:pPr>
            <w:r w:rsidRPr="000262C7">
              <w:rPr>
                <w:highlight w:val="yellow"/>
              </w:rPr>
              <w:t>路径级证据</w:t>
            </w:r>
          </w:p>
        </w:tc>
        <w:tc>
          <w:tcPr>
            <w:tcW w:w="0" w:type="auto"/>
            <w:vAlign w:val="center"/>
          </w:tcPr>
          <w:p w14:paraId="06341295" w14:textId="77777777" w:rsidR="00691ECF" w:rsidRPr="000262C7" w:rsidRDefault="00691ECF" w:rsidP="00B33B57">
            <w:pPr>
              <w:pStyle w:val="ad"/>
              <w:rPr>
                <w:highlight w:val="yellow"/>
              </w:rPr>
            </w:pPr>
            <w:r w:rsidRPr="000262C7">
              <w:rPr>
                <w:highlight w:val="yellow"/>
              </w:rPr>
              <w:t>社区级结构证据</w:t>
            </w:r>
          </w:p>
        </w:tc>
      </w:tr>
      <w:tr w:rsidR="00691ECF" w:rsidRPr="000262C7" w14:paraId="20D89E48" w14:textId="77777777" w:rsidTr="00B33B57">
        <w:trPr>
          <w:tblCellSpacing w:w="15" w:type="dxa"/>
        </w:trPr>
        <w:tc>
          <w:tcPr>
            <w:tcW w:w="0" w:type="auto"/>
            <w:vAlign w:val="center"/>
          </w:tcPr>
          <w:p w14:paraId="67DD1B6F" w14:textId="77777777" w:rsidR="00691ECF" w:rsidRPr="000262C7" w:rsidRDefault="00691ECF" w:rsidP="00B33B57">
            <w:pPr>
              <w:pStyle w:val="ad"/>
              <w:rPr>
                <w:highlight w:val="yellow"/>
              </w:rPr>
            </w:pPr>
            <w:r w:rsidRPr="000262C7">
              <w:rPr>
                <w:highlight w:val="yellow"/>
              </w:rPr>
              <w:t>计算复杂度</w:t>
            </w:r>
          </w:p>
        </w:tc>
        <w:tc>
          <w:tcPr>
            <w:tcW w:w="0" w:type="auto"/>
            <w:vAlign w:val="center"/>
          </w:tcPr>
          <w:p w14:paraId="287272A7" w14:textId="77777777" w:rsidR="00691ECF" w:rsidRPr="000262C7" w:rsidRDefault="00691ECF" w:rsidP="00B33B57">
            <w:pPr>
              <w:pStyle w:val="ad"/>
              <w:rPr>
                <w:highlight w:val="yellow"/>
              </w:rPr>
            </w:pPr>
            <w:r w:rsidRPr="000262C7">
              <w:rPr>
                <w:highlight w:val="yellow"/>
              </w:rPr>
              <w:t>中等</w:t>
            </w:r>
          </w:p>
        </w:tc>
        <w:tc>
          <w:tcPr>
            <w:tcW w:w="0" w:type="auto"/>
            <w:vAlign w:val="center"/>
          </w:tcPr>
          <w:p w14:paraId="49A537C6" w14:textId="77777777" w:rsidR="00691ECF" w:rsidRPr="000262C7" w:rsidRDefault="00691ECF" w:rsidP="00B33B57">
            <w:pPr>
              <w:pStyle w:val="ad"/>
              <w:rPr>
                <w:highlight w:val="yellow"/>
              </w:rPr>
            </w:pPr>
            <w:r w:rsidRPr="000262C7">
              <w:rPr>
                <w:highlight w:val="yellow"/>
              </w:rPr>
              <w:t>较高（依赖图结构）</w:t>
            </w:r>
          </w:p>
        </w:tc>
        <w:tc>
          <w:tcPr>
            <w:tcW w:w="0" w:type="auto"/>
            <w:vAlign w:val="center"/>
          </w:tcPr>
          <w:p w14:paraId="62598F3A" w14:textId="77777777" w:rsidR="00691ECF" w:rsidRPr="000262C7" w:rsidRDefault="00691ECF" w:rsidP="00B33B57">
            <w:pPr>
              <w:pStyle w:val="ad"/>
              <w:rPr>
                <w:highlight w:val="yellow"/>
              </w:rPr>
            </w:pPr>
            <w:r w:rsidRPr="000262C7">
              <w:rPr>
                <w:highlight w:val="yellow"/>
              </w:rPr>
              <w:t>高（图构建</w:t>
            </w:r>
            <w:r w:rsidRPr="000262C7">
              <w:rPr>
                <w:highlight w:val="yellow"/>
              </w:rPr>
              <w:t>+</w:t>
            </w:r>
            <w:r w:rsidRPr="000262C7">
              <w:rPr>
                <w:highlight w:val="yellow"/>
              </w:rPr>
              <w:t>摘要生成）</w:t>
            </w:r>
          </w:p>
        </w:tc>
      </w:tr>
      <w:tr w:rsidR="00691ECF" w:rsidRPr="000262C7" w14:paraId="2C2E894C" w14:textId="77777777" w:rsidTr="00B33B57">
        <w:trPr>
          <w:tblCellSpacing w:w="15" w:type="dxa"/>
        </w:trPr>
        <w:tc>
          <w:tcPr>
            <w:tcW w:w="0" w:type="auto"/>
            <w:vAlign w:val="center"/>
          </w:tcPr>
          <w:p w14:paraId="313CED73" w14:textId="77777777" w:rsidR="00691ECF" w:rsidRPr="000262C7" w:rsidRDefault="00691ECF" w:rsidP="00B33B57">
            <w:pPr>
              <w:pStyle w:val="ad"/>
              <w:rPr>
                <w:highlight w:val="yellow"/>
              </w:rPr>
            </w:pPr>
            <w:r w:rsidRPr="000262C7">
              <w:rPr>
                <w:highlight w:val="yellow"/>
              </w:rPr>
              <w:t>工程成熟度</w:t>
            </w:r>
          </w:p>
        </w:tc>
        <w:tc>
          <w:tcPr>
            <w:tcW w:w="0" w:type="auto"/>
            <w:vAlign w:val="center"/>
          </w:tcPr>
          <w:p w14:paraId="096E1E96" w14:textId="77777777" w:rsidR="00691ECF" w:rsidRPr="000262C7" w:rsidRDefault="00691ECF" w:rsidP="00B33B57">
            <w:pPr>
              <w:pStyle w:val="ad"/>
              <w:rPr>
                <w:highlight w:val="yellow"/>
              </w:rPr>
            </w:pPr>
            <w:r w:rsidRPr="000262C7">
              <w:rPr>
                <w:highlight w:val="yellow"/>
              </w:rPr>
              <w:t>高</w:t>
            </w:r>
          </w:p>
        </w:tc>
        <w:tc>
          <w:tcPr>
            <w:tcW w:w="0" w:type="auto"/>
            <w:vAlign w:val="center"/>
          </w:tcPr>
          <w:p w14:paraId="609810BF" w14:textId="77777777" w:rsidR="00691ECF" w:rsidRPr="000262C7" w:rsidRDefault="00691ECF" w:rsidP="00B33B57">
            <w:pPr>
              <w:pStyle w:val="ad"/>
              <w:rPr>
                <w:highlight w:val="yellow"/>
              </w:rPr>
            </w:pPr>
            <w:r w:rsidRPr="000262C7">
              <w:rPr>
                <w:highlight w:val="yellow"/>
              </w:rPr>
              <w:t>中等</w:t>
            </w:r>
          </w:p>
        </w:tc>
        <w:tc>
          <w:tcPr>
            <w:tcW w:w="0" w:type="auto"/>
            <w:vAlign w:val="center"/>
          </w:tcPr>
          <w:p w14:paraId="44C74854" w14:textId="77777777" w:rsidR="00691ECF" w:rsidRPr="000262C7" w:rsidRDefault="00691ECF" w:rsidP="00B33B57">
            <w:pPr>
              <w:pStyle w:val="ad"/>
              <w:rPr>
                <w:highlight w:val="yellow"/>
              </w:rPr>
            </w:pPr>
            <w:r w:rsidRPr="000262C7">
              <w:rPr>
                <w:highlight w:val="yellow"/>
              </w:rPr>
              <w:t>发展中</w:t>
            </w:r>
          </w:p>
        </w:tc>
      </w:tr>
      <w:tr w:rsidR="00691ECF" w:rsidRPr="000262C7" w14:paraId="4CF14D0E" w14:textId="77777777" w:rsidTr="00B33B57">
        <w:trPr>
          <w:tblCellSpacing w:w="15" w:type="dxa"/>
        </w:trPr>
        <w:tc>
          <w:tcPr>
            <w:tcW w:w="0" w:type="auto"/>
            <w:vAlign w:val="center"/>
          </w:tcPr>
          <w:p w14:paraId="1055E6BA" w14:textId="77777777" w:rsidR="00691ECF" w:rsidRPr="000262C7" w:rsidRDefault="00691ECF" w:rsidP="00B33B57">
            <w:pPr>
              <w:pStyle w:val="ad"/>
              <w:rPr>
                <w:highlight w:val="yellow"/>
              </w:rPr>
            </w:pPr>
            <w:r w:rsidRPr="000262C7">
              <w:rPr>
                <w:highlight w:val="yellow"/>
              </w:rPr>
              <w:t>典型优势</w:t>
            </w:r>
          </w:p>
        </w:tc>
        <w:tc>
          <w:tcPr>
            <w:tcW w:w="0" w:type="auto"/>
            <w:vAlign w:val="center"/>
          </w:tcPr>
          <w:p w14:paraId="4A81374D" w14:textId="77777777" w:rsidR="00691ECF" w:rsidRPr="000262C7" w:rsidRDefault="00691ECF" w:rsidP="00B33B57">
            <w:pPr>
              <w:pStyle w:val="ad"/>
              <w:rPr>
                <w:highlight w:val="yellow"/>
              </w:rPr>
            </w:pPr>
            <w:r w:rsidRPr="000262C7">
              <w:rPr>
                <w:highlight w:val="yellow"/>
              </w:rPr>
              <w:t>高效召回、易落地</w:t>
            </w:r>
          </w:p>
        </w:tc>
        <w:tc>
          <w:tcPr>
            <w:tcW w:w="0" w:type="auto"/>
            <w:vAlign w:val="center"/>
          </w:tcPr>
          <w:p w14:paraId="5A33549F" w14:textId="77777777" w:rsidR="00691ECF" w:rsidRPr="000262C7" w:rsidRDefault="00691ECF" w:rsidP="00B33B57">
            <w:pPr>
              <w:pStyle w:val="ad"/>
              <w:rPr>
                <w:highlight w:val="yellow"/>
              </w:rPr>
            </w:pPr>
            <w:r w:rsidRPr="000262C7">
              <w:rPr>
                <w:highlight w:val="yellow"/>
              </w:rPr>
              <w:t>关系链清晰、多跳能力强</w:t>
            </w:r>
          </w:p>
        </w:tc>
        <w:tc>
          <w:tcPr>
            <w:tcW w:w="0" w:type="auto"/>
            <w:vAlign w:val="center"/>
          </w:tcPr>
          <w:p w14:paraId="7E4234D2" w14:textId="77777777" w:rsidR="00691ECF" w:rsidRPr="000262C7" w:rsidRDefault="00691ECF" w:rsidP="00B33B57">
            <w:pPr>
              <w:pStyle w:val="ad"/>
              <w:rPr>
                <w:highlight w:val="yellow"/>
              </w:rPr>
            </w:pPr>
            <w:r w:rsidRPr="000262C7">
              <w:rPr>
                <w:highlight w:val="yellow"/>
              </w:rPr>
              <w:t>全局一致性强、主题概括能力强</w:t>
            </w:r>
          </w:p>
        </w:tc>
      </w:tr>
      <w:tr w:rsidR="00691ECF" w:rsidRPr="000262C7" w14:paraId="78B61E4B" w14:textId="77777777" w:rsidTr="00B33B57">
        <w:trPr>
          <w:tblCellSpacing w:w="15" w:type="dxa"/>
        </w:trPr>
        <w:tc>
          <w:tcPr>
            <w:tcW w:w="0" w:type="auto"/>
            <w:tcBorders>
              <w:bottom w:val="single" w:sz="4" w:space="0" w:color="auto"/>
            </w:tcBorders>
            <w:vAlign w:val="center"/>
          </w:tcPr>
          <w:p w14:paraId="6025FA29" w14:textId="77777777" w:rsidR="00691ECF" w:rsidRPr="000262C7" w:rsidRDefault="00691ECF" w:rsidP="00B33B57">
            <w:pPr>
              <w:pStyle w:val="ad"/>
              <w:rPr>
                <w:highlight w:val="yellow"/>
              </w:rPr>
            </w:pPr>
            <w:r w:rsidRPr="000262C7">
              <w:rPr>
                <w:highlight w:val="yellow"/>
              </w:rPr>
              <w:t>典型短板</w:t>
            </w:r>
          </w:p>
        </w:tc>
        <w:tc>
          <w:tcPr>
            <w:tcW w:w="0" w:type="auto"/>
            <w:tcBorders>
              <w:bottom w:val="single" w:sz="4" w:space="0" w:color="auto"/>
            </w:tcBorders>
            <w:vAlign w:val="center"/>
          </w:tcPr>
          <w:p w14:paraId="2BFADC33" w14:textId="77777777" w:rsidR="00691ECF" w:rsidRPr="000262C7" w:rsidRDefault="00691ECF" w:rsidP="00B33B57">
            <w:pPr>
              <w:pStyle w:val="ad"/>
              <w:rPr>
                <w:highlight w:val="yellow"/>
              </w:rPr>
            </w:pPr>
            <w:r w:rsidRPr="000262C7">
              <w:rPr>
                <w:highlight w:val="yellow"/>
              </w:rPr>
              <w:t>关系建模弱</w:t>
            </w:r>
          </w:p>
        </w:tc>
        <w:tc>
          <w:tcPr>
            <w:tcW w:w="0" w:type="auto"/>
            <w:tcBorders>
              <w:bottom w:val="single" w:sz="4" w:space="0" w:color="auto"/>
            </w:tcBorders>
            <w:vAlign w:val="center"/>
          </w:tcPr>
          <w:p w14:paraId="51DE5A2E" w14:textId="77777777" w:rsidR="00691ECF" w:rsidRPr="000262C7" w:rsidRDefault="00691ECF" w:rsidP="00B33B57">
            <w:pPr>
              <w:pStyle w:val="ad"/>
              <w:rPr>
                <w:highlight w:val="yellow"/>
              </w:rPr>
            </w:pPr>
            <w:r w:rsidRPr="000262C7">
              <w:rPr>
                <w:highlight w:val="yellow"/>
              </w:rPr>
              <w:t>构建与维护成本高</w:t>
            </w:r>
          </w:p>
        </w:tc>
        <w:tc>
          <w:tcPr>
            <w:tcW w:w="0" w:type="auto"/>
            <w:tcBorders>
              <w:bottom w:val="single" w:sz="4" w:space="0" w:color="auto"/>
            </w:tcBorders>
            <w:vAlign w:val="center"/>
          </w:tcPr>
          <w:p w14:paraId="5A3685C1" w14:textId="77777777" w:rsidR="00691ECF" w:rsidRPr="000262C7" w:rsidRDefault="00691ECF" w:rsidP="00B33B57">
            <w:pPr>
              <w:pStyle w:val="ad"/>
              <w:rPr>
                <w:highlight w:val="yellow"/>
              </w:rPr>
            </w:pPr>
            <w:r w:rsidRPr="000262C7">
              <w:rPr>
                <w:highlight w:val="yellow"/>
              </w:rPr>
              <w:t>局部细粒度信息可能被压缩</w:t>
            </w:r>
          </w:p>
        </w:tc>
      </w:tr>
    </w:tbl>
    <w:p w14:paraId="5BD4C141" w14:textId="485A7935" w:rsidR="00AF522A" w:rsidRDefault="00691ECF" w:rsidP="00691ECF">
      <w:pPr>
        <w:ind w:firstLine="480"/>
      </w:pPr>
      <w:r w:rsidRPr="000262C7">
        <w:rPr>
          <w:highlight w:val="yellow"/>
        </w:rPr>
        <w:t>由此可见，尽管</w:t>
      </w:r>
      <w:r w:rsidRPr="000262C7">
        <w:rPr>
          <w:highlight w:val="yellow"/>
        </w:rPr>
        <w:t>GraphRAG</w:t>
      </w:r>
      <w:r w:rsidRPr="000262C7">
        <w:rPr>
          <w:highlight w:val="yellow"/>
        </w:rPr>
        <w:t>在理论上为企业知识检索提供了强有力的结构化支撑，但在实际工程实践中，其固有的技术瓶颈亦限制了其在特定场景下的性能表现。理解这些技术演进背后的逻辑差异，有助于针对</w:t>
      </w:r>
      <w:r w:rsidRPr="000262C7">
        <w:rPr>
          <w:highlight w:val="yellow"/>
        </w:rPr>
        <w:t>GraphRAG</w:t>
      </w:r>
      <w:r w:rsidRPr="000262C7">
        <w:rPr>
          <w:highlight w:val="yellow"/>
        </w:rPr>
        <w:t>的能力边界进行深度分析，并引出本文的优化研究方向。</w:t>
      </w:r>
    </w:p>
    <w:p w14:paraId="0C06C2C4" w14:textId="77777777" w:rsidR="00AF522A" w:rsidRDefault="00000000">
      <w:pPr>
        <w:pStyle w:val="3"/>
        <w:spacing w:before="120" w:after="120"/>
      </w:pPr>
      <w:bookmarkStart w:id="31" w:name="_Toc229818720"/>
      <w:bookmarkEnd w:id="26"/>
      <w:bookmarkEnd w:id="27"/>
      <w:r>
        <w:rPr>
          <w:rFonts w:hint="eastAsia"/>
        </w:rPr>
        <w:t>研究述评</w:t>
      </w:r>
      <w:bookmarkEnd w:id="31"/>
    </w:p>
    <w:p w14:paraId="21E3BD41" w14:textId="22A8F53E" w:rsidR="001D65D0" w:rsidRDefault="001D65D0">
      <w:pPr>
        <w:ind w:firstLine="480"/>
      </w:pPr>
      <w:r>
        <w:t>综合上述文献脉络可知，检索增强生成</w:t>
      </w:r>
      <w:r>
        <w:t>(RAG)</w:t>
      </w:r>
      <w:r>
        <w:t>技术已成为大语言模型落地企业知识服务的核心范式。从</w:t>
      </w:r>
      <w:r>
        <w:t>VectorRAG</w:t>
      </w:r>
      <w:r>
        <w:t>到</w:t>
      </w:r>
      <w:r>
        <w:t>GraphRAG</w:t>
      </w:r>
      <w:r>
        <w:t>的技术演进，本质上反映了系统对碎片化知识从</w:t>
      </w:r>
      <w:r>
        <w:t>“</w:t>
      </w:r>
      <w:r>
        <w:t>物理召回</w:t>
      </w:r>
      <w:r>
        <w:t>”</w:t>
      </w:r>
      <w:r>
        <w:t>向</w:t>
      </w:r>
      <w:r>
        <w:t>“</w:t>
      </w:r>
      <w:r>
        <w:t>结构化逻辑表达</w:t>
      </w:r>
      <w:r>
        <w:t>”</w:t>
      </w:r>
      <w:r>
        <w:t>的升级。</w:t>
      </w:r>
      <w:r>
        <w:t>GraphRAG</w:t>
      </w:r>
      <w:r>
        <w:t>通过引入图拓扑同社区摘要机制，显著提升了模型在全局视野同复杂关系处理上的能力。然而，聚焦于企业实务中具备强逻辑约束与高审计要求的专业文献场景，现有</w:t>
      </w:r>
      <w:r>
        <w:t>GraphRAG</w:t>
      </w:r>
      <w:r>
        <w:t>的工程落地仍面临显著的局限性。一方面，现有图检索范式倾向于利用社区级结构执行语义聚合，这种自底向上的压缩机制在处理企业场景中高频的局部事实定位时，极易引入冗余的上下文噪声，致使底层细粒度事实被泛化甚至丢失。另一方面，企业业务咨询天然具有多粒度复合特征，而当前主流研究多采用静态的单一检索管线，缺乏动态意图解构机制，无法根据查询特征在节点、关系边同社区摘要之间执行最优的路由匹配。原生开放式信息抽取机制在面对非结构化企业文档时，易导致图谱规模无序膨胀与语义重叠。</w:t>
      </w:r>
    </w:p>
    <w:p w14:paraId="3EE8FCE1" w14:textId="65695444" w:rsidR="00AF522A" w:rsidRDefault="001D65D0">
      <w:pPr>
        <w:ind w:firstLine="480"/>
      </w:pPr>
      <w:r>
        <w:rPr>
          <w:rFonts w:hint="eastAsia"/>
        </w:rPr>
        <w:lastRenderedPageBreak/>
        <w:t>由此可见</w:t>
      </w:r>
      <w:r>
        <w:t>，现有图检索的底层知识组织架构同顶层调度策略，尚无法完全适配企业检索对高精度、强逻辑同可溯源的严苛诉求。本文旨在深度剖析</w:t>
      </w:r>
      <w:r>
        <w:t>GraphRAG</w:t>
      </w:r>
      <w:r>
        <w:t>的能力边界，探索建立一种融合分层架构约束与规划驱动调度的增强型框架</w:t>
      </w:r>
      <w:r>
        <w:t>(E-GraphRAG)</w:t>
      </w:r>
      <w:r>
        <w:t>，以期在企业复杂查询场景下实现召回精度、逻辑可解释性同系统开销的有效平衡。</w:t>
      </w:r>
    </w:p>
    <w:p w14:paraId="0B3A1F87" w14:textId="77777777" w:rsidR="00AF522A" w:rsidRDefault="00000000">
      <w:pPr>
        <w:pStyle w:val="2"/>
        <w:spacing w:before="120" w:after="120"/>
      </w:pPr>
      <w:bookmarkStart w:id="32" w:name="_Toc229818721"/>
      <w:r>
        <w:rPr>
          <w:rFonts w:hint="eastAsia"/>
        </w:rPr>
        <w:t>研究方法与技术路线</w:t>
      </w:r>
      <w:bookmarkEnd w:id="32"/>
    </w:p>
    <w:p w14:paraId="4FD84513" w14:textId="77777777" w:rsidR="00AF522A" w:rsidRDefault="00000000">
      <w:pPr>
        <w:pStyle w:val="3"/>
        <w:spacing w:before="120" w:after="120"/>
      </w:pPr>
      <w:bookmarkStart w:id="33" w:name="_Toc229818722"/>
      <w:r>
        <w:rPr>
          <w:rFonts w:hint="eastAsia"/>
        </w:rPr>
        <w:t>研究方法</w:t>
      </w:r>
      <w:bookmarkEnd w:id="33"/>
    </w:p>
    <w:p w14:paraId="36DECB3C" w14:textId="77777777" w:rsidR="00AF522A" w:rsidRPr="0037576A" w:rsidRDefault="0037576A" w:rsidP="0037576A">
      <w:pPr>
        <w:ind w:firstLine="480"/>
        <w:rPr>
          <w:highlight w:val="yellow"/>
        </w:rPr>
      </w:pPr>
      <w:r w:rsidRPr="0037576A">
        <w:rPr>
          <w:highlight w:val="yellow"/>
        </w:rPr>
        <w:t>本研究综合运用以下研究方法，旨在构建并验证</w:t>
      </w:r>
      <w:r w:rsidRPr="0037576A">
        <w:rPr>
          <w:highlight w:val="yellow"/>
        </w:rPr>
        <w:t>E-GraphRAG</w:t>
      </w:r>
      <w:r w:rsidRPr="0037576A">
        <w:rPr>
          <w:highlight w:val="yellow"/>
        </w:rPr>
        <w:t>框架的有效性：</w:t>
      </w:r>
      <w:r w:rsidRPr="0037576A">
        <w:rPr>
          <w:rFonts w:hint="eastAsia"/>
          <w:highlight w:val="yellow"/>
        </w:rPr>
        <w:t>（</w:t>
      </w:r>
      <w:r w:rsidRPr="0037576A">
        <w:rPr>
          <w:rFonts w:hint="eastAsia"/>
          <w:highlight w:val="yellow"/>
        </w:rPr>
        <w:t>1</w:t>
      </w:r>
      <w:r w:rsidRPr="0037576A">
        <w:rPr>
          <w:rFonts w:hint="eastAsia"/>
          <w:highlight w:val="yellow"/>
        </w:rPr>
        <w:t>）</w:t>
      </w:r>
      <w:r w:rsidRPr="0037576A">
        <w:rPr>
          <w:highlight w:val="yellow"/>
        </w:rPr>
        <w:t>文献研究法</w:t>
      </w:r>
    </w:p>
    <w:p w14:paraId="1C2794C4" w14:textId="77777777" w:rsidR="0037576A" w:rsidRPr="0037576A" w:rsidRDefault="0037576A" w:rsidP="0037576A">
      <w:pPr>
        <w:ind w:firstLine="480"/>
        <w:rPr>
          <w:highlight w:val="yellow"/>
        </w:rPr>
      </w:pPr>
      <w:r w:rsidRPr="0037576A">
        <w:rPr>
          <w:highlight w:val="yellow"/>
        </w:rPr>
        <w:t>系统梳理国内外关于检索增强生成（</w:t>
      </w:r>
      <w:r w:rsidRPr="0037576A">
        <w:rPr>
          <w:highlight w:val="yellow"/>
        </w:rPr>
        <w:t>RAG</w:t>
      </w:r>
      <w:r w:rsidRPr="0037576A">
        <w:rPr>
          <w:highlight w:val="yellow"/>
        </w:rPr>
        <w:t>）、图谱检索（</w:t>
      </w:r>
      <w:r w:rsidRPr="0037576A">
        <w:rPr>
          <w:highlight w:val="yellow"/>
        </w:rPr>
        <w:t>GraphRAG</w:t>
      </w:r>
      <w:r w:rsidRPr="0037576A">
        <w:rPr>
          <w:highlight w:val="yellow"/>
        </w:rPr>
        <w:t>）及企业知识管理的相关研究，重点通过批判性述评识别企业场景下细粒度证据缺失及长路径推理中断的技术瓶颈，为本文的改进思路提供理论依据。</w:t>
      </w:r>
    </w:p>
    <w:p w14:paraId="3582E01F" w14:textId="77777777" w:rsidR="00AF522A" w:rsidRPr="0037576A" w:rsidRDefault="00000000" w:rsidP="0037576A">
      <w:pPr>
        <w:ind w:firstLineChars="0" w:firstLine="0"/>
        <w:rPr>
          <w:highlight w:val="yellow"/>
        </w:rPr>
      </w:pPr>
      <w:r w:rsidRPr="0037576A">
        <w:rPr>
          <w:rFonts w:hint="eastAsia"/>
          <w:highlight w:val="yellow"/>
        </w:rPr>
        <w:t>（</w:t>
      </w:r>
      <w:r w:rsidRPr="0037576A">
        <w:rPr>
          <w:highlight w:val="yellow"/>
        </w:rPr>
        <w:t>2</w:t>
      </w:r>
      <w:r w:rsidRPr="0037576A">
        <w:rPr>
          <w:rFonts w:hint="eastAsia"/>
          <w:highlight w:val="yellow"/>
        </w:rPr>
        <w:t>）</w:t>
      </w:r>
      <w:r w:rsidR="0037576A" w:rsidRPr="0037576A">
        <w:rPr>
          <w:highlight w:val="yellow"/>
        </w:rPr>
        <w:t>架构设计与建模法</w:t>
      </w:r>
    </w:p>
    <w:p w14:paraId="78DCD296" w14:textId="77777777" w:rsidR="0037576A" w:rsidRPr="0037576A" w:rsidRDefault="0037576A" w:rsidP="0037576A">
      <w:pPr>
        <w:ind w:firstLine="480"/>
        <w:rPr>
          <w:highlight w:val="yellow"/>
        </w:rPr>
      </w:pPr>
      <w:r w:rsidRPr="0037576A">
        <w:rPr>
          <w:highlight w:val="yellow"/>
        </w:rPr>
        <w:t>针对企业文档的半结构化特征，设计面向企业知识库的增强型图谱结构（</w:t>
      </w:r>
      <w:r w:rsidRPr="0037576A">
        <w:rPr>
          <w:highlight w:val="yellow"/>
        </w:rPr>
        <w:t>E-GraphRAG</w:t>
      </w:r>
      <w:r w:rsidRPr="0037576A">
        <w:rPr>
          <w:highlight w:val="yellow"/>
        </w:rPr>
        <w:t>），通过引入</w:t>
      </w:r>
      <w:r w:rsidRPr="0037576A">
        <w:rPr>
          <w:highlight w:val="yellow"/>
        </w:rPr>
        <w:t>Schema</w:t>
      </w:r>
      <w:r w:rsidRPr="0037576A">
        <w:rPr>
          <w:highlight w:val="yellow"/>
        </w:rPr>
        <w:t>约束与多粒度索引机制，实现对企业异构知识资产的结构化表征。</w:t>
      </w:r>
    </w:p>
    <w:p w14:paraId="4A87AFB7" w14:textId="77777777" w:rsidR="00AF522A" w:rsidRPr="0037576A" w:rsidRDefault="00000000" w:rsidP="0037576A">
      <w:pPr>
        <w:ind w:firstLineChars="0" w:firstLine="0"/>
        <w:rPr>
          <w:highlight w:val="yellow"/>
        </w:rPr>
      </w:pPr>
      <w:r w:rsidRPr="0037576A">
        <w:rPr>
          <w:rFonts w:hint="eastAsia"/>
          <w:highlight w:val="yellow"/>
        </w:rPr>
        <w:t>（</w:t>
      </w:r>
      <w:r w:rsidRPr="0037576A">
        <w:rPr>
          <w:highlight w:val="yellow"/>
        </w:rPr>
        <w:t>3</w:t>
      </w:r>
      <w:r w:rsidRPr="0037576A">
        <w:rPr>
          <w:rFonts w:hint="eastAsia"/>
          <w:highlight w:val="yellow"/>
        </w:rPr>
        <w:t>）</w:t>
      </w:r>
      <w:r w:rsidR="0037576A" w:rsidRPr="0037576A">
        <w:rPr>
          <w:highlight w:val="yellow"/>
        </w:rPr>
        <w:t>实验研究法</w:t>
      </w:r>
    </w:p>
    <w:p w14:paraId="526CD69F" w14:textId="77777777" w:rsidR="0037576A" w:rsidRPr="0037576A" w:rsidRDefault="0037576A" w:rsidP="0037576A">
      <w:pPr>
        <w:ind w:firstLine="480"/>
        <w:rPr>
          <w:highlight w:val="yellow"/>
        </w:rPr>
      </w:pPr>
      <w:r w:rsidRPr="0037576A">
        <w:rPr>
          <w:highlight w:val="yellow"/>
        </w:rPr>
        <w:t>采用控制变量法，基于</w:t>
      </w:r>
      <w:r w:rsidRPr="0037576A">
        <w:rPr>
          <w:highlight w:val="yellow"/>
        </w:rPr>
        <w:t>CUAD</w:t>
      </w:r>
      <w:r w:rsidRPr="0037576A">
        <w:rPr>
          <w:highlight w:val="yellow"/>
        </w:rPr>
        <w:t>合同数据集开展系统性实验。通过设置不同的分块大小、检索</w:t>
      </w:r>
      <w:r w:rsidRPr="0037576A">
        <w:rPr>
          <w:highlight w:val="yellow"/>
        </w:rPr>
        <w:t>Top-K</w:t>
      </w:r>
      <w:r w:rsidRPr="0037576A">
        <w:rPr>
          <w:highlight w:val="yellow"/>
        </w:rPr>
        <w:t>等参数，量化评估系统在不同任务场景下的性能表现。</w:t>
      </w:r>
    </w:p>
    <w:p w14:paraId="3472751E" w14:textId="77777777" w:rsidR="00AF522A" w:rsidRPr="0037576A" w:rsidRDefault="00000000" w:rsidP="0037576A">
      <w:pPr>
        <w:ind w:firstLineChars="0" w:firstLine="0"/>
        <w:rPr>
          <w:highlight w:val="yellow"/>
        </w:rPr>
      </w:pPr>
      <w:r w:rsidRPr="0037576A">
        <w:rPr>
          <w:rFonts w:hint="eastAsia"/>
          <w:highlight w:val="yellow"/>
        </w:rPr>
        <w:t>（</w:t>
      </w:r>
      <w:r w:rsidRPr="0037576A">
        <w:rPr>
          <w:highlight w:val="yellow"/>
        </w:rPr>
        <w:t>4</w:t>
      </w:r>
      <w:r w:rsidRPr="0037576A">
        <w:rPr>
          <w:rFonts w:hint="eastAsia"/>
          <w:highlight w:val="yellow"/>
        </w:rPr>
        <w:t>）</w:t>
      </w:r>
      <w:r w:rsidR="0037576A" w:rsidRPr="0037576A">
        <w:rPr>
          <w:highlight w:val="yellow"/>
        </w:rPr>
        <w:t>对比分析法</w:t>
      </w:r>
    </w:p>
    <w:p w14:paraId="2603D432" w14:textId="77777777" w:rsidR="0037576A" w:rsidRDefault="0037576A" w:rsidP="0037576A">
      <w:pPr>
        <w:ind w:firstLine="480"/>
      </w:pPr>
      <w:r w:rsidRPr="0037576A">
        <w:rPr>
          <w:highlight w:val="yellow"/>
        </w:rPr>
        <w:t>建立包含</w:t>
      </w:r>
      <w:r w:rsidRPr="0037576A">
        <w:rPr>
          <w:highlight w:val="yellow"/>
        </w:rPr>
        <w:t>“</w:t>
      </w:r>
      <w:r w:rsidRPr="0037576A">
        <w:rPr>
          <w:highlight w:val="yellow"/>
        </w:rPr>
        <w:t>传统向量检索（</w:t>
      </w:r>
      <w:r w:rsidRPr="0037576A">
        <w:rPr>
          <w:highlight w:val="yellow"/>
        </w:rPr>
        <w:t>Baseline</w:t>
      </w:r>
      <w:r w:rsidRPr="0037576A">
        <w:rPr>
          <w:highlight w:val="yellow"/>
        </w:rPr>
        <w:t>）</w:t>
      </w:r>
      <w:r w:rsidRPr="0037576A">
        <w:rPr>
          <w:highlight w:val="yellow"/>
        </w:rPr>
        <w:t>”</w:t>
      </w:r>
      <w:r w:rsidRPr="0037576A">
        <w:rPr>
          <w:highlight w:val="yellow"/>
        </w:rPr>
        <w:t>、</w:t>
      </w:r>
      <w:r w:rsidRPr="0037576A">
        <w:rPr>
          <w:highlight w:val="yellow"/>
        </w:rPr>
        <w:t>“</w:t>
      </w:r>
      <w:r w:rsidRPr="0037576A">
        <w:rPr>
          <w:highlight w:val="yellow"/>
        </w:rPr>
        <w:t>标准</w:t>
      </w:r>
      <w:r w:rsidRPr="0037576A">
        <w:rPr>
          <w:highlight w:val="yellow"/>
        </w:rPr>
        <w:t>GraphRAG”</w:t>
      </w:r>
      <w:r w:rsidRPr="0037576A">
        <w:rPr>
          <w:highlight w:val="yellow"/>
        </w:rPr>
        <w:t>及</w:t>
      </w:r>
      <w:r w:rsidRPr="0037576A">
        <w:rPr>
          <w:highlight w:val="yellow"/>
        </w:rPr>
        <w:t>“</w:t>
      </w:r>
      <w:proofErr w:type="spellStart"/>
      <w:r w:rsidRPr="0037576A">
        <w:rPr>
          <w:highlight w:val="yellow"/>
        </w:rPr>
        <w:t>LightRAG</w:t>
      </w:r>
      <w:proofErr w:type="spellEnd"/>
      <w:r w:rsidRPr="0037576A">
        <w:rPr>
          <w:highlight w:val="yellow"/>
        </w:rPr>
        <w:t>”</w:t>
      </w:r>
      <w:r w:rsidRPr="0037576A">
        <w:rPr>
          <w:highlight w:val="yellow"/>
        </w:rPr>
        <w:t>在内的多维基准测试组。通过消融实验，验证规划驱动机制与图结构优化策略对检索精度及逻辑稳定性的实际贡献。</w:t>
      </w:r>
    </w:p>
    <w:p w14:paraId="7BF042E6" w14:textId="77777777" w:rsidR="00AF522A" w:rsidRPr="002654D9" w:rsidRDefault="002654D9" w:rsidP="002654D9">
      <w:pPr>
        <w:pStyle w:val="3"/>
        <w:spacing w:before="120" w:after="120"/>
        <w:rPr>
          <w:highlight w:val="yellow"/>
        </w:rPr>
      </w:pPr>
      <w:bookmarkStart w:id="34" w:name="_Toc229818723"/>
      <w:r w:rsidRPr="002654D9">
        <w:rPr>
          <w:highlight w:val="yellow"/>
        </w:rPr>
        <w:t>研究思路与框架</w:t>
      </w:r>
      <w:bookmarkEnd w:id="34"/>
    </w:p>
    <w:p w14:paraId="4B436F5C" w14:textId="77777777" w:rsidR="002654D9" w:rsidRPr="002654D9" w:rsidRDefault="002654D9" w:rsidP="002654D9">
      <w:pPr>
        <w:ind w:firstLine="480"/>
        <w:rPr>
          <w:highlight w:val="yellow"/>
        </w:rPr>
      </w:pPr>
      <w:r w:rsidRPr="002654D9">
        <w:rPr>
          <w:highlight w:val="yellow"/>
        </w:rPr>
        <w:t>为深度剖析并优化</w:t>
      </w:r>
      <w:r w:rsidRPr="002654D9">
        <w:rPr>
          <w:highlight w:val="yellow"/>
        </w:rPr>
        <w:t>GraphRAG</w:t>
      </w:r>
      <w:r w:rsidRPr="002654D9">
        <w:rPr>
          <w:highlight w:val="yellow"/>
        </w:rPr>
        <w:t>在企业知识库检索中的应用效能，本文的研究思路遵循</w:t>
      </w:r>
      <w:r w:rsidRPr="002654D9">
        <w:rPr>
          <w:highlight w:val="yellow"/>
        </w:rPr>
        <w:t>“</w:t>
      </w:r>
      <w:r w:rsidRPr="002654D9">
        <w:rPr>
          <w:highlight w:val="yellow"/>
        </w:rPr>
        <w:t>基础奠定</w:t>
      </w:r>
      <w:r w:rsidRPr="002654D9">
        <w:rPr>
          <w:highlight w:val="yellow"/>
        </w:rPr>
        <w:t>—</w:t>
      </w:r>
      <w:r w:rsidRPr="002654D9">
        <w:rPr>
          <w:highlight w:val="yellow"/>
        </w:rPr>
        <w:t>理论与需求建构</w:t>
      </w:r>
      <w:r w:rsidRPr="002654D9">
        <w:rPr>
          <w:highlight w:val="yellow"/>
        </w:rPr>
        <w:t>—</w:t>
      </w:r>
      <w:r w:rsidRPr="002654D9">
        <w:rPr>
          <w:highlight w:val="yellow"/>
        </w:rPr>
        <w:t>核心框架设计</w:t>
      </w:r>
      <w:r w:rsidRPr="002654D9">
        <w:rPr>
          <w:highlight w:val="yellow"/>
        </w:rPr>
        <w:t>—</w:t>
      </w:r>
      <w:r w:rsidRPr="002654D9">
        <w:rPr>
          <w:highlight w:val="yellow"/>
        </w:rPr>
        <w:t>实验验证与总结</w:t>
      </w:r>
      <w:r w:rsidRPr="002654D9">
        <w:rPr>
          <w:highlight w:val="yellow"/>
        </w:rPr>
        <w:t>”</w:t>
      </w:r>
      <w:r w:rsidRPr="002654D9">
        <w:rPr>
          <w:highlight w:val="yellow"/>
        </w:rPr>
        <w:t>的递进逻辑展开，整体研究框架如图</w:t>
      </w:r>
      <w:r w:rsidRPr="002654D9">
        <w:rPr>
          <w:highlight w:val="yellow"/>
        </w:rPr>
        <w:t>1-1</w:t>
      </w:r>
      <w:r w:rsidRPr="002654D9">
        <w:rPr>
          <w:highlight w:val="yellow"/>
        </w:rPr>
        <w:t>所示。具体研究脉络如下：</w:t>
      </w:r>
    </w:p>
    <w:p w14:paraId="7513F55C" w14:textId="77777777" w:rsidR="002654D9" w:rsidRDefault="002654D9" w:rsidP="002654D9">
      <w:pPr>
        <w:ind w:firstLine="480"/>
        <w:rPr>
          <w:highlight w:val="yellow"/>
        </w:rPr>
      </w:pPr>
      <w:r w:rsidRPr="002654D9">
        <w:rPr>
          <w:highlight w:val="yellow"/>
        </w:rPr>
        <w:t>（</w:t>
      </w:r>
      <w:r w:rsidRPr="002654D9">
        <w:rPr>
          <w:highlight w:val="yellow"/>
        </w:rPr>
        <w:t>1</w:t>
      </w:r>
      <w:r w:rsidRPr="002654D9">
        <w:rPr>
          <w:highlight w:val="yellow"/>
        </w:rPr>
        <w:t>）问题提出与技术演进梳理</w:t>
      </w:r>
    </w:p>
    <w:p w14:paraId="19B8BB91" w14:textId="77777777" w:rsidR="002654D9" w:rsidRPr="002654D9" w:rsidRDefault="002654D9" w:rsidP="002654D9">
      <w:pPr>
        <w:ind w:firstLine="480"/>
        <w:rPr>
          <w:highlight w:val="yellow"/>
        </w:rPr>
      </w:pPr>
      <w:r w:rsidRPr="002654D9">
        <w:rPr>
          <w:highlight w:val="yellow"/>
        </w:rPr>
        <w:t>首先，从企业知识管理场景下的实际需求出发，明确提出</w:t>
      </w:r>
      <w:r w:rsidRPr="002654D9">
        <w:rPr>
          <w:highlight w:val="yellow"/>
        </w:rPr>
        <w:t>GraphRAG</w:t>
      </w:r>
      <w:r w:rsidRPr="002654D9">
        <w:rPr>
          <w:highlight w:val="yellow"/>
        </w:rPr>
        <w:t>应用与优化的核心研究问题，界定研究目标与意义。随后，系统梳理大语言模型在企业知识系统中的应用现状，并着重对比分析</w:t>
      </w:r>
      <w:r w:rsidRPr="002654D9">
        <w:rPr>
          <w:highlight w:val="yellow"/>
        </w:rPr>
        <w:t>VectorRAG</w:t>
      </w:r>
      <w:r w:rsidRPr="002654D9">
        <w:rPr>
          <w:highlight w:val="yellow"/>
        </w:rPr>
        <w:t>、</w:t>
      </w:r>
      <w:r w:rsidRPr="002654D9">
        <w:rPr>
          <w:highlight w:val="yellow"/>
        </w:rPr>
        <w:t>KG-RAG</w:t>
      </w:r>
      <w:r w:rsidRPr="002654D9">
        <w:rPr>
          <w:highlight w:val="yellow"/>
        </w:rPr>
        <w:t>与原始</w:t>
      </w:r>
      <w:r w:rsidRPr="002654D9">
        <w:rPr>
          <w:highlight w:val="yellow"/>
        </w:rPr>
        <w:t>GraphRAG</w:t>
      </w:r>
      <w:r w:rsidRPr="002654D9">
        <w:rPr>
          <w:highlight w:val="yellow"/>
        </w:rPr>
        <w:t>的技</w:t>
      </w:r>
      <w:r w:rsidRPr="002654D9">
        <w:rPr>
          <w:highlight w:val="yellow"/>
        </w:rPr>
        <w:lastRenderedPageBreak/>
        <w:t>术演进脉络。通过技术回顾，明确不同</w:t>
      </w:r>
      <w:r w:rsidRPr="002654D9">
        <w:rPr>
          <w:highlight w:val="yellow"/>
        </w:rPr>
        <w:t>RAG</w:t>
      </w:r>
      <w:r w:rsidRPr="002654D9">
        <w:rPr>
          <w:highlight w:val="yellow"/>
        </w:rPr>
        <w:t>范式的能力特征及工程化发展趋势，为后续寻找优化突破口奠定技术认知基础。</w:t>
      </w:r>
    </w:p>
    <w:p w14:paraId="5F0067CA" w14:textId="77777777" w:rsidR="002654D9" w:rsidRDefault="002654D9" w:rsidP="002654D9">
      <w:pPr>
        <w:ind w:firstLine="480"/>
        <w:rPr>
          <w:highlight w:val="yellow"/>
        </w:rPr>
      </w:pPr>
      <w:r w:rsidRPr="002654D9">
        <w:rPr>
          <w:highlight w:val="yellow"/>
        </w:rPr>
        <w:t>（</w:t>
      </w:r>
      <w:r w:rsidRPr="002654D9">
        <w:rPr>
          <w:highlight w:val="yellow"/>
        </w:rPr>
        <w:t>2</w:t>
      </w:r>
      <w:r w:rsidRPr="002654D9">
        <w:rPr>
          <w:highlight w:val="yellow"/>
        </w:rPr>
        <w:t>）检索流程基础与任务能力边界分析</w:t>
      </w:r>
    </w:p>
    <w:p w14:paraId="2D9AA07A" w14:textId="77777777" w:rsidR="002654D9" w:rsidRPr="002654D9" w:rsidRDefault="002654D9" w:rsidP="002654D9">
      <w:pPr>
        <w:ind w:firstLine="480"/>
        <w:rPr>
          <w:highlight w:val="yellow"/>
        </w:rPr>
      </w:pPr>
      <w:r w:rsidRPr="002654D9">
        <w:rPr>
          <w:highlight w:val="yellow"/>
        </w:rPr>
        <w:t>在理论层面，剖析企业知识的类目、形态与组织特征，探讨检索范式从</w:t>
      </w:r>
      <w:r w:rsidRPr="002654D9">
        <w:rPr>
          <w:highlight w:val="yellow"/>
        </w:rPr>
        <w:t>“</w:t>
      </w:r>
      <w:r w:rsidRPr="002654D9">
        <w:rPr>
          <w:highlight w:val="yellow"/>
        </w:rPr>
        <w:t>文档定位</w:t>
      </w:r>
      <w:r w:rsidRPr="002654D9">
        <w:rPr>
          <w:highlight w:val="yellow"/>
        </w:rPr>
        <w:t>”</w:t>
      </w:r>
      <w:r w:rsidRPr="002654D9">
        <w:rPr>
          <w:highlight w:val="yellow"/>
        </w:rPr>
        <w:t>向</w:t>
      </w:r>
      <w:r w:rsidRPr="002654D9">
        <w:rPr>
          <w:highlight w:val="yellow"/>
        </w:rPr>
        <w:t>“</w:t>
      </w:r>
      <w:r w:rsidRPr="002654D9">
        <w:rPr>
          <w:highlight w:val="yellow"/>
        </w:rPr>
        <w:t>知识服务</w:t>
      </w:r>
      <w:r w:rsidRPr="002654D9">
        <w:rPr>
          <w:highlight w:val="yellow"/>
        </w:rPr>
        <w:t>”</w:t>
      </w:r>
      <w:r w:rsidRPr="002654D9">
        <w:rPr>
          <w:highlight w:val="yellow"/>
        </w:rPr>
        <w:t>的转变，并结合证据获取与组织理论，建立企业知识检索流程的理论基础。在此基础上，结合真实业务场景，对企业知识问题进行结构化建模，将检索需求拆解为局部事实定位、结构依赖推理、全局语义整合三类典型任务。通过构建面向知识服务的</w:t>
      </w:r>
      <w:r w:rsidRPr="002654D9">
        <w:rPr>
          <w:highlight w:val="yellow"/>
        </w:rPr>
        <w:t>RAG</w:t>
      </w:r>
      <w:r w:rsidRPr="002654D9">
        <w:rPr>
          <w:highlight w:val="yellow"/>
        </w:rPr>
        <w:t>评估指标体系，分析原始</w:t>
      </w:r>
      <w:r w:rsidRPr="002654D9">
        <w:rPr>
          <w:highlight w:val="yellow"/>
        </w:rPr>
        <w:t>GraphRAG</w:t>
      </w:r>
      <w:r w:rsidRPr="002654D9">
        <w:rPr>
          <w:highlight w:val="yellow"/>
        </w:rPr>
        <w:t>在面对上述三类任务时的能力边界，从而精准识别企业场景下的核心需求差异，确立框架优化的具体方向与设计原则。</w:t>
      </w:r>
    </w:p>
    <w:p w14:paraId="200B37F9" w14:textId="77777777" w:rsidR="002654D9" w:rsidRDefault="002654D9" w:rsidP="002654D9">
      <w:pPr>
        <w:ind w:firstLine="480"/>
        <w:rPr>
          <w:highlight w:val="yellow"/>
        </w:rPr>
      </w:pPr>
      <w:r w:rsidRPr="002654D9">
        <w:rPr>
          <w:highlight w:val="yellow"/>
        </w:rPr>
        <w:t>（</w:t>
      </w:r>
      <w:r w:rsidRPr="002654D9">
        <w:rPr>
          <w:highlight w:val="yellow"/>
        </w:rPr>
        <w:t>3</w:t>
      </w:r>
      <w:r w:rsidRPr="002654D9">
        <w:rPr>
          <w:highlight w:val="yellow"/>
        </w:rPr>
        <w:t>）增强型</w:t>
      </w:r>
      <w:r w:rsidRPr="002654D9">
        <w:rPr>
          <w:highlight w:val="yellow"/>
        </w:rPr>
        <w:t>GraphRAG</w:t>
      </w:r>
      <w:r w:rsidRPr="002654D9">
        <w:rPr>
          <w:highlight w:val="yellow"/>
        </w:rPr>
        <w:t>框架设计</w:t>
      </w:r>
    </w:p>
    <w:p w14:paraId="696F0227" w14:textId="77777777" w:rsidR="002654D9" w:rsidRPr="002654D9" w:rsidRDefault="002654D9" w:rsidP="002654D9">
      <w:pPr>
        <w:ind w:firstLine="480"/>
        <w:rPr>
          <w:highlight w:val="yellow"/>
        </w:rPr>
      </w:pPr>
      <w:r w:rsidRPr="002654D9">
        <w:rPr>
          <w:highlight w:val="yellow"/>
        </w:rPr>
        <w:t>针对上一阶段识别出的能力边界与局限性，本文提出面向企业知识管理场景的增强型</w:t>
      </w:r>
      <w:r w:rsidRPr="002654D9">
        <w:rPr>
          <w:highlight w:val="yellow"/>
        </w:rPr>
        <w:t>GraphRAG</w:t>
      </w:r>
      <w:r w:rsidRPr="002654D9">
        <w:rPr>
          <w:highlight w:val="yellow"/>
        </w:rPr>
        <w:t>框架（</w:t>
      </w:r>
      <w:r w:rsidRPr="002654D9">
        <w:rPr>
          <w:highlight w:val="yellow"/>
        </w:rPr>
        <w:t>E-GraphRAG</w:t>
      </w:r>
      <w:r w:rsidRPr="002654D9">
        <w:rPr>
          <w:highlight w:val="yellow"/>
        </w:rPr>
        <w:t>）及其实现路径。框架的总体设计围绕两大核心模块展开：</w:t>
      </w:r>
    </w:p>
    <w:p w14:paraId="62B282EF" w14:textId="77777777" w:rsidR="002654D9" w:rsidRPr="002654D9" w:rsidRDefault="002654D9" w:rsidP="002654D9">
      <w:pPr>
        <w:ind w:firstLine="480"/>
        <w:rPr>
          <w:highlight w:val="yellow"/>
        </w:rPr>
      </w:pPr>
      <w:r w:rsidRPr="002654D9">
        <w:rPr>
          <w:highlight w:val="yellow"/>
        </w:rPr>
        <w:t>图结构与语义表达优化：引入实体归一化与</w:t>
      </w:r>
      <w:r w:rsidRPr="002654D9">
        <w:rPr>
          <w:highlight w:val="yellow"/>
        </w:rPr>
        <w:t>Schema</w:t>
      </w:r>
      <w:r w:rsidRPr="002654D9">
        <w:rPr>
          <w:highlight w:val="yellow"/>
        </w:rPr>
        <w:t>约束机制，进行图结构社区的质量优化与分层图结构的组织，在不损失底层证据的前提下降低拓扑冗余。</w:t>
      </w:r>
    </w:p>
    <w:p w14:paraId="7555F2D2" w14:textId="77777777" w:rsidR="002654D9" w:rsidRPr="002654D9" w:rsidRDefault="002654D9" w:rsidP="002654D9">
      <w:pPr>
        <w:ind w:firstLine="480"/>
        <w:rPr>
          <w:highlight w:val="yellow"/>
        </w:rPr>
      </w:pPr>
      <w:r w:rsidRPr="002654D9">
        <w:rPr>
          <w:highlight w:val="yellow"/>
        </w:rPr>
        <w:t>规划驱动的检索调度：建立多粒度检索机制与动态上下文组织策略，通过系统集成实现从静态知识表征到动态检索调度的闭环，以此提升复杂企业咨询场景下的检索精度与逻辑稳定性。</w:t>
      </w:r>
    </w:p>
    <w:p w14:paraId="7D5166FC" w14:textId="77777777" w:rsidR="002654D9" w:rsidRDefault="002654D9" w:rsidP="002654D9">
      <w:pPr>
        <w:ind w:firstLine="480"/>
        <w:rPr>
          <w:highlight w:val="yellow"/>
        </w:rPr>
      </w:pPr>
      <w:r w:rsidRPr="002654D9">
        <w:rPr>
          <w:highlight w:val="yellow"/>
        </w:rPr>
        <w:t>（</w:t>
      </w:r>
      <w:r w:rsidRPr="002654D9">
        <w:rPr>
          <w:highlight w:val="yellow"/>
        </w:rPr>
        <w:t>4</w:t>
      </w:r>
      <w:r w:rsidRPr="002654D9">
        <w:rPr>
          <w:highlight w:val="yellow"/>
        </w:rPr>
        <w:t>）实验设计、结果分析与结论</w:t>
      </w:r>
    </w:p>
    <w:p w14:paraId="36E8C5C3" w14:textId="77777777" w:rsidR="002654D9" w:rsidRPr="002654D9" w:rsidRDefault="002654D9" w:rsidP="002654D9">
      <w:pPr>
        <w:ind w:firstLine="480"/>
      </w:pPr>
      <w:r w:rsidRPr="002654D9">
        <w:rPr>
          <w:highlight w:val="yellow"/>
        </w:rPr>
        <w:t>为验证所提框架的有效性，本文设计了严格的受控实验。确立实验数据集、运行环境、评测问题类型及指标后，从三个核心维度展开对比验证：图构建阶段成本分析、知识图谱结构质量分析、系统检索能力对比。同时，通过具体的企业应用案例分析，直观展示</w:t>
      </w:r>
      <w:r w:rsidRPr="002654D9">
        <w:rPr>
          <w:highlight w:val="yellow"/>
        </w:rPr>
        <w:t>E-GraphRAG</w:t>
      </w:r>
      <w:r w:rsidRPr="002654D9">
        <w:rPr>
          <w:highlight w:val="yellow"/>
        </w:rPr>
        <w:t>的实际落地效果。最后，总结提炼本研究的主要贡献与结论，并针对企业知识服务系统的长远发展提出后续优化与未来工作展望。</w:t>
      </w:r>
    </w:p>
    <w:p w14:paraId="1AF79931" w14:textId="77777777" w:rsidR="00AF522A" w:rsidRDefault="000A2033" w:rsidP="00C73992">
      <w:pPr>
        <w:ind w:firstLineChars="0" w:firstLine="0"/>
        <w:jc w:val="center"/>
      </w:pPr>
      <w:r>
        <w:rPr>
          <w:noProof/>
        </w:rPr>
        <w:lastRenderedPageBreak/>
        <w:drawing>
          <wp:inline distT="0" distB="0" distL="0" distR="0" wp14:anchorId="3F4EDD89" wp14:editId="4F959507">
            <wp:extent cx="5471795" cy="7305675"/>
            <wp:effectExtent l="0" t="0" r="1905" b="0"/>
            <wp:docPr id="18856242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24262" name="图片 18856242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1795" cy="7305675"/>
                    </a:xfrm>
                    <a:prstGeom prst="rect">
                      <a:avLst/>
                    </a:prstGeom>
                  </pic:spPr>
                </pic:pic>
              </a:graphicData>
            </a:graphic>
          </wp:inline>
        </w:drawing>
      </w:r>
    </w:p>
    <w:p w14:paraId="27BCADFD" w14:textId="77777777" w:rsidR="00AF522A" w:rsidRDefault="00000000">
      <w:pPr>
        <w:pStyle w:val="affc"/>
      </w:pPr>
      <w:r>
        <w:t>图</w:t>
      </w:r>
      <w:r>
        <w:t xml:space="preserve">1-1 </w:t>
      </w:r>
      <w:r>
        <w:t>企业知识</w:t>
      </w:r>
      <w:r>
        <w:rPr>
          <w:rFonts w:hint="eastAsia"/>
        </w:rPr>
        <w:t>检索</w:t>
      </w:r>
      <w:r>
        <w:t>场景下</w:t>
      </w:r>
      <w:r>
        <w:t>GraphRAG</w:t>
      </w:r>
      <w:r>
        <w:rPr>
          <w:rFonts w:hint="eastAsia"/>
        </w:rPr>
        <w:t>流程优化</w:t>
      </w:r>
      <w:r>
        <w:t>研究框架</w:t>
      </w:r>
    </w:p>
    <w:p w14:paraId="0C6B9DCD" w14:textId="77777777" w:rsidR="00AF522A" w:rsidRDefault="00000000">
      <w:pPr>
        <w:pStyle w:val="2"/>
        <w:spacing w:before="120" w:after="120"/>
      </w:pPr>
      <w:bookmarkStart w:id="35" w:name="_Toc193534098"/>
      <w:bookmarkStart w:id="36" w:name="_Toc193536286"/>
      <w:bookmarkStart w:id="37" w:name="_Toc193724140"/>
      <w:bookmarkStart w:id="38" w:name="_Toc193531683"/>
      <w:bookmarkStart w:id="39" w:name="_Toc229818724"/>
      <w:bookmarkEnd w:id="35"/>
      <w:bookmarkEnd w:id="36"/>
      <w:bookmarkEnd w:id="37"/>
      <w:bookmarkEnd w:id="38"/>
      <w:r>
        <w:rPr>
          <w:rFonts w:hint="eastAsia"/>
        </w:rPr>
        <w:lastRenderedPageBreak/>
        <w:t>研究创新</w:t>
      </w:r>
      <w:bookmarkEnd w:id="39"/>
    </w:p>
    <w:p w14:paraId="74B8B545" w14:textId="77777777" w:rsidR="00252CF1" w:rsidRPr="00252CF1" w:rsidRDefault="00252CF1" w:rsidP="00252CF1">
      <w:pPr>
        <w:ind w:firstLine="480"/>
        <w:rPr>
          <w:highlight w:val="yellow"/>
        </w:rPr>
      </w:pPr>
      <w:r w:rsidRPr="00252CF1">
        <w:rPr>
          <w:highlight w:val="yellow"/>
        </w:rPr>
        <w:t>针对企业知识检索中全局语义覆盖同细粒度证据定位之间的效能矛盾，本文对</w:t>
      </w:r>
      <w:r w:rsidRPr="00252CF1">
        <w:rPr>
          <w:highlight w:val="yellow"/>
        </w:rPr>
        <w:t>GraphRAG</w:t>
      </w:r>
      <w:r w:rsidRPr="00252CF1">
        <w:rPr>
          <w:highlight w:val="yellow"/>
        </w:rPr>
        <w:t>框架执行了系统性改进。其核心创新摆脱了通用大模型技术的简单集成，聚焦于解决企业长文档检索中的逻辑路径断裂与图谱构建成本</w:t>
      </w:r>
      <w:r w:rsidRPr="00252CF1">
        <w:rPr>
          <w:highlight w:val="yellow"/>
        </w:rPr>
        <w:t>/</w:t>
      </w:r>
      <w:r w:rsidRPr="00252CF1">
        <w:rPr>
          <w:highlight w:val="yellow"/>
        </w:rPr>
        <w:t>粒度失衡两大核心痛点，具体体现在以下两个维度：</w:t>
      </w:r>
    </w:p>
    <w:p w14:paraId="6EB760DE" w14:textId="77777777" w:rsidR="006C53E0" w:rsidRDefault="00252CF1" w:rsidP="00252CF1">
      <w:pPr>
        <w:ind w:firstLine="489"/>
        <w:rPr>
          <w:highlight w:val="yellow"/>
        </w:rPr>
      </w:pPr>
      <w:r w:rsidRPr="00252CF1">
        <w:rPr>
          <w:b/>
          <w:bCs/>
          <w:highlight w:val="yellow"/>
        </w:rPr>
        <w:t>（</w:t>
      </w:r>
      <w:r w:rsidRPr="00252CF1">
        <w:rPr>
          <w:b/>
          <w:bCs/>
          <w:highlight w:val="yellow"/>
        </w:rPr>
        <w:t>1</w:t>
      </w:r>
      <w:r w:rsidRPr="00252CF1">
        <w:rPr>
          <w:b/>
          <w:bCs/>
          <w:highlight w:val="yellow"/>
        </w:rPr>
        <w:t>）面向多粒度任务的动态规划与交织检索调度范式</w:t>
      </w:r>
      <w:r w:rsidRPr="00252CF1">
        <w:rPr>
          <w:highlight w:val="yellow"/>
        </w:rPr>
        <w:t xml:space="preserve"> </w:t>
      </w:r>
    </w:p>
    <w:p w14:paraId="6D0F192A" w14:textId="10282245" w:rsidR="00252CF1" w:rsidRPr="00252CF1" w:rsidRDefault="00252CF1" w:rsidP="00252CF1">
      <w:pPr>
        <w:ind w:firstLine="480"/>
        <w:rPr>
          <w:highlight w:val="yellow"/>
        </w:rPr>
      </w:pPr>
      <w:r w:rsidRPr="00252CF1">
        <w:rPr>
          <w:highlight w:val="yellow"/>
        </w:rPr>
        <w:t>传统图检索增强生成架构在处理非结构化企业咨询时，常面临检索粒度固化同上下文噪声干扰的问题。为此，本文提出一种由规划驱动的动态检索调度范式。该范式在总体调度层面引入</w:t>
      </w:r>
      <w:proofErr w:type="spellStart"/>
      <w:r w:rsidRPr="00252CF1">
        <w:rPr>
          <w:highlight w:val="yellow"/>
        </w:rPr>
        <w:t>ReAct</w:t>
      </w:r>
      <w:proofErr w:type="spellEnd"/>
      <w:r w:rsidRPr="00252CF1">
        <w:rPr>
          <w:highlight w:val="yellow"/>
        </w:rPr>
        <w:t>(Reasoning and Acting)</w:t>
      </w:r>
      <w:r w:rsidRPr="00252CF1">
        <w:rPr>
          <w:highlight w:val="yellow"/>
        </w:rPr>
        <w:t>的交替流转机制，用以指导系统在问题理解、动态检索同证据反馈之间形成闭环控制；在线检索阶段，借鉴</w:t>
      </w:r>
      <w:r w:rsidRPr="00252CF1">
        <w:rPr>
          <w:highlight w:val="yellow"/>
        </w:rPr>
        <w:t>IRCoT</w:t>
      </w:r>
      <w:r w:rsidRPr="00252CF1">
        <w:rPr>
          <w:highlight w:val="yellow"/>
        </w:rPr>
        <w:t>的交织补检策略，依据当前推理链条的证据缺口自适应追加查询，并在原路由约束下保持检索深度。作为工程化承载组件，</w:t>
      </w:r>
      <w:r w:rsidRPr="00252CF1">
        <w:rPr>
          <w:highlight w:val="yellow"/>
        </w:rPr>
        <w:t>Agentic</w:t>
      </w:r>
      <w:r w:rsidR="006B2179">
        <w:rPr>
          <w:highlight w:val="yellow"/>
        </w:rPr>
        <w:t xml:space="preserve"> </w:t>
      </w:r>
      <w:r w:rsidRPr="00252CF1">
        <w:rPr>
          <w:highlight w:val="yellow"/>
        </w:rPr>
        <w:t>Decomposer</w:t>
      </w:r>
      <w:r w:rsidRPr="00252CF1">
        <w:rPr>
          <w:highlight w:val="yellow"/>
        </w:rPr>
        <w:t>负责将复杂的输入咨询解构为具备特定路由类型与检索预算的子任务序列。通过这一调度机制，固定的社区级检索被重构为包含</w:t>
      </w:r>
      <w:r w:rsidRPr="00252CF1">
        <w:rPr>
          <w:highlight w:val="yellow"/>
        </w:rPr>
        <w:t>“</w:t>
      </w:r>
      <w:r w:rsidRPr="00252CF1">
        <w:rPr>
          <w:highlight w:val="yellow"/>
        </w:rPr>
        <w:t>意图解构</w:t>
      </w:r>
      <w:r w:rsidRPr="00252CF1">
        <w:rPr>
          <w:highlight w:val="yellow"/>
        </w:rPr>
        <w:t>—</w:t>
      </w:r>
      <w:r w:rsidRPr="00252CF1">
        <w:rPr>
          <w:highlight w:val="yellow"/>
        </w:rPr>
        <w:t>路由绑定</w:t>
      </w:r>
      <w:r w:rsidRPr="00252CF1">
        <w:rPr>
          <w:highlight w:val="yellow"/>
        </w:rPr>
        <w:t>—</w:t>
      </w:r>
      <w:r w:rsidRPr="00252CF1">
        <w:rPr>
          <w:highlight w:val="yellow"/>
        </w:rPr>
        <w:t>多粒度召回</w:t>
      </w:r>
      <w:r w:rsidRPr="00252CF1">
        <w:rPr>
          <w:highlight w:val="yellow"/>
        </w:rPr>
        <w:t>—</w:t>
      </w:r>
      <w:r w:rsidRPr="00252CF1">
        <w:rPr>
          <w:highlight w:val="yellow"/>
        </w:rPr>
        <w:t>反馈消解</w:t>
      </w:r>
      <w:r w:rsidRPr="00252CF1">
        <w:rPr>
          <w:highlight w:val="yellow"/>
        </w:rPr>
        <w:t>”</w:t>
      </w:r>
      <w:r w:rsidRPr="00252CF1">
        <w:rPr>
          <w:highlight w:val="yellow"/>
        </w:rPr>
        <w:t>的动态协同流程。实验数据表明，在局部事实检索任务中，由于该范式实现了精准的路由分流与噪声抑制，上下文精确度</w:t>
      </w:r>
      <w:r w:rsidRPr="00252CF1">
        <w:rPr>
          <w:highlight w:val="yellow"/>
        </w:rPr>
        <w:t>(Context</w:t>
      </w:r>
      <w:r w:rsidR="006B2179">
        <w:rPr>
          <w:highlight w:val="yellow"/>
        </w:rPr>
        <w:t xml:space="preserve"> </w:t>
      </w:r>
      <w:r w:rsidRPr="00252CF1">
        <w:rPr>
          <w:highlight w:val="yellow"/>
        </w:rPr>
        <w:t>Precision)</w:t>
      </w:r>
      <w:r w:rsidRPr="00252CF1">
        <w:rPr>
          <w:highlight w:val="yellow"/>
        </w:rPr>
        <w:t>由原生</w:t>
      </w:r>
      <w:r w:rsidRPr="00252CF1">
        <w:rPr>
          <w:highlight w:val="yellow"/>
        </w:rPr>
        <w:t>GraphRAG</w:t>
      </w:r>
      <w:r w:rsidRPr="00252CF1">
        <w:rPr>
          <w:highlight w:val="yellow"/>
        </w:rPr>
        <w:t>的</w:t>
      </w:r>
      <w:r w:rsidRPr="00252CF1">
        <w:rPr>
          <w:highlight w:val="yellow"/>
        </w:rPr>
        <w:t>0.644</w:t>
      </w:r>
      <w:r w:rsidRPr="00252CF1">
        <w:rPr>
          <w:highlight w:val="yellow"/>
        </w:rPr>
        <w:t>提升至</w:t>
      </w:r>
      <w:r w:rsidRPr="00252CF1">
        <w:rPr>
          <w:highlight w:val="yellow"/>
        </w:rPr>
        <w:t>0.877</w:t>
      </w:r>
      <w:r w:rsidRPr="00252CF1">
        <w:rPr>
          <w:highlight w:val="yellow"/>
        </w:rPr>
        <w:t>，同时其答案的语义相似度</w:t>
      </w:r>
      <w:r w:rsidRPr="00252CF1">
        <w:rPr>
          <w:highlight w:val="yellow"/>
        </w:rPr>
        <w:t>(Semantic</w:t>
      </w:r>
      <w:r w:rsidR="006B2179">
        <w:rPr>
          <w:highlight w:val="yellow"/>
        </w:rPr>
        <w:t xml:space="preserve"> </w:t>
      </w:r>
      <w:r w:rsidRPr="00252CF1">
        <w:rPr>
          <w:highlight w:val="yellow"/>
        </w:rPr>
        <w:t>Similarity)</w:t>
      </w:r>
      <w:r w:rsidRPr="00252CF1">
        <w:rPr>
          <w:highlight w:val="yellow"/>
        </w:rPr>
        <w:t>由</w:t>
      </w:r>
      <w:r w:rsidRPr="00252CF1">
        <w:rPr>
          <w:highlight w:val="yellow"/>
        </w:rPr>
        <w:t>0.846</w:t>
      </w:r>
      <w:r w:rsidRPr="00252CF1">
        <w:rPr>
          <w:highlight w:val="yellow"/>
        </w:rPr>
        <w:t>改善至</w:t>
      </w:r>
      <w:r w:rsidRPr="00252CF1">
        <w:rPr>
          <w:highlight w:val="yellow"/>
        </w:rPr>
        <w:t>0.911</w:t>
      </w:r>
      <w:r w:rsidRPr="00252CF1">
        <w:rPr>
          <w:highlight w:val="yellow"/>
        </w:rPr>
        <w:t>。这表明该调度范式在未大幅牺牲理论召回率的前提下，有效抑制了传统图检索因社区上下文过宽而引入的结构噪声，确立了以输出稳定性与事实收敛为导向的控制基准。</w:t>
      </w:r>
    </w:p>
    <w:p w14:paraId="531E2F35" w14:textId="77777777" w:rsidR="006C53E0" w:rsidRDefault="00252CF1" w:rsidP="00252CF1">
      <w:pPr>
        <w:ind w:firstLine="489"/>
        <w:rPr>
          <w:highlight w:val="yellow"/>
        </w:rPr>
      </w:pPr>
      <w:r w:rsidRPr="00252CF1">
        <w:rPr>
          <w:b/>
          <w:bCs/>
          <w:highlight w:val="yellow"/>
        </w:rPr>
        <w:t>（</w:t>
      </w:r>
      <w:r w:rsidRPr="00252CF1">
        <w:rPr>
          <w:b/>
          <w:bCs/>
          <w:highlight w:val="yellow"/>
        </w:rPr>
        <w:t>2</w:t>
      </w:r>
      <w:r w:rsidRPr="00252CF1">
        <w:rPr>
          <w:b/>
          <w:bCs/>
          <w:highlight w:val="yellow"/>
        </w:rPr>
        <w:t>）融合人工预设</w:t>
      </w:r>
      <w:r w:rsidRPr="00252CF1">
        <w:rPr>
          <w:b/>
          <w:bCs/>
          <w:highlight w:val="yellow"/>
        </w:rPr>
        <w:t>Schema</w:t>
      </w:r>
      <w:r w:rsidRPr="00252CF1">
        <w:rPr>
          <w:b/>
          <w:bCs/>
          <w:highlight w:val="yellow"/>
        </w:rPr>
        <w:t>约束的高密度图谱组织机制</w:t>
      </w:r>
      <w:r w:rsidRPr="00252CF1">
        <w:rPr>
          <w:highlight w:val="yellow"/>
        </w:rPr>
        <w:t xml:space="preserve"> </w:t>
      </w:r>
    </w:p>
    <w:p w14:paraId="2430BB72" w14:textId="7A7AC681" w:rsidR="00AF522A" w:rsidRPr="00252CF1" w:rsidRDefault="00252CF1" w:rsidP="00252CF1">
      <w:pPr>
        <w:ind w:firstLine="480"/>
      </w:pPr>
      <w:r w:rsidRPr="00252CF1">
        <w:rPr>
          <w:highlight w:val="yellow"/>
        </w:rPr>
        <w:t>针对大规模企业文档（如合同数据集）构建图谱时普遍存在的实体抽取发散、计算成本高昂以及底层证据易丢失等工程化障碍，本文提出了一种面向企业实务的异构知识组织机制。本研究采用人工预设的强</w:t>
      </w:r>
      <w:r w:rsidRPr="00252CF1">
        <w:rPr>
          <w:highlight w:val="yellow"/>
        </w:rPr>
        <w:t>Schema</w:t>
      </w:r>
      <w:r w:rsidRPr="00252CF1">
        <w:rPr>
          <w:highlight w:val="yellow"/>
        </w:rPr>
        <w:t>约束执行实体语义归一化。在完整保留原始文档片段</w:t>
      </w:r>
      <w:r w:rsidRPr="00252CF1">
        <w:rPr>
          <w:highlight w:val="yellow"/>
        </w:rPr>
        <w:t>(Chunk)</w:t>
      </w:r>
      <w:r w:rsidRPr="00252CF1">
        <w:rPr>
          <w:highlight w:val="yellow"/>
        </w:rPr>
        <w:t>以确保知识可追溯性的前提下，构建了</w:t>
      </w:r>
      <w:r w:rsidRPr="00252CF1">
        <w:rPr>
          <w:highlight w:val="yellow"/>
        </w:rPr>
        <w:t>“</w:t>
      </w:r>
      <w:r w:rsidRPr="00252CF1">
        <w:rPr>
          <w:highlight w:val="yellow"/>
        </w:rPr>
        <w:t>属性</w:t>
      </w:r>
      <w:r w:rsidRPr="00252CF1">
        <w:rPr>
          <w:highlight w:val="yellow"/>
        </w:rPr>
        <w:t>—</w:t>
      </w:r>
      <w:r w:rsidRPr="00252CF1">
        <w:rPr>
          <w:highlight w:val="yellow"/>
        </w:rPr>
        <w:t>实体</w:t>
      </w:r>
      <w:r w:rsidRPr="00252CF1">
        <w:rPr>
          <w:highlight w:val="yellow"/>
        </w:rPr>
        <w:t>—</w:t>
      </w:r>
      <w:r w:rsidRPr="00252CF1">
        <w:rPr>
          <w:highlight w:val="yellow"/>
        </w:rPr>
        <w:t>关键词</w:t>
      </w:r>
      <w:r w:rsidRPr="00252CF1">
        <w:rPr>
          <w:highlight w:val="yellow"/>
        </w:rPr>
        <w:t>—</w:t>
      </w:r>
      <w:r w:rsidRPr="00252CF1">
        <w:rPr>
          <w:highlight w:val="yellow"/>
        </w:rPr>
        <w:t>社区</w:t>
      </w:r>
      <w:r w:rsidRPr="00252CF1">
        <w:rPr>
          <w:highlight w:val="yellow"/>
        </w:rPr>
        <w:t>”</w:t>
      </w:r>
      <w:r w:rsidRPr="00252CF1">
        <w:rPr>
          <w:highlight w:val="yellow"/>
        </w:rPr>
        <w:t>四层分层结构，实现了对高层拓扑的有效收敛与底层证据的高密度挂载。该机制显著优化了知识图谱的构建效益与语义保真度。实验统计显示，</w:t>
      </w:r>
      <w:r w:rsidRPr="00252CF1">
        <w:rPr>
          <w:highlight w:val="yellow"/>
        </w:rPr>
        <w:t>E-GraphRAG</w:t>
      </w:r>
      <w:r w:rsidRPr="00252CF1">
        <w:rPr>
          <w:highlight w:val="yellow"/>
        </w:rPr>
        <w:t>构建的图谱平均度</w:t>
      </w:r>
      <w:r w:rsidRPr="00252CF1">
        <w:rPr>
          <w:highlight w:val="yellow"/>
        </w:rPr>
        <w:t>(</w:t>
      </w:r>
      <w:proofErr w:type="spellStart"/>
      <w:r w:rsidRPr="00252CF1">
        <w:rPr>
          <w:highlight w:val="yellow"/>
        </w:rPr>
        <w:t>AverageDegree</w:t>
      </w:r>
      <w:proofErr w:type="spellEnd"/>
      <w:r w:rsidRPr="00252CF1">
        <w:rPr>
          <w:highlight w:val="yellow"/>
        </w:rPr>
        <w:t>)</w:t>
      </w:r>
      <w:r w:rsidRPr="00252CF1">
        <w:rPr>
          <w:highlight w:val="yellow"/>
        </w:rPr>
        <w:t>从</w:t>
      </w:r>
      <w:r w:rsidRPr="00252CF1">
        <w:rPr>
          <w:highlight w:val="yellow"/>
        </w:rPr>
        <w:t>2.40</w:t>
      </w:r>
      <w:r w:rsidRPr="00252CF1">
        <w:rPr>
          <w:highlight w:val="yellow"/>
        </w:rPr>
        <w:t>提升至</w:t>
      </w:r>
      <w:r w:rsidRPr="00252CF1">
        <w:rPr>
          <w:highlight w:val="yellow"/>
        </w:rPr>
        <w:t>3.37</w:t>
      </w:r>
      <w:r w:rsidRPr="00252CF1">
        <w:rPr>
          <w:highlight w:val="yellow"/>
        </w:rPr>
        <w:t>，关系类型数量扩充近</w:t>
      </w:r>
      <w:r w:rsidRPr="00252CF1">
        <w:rPr>
          <w:highlight w:val="yellow"/>
        </w:rPr>
        <w:t>6</w:t>
      </w:r>
      <w:r w:rsidRPr="00252CF1">
        <w:rPr>
          <w:highlight w:val="yellow"/>
        </w:rPr>
        <w:t>倍（从</w:t>
      </w:r>
      <w:r w:rsidRPr="00252CF1">
        <w:rPr>
          <w:highlight w:val="yellow"/>
        </w:rPr>
        <w:t>1061</w:t>
      </w:r>
      <w:r w:rsidRPr="00252CF1">
        <w:rPr>
          <w:highlight w:val="yellow"/>
        </w:rPr>
        <w:t>增至</w:t>
      </w:r>
      <w:r w:rsidRPr="00252CF1">
        <w:rPr>
          <w:highlight w:val="yellow"/>
        </w:rPr>
        <w:t>6022</w:t>
      </w:r>
      <w:r w:rsidRPr="00252CF1">
        <w:rPr>
          <w:highlight w:val="yellow"/>
        </w:rPr>
        <w:t>）；同时，单位节点的</w:t>
      </w:r>
      <w:r w:rsidRPr="00252CF1">
        <w:rPr>
          <w:highlight w:val="yellow"/>
        </w:rPr>
        <w:t>Token</w:t>
      </w:r>
      <w:r w:rsidRPr="00252CF1">
        <w:rPr>
          <w:highlight w:val="yellow"/>
        </w:rPr>
        <w:t>消耗</w:t>
      </w:r>
      <w:r w:rsidRPr="00252CF1">
        <w:rPr>
          <w:highlight w:val="yellow"/>
        </w:rPr>
        <w:t>(Token/node)</w:t>
      </w:r>
      <w:r w:rsidRPr="00252CF1">
        <w:rPr>
          <w:highlight w:val="yellow"/>
        </w:rPr>
        <w:t>从原生</w:t>
      </w:r>
      <w:r w:rsidRPr="00252CF1">
        <w:rPr>
          <w:highlight w:val="yellow"/>
        </w:rPr>
        <w:t>GraphRAG</w:t>
      </w:r>
      <w:r w:rsidRPr="00252CF1">
        <w:rPr>
          <w:highlight w:val="yellow"/>
        </w:rPr>
        <w:t>的约</w:t>
      </w:r>
      <w:r w:rsidRPr="00252CF1">
        <w:rPr>
          <w:highlight w:val="yellow"/>
        </w:rPr>
        <w:t>646</w:t>
      </w:r>
      <w:r w:rsidRPr="00252CF1">
        <w:rPr>
          <w:highlight w:val="yellow"/>
        </w:rPr>
        <w:t>骤降至约</w:t>
      </w:r>
      <w:r w:rsidRPr="00252CF1">
        <w:rPr>
          <w:highlight w:val="yellow"/>
        </w:rPr>
        <w:t>169</w:t>
      </w:r>
      <w:r w:rsidRPr="00252CF1">
        <w:rPr>
          <w:highlight w:val="yellow"/>
        </w:rPr>
        <w:t>。这一创新证明了系统能够在极度压缩无效上下文冗余的前提下，以更严密的逻辑粒度刻画企业知识资产，从根本上缓解了通用图谱在处理强约束企业语料时极易发生的语义坍缩与信息流失问题。</w:t>
      </w:r>
      <w:r w:rsidR="00D1521E">
        <w:br w:type="page"/>
      </w:r>
    </w:p>
    <w:p w14:paraId="7C93D928" w14:textId="30169273" w:rsidR="00AF522A" w:rsidRPr="004B2B29" w:rsidRDefault="004B2B29">
      <w:pPr>
        <w:pStyle w:val="1"/>
        <w:spacing w:before="120" w:after="120"/>
        <w:rPr>
          <w:highlight w:val="yellow"/>
        </w:rPr>
      </w:pPr>
      <w:bookmarkStart w:id="40" w:name="_Toc229818725"/>
      <w:r w:rsidRPr="004B2B29">
        <w:rPr>
          <w:highlight w:val="yellow"/>
        </w:rPr>
        <w:lastRenderedPageBreak/>
        <w:t>核心概念与</w:t>
      </w:r>
      <w:r w:rsidR="00A24E5D">
        <w:rPr>
          <w:rFonts w:hint="eastAsia"/>
          <w:highlight w:val="yellow"/>
        </w:rPr>
        <w:t>理论基础</w:t>
      </w:r>
      <w:bookmarkEnd w:id="40"/>
    </w:p>
    <w:p w14:paraId="4EFEBE14" w14:textId="77777777" w:rsidR="00AF522A" w:rsidRDefault="00000000">
      <w:pPr>
        <w:ind w:firstLine="480"/>
      </w:pPr>
      <w:r>
        <w:t>随着大语言模型能力的持续演进，其在企业知识检索体系中的角色正由早期的信息处理辅助工具逐渐转变为支撑知识服务与决策分析的重要智能基础设施</w:t>
      </w:r>
      <w:r>
        <w:rPr>
          <w:rStyle w:val="aff6"/>
        </w:rPr>
        <w:footnoteReference w:id="35"/>
      </w:r>
      <w:r>
        <w:t>。然而，企业场景往往具有数据来源分散、知识形态多样、权限结构复杂以及实时更新需求强等特点，使得通用型生成模型在直接应用于企业环境时难以同时满足事实可靠性、信息可追溯性与复杂推理能力等要求。在这一背景下，围绕检索增强生成（</w:t>
      </w:r>
      <w:r>
        <w:t>Retrieval-Augmented</w:t>
      </w:r>
      <w:r w:rsidR="007A7271">
        <w:t>-</w:t>
      </w:r>
      <w:r>
        <w:t>Generation</w:t>
      </w:r>
      <w:r>
        <w:t>，</w:t>
      </w:r>
      <w:r>
        <w:t>RAG</w:t>
      </w:r>
      <w:r>
        <w:t>）及其扩展形态的研究不断发展，通过引入外部知识库、结构化知识表示与多源信息整合机制，为生成模型提供更加稳定的知识支撑</w:t>
      </w:r>
      <w:r>
        <w:rPr>
          <w:rStyle w:val="aff6"/>
        </w:rPr>
        <w:footnoteReference w:id="36"/>
      </w:r>
      <w:r>
        <w:t>。其中，基于向量检索的</w:t>
      </w:r>
      <w:r>
        <w:t>VectorRAG</w:t>
      </w:r>
      <w:r>
        <w:t>、基于知识图谱的</w:t>
      </w:r>
      <w:r>
        <w:t>KG-RAG</w:t>
      </w:r>
      <w:r>
        <w:t>以及结合图结构语义组织能力的</w:t>
      </w:r>
      <w:r>
        <w:t>GraphRAG</w:t>
      </w:r>
      <w:r>
        <w:t>构成了当前</w:t>
      </w:r>
      <w:r>
        <w:t>RAG</w:t>
      </w:r>
      <w:r>
        <w:t>技术的重要发展路径，不同范式在知识表示方式、结构表达能力与复杂推理支持方面呈现出明显差异。基于此，本章从技术发展与研究进展角度系统梳理上述</w:t>
      </w:r>
      <w:r>
        <w:t>RAG</w:t>
      </w:r>
      <w:r>
        <w:t>技术路线，分析其在结构表达能力、推理深度与工程可落地性方面的特点与局限，并结合企业</w:t>
      </w:r>
      <w:r>
        <w:rPr>
          <w:rFonts w:hint="eastAsia"/>
        </w:rPr>
        <w:t>文档</w:t>
      </w:r>
      <w:r>
        <w:t>知识</w:t>
      </w:r>
      <w:r>
        <w:rPr>
          <w:rFonts w:hint="eastAsia"/>
        </w:rPr>
        <w:t>检索</w:t>
      </w:r>
      <w:r>
        <w:t>情境讨论大语言模型在企业知识体系中的功能定位与技术演进趋势，为后续混合检索增强方法的提出奠定理论基础。</w:t>
      </w:r>
    </w:p>
    <w:p w14:paraId="1DCEEA59" w14:textId="77777777" w:rsidR="004B2B29" w:rsidRPr="006A31EE" w:rsidRDefault="004B2B29" w:rsidP="004B2B29">
      <w:pPr>
        <w:pStyle w:val="2"/>
        <w:spacing w:before="120" w:after="120"/>
        <w:rPr>
          <w:highlight w:val="yellow"/>
        </w:rPr>
      </w:pPr>
      <w:bookmarkStart w:id="41" w:name="_Toc229818726"/>
      <w:r w:rsidRPr="006A31EE">
        <w:rPr>
          <w:highlight w:val="yellow"/>
        </w:rPr>
        <w:t>核心概念界定</w:t>
      </w:r>
      <w:bookmarkEnd w:id="41"/>
    </w:p>
    <w:p w14:paraId="26010D15" w14:textId="77777777" w:rsidR="006B34E2" w:rsidRPr="006A31EE" w:rsidRDefault="006B34E2" w:rsidP="006B34E2">
      <w:pPr>
        <w:pStyle w:val="3"/>
        <w:spacing w:before="120" w:after="120"/>
        <w:rPr>
          <w:highlight w:val="yellow"/>
        </w:rPr>
      </w:pPr>
      <w:bookmarkStart w:id="42" w:name="_Toc229818727"/>
      <w:r w:rsidRPr="006A31EE">
        <w:rPr>
          <w:highlight w:val="yellow"/>
        </w:rPr>
        <w:t>知识库与企业知识库</w:t>
      </w:r>
      <w:bookmarkEnd w:id="42"/>
    </w:p>
    <w:p w14:paraId="115FB3AD" w14:textId="45B0D24A" w:rsidR="006B34E2" w:rsidRPr="006A31EE" w:rsidRDefault="006B34E2" w:rsidP="006B34E2">
      <w:pPr>
        <w:ind w:firstLine="480"/>
        <w:rPr>
          <w:highlight w:val="yellow"/>
        </w:rPr>
      </w:pPr>
      <w:r w:rsidRPr="006A31EE">
        <w:rPr>
          <w:highlight w:val="yellow"/>
        </w:rPr>
        <w:t>知识库（</w:t>
      </w:r>
      <w:r w:rsidRPr="006A31EE">
        <w:rPr>
          <w:highlight w:val="yellow"/>
        </w:rPr>
        <w:t>Knowledge</w:t>
      </w:r>
      <w:r w:rsidR="00D57AA6">
        <w:rPr>
          <w:highlight w:val="yellow"/>
        </w:rPr>
        <w:t xml:space="preserve"> </w:t>
      </w:r>
      <w:r w:rsidRPr="006A31EE">
        <w:rPr>
          <w:highlight w:val="yellow"/>
        </w:rPr>
        <w:t>Base,</w:t>
      </w:r>
      <w:r w:rsidR="0078294E">
        <w:rPr>
          <w:highlight w:val="yellow"/>
        </w:rPr>
        <w:t xml:space="preserve"> </w:t>
      </w:r>
      <w:r w:rsidRPr="006A31EE">
        <w:rPr>
          <w:highlight w:val="yellow"/>
        </w:rPr>
        <w:t>KB</w:t>
      </w:r>
      <w:r w:rsidRPr="006A31EE">
        <w:rPr>
          <w:highlight w:val="yellow"/>
        </w:rPr>
        <w:t>）是知识管理系统中的核心组件，指经过组织、结构化存储且具备逻辑关联的信息集合</w:t>
      </w:r>
      <w:r w:rsidR="00F9469C">
        <w:rPr>
          <w:rStyle w:val="aff6"/>
          <w:highlight w:val="yellow"/>
        </w:rPr>
        <w:footnoteReference w:id="37"/>
      </w:r>
      <w:r w:rsidRPr="006A31EE">
        <w:rPr>
          <w:highlight w:val="yellow"/>
        </w:rPr>
        <w:t>。在图书情报学领域，知识库不仅是数据的堆砌，更是通过语义关联、元数据抽取等手段实现的知识体系。</w:t>
      </w:r>
    </w:p>
    <w:p w14:paraId="1F7CAD8B" w14:textId="2B802FB5" w:rsidR="00F9469C" w:rsidRPr="00F9469C" w:rsidRDefault="00F9469C" w:rsidP="00F9469C">
      <w:pPr>
        <w:ind w:firstLine="480"/>
        <w:rPr>
          <w:highlight w:val="yellow"/>
        </w:rPr>
      </w:pPr>
      <w:r w:rsidRPr="00F9469C">
        <w:rPr>
          <w:highlight w:val="yellow"/>
        </w:rPr>
        <w:t>企业知识库（</w:t>
      </w:r>
      <w:r w:rsidRPr="00F9469C">
        <w:rPr>
          <w:highlight w:val="yellow"/>
        </w:rPr>
        <w:t>Enterprise</w:t>
      </w:r>
      <w:r w:rsidR="00D57AA6">
        <w:rPr>
          <w:highlight w:val="yellow"/>
        </w:rPr>
        <w:t xml:space="preserve"> </w:t>
      </w:r>
      <w:r w:rsidRPr="00F9469C">
        <w:rPr>
          <w:highlight w:val="yellow"/>
        </w:rPr>
        <w:t>Knowledge</w:t>
      </w:r>
      <w:r w:rsidR="00D57AA6">
        <w:rPr>
          <w:highlight w:val="yellow"/>
        </w:rPr>
        <w:t xml:space="preserve"> </w:t>
      </w:r>
      <w:r w:rsidRPr="00F9469C">
        <w:rPr>
          <w:highlight w:val="yellow"/>
        </w:rPr>
        <w:t>Base,</w:t>
      </w:r>
      <w:r w:rsidR="0078294E">
        <w:rPr>
          <w:highlight w:val="yellow"/>
        </w:rPr>
        <w:t xml:space="preserve"> </w:t>
      </w:r>
      <w:r w:rsidRPr="00F9469C">
        <w:rPr>
          <w:highlight w:val="yellow"/>
        </w:rPr>
        <w:t>EKB</w:t>
      </w:r>
      <w:r w:rsidRPr="00F9469C">
        <w:rPr>
          <w:highlight w:val="yellow"/>
        </w:rPr>
        <w:t>）是针对企业特定业务场景构建的专业化知识资产仓库。相较于通用知识库，</w:t>
      </w:r>
      <w:r w:rsidRPr="00F9469C">
        <w:rPr>
          <w:highlight w:val="yellow"/>
        </w:rPr>
        <w:t>O'Leary</w:t>
      </w:r>
      <w:r w:rsidRPr="00F9469C">
        <w:rPr>
          <w:highlight w:val="yellow"/>
        </w:rPr>
        <w:t>等学者指出企业知识库具备显著的异构性特征，涵盖合同、规章制度等多种非结构化或半结构化文档</w:t>
      </w:r>
      <w:r>
        <w:rPr>
          <w:rStyle w:val="aff6"/>
          <w:highlight w:val="yellow"/>
        </w:rPr>
        <w:footnoteReference w:id="38"/>
      </w:r>
      <w:r w:rsidRPr="00F9469C">
        <w:rPr>
          <w:highlight w:val="yellow"/>
        </w:rPr>
        <w:t>。</w:t>
      </w:r>
      <w:proofErr w:type="spellStart"/>
      <w:r w:rsidRPr="00F9469C">
        <w:rPr>
          <w:highlight w:val="yellow"/>
        </w:rPr>
        <w:t>Halaweh</w:t>
      </w:r>
      <w:proofErr w:type="spellEnd"/>
      <w:r w:rsidRPr="00F9469C">
        <w:rPr>
          <w:highlight w:val="yellow"/>
        </w:rPr>
        <w:t>进一步强调了其私密性同时效性，指出其内容涉及企业核心商业秘密且需随业务发</w:t>
      </w:r>
      <w:r w:rsidRPr="00F9469C">
        <w:rPr>
          <w:highlight w:val="yellow"/>
        </w:rPr>
        <w:lastRenderedPageBreak/>
        <w:t>展持续更新</w:t>
      </w:r>
      <w:r>
        <w:rPr>
          <w:rStyle w:val="aff6"/>
          <w:highlight w:val="yellow"/>
        </w:rPr>
        <w:footnoteReference w:id="39"/>
      </w:r>
      <w:r w:rsidRPr="00F9469C">
        <w:rPr>
          <w:highlight w:val="yellow"/>
        </w:rPr>
        <w:t>。此外，</w:t>
      </w:r>
      <w:r w:rsidRPr="00F9469C">
        <w:rPr>
          <w:rFonts w:ascii="Arial" w:hAnsi="Arial" w:cs="Arial"/>
          <w:color w:val="222222"/>
          <w:highlight w:val="yellow"/>
          <w:shd w:val="clear" w:color="auto" w:fill="FFFFFF"/>
        </w:rPr>
        <w:t>赵隽</w:t>
      </w:r>
      <w:r w:rsidRPr="00F9469C">
        <w:rPr>
          <w:rFonts w:hint="eastAsia"/>
          <w:highlight w:val="yellow"/>
        </w:rPr>
        <w:t>认</w:t>
      </w:r>
      <w:r w:rsidRPr="00F9469C">
        <w:rPr>
          <w:highlight w:val="yellow"/>
        </w:rPr>
        <w:t>为企业知识库具备强逻辑性，其内部存在复杂的法律效力约束或业务流程依赖</w:t>
      </w:r>
      <w:r>
        <w:rPr>
          <w:rStyle w:val="aff6"/>
          <w:highlight w:val="yellow"/>
        </w:rPr>
        <w:footnoteReference w:id="40"/>
      </w:r>
      <w:r w:rsidRPr="00F9469C">
        <w:rPr>
          <w:highlight w:val="yellow"/>
        </w:rPr>
        <w:t>。本文研究的企业知识库特指基于大语言模型（</w:t>
      </w:r>
      <w:r w:rsidRPr="00F9469C">
        <w:rPr>
          <w:highlight w:val="yellow"/>
        </w:rPr>
        <w:t>LLM</w:t>
      </w:r>
      <w:r w:rsidRPr="00F9469C">
        <w:rPr>
          <w:highlight w:val="yellow"/>
        </w:rPr>
        <w:t>）应用场景，存储企业非结构化文档资产并支撑复杂业务咨询的检索增强系统底座。</w:t>
      </w:r>
    </w:p>
    <w:p w14:paraId="0D1A8218" w14:textId="77777777" w:rsidR="006B34E2" w:rsidRPr="006A31EE" w:rsidRDefault="006B34E2" w:rsidP="006B34E2">
      <w:pPr>
        <w:pStyle w:val="3"/>
        <w:spacing w:before="120" w:after="120"/>
        <w:rPr>
          <w:highlight w:val="yellow"/>
        </w:rPr>
      </w:pPr>
      <w:bookmarkStart w:id="43" w:name="_Toc229818728"/>
      <w:r w:rsidRPr="006A31EE">
        <w:rPr>
          <w:highlight w:val="yellow"/>
        </w:rPr>
        <w:t>检索增强生成（</w:t>
      </w:r>
      <w:r w:rsidRPr="006A31EE">
        <w:rPr>
          <w:highlight w:val="yellow"/>
        </w:rPr>
        <w:t>RAG</w:t>
      </w:r>
      <w:r w:rsidRPr="006A31EE">
        <w:rPr>
          <w:highlight w:val="yellow"/>
        </w:rPr>
        <w:t>）与图检索（</w:t>
      </w:r>
      <w:r w:rsidRPr="006A31EE">
        <w:rPr>
          <w:highlight w:val="yellow"/>
        </w:rPr>
        <w:t>GraphRAG</w:t>
      </w:r>
      <w:r w:rsidRPr="006A31EE">
        <w:rPr>
          <w:highlight w:val="yellow"/>
        </w:rPr>
        <w:t>）</w:t>
      </w:r>
      <w:bookmarkEnd w:id="43"/>
    </w:p>
    <w:p w14:paraId="4CFD88F7" w14:textId="6FB30FE3" w:rsidR="006B34E2" w:rsidRPr="006A31EE" w:rsidRDefault="006B34E2" w:rsidP="006B34E2">
      <w:pPr>
        <w:ind w:firstLine="480"/>
        <w:rPr>
          <w:highlight w:val="yellow"/>
        </w:rPr>
      </w:pPr>
      <w:r w:rsidRPr="006A31EE">
        <w:rPr>
          <w:highlight w:val="yellow"/>
        </w:rPr>
        <w:t>检索增强生成（</w:t>
      </w:r>
      <w:r w:rsidRPr="006A31EE">
        <w:rPr>
          <w:highlight w:val="yellow"/>
        </w:rPr>
        <w:t>Retrieval-Augmented Generation,</w:t>
      </w:r>
      <w:r w:rsidR="0078294E">
        <w:rPr>
          <w:highlight w:val="yellow"/>
        </w:rPr>
        <w:t xml:space="preserve"> </w:t>
      </w:r>
      <w:r w:rsidRPr="006A31EE">
        <w:rPr>
          <w:highlight w:val="yellow"/>
        </w:rPr>
        <w:t>RAG</w:t>
      </w:r>
      <w:r w:rsidRPr="006A31EE">
        <w:rPr>
          <w:highlight w:val="yellow"/>
        </w:rPr>
        <w:t>）是一种融合信息检索技术与生成式深度学习模型的架构范式。其基本原理是在大语言模型（</w:t>
      </w:r>
      <w:r w:rsidRPr="006A31EE">
        <w:rPr>
          <w:highlight w:val="yellow"/>
        </w:rPr>
        <w:t>LLM</w:t>
      </w:r>
      <w:r w:rsidRPr="006A31EE">
        <w:rPr>
          <w:highlight w:val="yellow"/>
        </w:rPr>
        <w:t>）回答问题前，先从外部知识库中检索出相关的证据片段（</w:t>
      </w:r>
      <w:r w:rsidRPr="006A31EE">
        <w:rPr>
          <w:highlight w:val="yellow"/>
        </w:rPr>
        <w:t>Chunks</w:t>
      </w:r>
      <w:r w:rsidRPr="006A31EE">
        <w:rPr>
          <w:highlight w:val="yellow"/>
        </w:rPr>
        <w:t>），将其作为背景上下文注入</w:t>
      </w:r>
      <w:r w:rsidRPr="006A31EE">
        <w:rPr>
          <w:highlight w:val="yellow"/>
        </w:rPr>
        <w:t>Prompt</w:t>
      </w:r>
      <w:r w:rsidRPr="006A31EE">
        <w:rPr>
          <w:highlight w:val="yellow"/>
        </w:rPr>
        <w:t>中，从而缓解</w:t>
      </w:r>
      <w:r w:rsidRPr="006A31EE">
        <w:rPr>
          <w:highlight w:val="yellow"/>
        </w:rPr>
        <w:t>LLM</w:t>
      </w:r>
      <w:r w:rsidRPr="006A31EE">
        <w:rPr>
          <w:highlight w:val="yellow"/>
        </w:rPr>
        <w:t>的</w:t>
      </w:r>
      <w:r w:rsidRPr="006A31EE">
        <w:rPr>
          <w:highlight w:val="yellow"/>
        </w:rPr>
        <w:t>“</w:t>
      </w:r>
      <w:r w:rsidRPr="006A31EE">
        <w:rPr>
          <w:highlight w:val="yellow"/>
        </w:rPr>
        <w:t>幻觉</w:t>
      </w:r>
      <w:r w:rsidRPr="006A31EE">
        <w:rPr>
          <w:highlight w:val="yellow"/>
        </w:rPr>
        <w:t>”</w:t>
      </w:r>
      <w:r w:rsidRPr="006A31EE">
        <w:rPr>
          <w:highlight w:val="yellow"/>
        </w:rPr>
        <w:t>问题并提升回答的专业性。</w:t>
      </w:r>
    </w:p>
    <w:p w14:paraId="357C590D" w14:textId="77777777" w:rsidR="006B34E2" w:rsidRPr="006B34E2" w:rsidRDefault="006B34E2" w:rsidP="006B34E2">
      <w:pPr>
        <w:ind w:firstLine="480"/>
      </w:pPr>
      <w:r w:rsidRPr="006A31EE">
        <w:rPr>
          <w:highlight w:val="yellow"/>
        </w:rPr>
        <w:t>图检索（</w:t>
      </w:r>
      <w:r w:rsidRPr="006A31EE">
        <w:rPr>
          <w:highlight w:val="yellow"/>
        </w:rPr>
        <w:t>GraphRAG</w:t>
      </w:r>
      <w:r w:rsidRPr="006A31EE">
        <w:rPr>
          <w:highlight w:val="yellow"/>
        </w:rPr>
        <w:t>）是</w:t>
      </w:r>
      <w:r w:rsidRPr="006A31EE">
        <w:rPr>
          <w:highlight w:val="yellow"/>
        </w:rPr>
        <w:t>RAG</w:t>
      </w:r>
      <w:r w:rsidRPr="006A31EE">
        <w:rPr>
          <w:highlight w:val="yellow"/>
        </w:rPr>
        <w:t>技术的一种高级形态</w:t>
      </w:r>
      <w:r w:rsidR="003A587E">
        <w:rPr>
          <w:rStyle w:val="aff6"/>
          <w:highlight w:val="yellow"/>
        </w:rPr>
        <w:footnoteReference w:id="41"/>
      </w:r>
      <w:r w:rsidRPr="006A31EE">
        <w:rPr>
          <w:highlight w:val="yellow"/>
        </w:rPr>
        <w:t>。它利用知识图谱（</w:t>
      </w:r>
      <w:r w:rsidRPr="006A31EE">
        <w:rPr>
          <w:highlight w:val="yellow"/>
        </w:rPr>
        <w:t>Knowledge Graph</w:t>
      </w:r>
      <w:r w:rsidRPr="006A31EE">
        <w:rPr>
          <w:highlight w:val="yellow"/>
        </w:rPr>
        <w:t>）作为索引结构，通过图拓扑关系实现知识的深度组织。不同于传统向量检索（</w:t>
      </w:r>
      <w:r w:rsidRPr="006A31EE">
        <w:rPr>
          <w:highlight w:val="yellow"/>
        </w:rPr>
        <w:t>VectorRAG</w:t>
      </w:r>
      <w:r w:rsidRPr="006A31EE">
        <w:rPr>
          <w:highlight w:val="yellow"/>
        </w:rPr>
        <w:t>）仅依赖语义相似度，</w:t>
      </w:r>
      <w:r w:rsidRPr="006A31EE">
        <w:rPr>
          <w:highlight w:val="yellow"/>
        </w:rPr>
        <w:t>GraphRAG</w:t>
      </w:r>
      <w:r w:rsidRPr="006A31EE">
        <w:rPr>
          <w:highlight w:val="yellow"/>
        </w:rPr>
        <w:t>能够跨越离散的文档分块，通过实体关联、关系跳转及社区总结（</w:t>
      </w:r>
      <w:r w:rsidRPr="006A31EE">
        <w:rPr>
          <w:highlight w:val="yellow"/>
        </w:rPr>
        <w:t>Community Summary</w:t>
      </w:r>
      <w:r w:rsidRPr="006A31EE">
        <w:rPr>
          <w:highlight w:val="yellow"/>
        </w:rPr>
        <w:t>）实现对全局性、复杂性问题的覆盖。本文提出的</w:t>
      </w:r>
      <w:r w:rsidRPr="006A31EE">
        <w:rPr>
          <w:highlight w:val="yellow"/>
        </w:rPr>
        <w:t>E-GraphRAG</w:t>
      </w:r>
      <w:r w:rsidRPr="006A31EE">
        <w:rPr>
          <w:highlight w:val="yellow"/>
        </w:rPr>
        <w:t>则是针对企业特定需求，在标准</w:t>
      </w:r>
      <w:r w:rsidRPr="006A31EE">
        <w:rPr>
          <w:highlight w:val="yellow"/>
        </w:rPr>
        <w:t>GraphRAG</w:t>
      </w:r>
      <w:r w:rsidRPr="006A31EE">
        <w:rPr>
          <w:highlight w:val="yellow"/>
        </w:rPr>
        <w:t>基础上引入</w:t>
      </w:r>
      <w:r w:rsidRPr="006A31EE">
        <w:rPr>
          <w:highlight w:val="yellow"/>
        </w:rPr>
        <w:t>Schema</w:t>
      </w:r>
      <w:r w:rsidRPr="006A31EE">
        <w:rPr>
          <w:highlight w:val="yellow"/>
        </w:rPr>
        <w:t>约束与规划驱动机制的优化框架。</w:t>
      </w:r>
    </w:p>
    <w:p w14:paraId="7E712215" w14:textId="77777777" w:rsidR="00AF522A" w:rsidRPr="007A7271" w:rsidRDefault="00795E23">
      <w:pPr>
        <w:pStyle w:val="2"/>
        <w:spacing w:before="120" w:after="120"/>
        <w:rPr>
          <w:highlight w:val="yellow"/>
        </w:rPr>
      </w:pPr>
      <w:bookmarkStart w:id="44" w:name="_Toc229818729"/>
      <w:r w:rsidRPr="007A7271">
        <w:rPr>
          <w:highlight w:val="yellow"/>
        </w:rPr>
        <w:t>企业知识组织与检索评估理论基础</w:t>
      </w:r>
      <w:bookmarkEnd w:id="44"/>
    </w:p>
    <w:p w14:paraId="55358214" w14:textId="77777777" w:rsidR="00AF522A" w:rsidRDefault="00000000">
      <w:pPr>
        <w:ind w:firstLine="480"/>
      </w:pPr>
      <w:r>
        <w:t>在企业知识服务范式下，检索系统的核心任务已由单纯的资源定位转向了深层的信息加工与结论生成。要实现这一目标，理论上必须解决两个核心问题：一是如何从碎片化的语料中重构具有说服力的证据链；二是如何在异构的知识形态中显式表达复杂的逻辑关系。</w:t>
      </w:r>
    </w:p>
    <w:p w14:paraId="00CC1C40" w14:textId="77777777" w:rsidR="00AF522A" w:rsidRDefault="00000000">
      <w:pPr>
        <w:pStyle w:val="3"/>
        <w:spacing w:before="120" w:after="120"/>
      </w:pPr>
      <w:bookmarkStart w:id="45" w:name="_Toc229818730"/>
      <w:r>
        <w:rPr>
          <w:rFonts w:hint="eastAsia"/>
        </w:rPr>
        <w:t>由</w:t>
      </w:r>
      <w:r>
        <w:t>证据驱动</w:t>
      </w:r>
      <w:r>
        <w:rPr>
          <w:rFonts w:hint="eastAsia"/>
        </w:rPr>
        <w:t>的企业知识检索</w:t>
      </w:r>
      <w:bookmarkEnd w:id="45"/>
    </w:p>
    <w:p w14:paraId="316474B4" w14:textId="77777777" w:rsidR="00AF522A" w:rsidRDefault="00000000">
      <w:pPr>
        <w:ind w:firstLine="480"/>
      </w:pPr>
      <w:r>
        <w:t>不同于通用搜索场景对相关性的追求，企业环境下的知识获取在本质上是一个围绕</w:t>
      </w:r>
      <w:r>
        <w:rPr>
          <w:rFonts w:ascii="Times-Bold" w:hAnsi="Times-Bold" w:cs="Times-Bold"/>
        </w:rPr>
        <w:t>证据获取</w:t>
      </w:r>
      <w:r>
        <w:t>与</w:t>
      </w:r>
      <w:r>
        <w:rPr>
          <w:rFonts w:ascii="Times-Bold" w:hAnsi="Times-Bold" w:cs="Times-Bold"/>
        </w:rPr>
        <w:t>证据组织</w:t>
      </w:r>
      <w:r>
        <w:t>展开的知识推理过程。在制度解释、合规判断等典型业务场景中，用户所需的答案往往并不直接对应于单一文档，而是隐匿于跨文档、跨系统的多个信息片段之中</w:t>
      </w:r>
      <w:r w:rsidR="000B4129">
        <w:rPr>
          <w:rStyle w:val="aff6"/>
        </w:rPr>
        <w:footnoteReference w:id="42"/>
      </w:r>
      <w:r>
        <w:t>。这种复杂的信息需求决定了系统必须具备</w:t>
      </w:r>
      <w:r>
        <w:t>“</w:t>
      </w:r>
      <w:r>
        <w:t>证据驱动</w:t>
      </w:r>
      <w:r>
        <w:t>”</w:t>
      </w:r>
      <w:r>
        <w:t>的特征，即将检索结果视为支持特定结论的证据集合，而非孤立的资源条目。</w:t>
      </w:r>
    </w:p>
    <w:p w14:paraId="75DDF2BB" w14:textId="77777777" w:rsidR="00AF522A" w:rsidRDefault="00000000">
      <w:pPr>
        <w:ind w:firstLine="480"/>
      </w:pPr>
      <w:r>
        <w:lastRenderedPageBreak/>
        <w:t>这一推理过程的实现依赖于从</w:t>
      </w:r>
      <w:r>
        <w:t>“</w:t>
      </w:r>
      <w:r>
        <w:t>片段获取</w:t>
      </w:r>
      <w:r>
        <w:t>”</w:t>
      </w:r>
      <w:r>
        <w:t>到</w:t>
      </w:r>
      <w:r>
        <w:t>“</w:t>
      </w:r>
      <w:r>
        <w:t>逻辑组织</w:t>
      </w:r>
      <w:r>
        <w:t>”</w:t>
      </w:r>
      <w:r>
        <w:t>的理论跨越。虽然现代检索技术能够实现细粒度的片段级定位，但初步获取的证据往往存在语义冗余、逻辑冲突或信息缺失等问题</w:t>
      </w:r>
      <w:r w:rsidR="000B4129">
        <w:rPr>
          <w:rStyle w:val="aff6"/>
        </w:rPr>
        <w:footnoteReference w:id="43"/>
      </w:r>
      <w:r w:rsidR="000B4129">
        <w:rPr>
          <w:rStyle w:val="aff6"/>
        </w:rPr>
        <w:footnoteReference w:id="44"/>
      </w:r>
      <w:r w:rsidR="000B4129">
        <w:rPr>
          <w:rStyle w:val="aff6"/>
        </w:rPr>
        <w:footnoteReference w:id="45"/>
      </w:r>
      <w:r w:rsidR="000B4129">
        <w:rPr>
          <w:rStyle w:val="aff6"/>
        </w:rPr>
        <w:footnoteReference w:id="46"/>
      </w:r>
      <w:r>
        <w:t>。因此，证据组织成为了知识服务流程中的关键节点：通过对候选片段进行筛选、重排与逻辑关联分析，系统才能将无序的文本单元转化为具有连贯性和可追溯性的证据结构。这种从原始证据向有序结论的转化机制，构成了检索增强生成技术（</w:t>
      </w:r>
      <w:r>
        <w:t>RAG</w:t>
      </w:r>
      <w:r>
        <w:t>）能够提供可靠知识服务的理论前提。</w:t>
      </w:r>
    </w:p>
    <w:p w14:paraId="5EB5F75D" w14:textId="77777777" w:rsidR="00AF522A" w:rsidRDefault="00000000">
      <w:pPr>
        <w:pStyle w:val="3"/>
        <w:spacing w:before="120" w:after="120"/>
      </w:pPr>
      <w:bookmarkStart w:id="46" w:name="_Toc229818731"/>
      <w:r>
        <w:t>结构化增强的复杂逻辑检索范式</w:t>
      </w:r>
      <w:bookmarkEnd w:id="46"/>
    </w:p>
    <w:p w14:paraId="05DFA3F3" w14:textId="77777777" w:rsidR="00AF522A" w:rsidRDefault="00000000">
      <w:pPr>
        <w:ind w:firstLine="480"/>
      </w:pPr>
      <w:r>
        <w:t>碎片化证据的线性堆叠在应对复杂实体关联或业务逻辑依赖时，极易触及技术瓶颈</w:t>
      </w:r>
      <w:r w:rsidR="000B4129">
        <w:rPr>
          <w:rStyle w:val="aff6"/>
        </w:rPr>
        <w:footnoteReference w:id="47"/>
      </w:r>
      <w:r>
        <w:t>。企业知识体系内部蕴含着描述性事实与结构化关系的双重维度，传统基于文本相似度的检索机制侧重于前者的语义匹配，却难以有效表征隐藏于文本深层的逻辑约束</w:t>
      </w:r>
      <w:r w:rsidR="000B4129">
        <w:rPr>
          <w:rStyle w:val="aff6"/>
        </w:rPr>
        <w:footnoteReference w:id="48"/>
      </w:r>
      <w:r>
        <w:t>。这种局限性在处理</w:t>
      </w:r>
      <w:r>
        <w:t>“</w:t>
      </w:r>
      <w:r>
        <w:t>主体责任界定</w:t>
      </w:r>
      <w:r>
        <w:t>”</w:t>
      </w:r>
      <w:r>
        <w:t>或</w:t>
      </w:r>
      <w:r>
        <w:t>“</w:t>
      </w:r>
      <w:r>
        <w:t>规则条件冲突</w:t>
      </w:r>
      <w:r>
        <w:t>”</w:t>
      </w:r>
      <w:r>
        <w:t>等高阶语义任务时，会导致证据链条断裂，削弱了推理过程的严密性。</w:t>
      </w:r>
    </w:p>
    <w:p w14:paraId="6FA149BC" w14:textId="77777777" w:rsidR="00AF522A" w:rsidRDefault="00000000">
      <w:pPr>
        <w:ind w:firstLine="480"/>
      </w:pPr>
      <w:r>
        <w:t>针对上述局限，引入结构化知识增强理论成为重塑检索质量的路径选择。该理论主张通过实体建模与关系定义，将离散分布的文本证据转化为具备显性逻辑路径的知识网络，从而实现从微观到宏观的价值转化。</w:t>
      </w:r>
    </w:p>
    <w:p w14:paraId="1996B4CC" w14:textId="77777777" w:rsidR="00AF522A" w:rsidRDefault="00000000">
      <w:pPr>
        <w:ind w:firstLine="480"/>
      </w:pPr>
      <w:r>
        <w:t>在微观执行层面，系统凭借对节点与边际关系的精准界定，能够捕捉复杂的关联路径，确保推理任务中证据链的高度一致。这种精细化建模进一步延伸至宏观组织层面，依托图结构的聚类机制与社区划分算法，实现对海量非结构化数据的深度语义抽象。这种全局视角的构建，最终赋能系统超越单一文档的局限，达成对整体知识分布的透彻理解。</w:t>
      </w:r>
    </w:p>
    <w:p w14:paraId="45A2C78E" w14:textId="77777777" w:rsidR="00AF522A" w:rsidRPr="006A31EE" w:rsidRDefault="00795E23">
      <w:pPr>
        <w:pStyle w:val="3"/>
        <w:spacing w:before="120" w:after="120"/>
        <w:rPr>
          <w:highlight w:val="yellow"/>
        </w:rPr>
      </w:pPr>
      <w:bookmarkStart w:id="47" w:name="_Toc229818732"/>
      <w:r w:rsidRPr="006A31EE">
        <w:rPr>
          <w:highlight w:val="yellow"/>
        </w:rPr>
        <w:t>企业场景下的检索质量评估理论</w:t>
      </w:r>
      <w:bookmarkEnd w:id="47"/>
    </w:p>
    <w:p w14:paraId="10CE7D70" w14:textId="77777777" w:rsidR="00795E23" w:rsidRPr="006A31EE" w:rsidRDefault="00795E23" w:rsidP="00795E23">
      <w:pPr>
        <w:ind w:firstLine="480"/>
        <w:rPr>
          <w:highlight w:val="yellow"/>
        </w:rPr>
      </w:pPr>
      <w:r w:rsidRPr="006A31EE">
        <w:rPr>
          <w:highlight w:val="yellow"/>
        </w:rPr>
        <w:t>企业场景下的检索质量评估理论是对系统在复杂知识服务环境中性能表现的系统化度量。在企业知识检索系统由传统信息检索模式向以检索增强生成（</w:t>
      </w:r>
      <w:r w:rsidRPr="006A31EE">
        <w:rPr>
          <w:highlight w:val="yellow"/>
        </w:rPr>
        <w:t>RAG</w:t>
      </w:r>
      <w:r w:rsidRPr="006A31EE">
        <w:rPr>
          <w:highlight w:val="yellow"/>
        </w:rPr>
        <w:t>）</w:t>
      </w:r>
      <w:r w:rsidRPr="006A31EE">
        <w:rPr>
          <w:highlight w:val="yellow"/>
        </w:rPr>
        <w:lastRenderedPageBreak/>
        <w:t>技术为核心的智能模式转型背景下，单纯依赖文档相关性排序的评价指标已难以全面覆盖系统的实际表现。构建一个涵盖证据获取、知识利用及事实表达质量的综合评估理论体系，不仅是衡量系统性能的必要手段，也为本文后续实验设计提供了方法论支撑。</w:t>
      </w:r>
    </w:p>
    <w:p w14:paraId="5CAEE5E9" w14:textId="77777777" w:rsidR="00795E23" w:rsidRPr="006A31EE" w:rsidRDefault="00795E23" w:rsidP="00795E23">
      <w:pPr>
        <w:ind w:firstLine="480"/>
        <w:rPr>
          <w:highlight w:val="yellow"/>
        </w:rPr>
      </w:pPr>
      <w:r w:rsidRPr="006A31EE">
        <w:rPr>
          <w:highlight w:val="yellow"/>
        </w:rPr>
        <w:t>（</w:t>
      </w:r>
      <w:r w:rsidRPr="006A31EE">
        <w:rPr>
          <w:highlight w:val="yellow"/>
        </w:rPr>
        <w:t>1</w:t>
      </w:r>
      <w:r w:rsidRPr="006A31EE">
        <w:rPr>
          <w:highlight w:val="yellow"/>
        </w:rPr>
        <w:t>）多维评价维度的理论解构。企业知识检索的评估需突破精确率（</w:t>
      </w:r>
      <w:r w:rsidRPr="006A31EE">
        <w:rPr>
          <w:highlight w:val="yellow"/>
        </w:rPr>
        <w:t>Precision</w:t>
      </w:r>
      <w:r w:rsidRPr="006A31EE">
        <w:rPr>
          <w:highlight w:val="yellow"/>
        </w:rPr>
        <w:t>）与召回率（</w:t>
      </w:r>
      <w:r w:rsidRPr="006A31EE">
        <w:rPr>
          <w:highlight w:val="yellow"/>
        </w:rPr>
        <w:t>Recall</w:t>
      </w:r>
      <w:r w:rsidRPr="006A31EE">
        <w:rPr>
          <w:highlight w:val="yellow"/>
        </w:rPr>
        <w:t>）的单一维度，转向多层次的评价架构</w:t>
      </w:r>
      <w:r w:rsidR="006A31EE" w:rsidRPr="006A31EE">
        <w:rPr>
          <w:rStyle w:val="aff6"/>
          <w:highlight w:val="yellow"/>
        </w:rPr>
        <w:footnoteReference w:id="49"/>
      </w:r>
      <w:r w:rsidR="006A31EE" w:rsidRPr="006A31EE">
        <w:rPr>
          <w:rFonts w:hint="eastAsia"/>
          <w:highlight w:val="yellow"/>
        </w:rPr>
        <w:t>，</w:t>
      </w:r>
      <w:r w:rsidRPr="006A31EE">
        <w:rPr>
          <w:rFonts w:hint="eastAsia"/>
          <w:highlight w:val="yellow"/>
        </w:rPr>
        <w:t>如图</w:t>
      </w:r>
      <w:r w:rsidRPr="006A31EE">
        <w:rPr>
          <w:rFonts w:hint="eastAsia"/>
          <w:highlight w:val="yellow"/>
        </w:rPr>
        <w:t>2</w:t>
      </w:r>
      <w:r w:rsidRPr="006A31EE">
        <w:rPr>
          <w:highlight w:val="yellow"/>
        </w:rPr>
        <w:t>-1</w:t>
      </w:r>
      <w:r w:rsidRPr="006A31EE">
        <w:rPr>
          <w:rFonts w:hint="eastAsia"/>
          <w:highlight w:val="yellow"/>
        </w:rPr>
        <w:t>所示</w:t>
      </w:r>
      <w:r w:rsidRPr="006A31EE">
        <w:rPr>
          <w:highlight w:val="yellow"/>
        </w:rPr>
        <w:t>。评价体系被解构为证据获取质量、知识利用质量同事实表达完整性三个核心轴线。起初，证据获取质量衡量系统从异构语料中识别支持性证据的能力；进而，知识利用质量关注生成模型对检索信息的加工能力，重点考察回答相关性（</w:t>
      </w:r>
      <w:r w:rsidRPr="006A31EE">
        <w:rPr>
          <w:highlight w:val="yellow"/>
        </w:rPr>
        <w:t>Answer</w:t>
      </w:r>
      <w:r w:rsidR="006A31EE" w:rsidRPr="006A31EE">
        <w:rPr>
          <w:highlight w:val="yellow"/>
        </w:rPr>
        <w:t xml:space="preserve"> </w:t>
      </w:r>
      <w:r w:rsidRPr="006A31EE">
        <w:rPr>
          <w:highlight w:val="yellow"/>
        </w:rPr>
        <w:t>Relevance</w:t>
      </w:r>
      <w:r w:rsidRPr="006A31EE">
        <w:rPr>
          <w:highlight w:val="yellow"/>
        </w:rPr>
        <w:t>）同回答忠实度（</w:t>
      </w:r>
      <w:r w:rsidRPr="006A31EE">
        <w:rPr>
          <w:highlight w:val="yellow"/>
        </w:rPr>
        <w:t>Faithfulness</w:t>
      </w:r>
      <w:r w:rsidRPr="006A31EE">
        <w:rPr>
          <w:highlight w:val="yellow"/>
        </w:rPr>
        <w:t>）。在企业严谨决策环境中，回答忠实度被赋予了极高的理论权重，旨在通过对逻辑偏移的度量来规避幻觉风险。</w:t>
      </w:r>
    </w:p>
    <w:p w14:paraId="3CB70CA3" w14:textId="77777777" w:rsidR="00795E23" w:rsidRPr="006A31EE" w:rsidRDefault="00795E23" w:rsidP="00795E23">
      <w:pPr>
        <w:ind w:firstLineChars="0" w:firstLine="0"/>
        <w:jc w:val="center"/>
        <w:rPr>
          <w:highlight w:val="yellow"/>
        </w:rPr>
      </w:pPr>
      <w:r w:rsidRPr="001D65D0">
        <w:rPr>
          <w:rFonts w:hint="eastAsia"/>
          <w:noProof/>
        </w:rPr>
        <w:drawing>
          <wp:inline distT="0" distB="0" distL="0" distR="0" wp14:anchorId="38831997" wp14:editId="4805F71E">
            <wp:extent cx="2637001" cy="4506686"/>
            <wp:effectExtent l="0" t="0" r="5080" b="1905"/>
            <wp:docPr id="1780726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20575" name="图片 1"/>
                    <pic:cNvPicPr>
                      <a:picLocks noChangeAspect="1"/>
                    </pic:cNvPicPr>
                  </pic:nvPicPr>
                  <pic:blipFill>
                    <a:blip r:embed="rId22" cstate="print">
                      <a:extLst>
                        <a:ext uri="{28A0092B-C50C-407E-A947-70E740481C1C}">
                          <a14:useLocalDpi xmlns:a14="http://schemas.microsoft.com/office/drawing/2010/main" val="0"/>
                        </a:ext>
                      </a:extLst>
                    </a:blip>
                    <a:srcRect l="20246" t="2151" r="20940" b="16761"/>
                    <a:stretch>
                      <a:fillRect/>
                    </a:stretch>
                  </pic:blipFill>
                  <pic:spPr>
                    <a:xfrm>
                      <a:off x="0" y="0"/>
                      <a:ext cx="2651958" cy="4532247"/>
                    </a:xfrm>
                    <a:prstGeom prst="rect">
                      <a:avLst/>
                    </a:prstGeom>
                    <a:ln>
                      <a:noFill/>
                    </a:ln>
                  </pic:spPr>
                </pic:pic>
              </a:graphicData>
            </a:graphic>
          </wp:inline>
        </w:drawing>
      </w:r>
    </w:p>
    <w:p w14:paraId="556C9FC2" w14:textId="77777777" w:rsidR="00795E23" w:rsidRPr="006A31EE" w:rsidRDefault="00795E23" w:rsidP="00795E23">
      <w:pPr>
        <w:pStyle w:val="affc"/>
        <w:rPr>
          <w:highlight w:val="yellow"/>
        </w:rPr>
      </w:pPr>
      <w:r w:rsidRPr="006A31EE">
        <w:rPr>
          <w:highlight w:val="yellow"/>
        </w:rPr>
        <w:t>图</w:t>
      </w:r>
      <w:r w:rsidRPr="006A31EE">
        <w:rPr>
          <w:highlight w:val="yellow"/>
        </w:rPr>
        <w:t>2-1</w:t>
      </w:r>
      <w:r w:rsidRPr="006A31EE">
        <w:rPr>
          <w:highlight w:val="yellow"/>
        </w:rPr>
        <w:t>企业知识检索质量评价模型</w:t>
      </w:r>
    </w:p>
    <w:p w14:paraId="4339A773" w14:textId="77777777" w:rsidR="00795E23" w:rsidRPr="006A31EE" w:rsidRDefault="00795E23" w:rsidP="00795E23">
      <w:pPr>
        <w:ind w:firstLine="480"/>
        <w:rPr>
          <w:highlight w:val="yellow"/>
        </w:rPr>
      </w:pPr>
      <w:r w:rsidRPr="006A31EE">
        <w:rPr>
          <w:highlight w:val="yellow"/>
        </w:rPr>
        <w:lastRenderedPageBreak/>
        <w:t>（</w:t>
      </w:r>
      <w:r w:rsidRPr="006A31EE">
        <w:rPr>
          <w:highlight w:val="yellow"/>
        </w:rPr>
        <w:t>2</w:t>
      </w:r>
      <w:r w:rsidRPr="006A31EE">
        <w:rPr>
          <w:highlight w:val="yellow"/>
        </w:rPr>
        <w:t>）基于</w:t>
      </w:r>
      <w:r w:rsidRPr="006A31EE">
        <w:rPr>
          <w:highlight w:val="yellow"/>
        </w:rPr>
        <w:t>LLM-as-a-judge</w:t>
      </w:r>
      <w:r w:rsidRPr="006A31EE">
        <w:rPr>
          <w:highlight w:val="yellow"/>
        </w:rPr>
        <w:t>的评估机制。针对企业文档检索中标准答案（</w:t>
      </w:r>
      <w:r w:rsidRPr="006A31EE">
        <w:rPr>
          <w:highlight w:val="yellow"/>
        </w:rPr>
        <w:t>Gold</w:t>
      </w:r>
      <w:r w:rsidR="006A31EE" w:rsidRPr="006A31EE">
        <w:rPr>
          <w:highlight w:val="yellow"/>
        </w:rPr>
        <w:t xml:space="preserve"> </w:t>
      </w:r>
      <w:r w:rsidRPr="006A31EE">
        <w:rPr>
          <w:highlight w:val="yellow"/>
        </w:rPr>
        <w:t>Answer</w:t>
      </w:r>
      <w:r w:rsidRPr="006A31EE">
        <w:rPr>
          <w:highlight w:val="yellow"/>
        </w:rPr>
        <w:t>）稀缺且生成内容高度多样化的特征，评价范式正经历从传统的文本重叠度度量向基于大语言模型评价（</w:t>
      </w:r>
      <w:r w:rsidRPr="006A31EE">
        <w:rPr>
          <w:highlight w:val="yellow"/>
        </w:rPr>
        <w:t>LLM-as-a-judge</w:t>
      </w:r>
      <w:r w:rsidRPr="006A31EE">
        <w:rPr>
          <w:highlight w:val="yellow"/>
        </w:rPr>
        <w:t>）的范式演进</w:t>
      </w:r>
      <w:r w:rsidR="006A31EE" w:rsidRPr="006A31EE">
        <w:rPr>
          <w:rStyle w:val="aff6"/>
          <w:highlight w:val="yellow"/>
        </w:rPr>
        <w:footnoteReference w:id="50"/>
      </w:r>
      <w:r w:rsidRPr="006A31EE">
        <w:rPr>
          <w:highlight w:val="yellow"/>
        </w:rPr>
        <w:t>。传统的评价指标（如</w:t>
      </w:r>
      <w:r w:rsidRPr="006A31EE">
        <w:rPr>
          <w:highlight w:val="yellow"/>
        </w:rPr>
        <w:t>BLEU</w:t>
      </w:r>
      <w:r w:rsidRPr="006A31EE">
        <w:rPr>
          <w:highlight w:val="yellow"/>
        </w:rPr>
        <w:t>、</w:t>
      </w:r>
      <w:r w:rsidRPr="006A31EE">
        <w:rPr>
          <w:highlight w:val="yellow"/>
        </w:rPr>
        <w:t>ROUGE</w:t>
      </w:r>
      <w:r w:rsidRPr="006A31EE">
        <w:rPr>
          <w:highlight w:val="yellow"/>
        </w:rPr>
        <w:t>）主要依赖</w:t>
      </w:r>
      <w:r w:rsidRPr="006A31EE">
        <w:rPr>
          <w:highlight w:val="yellow"/>
        </w:rPr>
        <w:t>N-gram</w:t>
      </w:r>
      <w:r w:rsidRPr="006A31EE">
        <w:rPr>
          <w:highlight w:val="yellow"/>
        </w:rPr>
        <w:t>层面的统计匹配，难以精准识别语义一致性。由此，学术界引入了</w:t>
      </w:r>
      <w:r w:rsidRPr="006A31EE">
        <w:rPr>
          <w:highlight w:val="yellow"/>
        </w:rPr>
        <w:t>LLM-as-a-judge</w:t>
      </w:r>
      <w:r w:rsidRPr="006A31EE">
        <w:rPr>
          <w:highlight w:val="yellow"/>
        </w:rPr>
        <w:t>范式，利用具备强推理能力的大语言模型作为</w:t>
      </w:r>
      <w:r w:rsidRPr="006A31EE">
        <w:rPr>
          <w:highlight w:val="yellow"/>
        </w:rPr>
        <w:t>“</w:t>
      </w:r>
      <w:r w:rsidRPr="006A31EE">
        <w:rPr>
          <w:highlight w:val="yellow"/>
        </w:rPr>
        <w:t>裁判</w:t>
      </w:r>
      <w:r w:rsidRPr="006A31EE">
        <w:rPr>
          <w:highlight w:val="yellow"/>
        </w:rPr>
        <w:t>”</w:t>
      </w:r>
      <w:r w:rsidRPr="006A31EE">
        <w:rPr>
          <w:highlight w:val="yellow"/>
        </w:rPr>
        <w:t>，通过模拟人类的逻辑审视过程对生成质量执行定性分析。其核心优势在于具备</w:t>
      </w:r>
      <w:r w:rsidRPr="006A31EE">
        <w:rPr>
          <w:highlight w:val="yellow"/>
        </w:rPr>
        <w:t>“</w:t>
      </w:r>
      <w:r w:rsidRPr="006A31EE">
        <w:rPr>
          <w:highlight w:val="yellow"/>
        </w:rPr>
        <w:t>参考无相关答案（</w:t>
      </w:r>
      <w:r w:rsidRPr="006A31EE">
        <w:rPr>
          <w:highlight w:val="yellow"/>
        </w:rPr>
        <w:t>Reference-free</w:t>
      </w:r>
      <w:r w:rsidRPr="006A31EE">
        <w:rPr>
          <w:highlight w:val="yellow"/>
        </w:rPr>
        <w:t>）</w:t>
      </w:r>
      <w:r w:rsidRPr="006A31EE">
        <w:rPr>
          <w:highlight w:val="yellow"/>
        </w:rPr>
        <w:t>”</w:t>
      </w:r>
      <w:r w:rsidRPr="006A31EE">
        <w:rPr>
          <w:highlight w:val="yellow"/>
        </w:rPr>
        <w:t>的评测能力，通过分析问题（</w:t>
      </w:r>
      <w:r w:rsidRPr="006A31EE">
        <w:rPr>
          <w:highlight w:val="yellow"/>
        </w:rPr>
        <w:t>Query</w:t>
      </w:r>
      <w:r w:rsidRPr="006A31EE">
        <w:rPr>
          <w:highlight w:val="yellow"/>
        </w:rPr>
        <w:t>）、检索证据（</w:t>
      </w:r>
      <w:r w:rsidRPr="006A31EE">
        <w:rPr>
          <w:highlight w:val="yellow"/>
        </w:rPr>
        <w:t>Context</w:t>
      </w:r>
      <w:r w:rsidRPr="006A31EE">
        <w:rPr>
          <w:highlight w:val="yellow"/>
        </w:rPr>
        <w:t>）同系统回答（</w:t>
      </w:r>
      <w:r w:rsidRPr="006A31EE">
        <w:rPr>
          <w:highlight w:val="yellow"/>
        </w:rPr>
        <w:t>Response</w:t>
      </w:r>
      <w:r w:rsidRPr="006A31EE">
        <w:rPr>
          <w:highlight w:val="yellow"/>
        </w:rPr>
        <w:t>）之间的语义支持关系执行三元闭环评估。</w:t>
      </w:r>
    </w:p>
    <w:p w14:paraId="15D9B5AE" w14:textId="77777777" w:rsidR="00795E23" w:rsidRDefault="00795E23" w:rsidP="00795E23">
      <w:pPr>
        <w:ind w:firstLine="480"/>
      </w:pPr>
      <w:r w:rsidRPr="006A31EE">
        <w:rPr>
          <w:highlight w:val="yellow"/>
        </w:rPr>
        <w:t>（</w:t>
      </w:r>
      <w:r w:rsidRPr="006A31EE">
        <w:rPr>
          <w:highlight w:val="yellow"/>
        </w:rPr>
        <w:t>3</w:t>
      </w:r>
      <w:r w:rsidRPr="006A31EE">
        <w:rPr>
          <w:highlight w:val="yellow"/>
        </w:rPr>
        <w:t>）评估理论框架的合成与应用。由此可见，企业知识检索质量评估理论框架是一个由多维维度、组件化模型及语义化机制交织而成的系统化结构。该框架强调在语义层面上，利用语义蕴含（</w:t>
      </w:r>
      <w:r w:rsidRPr="006A31EE">
        <w:rPr>
          <w:highlight w:val="yellow"/>
        </w:rPr>
        <w:t>Semantic</w:t>
      </w:r>
      <w:r w:rsidR="006A31EE" w:rsidRPr="006A31EE">
        <w:rPr>
          <w:highlight w:val="yellow"/>
        </w:rPr>
        <w:t xml:space="preserve"> </w:t>
      </w:r>
      <w:r w:rsidRPr="006A31EE">
        <w:rPr>
          <w:highlight w:val="yellow"/>
        </w:rPr>
        <w:t>Entailment</w:t>
      </w:r>
      <w:r w:rsidRPr="006A31EE">
        <w:rPr>
          <w:highlight w:val="yellow"/>
        </w:rPr>
        <w:t>）逻辑深度分析生成内容与原始证据之间的逻辑一致性。通过将生成文本中的事实信息进行结构化提取并与检索源进行验证，评价体系得以更加精准地识别系统输出中的事实遗漏或偏差。这一理论框架的建立</w:t>
      </w:r>
      <w:r w:rsidR="006A31EE" w:rsidRPr="006A31EE">
        <w:rPr>
          <w:rFonts w:hint="eastAsia"/>
          <w:highlight w:val="yellow"/>
        </w:rPr>
        <w:t>，</w:t>
      </w:r>
      <w:r w:rsidRPr="006A31EE">
        <w:rPr>
          <w:highlight w:val="yellow"/>
        </w:rPr>
        <w:t>不仅为本文深入剖析</w:t>
      </w:r>
      <w:r w:rsidRPr="006A31EE">
        <w:rPr>
          <w:highlight w:val="yellow"/>
        </w:rPr>
        <w:t>GraphRAG</w:t>
      </w:r>
      <w:r w:rsidRPr="006A31EE">
        <w:rPr>
          <w:highlight w:val="yellow"/>
        </w:rPr>
        <w:t>的能力边界提供了具体的度量准则，也将作为本文第五章实验设计的评价基石，用以量化验证</w:t>
      </w:r>
      <w:r w:rsidRPr="006A31EE">
        <w:rPr>
          <w:highlight w:val="yellow"/>
        </w:rPr>
        <w:t>E-GraphRAG</w:t>
      </w:r>
      <w:r w:rsidRPr="006A31EE">
        <w:rPr>
          <w:highlight w:val="yellow"/>
        </w:rPr>
        <w:t>框架在提升检索精度与逻辑稳定性方面的实际增益。</w:t>
      </w:r>
    </w:p>
    <w:p w14:paraId="3AB60DEB" w14:textId="77777777" w:rsidR="00BE2EF3" w:rsidRPr="000262C7" w:rsidRDefault="00BE2EF3" w:rsidP="00BE2EF3">
      <w:pPr>
        <w:pStyle w:val="2"/>
        <w:spacing w:before="120" w:after="120"/>
        <w:rPr>
          <w:highlight w:val="yellow"/>
        </w:rPr>
      </w:pPr>
      <w:bookmarkStart w:id="48" w:name="_Toc229818733"/>
      <w:r w:rsidRPr="000262C7">
        <w:rPr>
          <w:highlight w:val="yellow"/>
        </w:rPr>
        <w:t>现有研究不足与</w:t>
      </w:r>
      <w:r w:rsidRPr="000262C7">
        <w:rPr>
          <w:highlight w:val="yellow"/>
        </w:rPr>
        <w:t>GraphRAG</w:t>
      </w:r>
      <w:r w:rsidRPr="000262C7">
        <w:rPr>
          <w:highlight w:val="yellow"/>
        </w:rPr>
        <w:t>能力瓶颈分析</w:t>
      </w:r>
      <w:bookmarkEnd w:id="48"/>
    </w:p>
    <w:p w14:paraId="7540B454" w14:textId="77777777" w:rsidR="00BE2EF3" w:rsidRPr="000262C7" w:rsidRDefault="00BE2EF3" w:rsidP="00BE2EF3">
      <w:pPr>
        <w:ind w:firstLine="480"/>
        <w:rPr>
          <w:highlight w:val="yellow"/>
        </w:rPr>
      </w:pPr>
      <w:r w:rsidRPr="000262C7">
        <w:rPr>
          <w:highlight w:val="yellow"/>
        </w:rPr>
        <w:t>虽然</w:t>
      </w:r>
      <w:r w:rsidRPr="000262C7">
        <w:rPr>
          <w:highlight w:val="yellow"/>
        </w:rPr>
        <w:t>GraphRAG</w:t>
      </w:r>
      <w:r w:rsidRPr="000262C7">
        <w:rPr>
          <w:highlight w:val="yellow"/>
        </w:rPr>
        <w:t>在处理全局语义一致性问题上具备显著优势，但在应用于企业级严谨决策场景时，其性能表现仍受限于底层架构的固有缺陷。本研究结合前期调研与受控实验发现，现有</w:t>
      </w:r>
      <w:r w:rsidRPr="000262C7">
        <w:rPr>
          <w:highlight w:val="yellow"/>
        </w:rPr>
        <w:t>GraphRAG</w:t>
      </w:r>
      <w:r w:rsidRPr="000262C7">
        <w:rPr>
          <w:highlight w:val="yellow"/>
        </w:rPr>
        <w:t>方案在企业文献组织中存在以下核心瓶颈：</w:t>
      </w:r>
    </w:p>
    <w:p w14:paraId="4E52F10D" w14:textId="6FF4D6A9" w:rsidR="00BE2EF3" w:rsidRPr="000262C7" w:rsidRDefault="00BE2EF3" w:rsidP="00BE2EF3">
      <w:pPr>
        <w:ind w:firstLine="480"/>
        <w:rPr>
          <w:highlight w:val="yellow"/>
        </w:rPr>
      </w:pPr>
      <w:r w:rsidRPr="000262C7">
        <w:rPr>
          <w:highlight w:val="yellow"/>
        </w:rPr>
        <w:t>（</w:t>
      </w:r>
      <w:r w:rsidRPr="000262C7">
        <w:rPr>
          <w:highlight w:val="yellow"/>
        </w:rPr>
        <w:t>1</w:t>
      </w:r>
      <w:r w:rsidRPr="000262C7">
        <w:rPr>
          <w:highlight w:val="yellow"/>
        </w:rPr>
        <w:t>）局部细粒度事实定位失效。</w:t>
      </w:r>
      <w:r w:rsidRPr="000262C7">
        <w:rPr>
          <w:highlight w:val="yellow"/>
        </w:rPr>
        <w:t>GraphRAG</w:t>
      </w:r>
      <w:r w:rsidRPr="000262C7">
        <w:rPr>
          <w:highlight w:val="yellow"/>
        </w:rPr>
        <w:t>的核心机制在于通过社区摘要（</w:t>
      </w:r>
      <w:r w:rsidRPr="000262C7">
        <w:rPr>
          <w:highlight w:val="yellow"/>
        </w:rPr>
        <w:t>Community Summary</w:t>
      </w:r>
      <w:r w:rsidRPr="000262C7">
        <w:rPr>
          <w:highlight w:val="yellow"/>
        </w:rPr>
        <w:t>）实现对知识库的宏观抽象，这种</w:t>
      </w:r>
      <w:r w:rsidRPr="000262C7">
        <w:rPr>
          <w:highlight w:val="yellow"/>
        </w:rPr>
        <w:t>“</w:t>
      </w:r>
      <w:r w:rsidRPr="000262C7">
        <w:rPr>
          <w:highlight w:val="yellow"/>
        </w:rPr>
        <w:t>自上而下</w:t>
      </w:r>
      <w:r w:rsidRPr="000262C7">
        <w:rPr>
          <w:highlight w:val="yellow"/>
        </w:rPr>
        <w:t>”</w:t>
      </w:r>
      <w:r w:rsidRPr="000262C7">
        <w:rPr>
          <w:highlight w:val="yellow"/>
        </w:rPr>
        <w:t>的总结路径在追求全局覆盖的同时，往往会对局部的细粒度证据执行过度压缩。</w:t>
      </w:r>
      <w:r w:rsidR="000262C7" w:rsidRPr="000262C7">
        <w:rPr>
          <w:highlight w:val="yellow"/>
        </w:rPr>
        <w:t>本研究在问题识别阶段，通过对原始</w:t>
      </w:r>
      <w:r w:rsidR="000262C7" w:rsidRPr="000262C7">
        <w:rPr>
          <w:highlight w:val="yellow"/>
        </w:rPr>
        <w:t>GraphRAG</w:t>
      </w:r>
      <w:r w:rsidR="000262C7" w:rsidRPr="000262C7">
        <w:rPr>
          <w:highlight w:val="yellow"/>
        </w:rPr>
        <w:t>执行了初步的基准压力测试。测试结果显示</w:t>
      </w:r>
      <w:r w:rsidRPr="000262C7">
        <w:rPr>
          <w:highlight w:val="yellow"/>
        </w:rPr>
        <w:t>，其</w:t>
      </w:r>
      <w:r w:rsidRPr="000262C7">
        <w:rPr>
          <w:highlight w:val="yellow"/>
        </w:rPr>
        <w:t>Context Recall</w:t>
      </w:r>
      <w:r w:rsidRPr="000262C7">
        <w:rPr>
          <w:highlight w:val="yellow"/>
        </w:rPr>
        <w:t>（上下文召回率）仅为</w:t>
      </w:r>
      <w:r w:rsidRPr="000262C7">
        <w:rPr>
          <w:highlight w:val="yellow"/>
        </w:rPr>
        <w:t>0.1</w:t>
      </w:r>
      <w:r w:rsidRPr="000262C7">
        <w:rPr>
          <w:highlight w:val="yellow"/>
        </w:rPr>
        <w:t>。这种</w:t>
      </w:r>
      <w:r w:rsidRPr="000262C7">
        <w:rPr>
          <w:highlight w:val="yellow"/>
        </w:rPr>
        <w:t>“</w:t>
      </w:r>
      <w:r w:rsidRPr="000262C7">
        <w:rPr>
          <w:highlight w:val="yellow"/>
        </w:rPr>
        <w:t>全局强、局部弱</w:t>
      </w:r>
      <w:r w:rsidRPr="000262C7">
        <w:rPr>
          <w:highlight w:val="yellow"/>
        </w:rPr>
        <w:t>”</w:t>
      </w:r>
      <w:r w:rsidRPr="000262C7">
        <w:rPr>
          <w:highlight w:val="yellow"/>
        </w:rPr>
        <w:t>的特征，致使系统在面对合同审查、精确金额提取等高精度业务咨询时，难以穿透宏观摘要捕获底层的原子事实，直接导致了回答准确度的下降。</w:t>
      </w:r>
    </w:p>
    <w:p w14:paraId="5EF66732" w14:textId="77777777" w:rsidR="00BE2EF3" w:rsidRPr="000262C7" w:rsidRDefault="00BE2EF3" w:rsidP="00BE2EF3">
      <w:pPr>
        <w:ind w:firstLine="480"/>
        <w:rPr>
          <w:highlight w:val="yellow"/>
        </w:rPr>
      </w:pPr>
      <w:r w:rsidRPr="000262C7">
        <w:rPr>
          <w:highlight w:val="yellow"/>
        </w:rPr>
        <w:lastRenderedPageBreak/>
        <w:t>（</w:t>
      </w:r>
      <w:r w:rsidRPr="000262C7">
        <w:rPr>
          <w:highlight w:val="yellow"/>
        </w:rPr>
        <w:t>2</w:t>
      </w:r>
      <w:r w:rsidRPr="000262C7">
        <w:rPr>
          <w:highlight w:val="yellow"/>
        </w:rPr>
        <w:t>）图结构组织冗余与构建成本失衡。现有的国内外研究（如标准</w:t>
      </w:r>
      <w:r w:rsidRPr="000262C7">
        <w:rPr>
          <w:highlight w:val="yellow"/>
        </w:rPr>
        <w:t>GraphRAG</w:t>
      </w:r>
      <w:r w:rsidRPr="000262C7">
        <w:rPr>
          <w:highlight w:val="yellow"/>
        </w:rPr>
        <w:t>）通常直接基于文本分块（</w:t>
      </w:r>
      <w:r w:rsidRPr="000262C7">
        <w:rPr>
          <w:highlight w:val="yellow"/>
        </w:rPr>
        <w:t>Chunks</w:t>
      </w:r>
      <w:r w:rsidRPr="000262C7">
        <w:rPr>
          <w:highlight w:val="yellow"/>
        </w:rPr>
        <w:t>）执行无差别的关系抽取，缺乏针对企业垂直领域</w:t>
      </w:r>
      <w:r w:rsidRPr="000262C7">
        <w:rPr>
          <w:highlight w:val="yellow"/>
        </w:rPr>
        <w:t>Schema</w:t>
      </w:r>
      <w:r w:rsidRPr="000262C7">
        <w:rPr>
          <w:highlight w:val="yellow"/>
        </w:rPr>
        <w:t>的显式约束。对于大规模企业文档而言，这种高昂的计算成本与复杂的拓扑结构不仅增加了维护难度，更在检索阶段引入了大量无关干扰项，干扰了证据组织的稳定性。</w:t>
      </w:r>
    </w:p>
    <w:p w14:paraId="2DE1E373" w14:textId="77777777" w:rsidR="00BE2EF3" w:rsidRPr="000262C7" w:rsidRDefault="00BE2EF3" w:rsidP="00BE2EF3">
      <w:pPr>
        <w:ind w:firstLine="480"/>
        <w:rPr>
          <w:highlight w:val="yellow"/>
        </w:rPr>
      </w:pPr>
      <w:r w:rsidRPr="000262C7">
        <w:rPr>
          <w:highlight w:val="yellow"/>
        </w:rPr>
        <w:t>（</w:t>
      </w:r>
      <w:r w:rsidRPr="000262C7">
        <w:rPr>
          <w:highlight w:val="yellow"/>
        </w:rPr>
        <w:t>3</w:t>
      </w:r>
      <w:r w:rsidRPr="000262C7">
        <w:rPr>
          <w:highlight w:val="yellow"/>
        </w:rPr>
        <w:t>）缺乏规划驱动的动态检索调度。目前的主流方案多采用静态的检索管线，在面对跨社区、跨文档的多步逻辑跳转时，缺乏有效的意图解构与路由引导机制。这导致系统在处理长路径推理任务时，易产生</w:t>
      </w:r>
      <w:r w:rsidRPr="000262C7">
        <w:rPr>
          <w:highlight w:val="yellow"/>
        </w:rPr>
        <w:t>“</w:t>
      </w:r>
      <w:r w:rsidRPr="000262C7">
        <w:rPr>
          <w:highlight w:val="yellow"/>
        </w:rPr>
        <w:t>逻辑路径断裂</w:t>
      </w:r>
      <w:r w:rsidRPr="000262C7">
        <w:rPr>
          <w:highlight w:val="yellow"/>
        </w:rPr>
        <w:t>”</w:t>
      </w:r>
      <w:r w:rsidRPr="000262C7">
        <w:rPr>
          <w:highlight w:val="yellow"/>
        </w:rPr>
        <w:t>或</w:t>
      </w:r>
      <w:r w:rsidRPr="000262C7">
        <w:rPr>
          <w:highlight w:val="yellow"/>
        </w:rPr>
        <w:t>“</w:t>
      </w:r>
      <w:r w:rsidRPr="000262C7">
        <w:rPr>
          <w:highlight w:val="yellow"/>
        </w:rPr>
        <w:t>上下文膨胀</w:t>
      </w:r>
      <w:r w:rsidRPr="000262C7">
        <w:rPr>
          <w:highlight w:val="yellow"/>
        </w:rPr>
        <w:t>”</w:t>
      </w:r>
      <w:r w:rsidRPr="000262C7">
        <w:rPr>
          <w:highlight w:val="yellow"/>
        </w:rPr>
        <w:t>的问题，无法在不同粒度的证据间执行灵活调度，难以满足企业实务场景下对复杂咨询的闭环响应需求。</w:t>
      </w:r>
    </w:p>
    <w:p w14:paraId="4DDF7709" w14:textId="77777777" w:rsidR="00BE2EF3" w:rsidRPr="00BE2EF3" w:rsidRDefault="00BE2EF3" w:rsidP="00BE2EF3">
      <w:pPr>
        <w:ind w:firstLine="480"/>
      </w:pPr>
      <w:r>
        <w:rPr>
          <w:highlight w:val="yellow"/>
        </w:rPr>
        <w:t>综上所述，现有研究在应对企业知识检索的</w:t>
      </w:r>
      <w:r>
        <w:rPr>
          <w:highlight w:val="yellow"/>
        </w:rPr>
        <w:t>“</w:t>
      </w:r>
      <w:r>
        <w:rPr>
          <w:highlight w:val="yellow"/>
        </w:rPr>
        <w:t>高精度</w:t>
      </w:r>
      <w:r>
        <w:rPr>
          <w:highlight w:val="yellow"/>
        </w:rPr>
        <w:t>”</w:t>
      </w:r>
      <w:r>
        <w:rPr>
          <w:highlight w:val="yellow"/>
        </w:rPr>
        <w:t>与</w:t>
      </w:r>
      <w:r>
        <w:rPr>
          <w:highlight w:val="yellow"/>
        </w:rPr>
        <w:t>“</w:t>
      </w:r>
      <w:r>
        <w:rPr>
          <w:highlight w:val="yellow"/>
        </w:rPr>
        <w:t>低损耗</w:t>
      </w:r>
      <w:r>
        <w:rPr>
          <w:highlight w:val="yellow"/>
        </w:rPr>
        <w:t>”</w:t>
      </w:r>
      <w:r>
        <w:rPr>
          <w:highlight w:val="yellow"/>
        </w:rPr>
        <w:t>平衡问题上仍存在明显不足。这种</w:t>
      </w:r>
      <w:r>
        <w:rPr>
          <w:highlight w:val="yellow"/>
        </w:rPr>
        <w:t>“</w:t>
      </w:r>
      <w:r>
        <w:rPr>
          <w:highlight w:val="yellow"/>
        </w:rPr>
        <w:t>宏观抽象与微观事实</w:t>
      </w:r>
      <w:r>
        <w:rPr>
          <w:highlight w:val="yellow"/>
        </w:rPr>
        <w:t>”</w:t>
      </w:r>
      <w:r>
        <w:rPr>
          <w:highlight w:val="yellow"/>
        </w:rPr>
        <w:t>的失衡，以及</w:t>
      </w:r>
      <w:r>
        <w:rPr>
          <w:highlight w:val="yellow"/>
        </w:rPr>
        <w:t>“</w:t>
      </w:r>
      <w:r>
        <w:rPr>
          <w:highlight w:val="yellow"/>
        </w:rPr>
        <w:t>结构冗余与检索效率</w:t>
      </w:r>
      <w:r>
        <w:rPr>
          <w:highlight w:val="yellow"/>
        </w:rPr>
        <w:t>”</w:t>
      </w:r>
      <w:r>
        <w:rPr>
          <w:highlight w:val="yellow"/>
        </w:rPr>
        <w:t>的矛盾，构成了本文研究的逻辑出发点。基于此，本文在后续第三章中先对企业知识检索任务、查询意图和评测基准进行形式化界定，并在第四章进一步提出增强型</w:t>
      </w:r>
      <w:r>
        <w:rPr>
          <w:highlight w:val="yellow"/>
        </w:rPr>
        <w:t>GraphRAG</w:t>
      </w:r>
      <w:r>
        <w:rPr>
          <w:highlight w:val="yellow"/>
        </w:rPr>
        <w:t>框架（</w:t>
      </w:r>
      <w:r>
        <w:rPr>
          <w:highlight w:val="yellow"/>
        </w:rPr>
        <w:t>E-GraphRAG</w:t>
      </w:r>
      <w:r>
        <w:rPr>
          <w:highlight w:val="yellow"/>
        </w:rPr>
        <w:t>），通过分层组织与动态规划两类能力回应上述瓶颈。</w:t>
      </w:r>
    </w:p>
    <w:p w14:paraId="10E68052" w14:textId="77777777" w:rsidR="00AF522A" w:rsidRDefault="00000000">
      <w:pPr>
        <w:pStyle w:val="2"/>
        <w:spacing w:before="120" w:after="120"/>
      </w:pPr>
      <w:bookmarkStart w:id="49" w:name="_Toc226225705"/>
      <w:bookmarkStart w:id="50" w:name="_Toc229818734"/>
      <w:r>
        <w:rPr>
          <w:rFonts w:hint="eastAsia"/>
        </w:rPr>
        <w:t>本章小结</w:t>
      </w:r>
      <w:bookmarkEnd w:id="49"/>
      <w:bookmarkEnd w:id="50"/>
    </w:p>
    <w:p w14:paraId="75D57A6A" w14:textId="77777777" w:rsidR="00AF522A" w:rsidRDefault="00000000">
      <w:pPr>
        <w:ind w:firstLine="480"/>
      </w:pPr>
      <w:r>
        <w:t>本章全面系统地梳理了企业知识检索的研究背景同其核心支撑理论。立足于企业知识的异构性特征，深入剖析了业务场景对检索结果可追溯性同高可靠性的严苛要求，明确了检索范式由单纯资源定位向纵深知识服务转型的内在逻辑。借由对证据组织同结构化关系表达理论的探讨，进一步揭示了复杂问答任务对证据链条完整性的依赖关系，并阐明了引入图结构增强机制的理论必要性。通过对比</w:t>
      </w:r>
      <w:r>
        <w:t>VectorRAG</w:t>
      </w:r>
      <w:r>
        <w:t>、</w:t>
      </w:r>
      <w:r>
        <w:t>KG-RAG</w:t>
      </w:r>
      <w:r>
        <w:t>及</w:t>
      </w:r>
      <w:r>
        <w:t>GraphRAG</w:t>
      </w:r>
      <w:r>
        <w:t>的技术演进路径可知，</w:t>
      </w:r>
      <w:r>
        <w:t>GraphRAG</w:t>
      </w:r>
      <w:r>
        <w:t>在处理跨文档关联及全局语义整合层面具备关键效能，然而其在局部细节处理同图结构冗余方面的局限性亦不容忽视。针对评估框架的构建，本章从证据获取、知识利用同事实表达等维度确立了多维质量评价体系，并重点论证了由传统文本统计向</w:t>
      </w:r>
      <w:r>
        <w:t>LLM-as-a-judge</w:t>
      </w:r>
      <w:r>
        <w:t>范式转向的必然性。这一评价范式的确立，致使系统能够在无需大规模标注的前提下，基于语义蕴含逻辑实现对生成质量的量化测度，为后续实验环节提供了方法论支撑。</w:t>
      </w:r>
    </w:p>
    <w:p w14:paraId="19C6304B" w14:textId="77777777" w:rsidR="00AF522A" w:rsidRDefault="00000000">
      <w:pPr>
        <w:ind w:firstLineChars="83" w:firstLine="199"/>
      </w:pPr>
      <w:r>
        <w:br w:type="page"/>
      </w:r>
    </w:p>
    <w:p w14:paraId="6337636B" w14:textId="77777777" w:rsidR="00AF522A" w:rsidRDefault="00AF522A">
      <w:pPr>
        <w:spacing w:line="24" w:lineRule="auto"/>
        <w:ind w:firstLine="653"/>
        <w:rPr>
          <w:rFonts w:eastAsia="黑体"/>
          <w:b/>
          <w:kern w:val="44"/>
          <w:sz w:val="32"/>
        </w:rPr>
      </w:pPr>
    </w:p>
    <w:p w14:paraId="5EEDE639" w14:textId="77777777" w:rsidR="00441E80" w:rsidRDefault="00000000">
      <w:pPr>
        <w:pStyle w:val="1"/>
        <w:spacing w:before="120" w:after="120"/>
      </w:pPr>
      <w:bookmarkStart w:id="51" w:name="_Toc229818735"/>
      <w:r>
        <w:rPr>
          <w:highlight w:val="yellow"/>
        </w:rPr>
        <w:t>企业知识检索的需求建模与问题形式化</w:t>
      </w:r>
      <w:bookmarkEnd w:id="51"/>
    </w:p>
    <w:p w14:paraId="67A5F731" w14:textId="77777777" w:rsidR="00441E80" w:rsidRDefault="00000000">
      <w:pPr>
        <w:ind w:firstLine="480"/>
      </w:pPr>
      <w:r>
        <w:rPr>
          <w:highlight w:val="yellow"/>
        </w:rPr>
        <w:t>本章对企业知识检索问题本身进行科学定义。承接第二章对</w:t>
      </w:r>
      <w:r>
        <w:rPr>
          <w:highlight w:val="yellow"/>
        </w:rPr>
        <w:t>GraphRAG</w:t>
      </w:r>
      <w:r>
        <w:rPr>
          <w:highlight w:val="yellow"/>
        </w:rPr>
        <w:t>能力瓶颈的分析，本章从语料特征、查询意图、评测任务与设计约束四个层面建立问题模型，为第四章</w:t>
      </w:r>
      <w:r>
        <w:rPr>
          <w:highlight w:val="yellow"/>
        </w:rPr>
        <w:t>E-GraphRAG</w:t>
      </w:r>
      <w:r>
        <w:rPr>
          <w:highlight w:val="yellow"/>
        </w:rPr>
        <w:t>框架设计提供逻辑桥梁。</w:t>
      </w:r>
    </w:p>
    <w:p w14:paraId="6508EE83" w14:textId="77777777" w:rsidR="00441E80" w:rsidRDefault="0061282B">
      <w:pPr>
        <w:pStyle w:val="2"/>
        <w:spacing w:before="120" w:after="120"/>
        <w:rPr>
          <w:highlight w:val="yellow"/>
        </w:rPr>
      </w:pPr>
      <w:bookmarkStart w:id="52" w:name="_Toc229818736"/>
      <w:r w:rsidRPr="0061282B">
        <w:rPr>
          <w:highlight w:val="yellow"/>
        </w:rPr>
        <w:t>企业知识检索对象的结构化解构</w:t>
      </w:r>
      <w:bookmarkEnd w:id="52"/>
    </w:p>
    <w:p w14:paraId="22B2FE05" w14:textId="77777777" w:rsidR="0061282B" w:rsidRDefault="0061282B" w:rsidP="0061282B">
      <w:pPr>
        <w:ind w:firstLine="480"/>
      </w:pPr>
      <w:r w:rsidRPr="00DB6068">
        <w:rPr>
          <w:highlight w:val="yellow"/>
        </w:rPr>
        <w:t>企业知识资产（以合同、规章制度为核心）在物理形态上表现为非结构化文本，但在语义逻辑上具备极强的层级性同关联性。为了实现对复杂业务咨询的精准响应，必须跳出传统的</w:t>
      </w:r>
      <w:r w:rsidRPr="00DB6068">
        <w:rPr>
          <w:highlight w:val="yellow"/>
        </w:rPr>
        <w:t>“</w:t>
      </w:r>
      <w:r w:rsidRPr="00DB6068">
        <w:rPr>
          <w:highlight w:val="yellow"/>
        </w:rPr>
        <w:t>文档</w:t>
      </w:r>
      <w:r w:rsidRPr="00DB6068">
        <w:rPr>
          <w:highlight w:val="yellow"/>
        </w:rPr>
        <w:t>-</w:t>
      </w:r>
      <w:r w:rsidRPr="00DB6068">
        <w:rPr>
          <w:highlight w:val="yellow"/>
        </w:rPr>
        <w:t>片段</w:t>
      </w:r>
      <w:r w:rsidRPr="00DB6068">
        <w:rPr>
          <w:highlight w:val="yellow"/>
        </w:rPr>
        <w:t>”</w:t>
      </w:r>
      <w:r w:rsidRPr="00DB6068">
        <w:rPr>
          <w:highlight w:val="yellow"/>
        </w:rPr>
        <w:t>二元检索范式，从知识本身的结构化特征出发执行多维粒度解构。</w:t>
      </w:r>
    </w:p>
    <w:p w14:paraId="47C7C4E8" w14:textId="77777777" w:rsidR="0061282B" w:rsidRDefault="0061282B" w:rsidP="0061282B">
      <w:pPr>
        <w:pStyle w:val="3"/>
        <w:spacing w:before="120" w:after="120"/>
        <w:rPr>
          <w:highlight w:val="yellow"/>
        </w:rPr>
      </w:pPr>
      <w:bookmarkStart w:id="53" w:name="_Toc229818737"/>
      <w:r w:rsidRPr="0061282B">
        <w:rPr>
          <w:highlight w:val="yellow"/>
        </w:rPr>
        <w:t>知识粒度的多维特征模型</w:t>
      </w:r>
      <w:bookmarkEnd w:id="53"/>
    </w:p>
    <w:p w14:paraId="55D9CFDF" w14:textId="77777777" w:rsidR="0061282B" w:rsidRPr="00DB6068" w:rsidRDefault="0061282B" w:rsidP="0061282B">
      <w:pPr>
        <w:ind w:firstLine="480"/>
        <w:rPr>
          <w:highlight w:val="yellow"/>
        </w:rPr>
      </w:pPr>
      <w:r>
        <w:rPr>
          <w:highlight w:val="yellow"/>
        </w:rPr>
        <w:t>本研究通过对企业语料的深度剖析，将知识空间理解为由多粒度语义单元与约束关系共同构成的层级化结构。在形式化层面，可抽象为由语义单元与约束关系组成的知识结构：</w:t>
      </w:r>
    </w:p>
    <w:p w14:paraId="200884D1" w14:textId="77777777" w:rsidR="0061282B" w:rsidRPr="00DB6068" w:rsidRDefault="0061282B" w:rsidP="0061282B">
      <w:pPr>
        <w:ind w:firstLine="480"/>
        <w:rPr>
          <w:highlight w:val="yellow"/>
        </w:rPr>
      </w:pPr>
      <m:oMathPara>
        <m:oMath>
          <m:r>
            <w:rPr>
              <w:rFonts w:ascii="Cambria Math" w:hAnsi="Cambria Math"/>
              <w:highlight w:val="yellow"/>
            </w:rPr>
            <m:t>G=</m:t>
          </m:r>
          <m:d>
            <m:dPr>
              <m:ctrlPr>
                <w:rPr>
                  <w:rFonts w:ascii="Cambria Math" w:hAnsi="Cambria Math"/>
                  <w:i/>
                  <w:highlight w:val="yellow"/>
                </w:rPr>
              </m:ctrlPr>
            </m:dPr>
            <m:e>
              <m:r>
                <w:rPr>
                  <w:rFonts w:ascii="Cambria Math" w:hAnsi="Cambria Math"/>
                  <w:highlight w:val="yellow"/>
                </w:rPr>
                <m:t>V,E</m:t>
              </m:r>
            </m:e>
          </m:d>
        </m:oMath>
      </m:oMathPara>
    </w:p>
    <w:p w14:paraId="01DC017F" w14:textId="77777777" w:rsidR="0061282B" w:rsidRPr="00DB6068" w:rsidRDefault="0061282B" w:rsidP="0061282B">
      <w:pPr>
        <w:ind w:firstLine="480"/>
        <w:rPr>
          <w:highlight w:val="yellow"/>
        </w:rPr>
      </w:pPr>
      <w:r w:rsidRPr="00DB6068">
        <w:rPr>
          <w:highlight w:val="yellow"/>
        </w:rPr>
        <w:t>其中，节点集合</w:t>
      </w:r>
      <m:oMath>
        <m:r>
          <w:rPr>
            <w:rFonts w:ascii="Cambria Math" w:hAnsi="Cambria Math"/>
            <w:highlight w:val="yellow"/>
          </w:rPr>
          <m:t>V</m:t>
        </m:r>
      </m:oMath>
      <w:r w:rsidRPr="00DB6068">
        <w:rPr>
          <w:highlight w:val="yellow"/>
        </w:rPr>
        <w:t>代表不同粒度的语义单元，关系集合</w:t>
      </w:r>
      <m:oMath>
        <m:r>
          <w:rPr>
            <w:rFonts w:ascii="Cambria Math" w:hAnsi="Cambria Math"/>
            <w:highlight w:val="yellow"/>
          </w:rPr>
          <m:t>E</m:t>
        </m:r>
      </m:oMath>
      <w:r w:rsidRPr="00DB6068">
        <w:rPr>
          <w:highlight w:val="yellow"/>
        </w:rPr>
        <w:t>代表单元间的逻辑约束。为了适配复杂的业务场景，知识单元被解构为四个核心维度：</w:t>
      </w:r>
    </w:p>
    <w:p w14:paraId="7032281F" w14:textId="77777777" w:rsidR="0061282B" w:rsidRPr="00DB6068" w:rsidRDefault="0061282B" w:rsidP="0061282B">
      <w:pPr>
        <w:ind w:firstLine="489"/>
        <w:rPr>
          <w:highlight w:val="yellow"/>
        </w:rPr>
      </w:pPr>
      <w:r w:rsidRPr="00DB6068">
        <w:rPr>
          <w:b/>
          <w:bCs/>
          <w:highlight w:val="yellow"/>
        </w:rPr>
        <w:t>（</w:t>
      </w:r>
      <w:r w:rsidRPr="00DB6068">
        <w:rPr>
          <w:b/>
          <w:bCs/>
          <w:highlight w:val="yellow"/>
        </w:rPr>
        <w:t>1</w:t>
      </w:r>
      <w:r w:rsidRPr="00DB6068">
        <w:rPr>
          <w:b/>
          <w:bCs/>
          <w:highlight w:val="yellow"/>
        </w:rPr>
        <w:t>）原子事实维度（</w:t>
      </w:r>
      <w:r w:rsidRPr="00DB6068">
        <w:rPr>
          <w:b/>
          <w:bCs/>
          <w:highlight w:val="yellow"/>
        </w:rPr>
        <w:t>Micro-level</w:t>
      </w:r>
      <w:r w:rsidR="00DB6068" w:rsidRPr="00DB6068">
        <w:rPr>
          <w:b/>
          <w:bCs/>
          <w:highlight w:val="yellow"/>
        </w:rPr>
        <w:t xml:space="preserve"> </w:t>
      </w:r>
      <w:r w:rsidRPr="00DB6068">
        <w:rPr>
          <w:b/>
          <w:bCs/>
          <w:highlight w:val="yellow"/>
        </w:rPr>
        <w:t>Attributes</w:t>
      </w:r>
      <w:r w:rsidRPr="00DB6068">
        <w:rPr>
          <w:b/>
          <w:bCs/>
          <w:highlight w:val="yellow"/>
        </w:rPr>
        <w:t>）：</w:t>
      </w:r>
    </w:p>
    <w:p w14:paraId="4F3A15F0" w14:textId="77777777" w:rsidR="0061282B" w:rsidRPr="00DB6068" w:rsidRDefault="0061282B" w:rsidP="0061282B">
      <w:pPr>
        <w:ind w:firstLine="480"/>
        <w:rPr>
          <w:highlight w:val="yellow"/>
        </w:rPr>
      </w:pPr>
      <w:r w:rsidRPr="00DB6068">
        <w:rPr>
          <w:highlight w:val="yellow"/>
        </w:rPr>
        <w:t>对应合同金额、生效日期、技术参数等孤立事实。此类知识的特征是具备极高的确定性与精确度，但在文本分布上极度离散。单一向量匹配往往难以在海量噪声中精准锚定此类微观属性。</w:t>
      </w:r>
    </w:p>
    <w:p w14:paraId="02687F85" w14:textId="77777777" w:rsidR="0061282B" w:rsidRPr="00DB6068" w:rsidRDefault="0061282B" w:rsidP="0061282B">
      <w:pPr>
        <w:ind w:firstLine="489"/>
        <w:rPr>
          <w:highlight w:val="yellow"/>
        </w:rPr>
      </w:pPr>
      <w:r w:rsidRPr="00DB6068">
        <w:rPr>
          <w:b/>
          <w:bCs/>
          <w:highlight w:val="yellow"/>
        </w:rPr>
        <w:t>（</w:t>
      </w:r>
      <w:r w:rsidRPr="00DB6068">
        <w:rPr>
          <w:b/>
          <w:bCs/>
          <w:highlight w:val="yellow"/>
        </w:rPr>
        <w:t>2</w:t>
      </w:r>
      <w:r w:rsidRPr="00DB6068">
        <w:rPr>
          <w:b/>
          <w:bCs/>
          <w:highlight w:val="yellow"/>
        </w:rPr>
        <w:t>）逻辑实体维度（</w:t>
      </w:r>
      <w:r w:rsidRPr="00DB6068">
        <w:rPr>
          <w:b/>
          <w:bCs/>
          <w:highlight w:val="yellow"/>
        </w:rPr>
        <w:t>Base-level</w:t>
      </w:r>
      <w:r w:rsidR="00DB6068" w:rsidRPr="00DB6068">
        <w:rPr>
          <w:b/>
          <w:bCs/>
          <w:highlight w:val="yellow"/>
        </w:rPr>
        <w:t xml:space="preserve"> </w:t>
      </w:r>
      <w:r w:rsidRPr="00DB6068">
        <w:rPr>
          <w:b/>
          <w:bCs/>
          <w:highlight w:val="yellow"/>
        </w:rPr>
        <w:t>Entities</w:t>
      </w:r>
      <w:r w:rsidRPr="00DB6068">
        <w:rPr>
          <w:b/>
          <w:bCs/>
          <w:highlight w:val="yellow"/>
        </w:rPr>
        <w:t>）：</w:t>
      </w:r>
    </w:p>
    <w:p w14:paraId="7DF0B0EF" w14:textId="77777777" w:rsidR="0061282B" w:rsidRPr="00DB6068" w:rsidRDefault="0061282B" w:rsidP="0061282B">
      <w:pPr>
        <w:ind w:firstLine="480"/>
        <w:rPr>
          <w:highlight w:val="yellow"/>
        </w:rPr>
      </w:pPr>
      <w:r w:rsidRPr="00DB6068">
        <w:rPr>
          <w:highlight w:val="yellow"/>
        </w:rPr>
        <w:t>对应权利义务主体、业务实体、具体条款对象。实体是知识网络的基本逻辑支座，其属性通常包含实体类别同来源追溯信息。实体间的关联构成了业务逻辑的基础链路。</w:t>
      </w:r>
    </w:p>
    <w:p w14:paraId="15C0B3B2" w14:textId="77777777" w:rsidR="0061282B" w:rsidRPr="00DB6068" w:rsidRDefault="0061282B" w:rsidP="0061282B">
      <w:pPr>
        <w:ind w:firstLine="489"/>
        <w:rPr>
          <w:highlight w:val="yellow"/>
        </w:rPr>
      </w:pPr>
      <w:r w:rsidRPr="00DB6068">
        <w:rPr>
          <w:b/>
          <w:bCs/>
          <w:highlight w:val="yellow"/>
        </w:rPr>
        <w:t>（</w:t>
      </w:r>
      <w:r w:rsidRPr="00DB6068">
        <w:rPr>
          <w:b/>
          <w:bCs/>
          <w:highlight w:val="yellow"/>
        </w:rPr>
        <w:t>3</w:t>
      </w:r>
      <w:r w:rsidRPr="00DB6068">
        <w:rPr>
          <w:b/>
          <w:bCs/>
          <w:highlight w:val="yellow"/>
        </w:rPr>
        <w:t>）关联脉络维度（</w:t>
      </w:r>
      <w:r w:rsidRPr="00DB6068">
        <w:rPr>
          <w:b/>
          <w:bCs/>
          <w:highlight w:val="yellow"/>
        </w:rPr>
        <w:t>Meso-level</w:t>
      </w:r>
      <w:r w:rsidR="00DB6068" w:rsidRPr="00DB6068">
        <w:rPr>
          <w:b/>
          <w:bCs/>
          <w:highlight w:val="yellow"/>
        </w:rPr>
        <w:t xml:space="preserve"> </w:t>
      </w:r>
      <w:r w:rsidRPr="00DB6068">
        <w:rPr>
          <w:b/>
          <w:bCs/>
          <w:highlight w:val="yellow"/>
        </w:rPr>
        <w:t>Relations</w:t>
      </w:r>
      <w:r w:rsidRPr="00DB6068">
        <w:rPr>
          <w:b/>
          <w:bCs/>
          <w:highlight w:val="yellow"/>
        </w:rPr>
        <w:t>）：</w:t>
      </w:r>
    </w:p>
    <w:p w14:paraId="1CBA693E" w14:textId="77777777" w:rsidR="0061282B" w:rsidRPr="00DB6068" w:rsidRDefault="0061282B" w:rsidP="0061282B">
      <w:pPr>
        <w:ind w:firstLine="480"/>
        <w:rPr>
          <w:highlight w:val="yellow"/>
        </w:rPr>
      </w:pPr>
      <w:r w:rsidRPr="00DB6068">
        <w:rPr>
          <w:highlight w:val="yellow"/>
        </w:rPr>
        <w:t>对应跨章节、跨文档的法律约束关系或因果逻辑（如</w:t>
      </w:r>
      <w:r w:rsidRPr="00DB6068">
        <w:rPr>
          <w:highlight w:val="yellow"/>
        </w:rPr>
        <w:t>“</w:t>
      </w:r>
      <w:r w:rsidRPr="00DB6068">
        <w:rPr>
          <w:highlight w:val="yellow"/>
        </w:rPr>
        <w:t>触发条件</w:t>
      </w:r>
      <w:r w:rsidRPr="00DB6068">
        <w:rPr>
          <w:highlight w:val="yellow"/>
        </w:rPr>
        <w:t>-</w:t>
      </w:r>
      <w:r w:rsidRPr="00DB6068">
        <w:rPr>
          <w:highlight w:val="yellow"/>
        </w:rPr>
        <w:t>补救措施</w:t>
      </w:r>
      <w:r w:rsidRPr="00DB6068">
        <w:rPr>
          <w:highlight w:val="yellow"/>
        </w:rPr>
        <w:t>”</w:t>
      </w:r>
      <w:r w:rsidRPr="00DB6068">
        <w:rPr>
          <w:highlight w:val="yellow"/>
        </w:rPr>
        <w:t>）。此类知识的特征是具有明确的指向性与链条特征，形成了知识空间中的中观结构。</w:t>
      </w:r>
    </w:p>
    <w:p w14:paraId="36641E21" w14:textId="77777777" w:rsidR="0061282B" w:rsidRPr="00DB6068" w:rsidRDefault="0061282B" w:rsidP="0061282B">
      <w:pPr>
        <w:ind w:firstLine="489"/>
        <w:rPr>
          <w:highlight w:val="yellow"/>
        </w:rPr>
      </w:pPr>
      <w:r w:rsidRPr="00DB6068">
        <w:rPr>
          <w:b/>
          <w:bCs/>
          <w:highlight w:val="yellow"/>
        </w:rPr>
        <w:t>（</w:t>
      </w:r>
      <w:r w:rsidRPr="00DB6068">
        <w:rPr>
          <w:b/>
          <w:bCs/>
          <w:highlight w:val="yellow"/>
        </w:rPr>
        <w:t>4</w:t>
      </w:r>
      <w:r w:rsidRPr="00DB6068">
        <w:rPr>
          <w:b/>
          <w:bCs/>
          <w:highlight w:val="yellow"/>
        </w:rPr>
        <w:t>）主题社区维度（</w:t>
      </w:r>
      <w:r w:rsidRPr="00DB6068">
        <w:rPr>
          <w:b/>
          <w:bCs/>
          <w:highlight w:val="yellow"/>
        </w:rPr>
        <w:t>Macro-level</w:t>
      </w:r>
      <w:r w:rsidR="00DB6068" w:rsidRPr="00DB6068">
        <w:rPr>
          <w:b/>
          <w:bCs/>
          <w:highlight w:val="yellow"/>
        </w:rPr>
        <w:t xml:space="preserve"> </w:t>
      </w:r>
      <w:r w:rsidRPr="00DB6068">
        <w:rPr>
          <w:b/>
          <w:bCs/>
          <w:highlight w:val="yellow"/>
        </w:rPr>
        <w:t>Communities</w:t>
      </w:r>
      <w:r w:rsidRPr="00DB6068">
        <w:rPr>
          <w:b/>
          <w:bCs/>
          <w:highlight w:val="yellow"/>
        </w:rPr>
        <w:t>）：</w:t>
      </w:r>
    </w:p>
    <w:p w14:paraId="39E4B114" w14:textId="77777777" w:rsidR="0061282B" w:rsidRPr="0061282B" w:rsidRDefault="0061282B" w:rsidP="0061282B">
      <w:pPr>
        <w:ind w:firstLine="480"/>
      </w:pPr>
      <w:r w:rsidRPr="00DB6068">
        <w:rPr>
          <w:highlight w:val="yellow"/>
        </w:rPr>
        <w:t>对应风险模式、业务板块、合同分类等聚合性语义。该维度反映了大规模语料在宏观层面的知识分布规律。</w:t>
      </w:r>
    </w:p>
    <w:p w14:paraId="156A24FC" w14:textId="77777777" w:rsidR="0061282B" w:rsidRDefault="0061282B" w:rsidP="0061282B">
      <w:pPr>
        <w:pStyle w:val="3"/>
        <w:spacing w:before="120" w:after="120"/>
        <w:rPr>
          <w:highlight w:val="yellow"/>
        </w:rPr>
      </w:pPr>
      <w:bookmarkStart w:id="54" w:name="_Toc229818738"/>
      <w:r w:rsidRPr="0061282B">
        <w:rPr>
          <w:highlight w:val="yellow"/>
        </w:rPr>
        <w:lastRenderedPageBreak/>
        <w:t>异构特征引发的技术约束分析</w:t>
      </w:r>
      <w:bookmarkEnd w:id="54"/>
    </w:p>
    <w:p w14:paraId="24198D6C" w14:textId="77777777" w:rsidR="00DB6068" w:rsidRPr="00DB6068" w:rsidRDefault="00DB6068" w:rsidP="00DB6068">
      <w:pPr>
        <w:ind w:firstLine="480"/>
        <w:rPr>
          <w:highlight w:val="yellow"/>
        </w:rPr>
      </w:pPr>
      <w:r w:rsidRPr="00DB6068">
        <w:rPr>
          <w:highlight w:val="yellow"/>
        </w:rPr>
        <w:t>上述四层粒度的共存，致使企业知识检索面临严苛的技术约束，这直接揭示了原生基于社区摘要的</w:t>
      </w:r>
      <w:r w:rsidRPr="00DB6068">
        <w:rPr>
          <w:highlight w:val="yellow"/>
        </w:rPr>
        <w:t>GraphRAG</w:t>
      </w:r>
      <w:r w:rsidRPr="00DB6068">
        <w:rPr>
          <w:highlight w:val="yellow"/>
        </w:rPr>
        <w:t>在处理局部事实时的能力瓶颈：</w:t>
      </w:r>
    </w:p>
    <w:p w14:paraId="035332B8" w14:textId="77777777" w:rsidR="00DB6068" w:rsidRPr="00DB6068" w:rsidRDefault="00DB6068" w:rsidP="00DB6068">
      <w:pPr>
        <w:ind w:firstLine="480"/>
        <w:rPr>
          <w:highlight w:val="yellow"/>
        </w:rPr>
      </w:pPr>
      <w:r w:rsidRPr="00DB6068">
        <w:rPr>
          <w:highlight w:val="yellow"/>
        </w:rPr>
        <w:t>语义坍缩风险：传统向量检索将上述四个维度的信息强行压缩至同一低维向量空间，致使微观属性的精确性被宏观主题的模糊性所掩盖。</w:t>
      </w:r>
    </w:p>
    <w:p w14:paraId="29CD5F16" w14:textId="77777777" w:rsidR="00DB6068" w:rsidRPr="00DB6068" w:rsidRDefault="00DB6068" w:rsidP="00DB6068">
      <w:pPr>
        <w:ind w:firstLine="480"/>
        <w:rPr>
          <w:highlight w:val="yellow"/>
        </w:rPr>
      </w:pPr>
      <w:r w:rsidRPr="00DB6068">
        <w:rPr>
          <w:highlight w:val="yellow"/>
        </w:rPr>
        <w:t>路径断裂问题：当查询涉及跨段落的逻辑推理时，缺乏物理拓扑连接的检索模型无法有效探测中观维度的关联脉络。</w:t>
      </w:r>
    </w:p>
    <w:p w14:paraId="46C5A935" w14:textId="77777777" w:rsidR="00DB6068" w:rsidRPr="00DB6068" w:rsidRDefault="00DB6068" w:rsidP="00DB6068">
      <w:pPr>
        <w:ind w:firstLine="480"/>
        <w:rPr>
          <w:highlight w:val="yellow"/>
        </w:rPr>
      </w:pPr>
      <w:r w:rsidRPr="00DB6068">
        <w:rPr>
          <w:highlight w:val="yellow"/>
        </w:rPr>
        <w:t>溯源一致性诉求：企业业务的严肃性要求任何生成结论必须具备从宏观社区到微观文本块（</w:t>
      </w:r>
      <w:r w:rsidRPr="00DB6068">
        <w:rPr>
          <w:highlight w:val="yellow"/>
        </w:rPr>
        <w:t>Chunks</w:t>
      </w:r>
      <w:r w:rsidRPr="00DB6068">
        <w:rPr>
          <w:highlight w:val="yellow"/>
        </w:rPr>
        <w:t>）的显式映射路径。</w:t>
      </w:r>
    </w:p>
    <w:p w14:paraId="27F93B69" w14:textId="77777777" w:rsidR="0061282B" w:rsidRPr="00DB6068" w:rsidRDefault="00DB6068" w:rsidP="00DB6068">
      <w:pPr>
        <w:ind w:firstLine="480"/>
      </w:pPr>
      <w:r>
        <w:rPr>
          <w:highlight w:val="yellow"/>
        </w:rPr>
        <w:t>由此可见，企业知识检索的核心挑战在于如何同时兼顾微观精确性、中观连贯性与宏观全局性。这种对知识对象本身的结构化建模，不直接给出系统方案，而是为第四章分层组织与规划调度方案提出问题侧约束。</w:t>
      </w:r>
    </w:p>
    <w:p w14:paraId="1F68E6DD" w14:textId="77777777" w:rsidR="00AF522A" w:rsidRPr="001B3B71" w:rsidRDefault="001B3B71">
      <w:pPr>
        <w:pStyle w:val="2"/>
        <w:spacing w:before="120" w:after="120"/>
        <w:rPr>
          <w:highlight w:val="yellow"/>
        </w:rPr>
      </w:pPr>
      <w:bookmarkStart w:id="55" w:name="_Toc229818739"/>
      <w:r>
        <w:rPr>
          <w:highlight w:val="yellow"/>
        </w:rPr>
        <w:t>面向多粒度查询的任务意图建模</w:t>
      </w:r>
      <w:bookmarkEnd w:id="55"/>
    </w:p>
    <w:p w14:paraId="166D7D36" w14:textId="77777777" w:rsidR="00AF522A" w:rsidRDefault="00000000" w:rsidP="00D907FD">
      <w:pPr>
        <w:ind w:firstLine="480"/>
      </w:pPr>
      <w:r>
        <w:rPr>
          <w:highlight w:val="yellow"/>
        </w:rPr>
        <w:t>本节从企业用户问题的语义需求出发，对多粒度查询任务进行意图建模。企业知识检索中的问题并非同质化问答，不同查询在证据粒度、关系依赖和语义覆盖范围上存在显著差异，因此需要先定义</w:t>
      </w:r>
      <w:r>
        <w:rPr>
          <w:highlight w:val="yellow"/>
        </w:rPr>
        <w:t>“</w:t>
      </w:r>
      <w:r>
        <w:rPr>
          <w:highlight w:val="yellow"/>
        </w:rPr>
        <w:t>问题类型</w:t>
      </w:r>
      <w:r>
        <w:rPr>
          <w:highlight w:val="yellow"/>
        </w:rPr>
        <w:t>”</w:t>
      </w:r>
      <w:r>
        <w:rPr>
          <w:highlight w:val="yellow"/>
        </w:rPr>
        <w:t>，再讨论后续系统如何响应。</w:t>
      </w:r>
    </w:p>
    <w:p w14:paraId="01693AB1" w14:textId="77777777" w:rsidR="00AF522A" w:rsidRDefault="00000000">
      <w:pPr>
        <w:pStyle w:val="3"/>
        <w:spacing w:before="120" w:after="120"/>
      </w:pPr>
      <w:bookmarkStart w:id="56" w:name="_Toc229818740"/>
      <w:r>
        <w:rPr>
          <w:highlight w:val="yellow"/>
        </w:rPr>
        <w:t>任务意图的分类维度同判定标准</w:t>
      </w:r>
      <w:bookmarkEnd w:id="56"/>
    </w:p>
    <w:p w14:paraId="3CFD4303" w14:textId="77777777" w:rsidR="00AF522A" w:rsidRDefault="00000000">
      <w:pPr>
        <w:ind w:firstLine="480"/>
      </w:pPr>
      <w:r>
        <w:rPr>
          <w:highlight w:val="yellow"/>
        </w:rPr>
        <w:t>针对企业合同及规章制度检索的典型场景，不同类型问题的差异主要体现在三方面：信息定位范围、关系结构依赖程度以及语义整合规模。依据这些结构特征，本研究将问题意图划分为以下梯度：</w:t>
      </w:r>
    </w:p>
    <w:p w14:paraId="5B009219" w14:textId="77777777" w:rsidR="00AF522A" w:rsidRDefault="00000000">
      <w:pPr>
        <w:ind w:firstLine="480"/>
      </w:pPr>
      <w:r>
        <w:rPr>
          <w:highlight w:val="yellow"/>
        </w:rPr>
        <w:t>1.</w:t>
      </w:r>
      <w:r>
        <w:rPr>
          <w:highlight w:val="yellow"/>
        </w:rPr>
        <w:t>局部事实定位（</w:t>
      </w:r>
      <w:r>
        <w:rPr>
          <w:highlight w:val="yellow"/>
        </w:rPr>
        <w:t>Local Retrieval</w:t>
      </w:r>
      <w:r>
        <w:rPr>
          <w:highlight w:val="yellow"/>
        </w:rPr>
        <w:t>）</w:t>
      </w:r>
    </w:p>
    <w:p w14:paraId="3FF19D60" w14:textId="77777777" w:rsidR="00AF522A" w:rsidRDefault="00000000">
      <w:pPr>
        <w:ind w:firstLine="480"/>
      </w:pPr>
      <w:r>
        <w:rPr>
          <w:highlight w:val="yellow"/>
        </w:rPr>
        <w:t>此类意图聚焦于获取特定实体的属性或孤立事实（如查询合同违约比例）。其判定标准为：问题答案可由单一知识节点给出，不依赖跨实体关系。其形式化条件可表示为：</w:t>
      </w:r>
    </w:p>
    <w:p w14:paraId="332F52FA" w14:textId="77777777" w:rsidR="00AF522A" w:rsidRDefault="00000000">
      <w:pPr>
        <w:ind w:firstLine="480"/>
      </w:pPr>
      <m:oMathPara>
        <m:oMath>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j</m:t>
              </m:r>
            </m:sub>
          </m:sSub>
          <m:r>
            <m:rPr>
              <m:sty m:val="p"/>
            </m:rPr>
            <w:rPr>
              <w:rFonts w:ascii="Cambria Math" w:hAnsi="Cambria Math" w:hint="eastAsia"/>
            </w:rPr>
            <m:t>∈</m:t>
          </m:r>
          <m:r>
            <w:rPr>
              <w:rFonts w:ascii="Cambria Math" w:hAnsi="Cambria Math"/>
            </w:rPr>
            <m:t>V,s.t.</m:t>
          </m:r>
          <m:sSub>
            <m:sSubPr>
              <m:ctrlPr>
                <w:rPr>
                  <w:rFonts w:ascii="Cambria Math" w:hAnsi="Cambria Math"/>
                  <w:i/>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oMath>
      </m:oMathPara>
    </w:p>
    <w:p w14:paraId="398F1843" w14:textId="77777777" w:rsidR="00AF522A" w:rsidRDefault="00000000">
      <w:pPr>
        <w:ind w:firstLine="480"/>
      </w:pPr>
      <w:r>
        <w:rPr>
          <w:highlight w:val="yellow"/>
        </w:rPr>
        <w:t>其中</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Pr>
          <w:highlight w:val="yellow"/>
        </w:rPr>
        <w:t>表示知识图中的节点，</w:t>
      </w:r>
      <m:oMath>
        <m:r>
          <w:rPr>
            <w:rFonts w:ascii="Cambria Math" w:hAnsi="Cambria Math"/>
          </w:rPr>
          <m:t>g</m:t>
        </m:r>
        <m:d>
          <m:dPr>
            <m:ctrlPr>
              <w:rPr>
                <w:rFonts w:ascii="Cambria Math" w:hAnsi="Cambria Math"/>
                <w:i/>
              </w:rPr>
            </m:ctrlPr>
          </m:dPr>
          <m:e>
            <m:r>
              <m:rPr>
                <m:sty m:val="p"/>
              </m:rPr>
              <w:rPr>
                <w:rFonts w:ascii="Cambria Math" w:hAnsi="Cambria Math" w:cs="Cambria Math"/>
              </w:rPr>
              <m:t>⋅</m:t>
            </m:r>
          </m:e>
        </m:d>
      </m:oMath>
      <w:r>
        <w:rPr>
          <w:highlight w:val="yellow"/>
        </w:rPr>
        <w:t>表示节点内容提取函数，</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highlight w:val="yellow"/>
        </w:rPr>
        <w:t>为问题对应的答案片段。当答案能由单一节点信息完全覆盖时，即判定为该类问题。</w:t>
      </w:r>
    </w:p>
    <w:p w14:paraId="41A29B34" w14:textId="77777777" w:rsidR="00AF522A" w:rsidRDefault="00000000">
      <w:pPr>
        <w:ind w:firstLine="480"/>
      </w:pPr>
      <w:r>
        <w:rPr>
          <w:highlight w:val="yellow"/>
        </w:rPr>
        <w:t>2.</w:t>
      </w:r>
      <w:r>
        <w:rPr>
          <w:highlight w:val="yellow"/>
        </w:rPr>
        <w:t>结构依赖推理（</w:t>
      </w:r>
      <w:r>
        <w:rPr>
          <w:highlight w:val="yellow"/>
        </w:rPr>
        <w:t>Structural Reasoning</w:t>
      </w:r>
      <w:r>
        <w:rPr>
          <w:highlight w:val="yellow"/>
        </w:rPr>
        <w:t>）</w:t>
      </w:r>
    </w:p>
    <w:p w14:paraId="16290411" w14:textId="77777777" w:rsidR="00AF522A" w:rsidRDefault="00000000">
      <w:pPr>
        <w:ind w:firstLine="480"/>
      </w:pPr>
      <w:r>
        <w:rPr>
          <w:highlight w:val="yellow"/>
        </w:rPr>
        <w:t>此类意图涉及跨条款的逻辑推演（如分析条款间的约束限制）。其判定标准为：答案依赖多个实体间的因果或触发关系，需沿图谱中的路径对相关节点执行组合推理。其形式化表示为：</w:t>
      </w:r>
    </w:p>
    <w:p w14:paraId="3E8DC26A" w14:textId="77777777" w:rsidR="00AF522A" w:rsidRDefault="00000000">
      <w:pPr>
        <w:ind w:firstLine="48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m:t>
                  </m:r>
                </m:sub>
              </m:sSub>
            </m:e>
          </m:d>
        </m:oMath>
      </m:oMathPara>
    </w:p>
    <w:p w14:paraId="5F6825DC" w14:textId="77777777" w:rsidR="00AF522A" w:rsidRDefault="00000000">
      <w:pPr>
        <w:ind w:firstLine="480"/>
      </w:pPr>
      <w:r>
        <w:rPr>
          <w:highlight w:val="yellow"/>
        </w:rPr>
        <w:t>其中</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k2</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m:t>
                </m:r>
              </m:sub>
            </m:sSub>
          </m:e>
        </m:d>
        <m:r>
          <m:rPr>
            <m:sty m:val="p"/>
          </m:rPr>
          <w:rPr>
            <w:rFonts w:ascii="Cambria Math" w:hAnsi="Cambria Math" w:hint="eastAsia"/>
          </w:rPr>
          <m:t>∈</m:t>
        </m:r>
        <m:r>
          <w:rPr>
            <w:rFonts w:ascii="Cambria Math" w:hAnsi="Cambria Math"/>
          </w:rPr>
          <m:t>G</m:t>
        </m:r>
      </m:oMath>
      <w:r>
        <w:rPr>
          <w:highlight w:val="yellow"/>
        </w:rPr>
        <w:t>表示图中存在连接相关节点的关系路径，</w:t>
      </w:r>
      <m:oMath>
        <m:r>
          <w:rPr>
            <w:rFonts w:ascii="Cambria Math" w:hAnsi="Cambria Math"/>
          </w:rPr>
          <m:t>h</m:t>
        </m:r>
        <m:d>
          <m:dPr>
            <m:ctrlPr>
              <w:rPr>
                <w:rFonts w:ascii="Cambria Math" w:hAnsi="Cambria Math"/>
                <w:i/>
              </w:rPr>
            </m:ctrlPr>
          </m:dPr>
          <m:e>
            <m:r>
              <m:rPr>
                <m:sty m:val="p"/>
              </m:rPr>
              <w:rPr>
                <w:rFonts w:ascii="Cambria Math" w:hAnsi="Cambria Math" w:cs="Cambria Math"/>
              </w:rPr>
              <m:t>⋅</m:t>
            </m:r>
          </m:e>
        </m:d>
      </m:oMath>
      <w:r>
        <w:rPr>
          <w:highlight w:val="yellow"/>
        </w:rPr>
        <w:t>表示基于节点集合执行组合推理的函数。</w:t>
      </w:r>
    </w:p>
    <w:p w14:paraId="39816275" w14:textId="77777777" w:rsidR="00AF522A" w:rsidRDefault="00000000">
      <w:pPr>
        <w:ind w:firstLine="480"/>
      </w:pPr>
      <w:r>
        <w:rPr>
          <w:highlight w:val="yellow"/>
        </w:rPr>
        <w:t>3.</w:t>
      </w:r>
      <w:r>
        <w:rPr>
          <w:highlight w:val="yellow"/>
        </w:rPr>
        <w:t>全局语义整合（</w:t>
      </w:r>
      <w:r>
        <w:rPr>
          <w:highlight w:val="yellow"/>
        </w:rPr>
        <w:t>Global Synthesis</w:t>
      </w:r>
      <w:r>
        <w:rPr>
          <w:highlight w:val="yellow"/>
        </w:rPr>
        <w:t>）</w:t>
      </w:r>
    </w:p>
    <w:p w14:paraId="33AAEDCF" w14:textId="77777777" w:rsidR="00AF522A" w:rsidRDefault="00000000">
      <w:pPr>
        <w:ind w:firstLine="480"/>
      </w:pPr>
      <w:r>
        <w:rPr>
          <w:highlight w:val="yellow"/>
        </w:rPr>
        <w:t>此类意图关注语料的宏观模式或整体理解（如评估合同整体风险）。其判定标准为：目标并非定位具体事实，而是对特定主题社区执行语义压缩。其形式化表示为：</w:t>
      </w:r>
    </w:p>
    <w:p w14:paraId="3F71E6BB" w14:textId="77777777" w:rsidR="00AF522A" w:rsidRDefault="00000000">
      <w:pPr>
        <w:ind w:firstLine="48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oMath>
      </m:oMathPara>
    </w:p>
    <w:p w14:paraId="0FAD672F" w14:textId="77777777" w:rsidR="00AF522A" w:rsidRDefault="00000000">
      <w:pPr>
        <w:ind w:firstLine="480"/>
      </w:pPr>
      <w:r>
        <w:rPr>
          <w:highlight w:val="yellow"/>
        </w:rPr>
        <w:t>其中</w:t>
      </w:r>
      <m:oMath>
        <m:sSub>
          <m:sSubPr>
            <m:ctrlPr>
              <w:rPr>
                <w:rFonts w:ascii="Cambria Math" w:hAnsi="Cambria Math"/>
                <w:i/>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Pr>
          <w:highlight w:val="yellow"/>
        </w:rPr>
        <w:t>表示知识图中的语义社区或主题子图，</w:t>
      </w:r>
      <m:oMath>
        <m:r>
          <m:rPr>
            <m:sty m:val="p"/>
          </m:rPr>
          <w:rPr>
            <w:rFonts w:ascii="Cambria Math" w:hAnsi="Cambria Math"/>
          </w:rPr>
          <m:t>φ</m:t>
        </m:r>
        <m:d>
          <m:dPr>
            <m:ctrlPr>
              <w:rPr>
                <w:rFonts w:ascii="Cambria Math" w:hAnsi="Cambria Math"/>
                <w:i/>
              </w:rPr>
            </m:ctrlPr>
          </m:dPr>
          <m:e>
            <m:r>
              <m:rPr>
                <m:sty m:val="p"/>
              </m:rPr>
              <w:rPr>
                <w:rFonts w:ascii="Cambria Math" w:hAnsi="Cambria Math" w:cs="Cambria Math"/>
              </w:rPr>
              <m:t>⋅</m:t>
            </m:r>
          </m:e>
        </m:d>
      </m:oMath>
      <w:r>
        <w:rPr>
          <w:highlight w:val="yellow"/>
        </w:rPr>
        <w:t>表示对该社区信息执行语义整合的函数。</w:t>
      </w:r>
    </w:p>
    <w:p w14:paraId="0A5C21FC" w14:textId="77777777" w:rsidR="00AF522A" w:rsidRDefault="00000000">
      <w:pPr>
        <w:pStyle w:val="3"/>
        <w:spacing w:before="120" w:after="120"/>
      </w:pPr>
      <w:bookmarkStart w:id="57" w:name="_Toc229818741"/>
      <w:r>
        <w:rPr>
          <w:highlight w:val="yellow"/>
        </w:rPr>
        <w:t>任务意图与能力需求边界</w:t>
      </w:r>
      <w:bookmarkEnd w:id="57"/>
    </w:p>
    <w:p w14:paraId="0B9084F6" w14:textId="77777777" w:rsidR="00AF522A" w:rsidRDefault="00D907FD">
      <w:pPr>
        <w:ind w:firstLine="480"/>
      </w:pPr>
      <w:r>
        <w:rPr>
          <w:highlight w:val="yellow"/>
        </w:rPr>
        <w:t>上述三类意图在逻辑上对应企业知识检索任务的不同证据粒度，并不直接等同于系统功能模块。表</w:t>
      </w:r>
      <w:r>
        <w:rPr>
          <w:highlight w:val="yellow"/>
        </w:rPr>
        <w:t>3-1</w:t>
      </w:r>
      <w:r>
        <w:rPr>
          <w:highlight w:val="yellow"/>
        </w:rPr>
        <w:t>展示了不同任务意图对精确证据、关系链条及全局语义覆盖能力的差异化需求，为后续框架设计提供问题侧约束。</w:t>
      </w:r>
    </w:p>
    <w:p w14:paraId="42497EA0" w14:textId="77777777" w:rsidR="00AF522A" w:rsidRDefault="00000000">
      <w:pPr>
        <w:pStyle w:val="affc"/>
      </w:pPr>
      <w:r>
        <w:rPr>
          <w:highlight w:val="yellow"/>
        </w:rPr>
        <w:t>表</w:t>
      </w:r>
      <w:r>
        <w:rPr>
          <w:highlight w:val="yellow"/>
        </w:rPr>
        <w:t xml:space="preserve">3-1 </w:t>
      </w:r>
      <w:r>
        <w:rPr>
          <w:highlight w:val="yellow"/>
        </w:rPr>
        <w:t>问题类型与系统能力需求映射</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33"/>
        <w:gridCol w:w="1928"/>
        <w:gridCol w:w="1776"/>
        <w:gridCol w:w="2370"/>
      </w:tblGrid>
      <w:tr w:rsidR="00AF522A" w14:paraId="62A2DFBD" w14:textId="77777777">
        <w:trPr>
          <w:tblHeader/>
          <w:tblCellSpacing w:w="15" w:type="dxa"/>
          <w:jc w:val="center"/>
        </w:trPr>
        <w:tc>
          <w:tcPr>
            <w:tcW w:w="2618" w:type="dxa"/>
            <w:tcBorders>
              <w:top w:val="single" w:sz="6" w:space="0" w:color="auto"/>
              <w:bottom w:val="single" w:sz="6" w:space="0" w:color="auto"/>
            </w:tcBorders>
            <w:vAlign w:val="center"/>
          </w:tcPr>
          <w:p w14:paraId="188B8EE1" w14:textId="77777777" w:rsidR="00AF522A" w:rsidRDefault="00000000">
            <w:pPr>
              <w:ind w:firstLineChars="0" w:firstLine="0"/>
              <w:jc w:val="center"/>
            </w:pPr>
            <w:r>
              <w:rPr>
                <w:b/>
                <w:bCs/>
                <w:highlight w:val="yellow"/>
              </w:rPr>
              <w:t>问题类型</w:t>
            </w:r>
          </w:p>
        </w:tc>
        <w:tc>
          <w:tcPr>
            <w:tcW w:w="1930" w:type="dxa"/>
            <w:tcBorders>
              <w:top w:val="single" w:sz="6" w:space="0" w:color="auto"/>
              <w:bottom w:val="single" w:sz="6" w:space="0" w:color="auto"/>
            </w:tcBorders>
            <w:vAlign w:val="center"/>
          </w:tcPr>
          <w:p w14:paraId="3CF4FD8B" w14:textId="77777777" w:rsidR="00AF522A" w:rsidRDefault="00000000">
            <w:pPr>
              <w:ind w:firstLineChars="0" w:firstLine="0"/>
              <w:jc w:val="center"/>
            </w:pPr>
            <w:r>
              <w:rPr>
                <w:b/>
                <w:bCs/>
                <w:highlight w:val="yellow"/>
              </w:rPr>
              <w:t>精确召回能力</w:t>
            </w:r>
          </w:p>
        </w:tc>
        <w:tc>
          <w:tcPr>
            <w:tcW w:w="1775" w:type="dxa"/>
            <w:tcBorders>
              <w:top w:val="single" w:sz="6" w:space="0" w:color="auto"/>
              <w:bottom w:val="single" w:sz="6" w:space="0" w:color="auto"/>
            </w:tcBorders>
            <w:vAlign w:val="center"/>
          </w:tcPr>
          <w:p w14:paraId="1DAF92FE" w14:textId="77777777" w:rsidR="00AF522A" w:rsidRDefault="00000000">
            <w:pPr>
              <w:ind w:firstLineChars="0" w:firstLine="0"/>
              <w:jc w:val="center"/>
            </w:pPr>
            <w:r>
              <w:rPr>
                <w:b/>
                <w:bCs/>
                <w:highlight w:val="yellow"/>
              </w:rPr>
              <w:t>关系表达能力</w:t>
            </w:r>
          </w:p>
        </w:tc>
        <w:tc>
          <w:tcPr>
            <w:tcW w:w="2365" w:type="dxa"/>
            <w:tcBorders>
              <w:top w:val="single" w:sz="6" w:space="0" w:color="auto"/>
              <w:bottom w:val="single" w:sz="6" w:space="0" w:color="auto"/>
            </w:tcBorders>
            <w:vAlign w:val="center"/>
          </w:tcPr>
          <w:p w14:paraId="73A6D769" w14:textId="77777777" w:rsidR="00AF522A" w:rsidRDefault="00000000">
            <w:pPr>
              <w:ind w:firstLineChars="0" w:firstLine="0"/>
              <w:jc w:val="center"/>
            </w:pPr>
            <w:r>
              <w:rPr>
                <w:b/>
                <w:bCs/>
                <w:highlight w:val="yellow"/>
              </w:rPr>
              <w:t>全局社区建模能力</w:t>
            </w:r>
          </w:p>
        </w:tc>
      </w:tr>
      <w:tr w:rsidR="00AF522A" w14:paraId="6F1ECB49" w14:textId="77777777">
        <w:trPr>
          <w:tblCellSpacing w:w="15" w:type="dxa"/>
          <w:jc w:val="center"/>
        </w:trPr>
        <w:tc>
          <w:tcPr>
            <w:tcW w:w="2618" w:type="dxa"/>
            <w:vAlign w:val="center"/>
          </w:tcPr>
          <w:p w14:paraId="1D6E3499" w14:textId="77777777" w:rsidR="00AF522A" w:rsidRDefault="00000000">
            <w:pPr>
              <w:ind w:firstLineChars="0" w:firstLine="0"/>
              <w:jc w:val="center"/>
            </w:pPr>
            <w:r>
              <w:rPr>
                <w:highlight w:val="yellow"/>
              </w:rPr>
              <w:t>Local Retrieval</w:t>
            </w:r>
          </w:p>
        </w:tc>
        <w:tc>
          <w:tcPr>
            <w:tcW w:w="1930" w:type="dxa"/>
            <w:vAlign w:val="center"/>
          </w:tcPr>
          <w:p w14:paraId="27E48A61" w14:textId="77777777" w:rsidR="00AF522A" w:rsidRDefault="00000000">
            <w:pPr>
              <w:ind w:firstLineChars="0" w:firstLine="0"/>
              <w:jc w:val="center"/>
            </w:pPr>
            <w:r>
              <w:rPr>
                <w:highlight w:val="yellow"/>
              </w:rPr>
              <w:t>高</w:t>
            </w:r>
          </w:p>
        </w:tc>
        <w:tc>
          <w:tcPr>
            <w:tcW w:w="1775" w:type="dxa"/>
            <w:vAlign w:val="center"/>
          </w:tcPr>
          <w:p w14:paraId="059D78F1" w14:textId="77777777" w:rsidR="00AF522A" w:rsidRDefault="00000000">
            <w:pPr>
              <w:ind w:firstLineChars="0" w:firstLine="0"/>
              <w:jc w:val="center"/>
            </w:pPr>
            <w:r>
              <w:rPr>
                <w:highlight w:val="yellow"/>
              </w:rPr>
              <w:t>低</w:t>
            </w:r>
          </w:p>
        </w:tc>
        <w:tc>
          <w:tcPr>
            <w:tcW w:w="2365" w:type="dxa"/>
            <w:vAlign w:val="center"/>
          </w:tcPr>
          <w:p w14:paraId="053576E4" w14:textId="77777777" w:rsidR="00AF522A" w:rsidRDefault="00000000">
            <w:pPr>
              <w:ind w:firstLineChars="0" w:firstLine="0"/>
              <w:jc w:val="center"/>
            </w:pPr>
            <w:r>
              <w:rPr>
                <w:highlight w:val="yellow"/>
              </w:rPr>
              <w:t>低</w:t>
            </w:r>
          </w:p>
        </w:tc>
      </w:tr>
      <w:tr w:rsidR="00AF522A" w14:paraId="2A01D695" w14:textId="77777777">
        <w:trPr>
          <w:tblCellSpacing w:w="15" w:type="dxa"/>
          <w:jc w:val="center"/>
        </w:trPr>
        <w:tc>
          <w:tcPr>
            <w:tcW w:w="2618" w:type="dxa"/>
            <w:vAlign w:val="center"/>
          </w:tcPr>
          <w:p w14:paraId="0B69B425" w14:textId="77777777" w:rsidR="00AF522A" w:rsidRDefault="00000000">
            <w:pPr>
              <w:ind w:firstLineChars="0" w:firstLine="0"/>
              <w:jc w:val="center"/>
            </w:pPr>
            <w:r>
              <w:rPr>
                <w:highlight w:val="yellow"/>
              </w:rPr>
              <w:t>Structural Reasoning</w:t>
            </w:r>
          </w:p>
        </w:tc>
        <w:tc>
          <w:tcPr>
            <w:tcW w:w="1930" w:type="dxa"/>
            <w:vAlign w:val="center"/>
          </w:tcPr>
          <w:p w14:paraId="7130B63F" w14:textId="77777777" w:rsidR="00AF522A" w:rsidRDefault="00000000">
            <w:pPr>
              <w:ind w:firstLineChars="0" w:firstLine="0"/>
              <w:jc w:val="center"/>
            </w:pPr>
            <w:r>
              <w:rPr>
                <w:highlight w:val="yellow"/>
              </w:rPr>
              <w:t>中</w:t>
            </w:r>
          </w:p>
        </w:tc>
        <w:tc>
          <w:tcPr>
            <w:tcW w:w="1775" w:type="dxa"/>
            <w:vAlign w:val="center"/>
          </w:tcPr>
          <w:p w14:paraId="74CC81AD" w14:textId="77777777" w:rsidR="00AF522A" w:rsidRDefault="00000000">
            <w:pPr>
              <w:ind w:firstLineChars="0" w:firstLine="0"/>
              <w:jc w:val="center"/>
            </w:pPr>
            <w:r>
              <w:rPr>
                <w:highlight w:val="yellow"/>
              </w:rPr>
              <w:t>高</w:t>
            </w:r>
          </w:p>
        </w:tc>
        <w:tc>
          <w:tcPr>
            <w:tcW w:w="2365" w:type="dxa"/>
            <w:vAlign w:val="center"/>
          </w:tcPr>
          <w:p w14:paraId="6497AE2D" w14:textId="77777777" w:rsidR="00AF522A" w:rsidRDefault="00000000">
            <w:pPr>
              <w:ind w:firstLineChars="0" w:firstLine="0"/>
              <w:jc w:val="center"/>
            </w:pPr>
            <w:r>
              <w:rPr>
                <w:highlight w:val="yellow"/>
              </w:rPr>
              <w:t>中</w:t>
            </w:r>
          </w:p>
        </w:tc>
      </w:tr>
      <w:tr w:rsidR="00AF522A" w14:paraId="15D05CF7" w14:textId="77777777">
        <w:trPr>
          <w:tblCellSpacing w:w="15" w:type="dxa"/>
          <w:jc w:val="center"/>
        </w:trPr>
        <w:tc>
          <w:tcPr>
            <w:tcW w:w="2618" w:type="dxa"/>
            <w:tcBorders>
              <w:bottom w:val="single" w:sz="6" w:space="0" w:color="auto"/>
            </w:tcBorders>
            <w:vAlign w:val="center"/>
          </w:tcPr>
          <w:p w14:paraId="2391CAA0" w14:textId="77777777" w:rsidR="00AF522A" w:rsidRDefault="00000000">
            <w:pPr>
              <w:ind w:firstLineChars="0" w:firstLine="0"/>
              <w:jc w:val="center"/>
            </w:pPr>
            <w:r>
              <w:rPr>
                <w:highlight w:val="yellow"/>
              </w:rPr>
              <w:t>Global Synthesis</w:t>
            </w:r>
          </w:p>
        </w:tc>
        <w:tc>
          <w:tcPr>
            <w:tcW w:w="1930" w:type="dxa"/>
            <w:tcBorders>
              <w:bottom w:val="single" w:sz="6" w:space="0" w:color="auto"/>
            </w:tcBorders>
            <w:vAlign w:val="center"/>
          </w:tcPr>
          <w:p w14:paraId="2B173451" w14:textId="77777777" w:rsidR="00AF522A" w:rsidRDefault="00000000">
            <w:pPr>
              <w:ind w:firstLineChars="0" w:firstLine="0"/>
              <w:jc w:val="center"/>
            </w:pPr>
            <w:r>
              <w:rPr>
                <w:highlight w:val="yellow"/>
              </w:rPr>
              <w:t>低</w:t>
            </w:r>
          </w:p>
        </w:tc>
        <w:tc>
          <w:tcPr>
            <w:tcW w:w="1775" w:type="dxa"/>
            <w:tcBorders>
              <w:bottom w:val="single" w:sz="6" w:space="0" w:color="auto"/>
            </w:tcBorders>
            <w:vAlign w:val="center"/>
          </w:tcPr>
          <w:p w14:paraId="343ED940" w14:textId="77777777" w:rsidR="00AF522A" w:rsidRDefault="00000000">
            <w:pPr>
              <w:ind w:firstLineChars="0" w:firstLine="0"/>
              <w:jc w:val="center"/>
            </w:pPr>
            <w:r>
              <w:rPr>
                <w:highlight w:val="yellow"/>
              </w:rPr>
              <w:t>中</w:t>
            </w:r>
          </w:p>
        </w:tc>
        <w:tc>
          <w:tcPr>
            <w:tcW w:w="2365" w:type="dxa"/>
            <w:tcBorders>
              <w:bottom w:val="single" w:sz="6" w:space="0" w:color="auto"/>
            </w:tcBorders>
            <w:vAlign w:val="center"/>
          </w:tcPr>
          <w:p w14:paraId="6A212D36" w14:textId="77777777" w:rsidR="00AF522A" w:rsidRDefault="00000000">
            <w:pPr>
              <w:ind w:firstLineChars="0" w:firstLine="0"/>
              <w:jc w:val="center"/>
            </w:pPr>
            <w:r>
              <w:rPr>
                <w:highlight w:val="yellow"/>
              </w:rPr>
              <w:t>高</w:t>
            </w:r>
          </w:p>
        </w:tc>
      </w:tr>
    </w:tbl>
    <w:p w14:paraId="758B3C3B" w14:textId="77777777" w:rsidR="00AF522A" w:rsidRDefault="00000000">
      <w:pPr>
        <w:ind w:firstLine="480"/>
      </w:pPr>
      <w:r>
        <w:rPr>
          <w:highlight w:val="yellow"/>
        </w:rPr>
        <w:t>基于此，任务意图建模完成了对</w:t>
      </w:r>
      <w:r>
        <w:rPr>
          <w:highlight w:val="yellow"/>
        </w:rPr>
        <w:t>“</w:t>
      </w:r>
      <w:r>
        <w:rPr>
          <w:highlight w:val="yellow"/>
        </w:rPr>
        <w:t>需要回答什么</w:t>
      </w:r>
      <w:r>
        <w:rPr>
          <w:highlight w:val="yellow"/>
        </w:rPr>
        <w:t>”</w:t>
      </w:r>
      <w:r>
        <w:rPr>
          <w:highlight w:val="yellow"/>
        </w:rPr>
        <w:t>和</w:t>
      </w:r>
      <w:r>
        <w:rPr>
          <w:highlight w:val="yellow"/>
        </w:rPr>
        <w:t>“</w:t>
      </w:r>
      <w:r>
        <w:rPr>
          <w:highlight w:val="yellow"/>
        </w:rPr>
        <w:t>需要何种证据结构</w:t>
      </w:r>
      <w:r>
        <w:rPr>
          <w:highlight w:val="yellow"/>
        </w:rPr>
        <w:t>”</w:t>
      </w:r>
      <w:r>
        <w:rPr>
          <w:highlight w:val="yellow"/>
        </w:rPr>
        <w:t>的形式化界定。该模型并不预设具体实现路径，而是为后续章节分析</w:t>
      </w:r>
      <w:r>
        <w:rPr>
          <w:highlight w:val="yellow"/>
        </w:rPr>
        <w:t>GraphRAG</w:t>
      </w:r>
      <w:r>
        <w:rPr>
          <w:highlight w:val="yellow"/>
        </w:rPr>
        <w:t>能力边界、推导</w:t>
      </w:r>
      <w:r>
        <w:rPr>
          <w:highlight w:val="yellow"/>
        </w:rPr>
        <w:t>E-GraphRAG</w:t>
      </w:r>
      <w:r>
        <w:rPr>
          <w:highlight w:val="yellow"/>
        </w:rPr>
        <w:t>设计要求提供统一的问题分类基准。</w:t>
      </w:r>
    </w:p>
    <w:p w14:paraId="49EB48B1" w14:textId="77777777" w:rsidR="00957574" w:rsidRDefault="00000000">
      <w:pPr>
        <w:pStyle w:val="2"/>
        <w:spacing w:before="120" w:after="120"/>
      </w:pPr>
      <w:bookmarkStart w:id="58" w:name="_Toc229818742"/>
      <w:bookmarkStart w:id="59" w:name="_Toc226225747"/>
      <w:r>
        <w:rPr>
          <w:highlight w:val="yellow"/>
        </w:rPr>
        <w:t>从瓶颈到设计的逻辑推演</w:t>
      </w:r>
      <w:bookmarkEnd w:id="58"/>
    </w:p>
    <w:p w14:paraId="6250800C" w14:textId="77777777" w:rsidR="00957574" w:rsidRDefault="00000000">
      <w:pPr>
        <w:ind w:firstLine="480"/>
      </w:pPr>
      <w:r>
        <w:rPr>
          <w:highlight w:val="yellow"/>
        </w:rPr>
        <w:t>在完成企业知识对象解构与多粒度查询意图建模后，本节进一步从第二章识别的</w:t>
      </w:r>
      <w:r>
        <w:rPr>
          <w:highlight w:val="yellow"/>
        </w:rPr>
        <w:t>GraphRAG</w:t>
      </w:r>
      <w:r>
        <w:rPr>
          <w:highlight w:val="yellow"/>
        </w:rPr>
        <w:t>能力瓶颈出发，推导后续系统设计必须满足的约束条件。这里讨论的是问题侧能力要求，而非具体实现方案；具体的图索引构建、语义表达与检索调度机制将在第四章展开。</w:t>
      </w:r>
    </w:p>
    <w:p w14:paraId="454D2CB8" w14:textId="77777777" w:rsidR="00957574" w:rsidRDefault="00000000">
      <w:pPr>
        <w:ind w:firstLine="480"/>
      </w:pPr>
      <w:r>
        <w:rPr>
          <w:highlight w:val="yellow"/>
        </w:rPr>
        <w:t>（</w:t>
      </w:r>
      <w:r>
        <w:rPr>
          <w:highlight w:val="yellow"/>
        </w:rPr>
        <w:t>1</w:t>
      </w:r>
      <w:r>
        <w:rPr>
          <w:highlight w:val="yellow"/>
        </w:rPr>
        <w:t>）细粒度证据保持约束</w:t>
      </w:r>
    </w:p>
    <w:p w14:paraId="3CB958F3" w14:textId="77777777" w:rsidR="00957574" w:rsidRDefault="00000000">
      <w:pPr>
        <w:ind w:firstLine="480"/>
      </w:pPr>
      <w:r>
        <w:rPr>
          <w:highlight w:val="yellow"/>
        </w:rPr>
        <w:t>局部事实定位依赖字段、数值、日期、主体名称等可精确核验的信息。原生</w:t>
      </w:r>
      <w:r>
        <w:rPr>
          <w:highlight w:val="yellow"/>
        </w:rPr>
        <w:t>GraphRAG</w:t>
      </w:r>
      <w:r>
        <w:rPr>
          <w:highlight w:val="yellow"/>
        </w:rPr>
        <w:t>偏向社区级语义组织，容易在摘要过程中弱化此类微观证据。因此，后续系统必须具备细粒度证据保持能力，使答案能够回溯至具体条款或文本块。</w:t>
      </w:r>
    </w:p>
    <w:p w14:paraId="2D962E68" w14:textId="77777777" w:rsidR="00957574" w:rsidRDefault="00000000">
      <w:pPr>
        <w:ind w:firstLine="480"/>
      </w:pPr>
      <w:r>
        <w:rPr>
          <w:highlight w:val="yellow"/>
        </w:rPr>
        <w:lastRenderedPageBreak/>
        <w:t>（</w:t>
      </w:r>
      <w:r>
        <w:rPr>
          <w:highlight w:val="yellow"/>
        </w:rPr>
        <w:t>2</w:t>
      </w:r>
      <w:r>
        <w:rPr>
          <w:highlight w:val="yellow"/>
        </w:rPr>
        <w:t>）关系路径保持约束</w:t>
      </w:r>
    </w:p>
    <w:p w14:paraId="757F143C" w14:textId="77777777" w:rsidR="00957574" w:rsidRDefault="00000000">
      <w:pPr>
        <w:ind w:firstLine="480"/>
      </w:pPr>
      <w:r>
        <w:rPr>
          <w:highlight w:val="yellow"/>
        </w:rPr>
        <w:t>结构依赖推理关注条款之间的条件、限制、触发和补救关系。若检索过程只返回语义相近片段，而不能保持实体与条款之间的逻辑路径，生成结论就容易出现断链。因此，后续系统必须具备关系路径保持能力，以支撑跨段落、跨条款的证据组织。</w:t>
      </w:r>
    </w:p>
    <w:p w14:paraId="27383470" w14:textId="77777777" w:rsidR="00957574" w:rsidRDefault="00000000">
      <w:pPr>
        <w:ind w:firstLine="480"/>
      </w:pPr>
      <w:r>
        <w:rPr>
          <w:highlight w:val="yellow"/>
        </w:rPr>
        <w:t>（</w:t>
      </w:r>
      <w:r>
        <w:rPr>
          <w:highlight w:val="yellow"/>
        </w:rPr>
        <w:t>3</w:t>
      </w:r>
      <w:r>
        <w:rPr>
          <w:highlight w:val="yellow"/>
        </w:rPr>
        <w:t>）全局语义覆盖约束</w:t>
      </w:r>
    </w:p>
    <w:p w14:paraId="32408315" w14:textId="77777777" w:rsidR="00957574" w:rsidRDefault="00000000">
      <w:pPr>
        <w:ind w:firstLine="480"/>
      </w:pPr>
      <w:r>
        <w:rPr>
          <w:highlight w:val="yellow"/>
        </w:rPr>
        <w:t>全局语义整合任务要求系统识别合同整体风险、主题分布和跨文档共性。仅依赖局部片段召回会导致结论碎片化，而仅依赖宏观摘要又会削弱事实支撑。因此，后续系统必须同时保留全局主题覆盖能力与底层证据映射能力。</w:t>
      </w:r>
    </w:p>
    <w:p w14:paraId="6FF180A9" w14:textId="77777777" w:rsidR="00957574" w:rsidRDefault="00000000">
      <w:pPr>
        <w:ind w:firstLine="480"/>
      </w:pPr>
      <w:r>
        <w:rPr>
          <w:highlight w:val="yellow"/>
        </w:rPr>
        <w:t>（</w:t>
      </w:r>
      <w:r>
        <w:rPr>
          <w:highlight w:val="yellow"/>
        </w:rPr>
        <w:t>4</w:t>
      </w:r>
      <w:r>
        <w:rPr>
          <w:highlight w:val="yellow"/>
        </w:rPr>
        <w:t>）动态任务规划约束</w:t>
      </w:r>
    </w:p>
    <w:p w14:paraId="1EE1D0E7" w14:textId="77777777" w:rsidR="00957574" w:rsidRDefault="00000000">
      <w:pPr>
        <w:ind w:firstLine="480"/>
      </w:pPr>
      <w:r>
        <w:rPr>
          <w:highlight w:val="yellow"/>
        </w:rPr>
        <w:t>企业复杂咨询往往同时包含局部事实、结构关系和全局归纳需求。若所有问题均进入同一固定检索管线，系统难以根据证据粒度差异组织上下文。因此，后续系统必须具备动态任务规划能力，能够根据查询意图选择相应的证据组织路径。</w:t>
      </w:r>
    </w:p>
    <w:p w14:paraId="5817EAFC" w14:textId="77777777" w:rsidR="00957574" w:rsidRDefault="00000000">
      <w:pPr>
        <w:ind w:firstLine="480"/>
      </w:pPr>
      <w:r>
        <w:rPr>
          <w:highlight w:val="yellow"/>
        </w:rPr>
        <w:t>基于上述推演，表</w:t>
      </w:r>
      <w:r>
        <w:rPr>
          <w:highlight w:val="yellow"/>
        </w:rPr>
        <w:t>3-3</w:t>
      </w:r>
      <w:r>
        <w:rPr>
          <w:highlight w:val="yellow"/>
        </w:rPr>
        <w:t>总结了原生</w:t>
      </w:r>
      <w:r>
        <w:rPr>
          <w:highlight w:val="yellow"/>
        </w:rPr>
        <w:t>GraphRAG</w:t>
      </w:r>
      <w:r>
        <w:rPr>
          <w:highlight w:val="yellow"/>
        </w:rPr>
        <w:t>的能力边界与问题侧设计约束之间的对应关系。该表只规定</w:t>
      </w:r>
      <w:r>
        <w:rPr>
          <w:highlight w:val="yellow"/>
        </w:rPr>
        <w:t>“</w:t>
      </w:r>
      <w:r>
        <w:rPr>
          <w:highlight w:val="yellow"/>
        </w:rPr>
        <w:t>系统需要解决什么</w:t>
      </w:r>
      <w:r>
        <w:rPr>
          <w:highlight w:val="yellow"/>
        </w:rPr>
        <w:t>”</w:t>
      </w:r>
      <w:r>
        <w:rPr>
          <w:highlight w:val="yellow"/>
        </w:rPr>
        <w:t>，并不替代第四章对</w:t>
      </w:r>
      <w:r>
        <w:rPr>
          <w:highlight w:val="yellow"/>
        </w:rPr>
        <w:t>E-GraphRAG</w:t>
      </w:r>
      <w:r>
        <w:rPr>
          <w:highlight w:val="yellow"/>
        </w:rPr>
        <w:t>具体模块和算法流程的展开。</w:t>
      </w:r>
    </w:p>
    <w:p w14:paraId="289EA0D0" w14:textId="77777777" w:rsidR="00957574" w:rsidRDefault="00000000">
      <w:pPr>
        <w:pStyle w:val="affc"/>
      </w:pPr>
      <w:r>
        <w:rPr>
          <w:highlight w:val="yellow"/>
        </w:rPr>
        <w:t>表</w:t>
      </w:r>
      <w:r>
        <w:rPr>
          <w:highlight w:val="yellow"/>
        </w:rPr>
        <w:t>3-3 GraphRAG</w:t>
      </w:r>
      <w:r>
        <w:rPr>
          <w:highlight w:val="yellow"/>
        </w:rPr>
        <w:t>能力边界与问题侧设计约束映射</w:t>
      </w:r>
    </w:p>
    <w:tbl>
      <w:tblPr>
        <w:tblW w:w="0" w:type="auto"/>
        <w:tblCellSpacing w:w="15" w:type="dxa"/>
        <w:tblCellMar>
          <w:left w:w="0" w:type="dxa"/>
          <w:right w:w="0" w:type="dxa"/>
        </w:tblCellMar>
        <w:tblLook w:val="04A0" w:firstRow="1" w:lastRow="0" w:firstColumn="1" w:lastColumn="0" w:noHBand="0" w:noVBand="1"/>
      </w:tblPr>
      <w:tblGrid>
        <w:gridCol w:w="1590"/>
        <w:gridCol w:w="2443"/>
        <w:gridCol w:w="2972"/>
        <w:gridCol w:w="1672"/>
      </w:tblGrid>
      <w:tr w:rsidR="0047170C" w:rsidRPr="0047170C" w14:paraId="4D232EE1" w14:textId="77777777" w:rsidTr="00E67D9C">
        <w:trPr>
          <w:tblHeader/>
          <w:tblCellSpacing w:w="15" w:type="dxa"/>
        </w:trPr>
        <w:tc>
          <w:tcPr>
            <w:tcW w:w="1545" w:type="dxa"/>
            <w:tcBorders>
              <w:top w:val="single" w:sz="4" w:space="0" w:color="auto"/>
              <w:bottom w:val="single" w:sz="4" w:space="0" w:color="auto"/>
            </w:tcBorders>
            <w:tcMar>
              <w:right w:w="180" w:type="dxa"/>
            </w:tcMar>
            <w:vAlign w:val="center"/>
            <w:hideMark/>
          </w:tcPr>
          <w:p w14:paraId="688C082D" w14:textId="77777777" w:rsidR="00957574" w:rsidRDefault="00000000" w:rsidP="00E67D9C">
            <w:pPr>
              <w:pStyle w:val="ad"/>
            </w:pPr>
            <w:r>
              <w:rPr>
                <w:highlight w:val="yellow"/>
              </w:rPr>
              <w:t>企业问题类型</w:t>
            </w:r>
          </w:p>
        </w:tc>
        <w:tc>
          <w:tcPr>
            <w:tcW w:w="2413" w:type="dxa"/>
            <w:tcBorders>
              <w:top w:val="single" w:sz="4" w:space="0" w:color="auto"/>
              <w:bottom w:val="single" w:sz="4" w:space="0" w:color="auto"/>
            </w:tcBorders>
            <w:tcMar>
              <w:right w:w="180" w:type="dxa"/>
            </w:tcMar>
            <w:vAlign w:val="center"/>
            <w:hideMark/>
          </w:tcPr>
          <w:p w14:paraId="5F22A486" w14:textId="77777777" w:rsidR="00957574" w:rsidRDefault="00000000" w:rsidP="00E67D9C">
            <w:pPr>
              <w:pStyle w:val="ad"/>
            </w:pPr>
            <w:r>
              <w:rPr>
                <w:highlight w:val="yellow"/>
              </w:rPr>
              <w:t>原生能力瓶颈</w:t>
            </w:r>
          </w:p>
        </w:tc>
        <w:tc>
          <w:tcPr>
            <w:tcW w:w="0" w:type="auto"/>
            <w:tcBorders>
              <w:top w:val="single" w:sz="4" w:space="0" w:color="auto"/>
              <w:bottom w:val="single" w:sz="4" w:space="0" w:color="auto"/>
            </w:tcBorders>
            <w:tcMar>
              <w:right w:w="180" w:type="dxa"/>
            </w:tcMar>
            <w:vAlign w:val="center"/>
            <w:hideMark/>
          </w:tcPr>
          <w:p w14:paraId="4F0EA463" w14:textId="77777777" w:rsidR="00957574" w:rsidRDefault="00000000" w:rsidP="00E67D9C">
            <w:pPr>
              <w:pStyle w:val="ad"/>
            </w:pPr>
            <w:r>
              <w:rPr>
                <w:highlight w:val="yellow"/>
              </w:rPr>
              <w:t>问题侧设计约束</w:t>
            </w:r>
          </w:p>
        </w:tc>
        <w:tc>
          <w:tcPr>
            <w:tcW w:w="0" w:type="auto"/>
            <w:tcBorders>
              <w:top w:val="single" w:sz="4" w:space="0" w:color="auto"/>
              <w:bottom w:val="single" w:sz="4" w:space="0" w:color="auto"/>
            </w:tcBorders>
            <w:tcMar>
              <w:right w:w="0" w:type="dxa"/>
            </w:tcMar>
            <w:vAlign w:val="center"/>
            <w:hideMark/>
          </w:tcPr>
          <w:p w14:paraId="7FC53F88" w14:textId="77777777" w:rsidR="00957574" w:rsidRDefault="00000000" w:rsidP="00E67D9C">
            <w:pPr>
              <w:pStyle w:val="ad"/>
            </w:pPr>
            <w:r>
              <w:rPr>
                <w:highlight w:val="yellow"/>
              </w:rPr>
              <w:t>后续设计指向</w:t>
            </w:r>
          </w:p>
        </w:tc>
      </w:tr>
      <w:tr w:rsidR="0047170C" w:rsidRPr="0047170C" w14:paraId="6E3615ED" w14:textId="77777777" w:rsidTr="00E67D9C">
        <w:trPr>
          <w:tblCellSpacing w:w="15" w:type="dxa"/>
        </w:trPr>
        <w:tc>
          <w:tcPr>
            <w:tcW w:w="1545" w:type="dxa"/>
            <w:tcMar>
              <w:right w:w="180" w:type="dxa"/>
            </w:tcMar>
            <w:vAlign w:val="center"/>
            <w:hideMark/>
          </w:tcPr>
          <w:p w14:paraId="59CA4BEC" w14:textId="77777777" w:rsidR="00957574" w:rsidRDefault="00000000" w:rsidP="00E67D9C">
            <w:pPr>
              <w:pStyle w:val="ad"/>
            </w:pPr>
            <w:r>
              <w:rPr>
                <w:highlight w:val="yellow"/>
              </w:rPr>
              <w:t>局部事实定位</w:t>
            </w:r>
          </w:p>
        </w:tc>
        <w:tc>
          <w:tcPr>
            <w:tcW w:w="2413" w:type="dxa"/>
            <w:tcMar>
              <w:right w:w="180" w:type="dxa"/>
            </w:tcMar>
            <w:vAlign w:val="center"/>
            <w:hideMark/>
          </w:tcPr>
          <w:p w14:paraId="40CF82F0" w14:textId="77777777" w:rsidR="00957574" w:rsidRDefault="00000000" w:rsidP="00E67D9C">
            <w:pPr>
              <w:pStyle w:val="ad"/>
            </w:pPr>
            <w:r>
              <w:rPr>
                <w:highlight w:val="yellow"/>
              </w:rPr>
              <w:t>社区级语义摘要容易压缩字段、数值和条款原文，导致精确证据被宏观主题噪声掩盖。</w:t>
            </w:r>
          </w:p>
        </w:tc>
        <w:tc>
          <w:tcPr>
            <w:tcW w:w="0" w:type="auto"/>
            <w:tcMar>
              <w:right w:w="180" w:type="dxa"/>
            </w:tcMar>
            <w:vAlign w:val="center"/>
            <w:hideMark/>
          </w:tcPr>
          <w:p w14:paraId="73DF01BC" w14:textId="77777777" w:rsidR="00957574" w:rsidRDefault="00000000" w:rsidP="00E67D9C">
            <w:pPr>
              <w:pStyle w:val="ad"/>
            </w:pPr>
            <w:r>
              <w:rPr>
                <w:highlight w:val="yellow"/>
              </w:rPr>
              <w:t>必须保留可直接回溯至条款或文本块的细粒度证据入口。</w:t>
            </w:r>
          </w:p>
        </w:tc>
        <w:tc>
          <w:tcPr>
            <w:tcW w:w="0" w:type="auto"/>
            <w:tcMar>
              <w:right w:w="0" w:type="dxa"/>
            </w:tcMar>
            <w:vAlign w:val="center"/>
            <w:hideMark/>
          </w:tcPr>
          <w:p w14:paraId="4D526D40" w14:textId="77777777" w:rsidR="00957574" w:rsidRDefault="00000000" w:rsidP="00E67D9C">
            <w:pPr>
              <w:pStyle w:val="ad"/>
            </w:pPr>
            <w:r>
              <w:rPr>
                <w:highlight w:val="yellow"/>
              </w:rPr>
              <w:t>分层知识组织如何承载该约束。</w:t>
            </w:r>
          </w:p>
        </w:tc>
      </w:tr>
      <w:tr w:rsidR="0047170C" w:rsidRPr="0047170C" w14:paraId="768B7B83" w14:textId="77777777" w:rsidTr="00E67D9C">
        <w:trPr>
          <w:tblCellSpacing w:w="15" w:type="dxa"/>
        </w:trPr>
        <w:tc>
          <w:tcPr>
            <w:tcW w:w="1545" w:type="dxa"/>
            <w:tcMar>
              <w:right w:w="180" w:type="dxa"/>
            </w:tcMar>
            <w:vAlign w:val="center"/>
            <w:hideMark/>
          </w:tcPr>
          <w:p w14:paraId="2BF41198" w14:textId="77777777" w:rsidR="00957574" w:rsidRDefault="00000000" w:rsidP="00E67D9C">
            <w:pPr>
              <w:pStyle w:val="ad"/>
            </w:pPr>
            <w:r>
              <w:rPr>
                <w:highlight w:val="yellow"/>
              </w:rPr>
              <w:t>结构依赖推理</w:t>
            </w:r>
          </w:p>
        </w:tc>
        <w:tc>
          <w:tcPr>
            <w:tcW w:w="2413" w:type="dxa"/>
            <w:tcMar>
              <w:right w:w="180" w:type="dxa"/>
            </w:tcMar>
            <w:vAlign w:val="center"/>
            <w:hideMark/>
          </w:tcPr>
          <w:p w14:paraId="4D53CEA8" w14:textId="77777777" w:rsidR="00957574" w:rsidRDefault="00000000" w:rsidP="00E67D9C">
            <w:pPr>
              <w:pStyle w:val="ad"/>
            </w:pPr>
            <w:r>
              <w:rPr>
                <w:highlight w:val="yellow"/>
              </w:rPr>
              <w:t>关系路径在聚合与摘要过程中容易被弱化，跨条款条件、限制和补救关系难以稳定保持。</w:t>
            </w:r>
          </w:p>
        </w:tc>
        <w:tc>
          <w:tcPr>
            <w:tcW w:w="0" w:type="auto"/>
            <w:tcMar>
              <w:right w:w="180" w:type="dxa"/>
            </w:tcMar>
            <w:vAlign w:val="center"/>
            <w:hideMark/>
          </w:tcPr>
          <w:p w14:paraId="232BE617" w14:textId="77777777" w:rsidR="00957574" w:rsidRDefault="00000000" w:rsidP="00E67D9C">
            <w:pPr>
              <w:pStyle w:val="ad"/>
            </w:pPr>
            <w:r>
              <w:rPr>
                <w:highlight w:val="yellow"/>
              </w:rPr>
              <w:t>必须显式维护实体、条款和关系之间的可组合路径，支撑链式证据组织。</w:t>
            </w:r>
          </w:p>
        </w:tc>
        <w:tc>
          <w:tcPr>
            <w:tcW w:w="0" w:type="auto"/>
            <w:tcMar>
              <w:right w:w="0" w:type="dxa"/>
            </w:tcMar>
            <w:vAlign w:val="center"/>
            <w:hideMark/>
          </w:tcPr>
          <w:p w14:paraId="6626B8C6" w14:textId="77777777" w:rsidR="00957574" w:rsidRDefault="00000000" w:rsidP="00E67D9C">
            <w:pPr>
              <w:pStyle w:val="ad"/>
            </w:pPr>
            <w:r>
              <w:rPr>
                <w:highlight w:val="yellow"/>
              </w:rPr>
              <w:t>结构关系表达与路径检索如何实现该约束。</w:t>
            </w:r>
          </w:p>
        </w:tc>
      </w:tr>
      <w:tr w:rsidR="0047170C" w:rsidRPr="0047170C" w14:paraId="00068273" w14:textId="77777777" w:rsidTr="00E67D9C">
        <w:trPr>
          <w:tblCellSpacing w:w="15" w:type="dxa"/>
        </w:trPr>
        <w:tc>
          <w:tcPr>
            <w:tcW w:w="1545" w:type="dxa"/>
            <w:tcMar>
              <w:right w:w="180" w:type="dxa"/>
            </w:tcMar>
            <w:vAlign w:val="center"/>
            <w:hideMark/>
          </w:tcPr>
          <w:p w14:paraId="600E4CE5" w14:textId="77777777" w:rsidR="00957574" w:rsidRDefault="00000000" w:rsidP="00E67D9C">
            <w:pPr>
              <w:pStyle w:val="ad"/>
            </w:pPr>
            <w:r>
              <w:rPr>
                <w:highlight w:val="yellow"/>
              </w:rPr>
              <w:t>全局语义整合</w:t>
            </w:r>
          </w:p>
        </w:tc>
        <w:tc>
          <w:tcPr>
            <w:tcW w:w="2413" w:type="dxa"/>
            <w:tcMar>
              <w:right w:w="180" w:type="dxa"/>
            </w:tcMar>
            <w:vAlign w:val="center"/>
            <w:hideMark/>
          </w:tcPr>
          <w:p w14:paraId="1FA8D438" w14:textId="77777777" w:rsidR="00957574" w:rsidRDefault="00000000" w:rsidP="00E67D9C">
            <w:pPr>
              <w:pStyle w:val="ad"/>
            </w:pPr>
            <w:r>
              <w:rPr>
                <w:highlight w:val="yellow"/>
              </w:rPr>
              <w:t>单纯局部召回难以呈现合同整体风险、主题分布和跨文档共性。</w:t>
            </w:r>
          </w:p>
        </w:tc>
        <w:tc>
          <w:tcPr>
            <w:tcW w:w="0" w:type="auto"/>
            <w:tcMar>
              <w:right w:w="180" w:type="dxa"/>
            </w:tcMar>
            <w:vAlign w:val="center"/>
            <w:hideMark/>
          </w:tcPr>
          <w:p w14:paraId="2AE238D1" w14:textId="77777777" w:rsidR="00957574" w:rsidRDefault="00000000" w:rsidP="00E67D9C">
            <w:pPr>
              <w:pStyle w:val="ad"/>
            </w:pPr>
            <w:r>
              <w:rPr>
                <w:highlight w:val="yellow"/>
              </w:rPr>
              <w:t>必须保留面向宏观主题的全局覆盖能力，并能与底层证据建立对应关系。</w:t>
            </w:r>
          </w:p>
        </w:tc>
        <w:tc>
          <w:tcPr>
            <w:tcW w:w="0" w:type="auto"/>
            <w:tcMar>
              <w:right w:w="0" w:type="dxa"/>
            </w:tcMar>
            <w:vAlign w:val="center"/>
            <w:hideMark/>
          </w:tcPr>
          <w:p w14:paraId="43AA86E9" w14:textId="77777777" w:rsidR="00957574" w:rsidRDefault="00000000" w:rsidP="00E67D9C">
            <w:pPr>
              <w:pStyle w:val="ad"/>
            </w:pPr>
            <w:r>
              <w:rPr>
                <w:highlight w:val="yellow"/>
              </w:rPr>
              <w:t>社区级语义表达如何承载该约束。</w:t>
            </w:r>
          </w:p>
        </w:tc>
      </w:tr>
      <w:tr w:rsidR="0047170C" w:rsidRPr="0047170C" w14:paraId="2A664774" w14:textId="77777777" w:rsidTr="00E67D9C">
        <w:trPr>
          <w:tblCellSpacing w:w="15" w:type="dxa"/>
        </w:trPr>
        <w:tc>
          <w:tcPr>
            <w:tcW w:w="1545" w:type="dxa"/>
            <w:tcBorders>
              <w:bottom w:val="single" w:sz="4" w:space="0" w:color="auto"/>
            </w:tcBorders>
            <w:tcMar>
              <w:right w:w="180" w:type="dxa"/>
            </w:tcMar>
            <w:vAlign w:val="center"/>
            <w:hideMark/>
          </w:tcPr>
          <w:p w14:paraId="14C7152D" w14:textId="77777777" w:rsidR="00957574" w:rsidRDefault="00000000" w:rsidP="00E67D9C">
            <w:pPr>
              <w:pStyle w:val="ad"/>
            </w:pPr>
            <w:r>
              <w:rPr>
                <w:highlight w:val="yellow"/>
              </w:rPr>
              <w:t>多类型复杂问题</w:t>
            </w:r>
          </w:p>
        </w:tc>
        <w:tc>
          <w:tcPr>
            <w:tcW w:w="2413" w:type="dxa"/>
            <w:tcBorders>
              <w:bottom w:val="single" w:sz="4" w:space="0" w:color="auto"/>
            </w:tcBorders>
            <w:tcMar>
              <w:right w:w="180" w:type="dxa"/>
            </w:tcMar>
            <w:vAlign w:val="center"/>
            <w:hideMark/>
          </w:tcPr>
          <w:p w14:paraId="348416F2" w14:textId="77777777" w:rsidR="00957574" w:rsidRDefault="00000000" w:rsidP="00E67D9C">
            <w:pPr>
              <w:pStyle w:val="ad"/>
            </w:pPr>
            <w:r>
              <w:rPr>
                <w:highlight w:val="yellow"/>
              </w:rPr>
              <w:t>固定检索流程难以同时适配事实定位、关系推理和主题归纳，易造成上下文膨胀或证据链断裂。</w:t>
            </w:r>
          </w:p>
        </w:tc>
        <w:tc>
          <w:tcPr>
            <w:tcW w:w="0" w:type="auto"/>
            <w:tcBorders>
              <w:bottom w:val="single" w:sz="4" w:space="0" w:color="auto"/>
            </w:tcBorders>
            <w:tcMar>
              <w:right w:w="180" w:type="dxa"/>
            </w:tcMar>
            <w:vAlign w:val="center"/>
            <w:hideMark/>
          </w:tcPr>
          <w:p w14:paraId="4A7120DE" w14:textId="77777777" w:rsidR="00957574" w:rsidRDefault="00000000" w:rsidP="00E67D9C">
            <w:pPr>
              <w:pStyle w:val="ad"/>
            </w:pPr>
            <w:r>
              <w:rPr>
                <w:highlight w:val="yellow"/>
              </w:rPr>
              <w:t>必须具备面向查询意图的动态规划能力，在不同证据粒度之间进行任务级选择。</w:t>
            </w:r>
          </w:p>
        </w:tc>
        <w:tc>
          <w:tcPr>
            <w:tcW w:w="0" w:type="auto"/>
            <w:tcBorders>
              <w:bottom w:val="single" w:sz="4" w:space="0" w:color="auto"/>
            </w:tcBorders>
            <w:tcMar>
              <w:right w:w="0" w:type="dxa"/>
            </w:tcMar>
            <w:vAlign w:val="center"/>
            <w:hideMark/>
          </w:tcPr>
          <w:p w14:paraId="7106BBFA" w14:textId="77777777" w:rsidR="00957574" w:rsidRDefault="00000000" w:rsidP="00E67D9C">
            <w:pPr>
              <w:pStyle w:val="ad"/>
            </w:pPr>
            <w:r>
              <w:rPr>
                <w:highlight w:val="yellow"/>
              </w:rPr>
              <w:t>规划驱动调度如何落实该约束。</w:t>
            </w:r>
          </w:p>
        </w:tc>
      </w:tr>
    </w:tbl>
    <w:p w14:paraId="30CFFAB1" w14:textId="77777777" w:rsidR="00441E80" w:rsidRDefault="00000000">
      <w:pPr>
        <w:pStyle w:val="2"/>
        <w:spacing w:before="120" w:after="120"/>
      </w:pPr>
      <w:bookmarkStart w:id="60" w:name="_Toc229818743"/>
      <w:r>
        <w:rPr>
          <w:highlight w:val="yellow"/>
        </w:rPr>
        <w:lastRenderedPageBreak/>
        <w:t>本章小结</w:t>
      </w:r>
      <w:bookmarkEnd w:id="60"/>
    </w:p>
    <w:p w14:paraId="35D13211" w14:textId="77777777" w:rsidR="00441E80" w:rsidRDefault="00000000">
      <w:pPr>
        <w:ind w:firstLine="480"/>
      </w:pPr>
      <w:r>
        <w:rPr>
          <w:highlight w:val="yellow"/>
        </w:rPr>
        <w:t>本章从问题定义角度重构了企业知识检索研究对象。首先，结合合同、规章等企业语料的层级性、关联性与可追溯性要求，说明复杂检索建模的必要性；其次，将多粒度查询形式化为</w:t>
      </w:r>
      <w:r>
        <w:rPr>
          <w:highlight w:val="yellow"/>
        </w:rPr>
        <w:t>Local</w:t>
      </w:r>
      <w:r>
        <w:rPr>
          <w:highlight w:val="yellow"/>
        </w:rPr>
        <w:t>、</w:t>
      </w:r>
      <w:r>
        <w:rPr>
          <w:highlight w:val="yellow"/>
        </w:rPr>
        <w:t>Structural</w:t>
      </w:r>
      <w:r>
        <w:rPr>
          <w:highlight w:val="yellow"/>
        </w:rPr>
        <w:t>与</w:t>
      </w:r>
      <w:r>
        <w:rPr>
          <w:highlight w:val="yellow"/>
        </w:rPr>
        <w:t>Global</w:t>
      </w:r>
      <w:r>
        <w:rPr>
          <w:highlight w:val="yellow"/>
        </w:rPr>
        <w:t>三类任务意图；再次，将</w:t>
      </w:r>
      <w:r>
        <w:rPr>
          <w:highlight w:val="yellow"/>
        </w:rPr>
        <w:t>60</w:t>
      </w:r>
      <w:r>
        <w:rPr>
          <w:highlight w:val="yellow"/>
        </w:rPr>
        <w:t>个测试对及多维评测指标前置为实验任务基准，以明确后续实验究竟测量何种能力；最后，从第二章瓶颈推导出细粒度证据保持、关系路径保持、全局语义覆盖和动态任务规划四类问题侧约束，为第四章</w:t>
      </w:r>
      <w:r>
        <w:rPr>
          <w:highlight w:val="yellow"/>
        </w:rPr>
        <w:t>E-GraphRAG</w:t>
      </w:r>
      <w:r>
        <w:rPr>
          <w:highlight w:val="yellow"/>
        </w:rPr>
        <w:t>框架设计奠定基础。</w:t>
      </w:r>
    </w:p>
    <w:p w14:paraId="357A80E1" w14:textId="77777777" w:rsidR="00660CE6" w:rsidRPr="00B6745D" w:rsidRDefault="00660CE6">
      <w:pPr>
        <w:spacing w:line="240" w:lineRule="auto"/>
        <w:ind w:firstLineChars="0" w:firstLine="0"/>
        <w:rPr>
          <w:rFonts w:eastAsia="黑体"/>
          <w:b/>
          <w:kern w:val="44"/>
          <w:sz w:val="32"/>
        </w:rPr>
      </w:pPr>
      <w:r w:rsidRPr="00B6745D">
        <w:br w:type="page"/>
      </w:r>
    </w:p>
    <w:p w14:paraId="37AF1540" w14:textId="77777777" w:rsidR="00441E80" w:rsidRDefault="00000000">
      <w:pPr>
        <w:pStyle w:val="1"/>
        <w:spacing w:before="120" w:after="120"/>
      </w:pPr>
      <w:bookmarkStart w:id="61" w:name="_Toc229818744"/>
      <w:r>
        <w:rPr>
          <w:highlight w:val="yellow"/>
        </w:rPr>
        <w:lastRenderedPageBreak/>
        <w:t>面向企业知识检索的增强型</w:t>
      </w:r>
      <w:r>
        <w:rPr>
          <w:highlight w:val="yellow"/>
        </w:rPr>
        <w:t>GraphRAG</w:t>
      </w:r>
      <w:r>
        <w:rPr>
          <w:highlight w:val="yellow"/>
        </w:rPr>
        <w:t>框架设计</w:t>
      </w:r>
      <w:bookmarkEnd w:id="61"/>
    </w:p>
    <w:p w14:paraId="7E2A663B" w14:textId="77777777" w:rsidR="00D74F2A" w:rsidRDefault="00D74F2A" w:rsidP="00D74F2A">
      <w:pPr>
        <w:ind w:firstLine="480"/>
        <w:rPr>
          <w:rFonts w:ascii=".AppleSystemUIFont" w:hAnsi=".AppleSystemUIFont" w:hint="eastAsia"/>
          <w:color w:val="0E0E0E"/>
          <w:sz w:val="21"/>
          <w:szCs w:val="21"/>
        </w:rPr>
      </w:pPr>
      <w:r>
        <w:t>本章针对企业复杂知识检索任务对严谨性与逻辑性的双重诉求，详细阐释一种增强型检索优化框架（</w:t>
      </w:r>
      <w:r>
        <w:t>E-GraphRAG</w:t>
      </w:r>
      <w:r>
        <w:t>）的设计方案。该设计旨在响应第三章关于原始</w:t>
      </w:r>
      <w:r>
        <w:t>GraphRAG</w:t>
      </w:r>
      <w:r>
        <w:t>能力边界的分析结论，重点攻克异构合同语料环境下局部证据定位不准、全局语义整合冗余及跨文档逻辑链条脆弱等技术瓶颈。通过构建规则约束的图</w:t>
      </w:r>
      <w:r>
        <w:rPr>
          <w:rFonts w:hint="eastAsia"/>
        </w:rPr>
        <w:t>结构知识</w:t>
      </w:r>
      <w:r>
        <w:t>体系与路由感知的调度机制，本研究试图建立一套适配企业严谨业务需求的知识检索与服务路径。</w:t>
      </w:r>
    </w:p>
    <w:p w14:paraId="6B29E2B8" w14:textId="77777777" w:rsidR="00441E80" w:rsidRPr="00D74F2A" w:rsidRDefault="00000000">
      <w:pPr>
        <w:pStyle w:val="2"/>
        <w:spacing w:before="120" w:after="120"/>
      </w:pPr>
      <w:bookmarkStart w:id="62" w:name="_Toc229818745"/>
      <w:r w:rsidRPr="00D74F2A">
        <w:t>总体框架设计</w:t>
      </w:r>
      <w:bookmarkEnd w:id="62"/>
    </w:p>
    <w:p w14:paraId="78EC4B80" w14:textId="77777777" w:rsidR="00D74F2A" w:rsidRDefault="00D74F2A" w:rsidP="00D74F2A">
      <w:pPr>
        <w:ind w:firstLine="480"/>
      </w:pPr>
      <w:r>
        <w:rPr>
          <w:rStyle w:val="bzpyqfadein"/>
          <w:rFonts w:hint="eastAsia"/>
        </w:rPr>
        <w:t>本文在</w:t>
      </w:r>
      <w:proofErr w:type="spellStart"/>
      <w:r>
        <w:rPr>
          <w:rStyle w:val="bzpyqfadein"/>
          <w:rFonts w:hint="eastAsia"/>
        </w:rPr>
        <w:t>YouTu</w:t>
      </w:r>
      <w:proofErr w:type="spellEnd"/>
      <w:r>
        <w:rPr>
          <w:rStyle w:val="bzpyqfadein"/>
          <w:rFonts w:hint="eastAsia"/>
        </w:rPr>
        <w:t>-GraphRAG</w:t>
      </w:r>
      <w:r>
        <w:rPr>
          <w:rStyle w:val="bzpyqfadein"/>
          <w:rFonts w:hint="eastAsia"/>
        </w:rPr>
        <w:t>方法基础上进行扩展，该方法是一种结合图结构组织与社区摘要机制的</w:t>
      </w:r>
      <w:r>
        <w:rPr>
          <w:rStyle w:val="bzpyqfadein"/>
          <w:rFonts w:hint="eastAsia"/>
        </w:rPr>
        <w:t>GraphRAG</w:t>
      </w:r>
      <w:r>
        <w:rPr>
          <w:rStyle w:val="bzpyqfadein"/>
          <w:rFonts w:hint="eastAsia"/>
        </w:rPr>
        <w:t>实现</w:t>
      </w:r>
      <w:r>
        <w:rPr>
          <w:rStyle w:val="bzpyqfadein"/>
        </w:rPr>
        <w:t>，针对企业知识检索场景中的结构化知识检索需求，对知识图构建策略、语义归一机制以及检索调度流程进行了改进，并形成一个面向企业合同知识检索任务的</w:t>
      </w:r>
      <w:proofErr w:type="spellStart"/>
      <w:r>
        <w:rPr>
          <w:rStyle w:val="bzpyqfadein"/>
        </w:rPr>
        <w:t>GraphRAG</w:t>
      </w:r>
      <w:proofErr w:type="spellEnd"/>
      <w:r>
        <w:rPr>
          <w:rStyle w:val="bzpyqfadein"/>
        </w:rPr>
        <w:t>应用框架。为便于表述，下文将该改进框架称为</w:t>
      </w:r>
      <w:r>
        <w:rPr>
          <w:rStyle w:val="bzpyqfadein"/>
          <w:b/>
          <w:bCs/>
        </w:rPr>
        <w:t>E-GraphRAG</w:t>
      </w:r>
      <w:r>
        <w:rPr>
          <w:rStyle w:val="bzpyqfadein"/>
          <w:b/>
          <w:bCs/>
        </w:rPr>
        <w:t>（</w:t>
      </w:r>
      <w:r>
        <w:rPr>
          <w:rStyle w:val="bzpyqfadein"/>
          <w:b/>
          <w:bCs/>
        </w:rPr>
        <w:t>Enterprise-GraphRAG</w:t>
      </w:r>
      <w:r>
        <w:rPr>
          <w:rStyle w:val="bzpyqfadein"/>
          <w:b/>
          <w:bCs/>
        </w:rPr>
        <w:t>）</w:t>
      </w:r>
      <w:r>
        <w:rPr>
          <w:rStyle w:val="bzpyqfadein"/>
        </w:rPr>
        <w:t>。在后续章节中，如无特殊说明，</w:t>
      </w:r>
      <w:r>
        <w:rPr>
          <w:rStyle w:val="bzpyqfadein"/>
        </w:rPr>
        <w:t>E-GraphRAG</w:t>
      </w:r>
      <w:r>
        <w:rPr>
          <w:rStyle w:val="bzpyqfadein"/>
        </w:rPr>
        <w:t>均指本文提出的改进实现。</w:t>
      </w:r>
      <w:r>
        <w:t>系统总体流程如图</w:t>
      </w:r>
      <w:r>
        <w:t>4-1</w:t>
      </w:r>
      <w:r>
        <w:t>所示</w:t>
      </w:r>
      <w:r>
        <w:rPr>
          <w:rFonts w:hint="eastAsia"/>
        </w:rPr>
        <w:t>：</w:t>
      </w:r>
    </w:p>
    <w:p w14:paraId="279D6DAF" w14:textId="77777777" w:rsidR="00AF522A" w:rsidRDefault="00000000">
      <w:pPr>
        <w:ind w:firstLineChars="0" w:firstLine="0"/>
        <w:jc w:val="center"/>
      </w:pPr>
      <w:r w:rsidRPr="00D74F2A">
        <w:rPr>
          <w:noProof/>
        </w:rPr>
        <w:lastRenderedPageBreak/>
        <w:drawing>
          <wp:inline distT="0" distB="0" distL="0" distR="0" wp14:anchorId="0A1D3641" wp14:editId="1DB711CA">
            <wp:extent cx="4337050" cy="5111932"/>
            <wp:effectExtent l="0" t="0" r="0" b="6350"/>
            <wp:docPr id="1629258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58276" name="图片 1"/>
                    <pic:cNvPicPr>
                      <a:picLocks noChangeAspect="1"/>
                    </pic:cNvPicPr>
                  </pic:nvPicPr>
                  <pic:blipFill>
                    <a:blip r:embed="rId23"/>
                    <a:stretch>
                      <a:fillRect/>
                    </a:stretch>
                  </pic:blipFill>
                  <pic:spPr>
                    <a:xfrm>
                      <a:off x="0" y="0"/>
                      <a:ext cx="4349857" cy="5127028"/>
                    </a:xfrm>
                    <a:prstGeom prst="rect">
                      <a:avLst/>
                    </a:prstGeom>
                  </pic:spPr>
                </pic:pic>
              </a:graphicData>
            </a:graphic>
          </wp:inline>
        </w:drawing>
      </w:r>
    </w:p>
    <w:p w14:paraId="5D85994E" w14:textId="77777777" w:rsidR="00AF522A" w:rsidRDefault="00000000">
      <w:pPr>
        <w:pStyle w:val="affc"/>
      </w:pPr>
      <w:r w:rsidRPr="00D74F2A">
        <w:rPr>
          <w:rFonts w:hint="eastAsia"/>
        </w:rPr>
        <w:t>图</w:t>
      </w:r>
      <w:r w:rsidRPr="00D74F2A">
        <w:t xml:space="preserve">4-1 </w:t>
      </w:r>
      <w:r w:rsidRPr="00D74F2A">
        <w:rPr>
          <w:rFonts w:hint="eastAsia"/>
        </w:rPr>
        <w:t>总体框架图</w:t>
      </w:r>
    </w:p>
    <w:p w14:paraId="69573128" w14:textId="77777777" w:rsidR="00AF522A" w:rsidRPr="00D74F2A" w:rsidRDefault="00000000">
      <w:pPr>
        <w:pStyle w:val="3"/>
        <w:spacing w:before="120" w:after="120"/>
      </w:pPr>
      <w:bookmarkStart w:id="63" w:name="_Toc229818746"/>
      <w:r w:rsidRPr="00D74F2A">
        <w:rPr>
          <w:rFonts w:hint="eastAsia"/>
        </w:rPr>
        <w:t>检索优化目标</w:t>
      </w:r>
      <w:bookmarkEnd w:id="63"/>
    </w:p>
    <w:p w14:paraId="5105B3FB" w14:textId="77777777" w:rsidR="00AF522A" w:rsidRDefault="00000000">
      <w:pPr>
        <w:ind w:firstLine="480"/>
      </w:pPr>
      <w:r w:rsidRPr="00D74F2A">
        <w:t>本框架以提升检索精准度及效率为核心目标，其演进逻辑涵盖了底层资产优化、技术路径适配及归因能力强化。</w:t>
      </w:r>
      <w:r w:rsidRPr="00D74F2A">
        <w:rPr>
          <w:rFonts w:hint="eastAsia"/>
        </w:rPr>
        <w:t>一方面</w:t>
      </w:r>
      <w:r w:rsidRPr="00D74F2A">
        <w:t>，优化知识检索的底层资产质量</w:t>
      </w:r>
      <w:r w:rsidRPr="00D74F2A">
        <w:rPr>
          <w:rFonts w:hint="eastAsia"/>
        </w:rPr>
        <w:t>以改善</w:t>
      </w:r>
      <w:proofErr w:type="spellStart"/>
      <w:r w:rsidRPr="00D74F2A">
        <w:t>YouTu</w:t>
      </w:r>
      <w:proofErr w:type="spellEnd"/>
      <w:r w:rsidRPr="00D74F2A">
        <w:t>-GraphRAG</w:t>
      </w:r>
      <w:r w:rsidRPr="00D74F2A">
        <w:t>在处理大规模非结构化文档时可能产生的节点冗余，系统在知识图构建阶段引入语义规范化规则，以此提升检索过程中的信噪比。</w:t>
      </w:r>
      <w:r w:rsidRPr="00D74F2A">
        <w:rPr>
          <w:rFonts w:hint="eastAsia"/>
        </w:rPr>
        <w:t>与此同时</w:t>
      </w:r>
      <w:r w:rsidRPr="00D74F2A">
        <w:t>，</w:t>
      </w:r>
      <w:r w:rsidRPr="00D74F2A">
        <w:rPr>
          <w:rFonts w:hint="eastAsia"/>
        </w:rPr>
        <w:t>通过</w:t>
      </w:r>
      <w:r w:rsidRPr="00D74F2A">
        <w:t>精细化匹配检索需求与技术路径</w:t>
      </w:r>
      <w:r w:rsidRPr="00D74F2A">
        <w:rPr>
          <w:rFonts w:hint="eastAsia"/>
        </w:rPr>
        <w:t>，</w:t>
      </w:r>
      <w:r w:rsidRPr="00D74F2A">
        <w:t>系统通过对</w:t>
      </w:r>
      <w:proofErr w:type="spellStart"/>
      <w:r w:rsidRPr="00D74F2A">
        <w:t>YouTu</w:t>
      </w:r>
      <w:proofErr w:type="spellEnd"/>
      <w:r w:rsidRPr="00D74F2A">
        <w:t>-GraphRAG</w:t>
      </w:r>
      <w:r w:rsidRPr="00D74F2A">
        <w:t>原生检索流程的重构，引入了对检索任务执行多粒度解构的能力，旨在将单一检索行为转化为针对特定逻辑需求的差异化调度路径。</w:t>
      </w:r>
      <w:r w:rsidRPr="00D74F2A">
        <w:rPr>
          <w:rFonts w:hint="eastAsia"/>
        </w:rPr>
        <w:t>此外基于</w:t>
      </w:r>
      <w:r w:rsidRPr="00D74F2A">
        <w:rPr>
          <w:rStyle w:val="citation-33"/>
        </w:rPr>
        <w:t>强化检索结论的可解释性归因</w:t>
      </w:r>
      <w:r w:rsidRPr="00D74F2A">
        <w:rPr>
          <w:rStyle w:val="citation-33"/>
          <w:rFonts w:hint="eastAsia"/>
        </w:rPr>
        <w:t>，</w:t>
      </w:r>
      <w:r w:rsidRPr="00D74F2A">
        <w:rPr>
          <w:rStyle w:val="citation-33"/>
        </w:rPr>
        <w:t>系统在执行检索与证据组织的各个环节中均保留文档标识符信息，保障最终输出的每一项事实结论均具备精准回溯至原始合同文本的能力</w:t>
      </w:r>
      <w:r w:rsidRPr="00D74F2A">
        <w:t>。</w:t>
      </w:r>
    </w:p>
    <w:p w14:paraId="62D685F7" w14:textId="77777777" w:rsidR="00AF522A" w:rsidRPr="00D74F2A" w:rsidRDefault="00000000">
      <w:pPr>
        <w:pStyle w:val="3"/>
        <w:spacing w:before="120" w:after="120"/>
      </w:pPr>
      <w:bookmarkStart w:id="64" w:name="_Toc229818747"/>
      <w:r w:rsidRPr="00D74F2A">
        <w:rPr>
          <w:rFonts w:hint="eastAsia"/>
        </w:rPr>
        <w:lastRenderedPageBreak/>
        <w:t>系统架构模块划分</w:t>
      </w:r>
      <w:bookmarkEnd w:id="64"/>
    </w:p>
    <w:p w14:paraId="5ADE3024" w14:textId="77777777" w:rsidR="00AF522A" w:rsidRPr="00D74F2A" w:rsidRDefault="00000000">
      <w:pPr>
        <w:ind w:firstLine="480"/>
      </w:pPr>
      <w:r w:rsidRPr="00D74F2A">
        <w:t>E-GraphRAG</w:t>
      </w:r>
      <w:r w:rsidRPr="00D74F2A">
        <w:t>架构的设计立足于模块化协同逻辑，通过四大核心组件的有机结合，构建起从底层异质语料向高层知识服务转化的完整链路。各模块在逻辑上相互独立又深度耦合，共同保障了检索流程的严谨性。</w:t>
      </w:r>
    </w:p>
    <w:p w14:paraId="18E9C5FF" w14:textId="77777777" w:rsidR="00AF522A" w:rsidRPr="00D74F2A" w:rsidRDefault="00000000">
      <w:pPr>
        <w:ind w:firstLine="480"/>
      </w:pPr>
      <w:r w:rsidRPr="00D74F2A">
        <w:rPr>
          <w:rFonts w:hint="eastAsia"/>
        </w:rPr>
        <w:t>图结构知识</w:t>
      </w:r>
      <w:r w:rsidRPr="00D74F2A">
        <w:t>构建模块作为全系统的数据源头，负责在</w:t>
      </w:r>
      <w:r w:rsidRPr="00D74F2A">
        <w:t>Schema</w:t>
      </w:r>
      <w:r w:rsidRPr="00D74F2A">
        <w:t>约束下执行实体、属性及关系的深度抽取。系统通过对</w:t>
      </w:r>
      <w:proofErr w:type="spellStart"/>
      <w:r w:rsidRPr="00D74F2A">
        <w:t>YouTu</w:t>
      </w:r>
      <w:proofErr w:type="spellEnd"/>
      <w:r w:rsidRPr="00D74F2A">
        <w:t>-GraphRAG</w:t>
      </w:r>
      <w:r w:rsidRPr="00D74F2A">
        <w:t>原生流程的扩展，引入了多维规范化处理机制，旨在产出具备高信噪比与强可追溯性的底层知识图，为后续推理奠定数据基石。</w:t>
      </w:r>
    </w:p>
    <w:p w14:paraId="5B5D9736" w14:textId="77777777" w:rsidR="00AF522A" w:rsidRPr="00D74F2A" w:rsidRDefault="00000000">
      <w:pPr>
        <w:ind w:firstLine="480"/>
      </w:pPr>
      <w:r w:rsidRPr="00D74F2A">
        <w:t>多粒度索引管理模块承担着对逻辑拓扑同向量表征的同步维护职责。该模块利用</w:t>
      </w:r>
      <w:proofErr w:type="spellStart"/>
      <w:r w:rsidRPr="00D74F2A">
        <w:t>NetworkXMultiDiGraph</w:t>
      </w:r>
      <w:proofErr w:type="spellEnd"/>
      <w:r w:rsidRPr="00D74F2A">
        <w:t>与本地</w:t>
      </w:r>
      <w:r w:rsidRPr="00D74F2A">
        <w:t>FAISS</w:t>
      </w:r>
      <w:r w:rsidRPr="00D74F2A">
        <w:t>索引，将微观实体关系聚合成宏观语义单元，从而建立起一套覆盖局部事实、复杂路径至全局主题的多粒度索引体系，确保了系统在不同语义尺度上的定位能力。</w:t>
      </w:r>
    </w:p>
    <w:p w14:paraId="307EC8B6" w14:textId="77777777" w:rsidR="00AF522A" w:rsidRPr="00D74F2A" w:rsidRDefault="00000000">
      <w:pPr>
        <w:ind w:firstLine="480"/>
      </w:pPr>
      <w:r w:rsidRPr="00D74F2A">
        <w:t>路由感知检索调度模块充当着检索流程的智能中枢。针对企业问答任务多变的特征，系统利用查询分解组件对用户问题执行动态路由判别，进而将原始需求解构为具备类型约束的子任务序列，驱动检索器在不同索引层级间执行精准的分层调度。</w:t>
      </w:r>
    </w:p>
    <w:p w14:paraId="0AE6BCA5" w14:textId="77777777" w:rsidR="00AF522A" w:rsidRDefault="00000000">
      <w:pPr>
        <w:ind w:firstLine="480"/>
      </w:pPr>
      <w:r w:rsidRPr="00D74F2A">
        <w:t>证据整合与知识生成模块作为检索流程的最终闭环，负责对多路召回产生的异构证据执行深度整合。通过执行证据去重、相关性重排及上下文动态压缩，系统优先筛选来源一致且关联度高的证据链条，最终产出符合企业级标准的可解释性检索回答。</w:t>
      </w:r>
    </w:p>
    <w:p w14:paraId="50DFC734" w14:textId="77777777" w:rsidR="00AF522A" w:rsidRPr="00D74F2A" w:rsidRDefault="00000000">
      <w:pPr>
        <w:pStyle w:val="3"/>
        <w:spacing w:before="120" w:after="120"/>
      </w:pPr>
      <w:bookmarkStart w:id="65" w:name="_Toc229818748"/>
      <w:r w:rsidRPr="00D74F2A">
        <w:t>检索协同工作流分析</w:t>
      </w:r>
      <w:bookmarkEnd w:id="65"/>
    </w:p>
    <w:p w14:paraId="33E9F7BF" w14:textId="77777777" w:rsidR="00AF522A" w:rsidRDefault="00000000">
      <w:pPr>
        <w:ind w:firstLine="480"/>
      </w:pPr>
      <w:r w:rsidRPr="00D74F2A">
        <w:t>在系统运行实务中，</w:t>
      </w:r>
      <w:r w:rsidRPr="00D74F2A">
        <w:t>E-GraphRAG</w:t>
      </w:r>
      <w:r w:rsidRPr="00D74F2A">
        <w:t>通过离线知识预处理与在线指令检索两个阶段实现协同。离线阶段侧重于检索资源的结构化，系统对海量合同文档执行解析、切片、抽取及索引构建，为高效检索奠定数据基础。在线阶段则侧重于用户需求的精准映射，智能体在捕获检索请求后，调取图本体信息执行任务规划，进而引导检索器在多级索引空间中定位最优证据组合。这种分层解耦的设计模式确保了系统具备应对极高难度跨文档对比检索的能力。在处理如各年度合同中关于违约金上限的约定差异此类复杂指令时，系统不再受限于简单的关键词命中，而是通过追踪特定实体节点，沿着拓扑路径检索其关联的所有合规条款，最终在社区层级完成语义概括。这种端到端的处理逻辑显著改善了系统在复杂企业知识检索场景下的服务效能。</w:t>
      </w:r>
    </w:p>
    <w:p w14:paraId="31D23CC5" w14:textId="77777777" w:rsidR="00441E80" w:rsidRDefault="00000000">
      <w:pPr>
        <w:pStyle w:val="2"/>
        <w:spacing w:before="120" w:after="120"/>
      </w:pPr>
      <w:bookmarkStart w:id="66" w:name="_Toc229818749"/>
      <w:r>
        <w:rPr>
          <w:highlight w:val="yellow"/>
        </w:rPr>
        <w:lastRenderedPageBreak/>
        <w:t>知识抽取与分层图索引构建</w:t>
      </w:r>
      <w:bookmarkEnd w:id="66"/>
    </w:p>
    <w:p w14:paraId="697217FF" w14:textId="77777777" w:rsidR="00AF522A" w:rsidRDefault="00000000">
      <w:pPr>
        <w:ind w:firstLine="480"/>
      </w:pPr>
      <w:r w:rsidRPr="00D74F2A">
        <w:rPr>
          <w:rFonts w:hint="eastAsia"/>
        </w:rPr>
        <w:t>知识</w:t>
      </w:r>
      <w:r w:rsidRPr="00D74F2A">
        <w:t>图</w:t>
      </w:r>
      <w:r w:rsidRPr="00D74F2A">
        <w:rPr>
          <w:rFonts w:hint="eastAsia"/>
        </w:rPr>
        <w:t>结构</w:t>
      </w:r>
      <w:r w:rsidRPr="00D74F2A">
        <w:t>的质量直接决定了后续检索过程的信噪比与逻辑严密性。</w:t>
      </w:r>
      <w:r w:rsidRPr="00D74F2A">
        <w:t>E-GraphRAG</w:t>
      </w:r>
      <w:r w:rsidRPr="00D74F2A">
        <w:t>在构建阶段摒弃了传统的开放式抽取模式，转而采用一种</w:t>
      </w:r>
      <w:r w:rsidRPr="00D74F2A">
        <w:t>Schema</w:t>
      </w:r>
      <w:r w:rsidRPr="00D74F2A">
        <w:t>约束下的单阶段结构化抽取机制，旨在通过轻量化语义规范化规则实现对异构合同语料的精准表征。</w:t>
      </w:r>
    </w:p>
    <w:p w14:paraId="590F87F3" w14:textId="77777777" w:rsidR="00AF522A" w:rsidRPr="00D74F2A" w:rsidRDefault="00000000">
      <w:pPr>
        <w:pStyle w:val="3"/>
        <w:spacing w:before="120" w:after="120"/>
      </w:pPr>
      <w:bookmarkStart w:id="67" w:name="_Toc229818750"/>
      <w:r w:rsidRPr="00D74F2A">
        <w:rPr>
          <w:rFonts w:hint="eastAsia"/>
        </w:rPr>
        <w:t>模式约束下的单阶段知识抽取</w:t>
      </w:r>
      <w:bookmarkEnd w:id="67"/>
    </w:p>
    <w:p w14:paraId="43DF47D9" w14:textId="77777777" w:rsidR="00AF522A" w:rsidRPr="00D74F2A" w:rsidRDefault="00000000">
      <w:pPr>
        <w:ind w:firstLine="480"/>
      </w:pPr>
      <w:r w:rsidRPr="00D74F2A">
        <w:t>不同于将实体识别与关系补全分段处理的复杂逻辑，本系统采用了以文本块（</w:t>
      </w:r>
      <w:r w:rsidRPr="00D74F2A">
        <w:t>chunk</w:t>
      </w:r>
      <w:r w:rsidRPr="00D74F2A">
        <w:t>）为基本单元的单阶段抽取范式。在此流程中，大语言模型（</w:t>
      </w:r>
      <w:r w:rsidRPr="00D74F2A">
        <w:t>LLM</w:t>
      </w:r>
      <w:r w:rsidRPr="00D74F2A">
        <w:t>）被要求在单次调用中同步输出实体类型标注、属性集合及关系三元组。</w:t>
      </w:r>
    </w:p>
    <w:p w14:paraId="67D4301D" w14:textId="77777777" w:rsidR="00AF522A" w:rsidRDefault="00000000">
      <w:pPr>
        <w:ind w:firstLine="480"/>
      </w:pPr>
      <w:r w:rsidRPr="00D74F2A">
        <w:t>提示词设计深度融合了</w:t>
      </w:r>
      <w:r w:rsidRPr="00D74F2A">
        <w:t>CUAD</w:t>
      </w:r>
      <w:r w:rsidRPr="00D74F2A">
        <w:t>系列合同模式的约束逻辑，驱动模型在理解语义的与此同时，为每一个抽取的对象分配预设的模式类型。针对合同文本中普遍存在的长难句与多重法律修饰结构，系统并未引入额外的分阶段解析链条，而是通过</w:t>
      </w:r>
      <w:r w:rsidRPr="00D74F2A">
        <w:t>Schema-aware</w:t>
      </w:r>
      <w:r w:rsidRPr="00D74F2A">
        <w:t>的强约束引导模型执行直接映射。这种处理方式能够最大限度降低由于多轮推理产生的累积误差，确保抽取的图元素在初始阶段即具备良好的结构化特征。</w:t>
      </w:r>
    </w:p>
    <w:p w14:paraId="5246B209" w14:textId="77777777" w:rsidR="00441E80" w:rsidRDefault="00000000">
      <w:pPr>
        <w:pStyle w:val="3"/>
        <w:spacing w:before="120" w:after="120"/>
      </w:pPr>
      <w:bookmarkStart w:id="68" w:name="_Toc229818751"/>
      <w:r>
        <w:rPr>
          <w:highlight w:val="yellow"/>
        </w:rPr>
        <w:t>分层图索引拓扑结构</w:t>
      </w:r>
      <w:bookmarkEnd w:id="68"/>
    </w:p>
    <w:p w14:paraId="7D28D384" w14:textId="77777777" w:rsidR="001B3B71" w:rsidRPr="00D907FD" w:rsidRDefault="009C23F2" w:rsidP="009C23F2">
      <w:pPr>
        <w:ind w:firstLine="480"/>
        <w:rPr>
          <w:highlight w:val="yellow"/>
        </w:rPr>
      </w:pPr>
      <w:r w:rsidRPr="009C23F2">
        <w:rPr>
          <w:highlight w:val="yellow"/>
        </w:rPr>
        <w:t>E-GraphRAG</w:t>
      </w:r>
      <w:r w:rsidRPr="009C23F2">
        <w:rPr>
          <w:highlight w:val="yellow"/>
        </w:rPr>
        <w:t>的核心底层支撑在于基于</w:t>
      </w:r>
      <w:r w:rsidRPr="009C23F2">
        <w:rPr>
          <w:highlight w:val="yellow"/>
        </w:rPr>
        <w:t>Schema</w:t>
      </w:r>
      <w:r w:rsidRPr="009C23F2">
        <w:rPr>
          <w:highlight w:val="yellow"/>
        </w:rPr>
        <w:t>约束的分层知识组织。为支撑多粒度检索同关联分析，本研究将原始语料转化为具备显式拓扑结构的分层知识图谱。在形式化层面，企业知识资产可定义为一个有向图结构</w:t>
      </w:r>
      <w:r w:rsidR="001B3B71" w:rsidRPr="00D907FD">
        <w:rPr>
          <w:rFonts w:hint="eastAsia"/>
          <w:highlight w:val="yellow"/>
        </w:rPr>
        <w:t>：</w:t>
      </w:r>
    </w:p>
    <w:p w14:paraId="22475D66" w14:textId="77777777" w:rsidR="001B3B71" w:rsidRPr="00D907FD" w:rsidRDefault="001B3B71" w:rsidP="001B3B71">
      <w:pPr>
        <w:spacing w:line="240" w:lineRule="auto"/>
        <w:ind w:firstLineChars="0" w:firstLine="0"/>
        <w:rPr>
          <w:rFonts w:ascii="Arial" w:hAnsi="Arial" w:cs="Arial"/>
          <w:highlight w:val="yellow"/>
        </w:rPr>
      </w:pPr>
      <m:oMathPara>
        <m:oMath>
          <m:r>
            <w:rPr>
              <w:rFonts w:ascii="Cambria Math" w:hAnsi="Cambria Math" w:cs="Arial"/>
              <w:highlight w:val="yellow"/>
            </w:rPr>
            <m:t>G=</m:t>
          </m:r>
          <m:d>
            <m:dPr>
              <m:ctrlPr>
                <w:rPr>
                  <w:rFonts w:ascii="Cambria Math" w:hAnsi="Cambria Math" w:cs="Arial"/>
                  <w:i/>
                  <w:highlight w:val="yellow"/>
                </w:rPr>
              </m:ctrlPr>
            </m:dPr>
            <m:e>
              <m:r>
                <w:rPr>
                  <w:rFonts w:ascii="Cambria Math" w:hAnsi="Cambria Math" w:cs="Arial"/>
                  <w:highlight w:val="yellow"/>
                </w:rPr>
                <m:t>V,E</m:t>
              </m:r>
            </m:e>
          </m:d>
        </m:oMath>
      </m:oMathPara>
    </w:p>
    <w:p w14:paraId="26D6E1DB" w14:textId="77777777" w:rsidR="001B3B71" w:rsidRDefault="001B3B71">
      <w:pPr>
        <w:ind w:firstLine="480"/>
      </w:pPr>
      <w:r w:rsidRPr="00D907FD">
        <w:rPr>
          <w:rFonts w:ascii="Arial" w:hAnsi="Arial" w:cs="Arial"/>
          <w:highlight w:val="yellow"/>
        </w:rPr>
        <w:t>其中节点集合</w:t>
      </w:r>
      <m:oMath>
        <m:r>
          <w:rPr>
            <w:rStyle w:val="math-inline"/>
            <w:rFonts w:ascii="Cambria Math" w:hAnsi="Cambria Math" w:cs="Arial"/>
            <w:highlight w:val="yellow"/>
          </w:rPr>
          <m:t>V</m:t>
        </m:r>
      </m:oMath>
      <w:r w:rsidRPr="00D907FD">
        <w:rPr>
          <w:rFonts w:ascii="Arial" w:hAnsi="Arial" w:cs="Arial"/>
          <w:highlight w:val="yellow"/>
        </w:rPr>
        <w:t>同关系集合</w:t>
      </w:r>
      <m:oMath>
        <m:r>
          <w:rPr>
            <w:rStyle w:val="math-inline"/>
            <w:rFonts w:ascii="Cambria Math" w:hAnsi="Cambria Math" w:cs="Arial"/>
            <w:highlight w:val="yellow"/>
          </w:rPr>
          <m:t>E</m:t>
        </m:r>
      </m:oMath>
      <w:r w:rsidRPr="00D907FD">
        <w:rPr>
          <w:rFonts w:ascii="Arial" w:hAnsi="Arial" w:cs="Arial"/>
          <w:highlight w:val="yellow"/>
        </w:rPr>
        <w:t>共同构成了承载多层级语义的知识表达网络。</w:t>
      </w:r>
    </w:p>
    <w:p w14:paraId="1CA35332" w14:textId="77777777" w:rsidR="00707E3F" w:rsidRPr="00D7718D" w:rsidRDefault="00707E3F">
      <w:pPr>
        <w:ind w:firstLine="480"/>
        <w:rPr>
          <w:highlight w:val="yellow"/>
        </w:rPr>
      </w:pPr>
      <w:r w:rsidRPr="00D7718D">
        <w:rPr>
          <w:highlight w:val="yellow"/>
        </w:rPr>
        <w:t>为了刻画企业知识中差异化的语义粒度，本研究构建的图结构采用预设的</w:t>
      </w:r>
      <w:r w:rsidRPr="00D7718D">
        <w:rPr>
          <w:highlight w:val="yellow"/>
        </w:rPr>
        <w:t>Schema</w:t>
      </w:r>
      <w:r w:rsidRPr="00D7718D">
        <w:rPr>
          <w:highlight w:val="yellow"/>
        </w:rPr>
        <w:t>约束，将知识网络自下而上严密划分为四个拓扑层级（</w:t>
      </w:r>
      <w:r w:rsidRPr="00D7718D">
        <w:rPr>
          <w:highlight w:val="yellow"/>
        </w:rPr>
        <w:t>Level1</w:t>
      </w:r>
      <w:r w:rsidRPr="00D7718D">
        <w:rPr>
          <w:highlight w:val="yellow"/>
        </w:rPr>
        <w:t>至</w:t>
      </w:r>
      <w:r w:rsidRPr="00D7718D">
        <w:rPr>
          <w:highlight w:val="yellow"/>
        </w:rPr>
        <w:t>Level4</w:t>
      </w:r>
      <w:r w:rsidRPr="00D7718D">
        <w:rPr>
          <w:highlight w:val="yellow"/>
        </w:rPr>
        <w:t>）：</w:t>
      </w:r>
    </w:p>
    <w:p w14:paraId="40BB6753" w14:textId="77777777" w:rsidR="00AF522A" w:rsidRPr="00D7718D" w:rsidRDefault="00D7718D">
      <w:pPr>
        <w:ind w:firstLine="480"/>
        <w:rPr>
          <w:highlight w:val="yellow"/>
        </w:rPr>
      </w:pPr>
      <w:r w:rsidRPr="00D7718D">
        <w:rPr>
          <w:highlight w:val="yellow"/>
        </w:rPr>
        <w:t>微观属性层（</w:t>
      </w:r>
      <w:r w:rsidRPr="00D7718D">
        <w:rPr>
          <w:highlight w:val="yellow"/>
        </w:rPr>
        <w:t>Level1</w:t>
      </w:r>
      <w:r w:rsidRPr="00D7718D">
        <w:rPr>
          <w:highlight w:val="yellow"/>
        </w:rPr>
        <w:t>：</w:t>
      </w:r>
      <w:r w:rsidRPr="00D7718D">
        <w:rPr>
          <w:highlight w:val="yellow"/>
        </w:rPr>
        <w:t>Attribute</w:t>
      </w:r>
      <w:r w:rsidRPr="00D7718D">
        <w:rPr>
          <w:highlight w:val="yellow"/>
        </w:rPr>
        <w:t>节点）：用于记录实体的具体特征同技术参数（如合同金额、生效日期、产品性能），其通常与特定的实体节点直接相连，形成实体的描述性特征簇。</w:t>
      </w:r>
    </w:p>
    <w:p w14:paraId="7077C3E6" w14:textId="77777777" w:rsidR="00AF522A" w:rsidRPr="00D7718D" w:rsidRDefault="00D7718D">
      <w:pPr>
        <w:ind w:firstLine="480"/>
        <w:rPr>
          <w:highlight w:val="yellow"/>
        </w:rPr>
      </w:pPr>
      <w:r w:rsidRPr="00D7718D">
        <w:rPr>
          <w:highlight w:val="yellow"/>
        </w:rPr>
        <w:t>基础实体层（</w:t>
      </w:r>
      <w:r w:rsidRPr="00D7718D">
        <w:rPr>
          <w:highlight w:val="yellow"/>
        </w:rPr>
        <w:t>Level2</w:t>
      </w:r>
      <w:r w:rsidRPr="00D7718D">
        <w:rPr>
          <w:highlight w:val="yellow"/>
        </w:rPr>
        <w:t>：</w:t>
      </w:r>
      <w:r w:rsidRPr="00D7718D">
        <w:rPr>
          <w:highlight w:val="yellow"/>
        </w:rPr>
        <w:t>Entity</w:t>
      </w:r>
      <w:r w:rsidRPr="00D7718D">
        <w:rPr>
          <w:highlight w:val="yellow"/>
        </w:rPr>
        <w:t>节点与逻辑边）：代表文档中的具体对象（如组织机构、法律主体、业务实体），作为知识图谱的核心逻辑单元，其属性包含实体类别同来源追溯信息。</w:t>
      </w:r>
    </w:p>
    <w:p w14:paraId="3DA34C36" w14:textId="77777777" w:rsidR="00AF522A" w:rsidRPr="00D7718D" w:rsidRDefault="00D7718D">
      <w:pPr>
        <w:ind w:firstLine="480"/>
        <w:rPr>
          <w:highlight w:val="yellow"/>
        </w:rPr>
      </w:pPr>
      <w:r w:rsidRPr="00D7718D">
        <w:rPr>
          <w:highlight w:val="yellow"/>
        </w:rPr>
        <w:lastRenderedPageBreak/>
        <w:t>中观概念层（</w:t>
      </w:r>
      <w:r w:rsidRPr="00D7718D">
        <w:rPr>
          <w:highlight w:val="yellow"/>
        </w:rPr>
        <w:t>Level3</w:t>
      </w:r>
      <w:r w:rsidRPr="00D7718D">
        <w:rPr>
          <w:highlight w:val="yellow"/>
        </w:rPr>
        <w:t>：</w:t>
      </w:r>
      <w:r w:rsidRPr="00D7718D">
        <w:rPr>
          <w:highlight w:val="yellow"/>
        </w:rPr>
        <w:t>Keyword</w:t>
      </w:r>
      <w:r w:rsidRPr="00D7718D">
        <w:rPr>
          <w:highlight w:val="yellow"/>
        </w:rPr>
        <w:t>节点）：代表从文本中抽象出的关键概念或主题词，在实体层之上实现跨领域的语义关联，致使具备相似业务逻辑的实体在概念层建立联系。</w:t>
      </w:r>
    </w:p>
    <w:p w14:paraId="3CAF7E9F" w14:textId="77777777" w:rsidR="00AF522A" w:rsidRDefault="00D7718D">
      <w:pPr>
        <w:ind w:firstLine="480"/>
      </w:pPr>
      <w:r w:rsidRPr="00D7718D">
        <w:rPr>
          <w:highlight w:val="yellow"/>
        </w:rPr>
        <w:t>宏观主题层（</w:t>
      </w:r>
      <w:r w:rsidRPr="00D7718D">
        <w:rPr>
          <w:highlight w:val="yellow"/>
        </w:rPr>
        <w:t>Level4</w:t>
      </w:r>
      <w:r w:rsidRPr="00D7718D">
        <w:rPr>
          <w:highlight w:val="yellow"/>
        </w:rPr>
        <w:t>：</w:t>
      </w:r>
      <w:r w:rsidRPr="00D7718D">
        <w:rPr>
          <w:highlight w:val="yellow"/>
        </w:rPr>
        <w:t>Community</w:t>
      </w:r>
      <w:r w:rsidRPr="00D7718D">
        <w:rPr>
          <w:highlight w:val="yellow"/>
        </w:rPr>
        <w:t>节点）：代表更高层级的主题聚类结构，由一组语义相关的实体同关键词聚合而成，反映了大规模语料在宏观层面的知识分布与义务模块分布。</w:t>
      </w:r>
    </w:p>
    <w:p w14:paraId="33996CC9" w14:textId="77777777" w:rsidR="00AF522A" w:rsidRDefault="00000000">
      <w:pPr>
        <w:ind w:firstLine="480"/>
      </w:pPr>
      <w:r>
        <w:rPr>
          <w:highlight w:val="yellow"/>
        </w:rPr>
        <w:t>在关系构建</w:t>
      </w:r>
      <w:r>
        <w:rPr>
          <w:rFonts w:hint="eastAsia"/>
          <w:highlight w:val="yellow"/>
        </w:rPr>
        <w:t>维度</w:t>
      </w:r>
      <w:r>
        <w:rPr>
          <w:highlight w:val="yellow"/>
        </w:rPr>
        <w:t>，不同层级的节点通过预设的</w:t>
      </w:r>
      <w:r>
        <w:rPr>
          <w:highlight w:val="yellow"/>
        </w:rPr>
        <w:t>Schema</w:t>
      </w:r>
      <w:r>
        <w:rPr>
          <w:highlight w:val="yellow"/>
        </w:rPr>
        <w:t>约束建立逻辑连接。实体节点与属性节点间由</w:t>
      </w:r>
      <w:proofErr w:type="spellStart"/>
      <w:r>
        <w:rPr>
          <w:highlight w:val="yellow"/>
        </w:rPr>
        <w:t>has_attribute</w:t>
      </w:r>
      <w:proofErr w:type="spellEnd"/>
      <w:r>
        <w:rPr>
          <w:highlight w:val="yellow"/>
        </w:rPr>
        <w:t>关联；实体节点间依据业务逻辑建立语义关系；实体同关键词间通过</w:t>
      </w:r>
      <w:proofErr w:type="spellStart"/>
      <w:r>
        <w:rPr>
          <w:highlight w:val="yellow"/>
        </w:rPr>
        <w:t>represented_by</w:t>
      </w:r>
      <w:proofErr w:type="spellEnd"/>
      <w:r>
        <w:rPr>
          <w:highlight w:val="yellow"/>
        </w:rPr>
        <w:t>建立映射；最终实体与关键词作为成员通过</w:t>
      </w:r>
      <w:proofErr w:type="spellStart"/>
      <w:r>
        <w:rPr>
          <w:highlight w:val="yellow"/>
        </w:rPr>
        <w:t>member_of</w:t>
      </w:r>
      <w:proofErr w:type="spellEnd"/>
      <w:r>
        <w:rPr>
          <w:highlight w:val="yellow"/>
        </w:rPr>
        <w:t>或</w:t>
      </w:r>
      <w:proofErr w:type="spellStart"/>
      <w:r>
        <w:rPr>
          <w:highlight w:val="yellow"/>
        </w:rPr>
        <w:t>keyword_of</w:t>
      </w:r>
      <w:proofErr w:type="spellEnd"/>
      <w:r>
        <w:rPr>
          <w:highlight w:val="yellow"/>
        </w:rPr>
        <w:t>汇聚于社区节点。</w:t>
      </w:r>
    </w:p>
    <w:p w14:paraId="1FEF1863" w14:textId="77777777" w:rsidR="00AF522A" w:rsidRDefault="00000000">
      <w:pPr>
        <w:ind w:firstLine="480"/>
      </w:pPr>
      <w:r>
        <w:rPr>
          <w:highlight w:val="yellow"/>
        </w:rPr>
        <w:t>需明确的是，</w:t>
      </w:r>
      <w:r w:rsidR="00D7718D">
        <w:rPr>
          <w:highlight w:val="yellow"/>
        </w:rPr>
        <w:t>原始文档切分出的文本块（</w:t>
      </w:r>
      <w:r w:rsidR="00D7718D">
        <w:rPr>
          <w:highlight w:val="yellow"/>
        </w:rPr>
        <w:t>Chunk</w:t>
      </w:r>
      <w:r w:rsidR="00D7718D">
        <w:rPr>
          <w:highlight w:val="yellow"/>
        </w:rPr>
        <w:t>）作为知识抽取的原始来源，其本身不作为图节点直接参与拓扑路径计算，而是作为支撑节点语义的底层证据底座存在。这种层级化建模方式实现了从微观事实（</w:t>
      </w:r>
      <w:r w:rsidR="00D7718D">
        <w:rPr>
          <w:highlight w:val="yellow"/>
        </w:rPr>
        <w:t>Level1/2</w:t>
      </w:r>
      <w:r w:rsidR="00D7718D">
        <w:rPr>
          <w:highlight w:val="yellow"/>
        </w:rPr>
        <w:t>）、中观关系（</w:t>
      </w:r>
      <w:r w:rsidR="00D7718D">
        <w:rPr>
          <w:highlight w:val="yellow"/>
        </w:rPr>
        <w:t>Level3</w:t>
      </w:r>
      <w:r w:rsidR="00D7718D">
        <w:rPr>
          <w:highlight w:val="yellow"/>
        </w:rPr>
        <w:t>）到宏观主题（</w:t>
      </w:r>
      <w:r w:rsidR="00D7718D">
        <w:rPr>
          <w:highlight w:val="yellow"/>
        </w:rPr>
        <w:t>Level4</w:t>
      </w:r>
      <w:r w:rsidR="00D7718D">
        <w:rPr>
          <w:highlight w:val="yellow"/>
        </w:rPr>
        <w:t>）的语义贯通，致使复杂的企业知识资产从碎片化的文本片段演进为具备结构化特征的知识网络，为后续执行规划驱动的差异化检索同逻辑推理提供了统一的表示基础。</w:t>
      </w:r>
    </w:p>
    <w:p w14:paraId="32875EBD" w14:textId="77777777" w:rsidR="00441E80" w:rsidRDefault="00000000">
      <w:pPr>
        <w:pStyle w:val="2"/>
        <w:spacing w:before="120" w:after="120"/>
      </w:pPr>
      <w:bookmarkStart w:id="69" w:name="_Toc229057157"/>
      <w:bookmarkStart w:id="70" w:name="_Toc229818752"/>
      <w:bookmarkStart w:id="71" w:name="OLE_LINK3"/>
      <w:bookmarkStart w:id="72" w:name="OLE_LINK4"/>
      <w:r>
        <w:rPr>
          <w:highlight w:val="yellow"/>
        </w:rPr>
        <w:t>分层图结构组织与语义表达机制</w:t>
      </w:r>
      <w:bookmarkEnd w:id="69"/>
      <w:bookmarkEnd w:id="70"/>
    </w:p>
    <w:p w14:paraId="0E4A4B29" w14:textId="77777777" w:rsidR="00AF522A" w:rsidRDefault="00000000">
      <w:pPr>
        <w:pStyle w:val="3"/>
        <w:spacing w:before="120" w:after="120"/>
      </w:pPr>
      <w:bookmarkStart w:id="73" w:name="_Toc229057158"/>
      <w:bookmarkStart w:id="74" w:name="_Toc229818753"/>
      <w:r>
        <w:t>实体与关系的结构规范化</w:t>
      </w:r>
      <w:bookmarkEnd w:id="73"/>
      <w:bookmarkEnd w:id="74"/>
    </w:p>
    <w:p w14:paraId="533216D8" w14:textId="77777777" w:rsidR="00AF522A" w:rsidRDefault="00000000">
      <w:pPr>
        <w:ind w:firstLine="480"/>
      </w:pPr>
      <w:r>
        <w:t>为消除非结构化文本抽取产生的表述冗余、类型歧义和关系噪声，系统在图结构进入检索索引前执行结构规范化处理。该处理以语义三元键（</w:t>
      </w:r>
      <w:r>
        <w:t>Semantic Triple-Key</w:t>
      </w:r>
      <w:r>
        <w:t>）为核心，通过规范化函数对原始名称执行小写化、噪声剥离和别名合并，并结合文档作用域与模式类型构建唯一性标识，从而锁定实体的逻辑唯一性。</w:t>
      </w:r>
    </w:p>
    <w:p w14:paraId="43A34A17" w14:textId="77777777" w:rsidR="00AF522A" w:rsidRDefault="00000000">
      <w:pPr>
        <w:ind w:firstLine="480"/>
      </w:pPr>
      <w:r>
        <w:t>在本体约束层面，系统将实体类别限定在</w:t>
      </w:r>
      <w:r>
        <w:t>party</w:t>
      </w:r>
      <w:r>
        <w:t>、</w:t>
      </w:r>
      <w:r>
        <w:t>agreement</w:t>
      </w:r>
      <w:r>
        <w:t>、</w:t>
      </w:r>
      <w:r>
        <w:t>obligation</w:t>
      </w:r>
      <w:r>
        <w:t>、</w:t>
      </w:r>
      <w:r>
        <w:t>payment</w:t>
      </w:r>
      <w:r>
        <w:t>等</w:t>
      </w:r>
      <w:r>
        <w:t>19</w:t>
      </w:r>
      <w:r>
        <w:t>类核心集合内，并将实体间关系约束在</w:t>
      </w:r>
      <w:r>
        <w:t>30</w:t>
      </w:r>
      <w:r>
        <w:t>项预定义业务关系范围内，覆盖主体身份、时间约束、法律效力和经济义务等合同逻辑。若模型产出的类型标注或关系谓词偏离白名单约束，系统将执行舍弃或降级处理，以抑制图谱拓扑结构的无序扩张。</w:t>
      </w:r>
    </w:p>
    <w:p w14:paraId="6A5E243A" w14:textId="77777777" w:rsidR="00AF522A" w:rsidRDefault="00000000">
      <w:pPr>
        <w:ind w:firstLine="480"/>
      </w:pPr>
      <w:r>
        <w:t>针对同一实体在单份合同不同位置出现的属性冲突，系统采用多值保留式消解策略，通过聚合集合记录别名、频次及关联证据块编号。关系与属性则分别执行格式统一和键值化处理：关系谓语通过小写化、下划线转换和空白折叠形成标准书写</w:t>
      </w:r>
      <w:r>
        <w:lastRenderedPageBreak/>
        <w:t>形式；属性信息被拆解为标准化</w:t>
      </w:r>
      <w:r>
        <w:t>Key-Value</w:t>
      </w:r>
      <w:r>
        <w:t>节点并嵌入图结构。经过规范化处理后，实体、属性和关系共同构成后续语义索引的稳定输入。</w:t>
      </w:r>
    </w:p>
    <w:p w14:paraId="7AC056A8" w14:textId="77777777" w:rsidR="00AF522A" w:rsidRDefault="00000000">
      <w:pPr>
        <w:ind w:firstLine="480"/>
      </w:pPr>
      <w:r>
        <w:t>在完成结构规范化后，本研究在</w:t>
      </w:r>
      <w:proofErr w:type="spellStart"/>
      <w:r>
        <w:t>YouTu</w:t>
      </w:r>
      <w:proofErr w:type="spellEnd"/>
      <w:r>
        <w:t>-GraphRAG</w:t>
      </w:r>
      <w:r>
        <w:t>架构基础上，将</w:t>
      </w:r>
      <w:r>
        <w:t>4.2</w:t>
      </w:r>
      <w:r>
        <w:t>节构建的分层图结构转化为多粒度语义索引空间。该索引空间面向局部事实、结构关系和全局主题三类检索需求，分别保留实体属性、关系路径和社区主题等不同粒度的语义表征。其整体结构如图</w:t>
      </w:r>
      <w:r>
        <w:t>4-2</w:t>
      </w:r>
      <w:r>
        <w:t>所示。</w:t>
      </w:r>
    </w:p>
    <w:p w14:paraId="3FC96EAE" w14:textId="77777777" w:rsidR="00AF522A" w:rsidRDefault="00000000">
      <w:pPr>
        <w:ind w:firstLineChars="0" w:firstLine="0"/>
        <w:jc w:val="center"/>
      </w:pPr>
      <w:r w:rsidRPr="005A1090">
        <w:rPr>
          <w:noProof/>
        </w:rPr>
        <w:drawing>
          <wp:inline distT="0" distB="0" distL="0" distR="0" wp14:anchorId="13323260" wp14:editId="07C34500">
            <wp:extent cx="2654935" cy="4252595"/>
            <wp:effectExtent l="0" t="0" r="0" b="1905"/>
            <wp:docPr id="141671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4926" name="图片 1"/>
                    <pic:cNvPicPr>
                      <a:picLocks noChangeAspect="1"/>
                    </pic:cNvPicPr>
                  </pic:nvPicPr>
                  <pic:blipFill>
                    <a:blip r:embed="rId24"/>
                    <a:stretch>
                      <a:fillRect/>
                    </a:stretch>
                  </pic:blipFill>
                  <pic:spPr>
                    <a:xfrm>
                      <a:off x="0" y="0"/>
                      <a:ext cx="2673355" cy="4282319"/>
                    </a:xfrm>
                    <a:prstGeom prst="rect">
                      <a:avLst/>
                    </a:prstGeom>
                  </pic:spPr>
                </pic:pic>
              </a:graphicData>
            </a:graphic>
          </wp:inline>
        </w:drawing>
      </w:r>
    </w:p>
    <w:p w14:paraId="2DA7E899" w14:textId="77777777" w:rsidR="00AF522A" w:rsidRDefault="00000000">
      <w:pPr>
        <w:pStyle w:val="affc"/>
      </w:pPr>
      <w:r w:rsidRPr="005A1090">
        <w:t>图</w:t>
      </w:r>
      <w:r w:rsidRPr="005A1090">
        <w:t xml:space="preserve">4-2 </w:t>
      </w:r>
      <w:r w:rsidRPr="005A1090">
        <w:t>分层知识图谱结构示意图</w:t>
      </w:r>
    </w:p>
    <w:p w14:paraId="1D92F1D4" w14:textId="77777777" w:rsidR="00AF522A" w:rsidRPr="006A3156" w:rsidRDefault="00000000">
      <w:pPr>
        <w:pStyle w:val="3"/>
        <w:spacing w:before="120" w:after="120"/>
      </w:pPr>
      <w:bookmarkStart w:id="75" w:name="_Toc229057159"/>
      <w:bookmarkStart w:id="76" w:name="_Toc229818754"/>
      <w:r>
        <w:t>分层语义索引的向量化表达</w:t>
      </w:r>
      <w:bookmarkEnd w:id="75"/>
      <w:bookmarkEnd w:id="76"/>
    </w:p>
    <w:p w14:paraId="295406FE" w14:textId="77777777" w:rsidR="00AF522A" w:rsidRPr="006A3156" w:rsidRDefault="00000000">
      <w:pPr>
        <w:ind w:firstLine="480"/>
      </w:pPr>
      <w:r>
        <w:t>向量化表达首先作用于原子化知识单元。系统将实体节点、属性节点及其文本描述统一嵌入至高维向量空间，使合同金额、日期、责任主体等微观事实能够在语义空间中被精准定位。对于任意知识单元，其语义表征通过预训练编码函数映射得出：</w:t>
      </w:r>
    </w:p>
    <w:p w14:paraId="7D5D289D" w14:textId="77777777" w:rsidR="00AF522A" w:rsidRPr="006A3156" w:rsidRDefault="00000000">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enc</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d</m:t>
                  </m:r>
                </m:e>
                <m:sub>
                  <m:r>
                    <w:rPr>
                      <w:rFonts w:ascii="Cambria Math" w:hAnsi="Cambria Math" w:cs="Arial"/>
                    </w:rPr>
                    <m:t>n</m:t>
                  </m:r>
                </m:sub>
              </m:sSub>
            </m:e>
          </m:d>
        </m:oMath>
      </m:oMathPara>
    </w:p>
    <w:p w14:paraId="79EC0B1D" w14:textId="77777777" w:rsidR="00AF522A" w:rsidRPr="006A3156" w:rsidRDefault="00000000">
      <w:pPr>
        <w:ind w:firstLine="480"/>
      </w:pPr>
      <w:r>
        <w:t>其中表示节点承载的原始文本描述。该表征方式使微观合同条款进入连续向量空间，减少单纯字面匹配对事实定位的限制。</w:t>
      </w:r>
    </w:p>
    <w:p w14:paraId="6F734FF1" w14:textId="77777777" w:rsidR="00AF522A" w:rsidRDefault="00000000">
      <w:pPr>
        <w:ind w:firstLine="480"/>
      </w:pPr>
      <w:r>
        <w:lastRenderedPageBreak/>
        <w:t>为了保障检索响应效率，生成的向量资产被组织于具备内积度量能力的索引结构中。系统通过向量归一化使内积计算等价于余弦相似度，从而建立从用户意图到原子证据的语义桥梁。</w:t>
      </w:r>
    </w:p>
    <w:p w14:paraId="35CECCDC" w14:textId="07D4CC70" w:rsidR="00AF522A" w:rsidRPr="006A3156" w:rsidRDefault="00000000">
      <w:pPr>
        <w:pStyle w:val="3"/>
        <w:spacing w:before="120" w:after="120"/>
      </w:pPr>
      <w:bookmarkStart w:id="77" w:name="_Toc229818755"/>
      <w:r>
        <w:t>中观关键词与全局社区索引构建</w:t>
      </w:r>
      <w:bookmarkEnd w:id="77"/>
    </w:p>
    <w:p w14:paraId="5995D495" w14:textId="77777777" w:rsidR="00AF522A" w:rsidRPr="006A3156" w:rsidRDefault="00000000">
      <w:pPr>
        <w:ind w:firstLine="480"/>
      </w:pPr>
      <w:r>
        <w:t>在原子证据之上，系统进一步构建中观关键词索引和宏观社区索引。中观索引用于从复杂拓扑结构中提炼关键概念，宏观索引用于支撑跨文档主题聚合与全局语义定位。</w:t>
      </w:r>
    </w:p>
    <w:p w14:paraId="64094EF7" w14:textId="77777777" w:rsidR="00AF522A" w:rsidRPr="006A3156" w:rsidRDefault="00000000">
      <w:pPr>
        <w:ind w:firstLine="480"/>
      </w:pPr>
      <w:r>
        <w:t>中观关键词索引引入结构显著性指标。系统通过节点度数与语义重心偏离度的联合评价，筛选出最能代表局部知识特征的节点集合。对于节点的重要性评价得分，其计算逻辑遵循：</w:t>
      </w:r>
    </w:p>
    <w:p w14:paraId="542736B7" w14:textId="77777777" w:rsidR="00AF522A" w:rsidRPr="006A3156" w:rsidRDefault="00000000">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rank</m:t>
              </m:r>
            </m:sub>
          </m:sSub>
          <m:d>
            <m:dPr>
              <m:ctrlPr>
                <w:rPr>
                  <w:rFonts w:ascii="Cambria Math" w:hAnsi="Cambria Math" w:cs="Arial"/>
                  <w:i/>
                </w:rPr>
              </m:ctrlPr>
            </m:dPr>
            <m:e>
              <m:r>
                <w:rPr>
                  <w:rFonts w:ascii="Cambria Math" w:hAnsi="Cambria Math" w:cs="Arial"/>
                </w:rPr>
                <m:t>n</m:t>
              </m:r>
            </m:e>
          </m:d>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str</m:t>
              </m:r>
            </m:sub>
          </m:sSub>
          <m:r>
            <m:rPr>
              <m:sty m:val="p"/>
            </m:rPr>
            <w:rPr>
              <w:rFonts w:ascii="Cambria Math" w:hAnsi="Cambria Math" w:cs="Cambria Math"/>
            </w:rPr>
            <m:t>⋅</m:t>
          </m:r>
          <m:f>
            <m:fPr>
              <m:ctrlPr>
                <w:rPr>
                  <w:rFonts w:ascii="Cambria Math" w:hAnsi="Cambria Math" w:cs="Arial"/>
                </w:rPr>
              </m:ctrlPr>
            </m:fPr>
            <m:num>
              <m:r>
                <w:rPr>
                  <w:rFonts w:ascii="Cambria Math" w:hAnsi="Cambria Math" w:cs="Arial"/>
                </w:rPr>
                <m:t>deg</m:t>
              </m:r>
              <m:d>
                <m:dPr>
                  <m:ctrlPr>
                    <w:rPr>
                      <w:rFonts w:ascii="Cambria Math" w:hAnsi="Cambria Math" w:cs="Arial"/>
                      <w:i/>
                    </w:rPr>
                  </m:ctrlPr>
                </m:dPr>
                <m:e>
                  <m:r>
                    <w:rPr>
                      <w:rFonts w:ascii="Cambria Math" w:hAnsi="Cambria Math" w:cs="Arial"/>
                    </w:rPr>
                    <m:t>n</m:t>
                  </m:r>
                </m:e>
              </m:d>
              <m:ctrlPr>
                <w:rPr>
                  <w:rFonts w:ascii="Cambria Math" w:hAnsi="Cambria Math" w:cs="Arial"/>
                  <w:i/>
                </w:rPr>
              </m:ctrlPr>
            </m:num>
            <m:den>
              <m:func>
                <m:funcPr>
                  <m:ctrlPr>
                    <w:rPr>
                      <w:rFonts w:ascii="Cambria Math" w:hAnsi="Cambria Math" w:cs="Arial"/>
                    </w:rPr>
                  </m:ctrlPr>
                </m:funcPr>
                <m:fName>
                  <m:r>
                    <m:rPr>
                      <m:sty m:val="p"/>
                    </m:rPr>
                    <w:rPr>
                      <w:rFonts w:ascii="Cambria Math" w:hAnsi="Cambria Math" w:cs="Arial"/>
                    </w:rPr>
                    <m:t>max</m:t>
                  </m:r>
                  <m:ctrlPr>
                    <w:rPr>
                      <w:rFonts w:ascii="Cambria Math" w:hAnsi="Cambria Math" w:cs="Arial"/>
                      <w:i/>
                    </w:rPr>
                  </m:ctrlPr>
                </m:fName>
                <m:e>
                  <m:d>
                    <m:dPr>
                      <m:ctrlPr>
                        <w:rPr>
                          <w:rFonts w:ascii="Cambria Math" w:hAnsi="Cambria Math" w:cs="Arial"/>
                          <w:i/>
                        </w:rPr>
                      </m:ctrlPr>
                    </m:dPr>
                    <m:e>
                      <m:r>
                        <w:rPr>
                          <w:rFonts w:ascii="Cambria Math" w:hAnsi="Cambria Math" w:cs="Arial"/>
                        </w:rPr>
                        <m:t>deg</m:t>
                      </m:r>
                    </m:e>
                  </m:d>
                </m:e>
              </m:func>
              <m:ctrlPr>
                <w:rPr>
                  <w:rFonts w:ascii="Cambria Math" w:hAnsi="Cambria Math" w:cs="Arial"/>
                  <w:i/>
                </w:rPr>
              </m:ctrlPr>
            </m:den>
          </m:f>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sem</m:t>
              </m:r>
            </m:sub>
          </m:sSub>
          <m:r>
            <m:rPr>
              <m:sty m:val="p"/>
            </m:rPr>
            <w:rPr>
              <w:rFonts w:ascii="Cambria Math" w:hAnsi="Cambria Math" w:cs="Cambria Math"/>
            </w:rPr>
            <m:t>⋅</m:t>
          </m:r>
          <m:r>
            <w:rPr>
              <w:rFonts w:ascii="Cambria Math" w:hAnsi="Cambria Math" w:cs="Arial"/>
            </w:rPr>
            <m:t>cos</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r>
                <w:rPr>
                  <w:rFonts w:ascii="Cambria Math" w:hAnsi="Cambria Math" w:cs="Arial"/>
                </w:rPr>
                <m:t>,</m:t>
              </m:r>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e</m:t>
                      </m:r>
                      <m:ctrlPr>
                        <w:rPr>
                          <w:rFonts w:ascii="Cambria Math" w:hAnsi="Cambria Math" w:cs="Arial"/>
                        </w:rPr>
                      </m:ctrlPr>
                    </m:e>
                    <m:sub>
                      <m:r>
                        <w:rPr>
                          <w:rFonts w:ascii="Cambria Math" w:hAnsi="Cambria Math" w:cs="Arial"/>
                        </w:rPr>
                        <m:t>C</m:t>
                      </m:r>
                    </m:sub>
                  </m:sSub>
                </m:e>
              </m:acc>
            </m:e>
          </m:d>
        </m:oMath>
      </m:oMathPara>
    </w:p>
    <w:p w14:paraId="7F6AF447" w14:textId="77777777" w:rsidR="00AF522A" w:rsidRDefault="00000000">
      <w:pPr>
        <w:ind w:firstLine="480"/>
      </w:pPr>
      <w:r>
        <w:t>该公式通过权重系数的动态调节，实现对结构位置和语义内涵的双重考察，使检索流程能够在海量细节中快速锚定具备关键影响力的逻辑节点。</w:t>
      </w:r>
    </w:p>
    <w:p w14:paraId="7F16760A" w14:textId="77777777" w:rsidR="00AF522A" w:rsidRPr="006A3156" w:rsidRDefault="00000000">
      <w:pPr>
        <w:ind w:firstLine="480"/>
      </w:pPr>
      <w:r>
        <w:t>宏观社区索引面向全局性检索需求。系统利用节点间的语义连接强度执行自动聚类，将关联紧密的知识节点划归为特定语义社区，并计算社区语义重心：</w:t>
      </w:r>
    </w:p>
    <w:p w14:paraId="7DCF4F20" w14:textId="77777777" w:rsidR="00AF522A" w:rsidRPr="006A3156" w:rsidRDefault="00000000">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center</m:t>
              </m:r>
            </m:sub>
          </m:sSub>
          <m:r>
            <w:rPr>
              <w:rFonts w:ascii="Cambria Math" w:hAnsi="Cambria Math" w:cs="Arial"/>
            </w:rPr>
            <m:t>=</m:t>
          </m:r>
          <m:f>
            <m:fPr>
              <m:ctrlPr>
                <w:rPr>
                  <w:rFonts w:ascii="Cambria Math" w:hAnsi="Cambria Math" w:cs="Arial"/>
                </w:rPr>
              </m:ctrlPr>
            </m:fPr>
            <m:num>
              <m:r>
                <w:rPr>
                  <w:rFonts w:ascii="Cambria Math" w:hAnsi="Cambria Math" w:cs="Arial"/>
                </w:rPr>
                <m:t>1</m:t>
              </m:r>
              <m:ctrlPr>
                <w:rPr>
                  <w:rFonts w:ascii="Cambria Math" w:hAnsi="Cambria Math" w:cs="Arial"/>
                  <w:i/>
                </w:rPr>
              </m:ctrlPr>
            </m:num>
            <m:den>
              <m:d>
                <m:dPr>
                  <m:begChr m:val="|"/>
                  <m:endChr m:val="|"/>
                  <m:ctrlPr>
                    <w:rPr>
                      <w:rFonts w:ascii="Cambria Math" w:hAnsi="Cambria Math" w:cs="Arial"/>
                      <w:i/>
                    </w:rPr>
                  </m:ctrlPr>
                </m:dPr>
                <m:e>
                  <m:r>
                    <w:rPr>
                      <w:rFonts w:ascii="Cambria Math" w:hAnsi="Cambria Math" w:cs="Arial"/>
                    </w:rPr>
                    <m:t>C</m:t>
                  </m:r>
                </m:e>
              </m:d>
              <m:ctrlPr>
                <w:rPr>
                  <w:rFonts w:ascii="Cambria Math" w:hAnsi="Cambria Math" w:cs="Arial"/>
                  <w:i/>
                </w:rPr>
              </m:ctrlPr>
            </m:den>
          </m:f>
          <m:nary>
            <m:naryPr>
              <m:chr m:val="∑"/>
              <m:supHide m:val="1"/>
              <m:ctrlPr>
                <w:rPr>
                  <w:rFonts w:ascii="Cambria Math" w:hAnsi="Cambria Math" w:cs="Arial"/>
                </w:rPr>
              </m:ctrlPr>
            </m:naryPr>
            <m:sub>
              <m:r>
                <w:rPr>
                  <w:rFonts w:ascii="Cambria Math" w:hAnsi="Cambria Math" w:cs="Arial"/>
                </w:rPr>
                <m:t>n</m:t>
              </m:r>
              <m:r>
                <m:rPr>
                  <m:sty m:val="p"/>
                </m:rPr>
                <w:rPr>
                  <w:rFonts w:ascii="Cambria Math" w:hAnsi="Cambria Math" w:cs="Arial" w:hint="eastAsia"/>
                </w:rPr>
                <m:t>∈</m:t>
              </m:r>
              <m:r>
                <w:rPr>
                  <w:rFonts w:ascii="Cambria Math" w:hAnsi="Cambria Math" w:cs="Arial"/>
                </w:rPr>
                <m:t>C</m:t>
              </m:r>
              <m:ctrlPr>
                <w:rPr>
                  <w:rFonts w:ascii="Cambria Math" w:hAnsi="Cambria Math" w:cs="Arial"/>
                  <w:i/>
                </w:rPr>
              </m:ctrlPr>
            </m:sub>
            <m:sup>
              <m:ctrlPr>
                <w:rPr>
                  <w:rFonts w:ascii="Cambria Math" w:hAnsi="Cambria Math" w:cs="Arial"/>
                  <w:i/>
                </w:rPr>
              </m:ctrlPr>
            </m:sup>
            <m:e>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ctrlPr>
                <w:rPr>
                  <w:rFonts w:ascii="Cambria Math" w:hAnsi="Cambria Math" w:cs="Arial"/>
                  <w:i/>
                </w:rPr>
              </m:ctrlPr>
            </m:e>
          </m:nary>
        </m:oMath>
      </m:oMathPara>
    </w:p>
    <w:p w14:paraId="151B8832" w14:textId="77777777" w:rsidR="00AF522A" w:rsidRDefault="00000000">
      <w:pPr>
        <w:ind w:firstLine="480"/>
      </w:pPr>
      <w:r>
        <w:t>基于社区重心生成的社区摘要构成全局检索的语义入口。当检索任务涉及违约风险评估或合同共性条款总结等宏观命题时，系统能够先在社区索引层执行大尺度语义对齐，再为后续检索调度提供下钻入口。</w:t>
      </w:r>
    </w:p>
    <w:p w14:paraId="5C44AC85" w14:textId="77777777" w:rsidR="00AF522A" w:rsidRPr="006A3156" w:rsidRDefault="00000000">
      <w:pPr>
        <w:pStyle w:val="3"/>
        <w:spacing w:before="120" w:after="120"/>
      </w:pPr>
      <w:bookmarkStart w:id="78" w:name="_Toc229057161"/>
      <w:bookmarkStart w:id="79" w:name="_Toc229818756"/>
      <w:r>
        <w:t>跨粒度索引对齐与溯源标识</w:t>
      </w:r>
      <w:bookmarkEnd w:id="78"/>
      <w:bookmarkEnd w:id="79"/>
    </w:p>
    <w:p w14:paraId="519B59A9" w14:textId="77777777" w:rsidR="00AF522A" w:rsidRPr="006A3156" w:rsidRDefault="00000000">
      <w:pPr>
        <w:ind w:firstLine="480"/>
      </w:pPr>
      <w:r>
        <w:t>跨粒度索引对齐用于保证节点、关系、关键词、社区与底层文本块之间存在稳定映射关系。系统在索引层统一保留</w:t>
      </w:r>
      <w:proofErr w:type="spellStart"/>
      <w:r>
        <w:t>doc_id</w:t>
      </w:r>
      <w:proofErr w:type="spellEnd"/>
      <w:r>
        <w:t>、</w:t>
      </w:r>
      <w:proofErr w:type="spellStart"/>
      <w:r>
        <w:t>chunk_id</w:t>
      </w:r>
      <w:proofErr w:type="spellEnd"/>
      <w:r>
        <w:t>、</w:t>
      </w:r>
      <w:proofErr w:type="spellStart"/>
      <w:r>
        <w:t>node_id</w:t>
      </w:r>
      <w:proofErr w:type="spellEnd"/>
      <w:r>
        <w:t>、</w:t>
      </w:r>
      <w:proofErr w:type="spellStart"/>
      <w:r>
        <w:t>relation_id</w:t>
      </w:r>
      <w:proofErr w:type="spellEnd"/>
      <w:r>
        <w:t>及</w:t>
      </w:r>
      <w:proofErr w:type="spellStart"/>
      <w:r>
        <w:t>community_id</w:t>
      </w:r>
      <w:proofErr w:type="spellEnd"/>
      <w:r>
        <w:t>等标识，使不同粒度的命中结果能够回溯到同一批原始文本证据。</w:t>
      </w:r>
    </w:p>
    <w:p w14:paraId="4FCB7F16" w14:textId="77777777" w:rsidR="00AF522A" w:rsidRPr="006A3156" w:rsidRDefault="00000000">
      <w:pPr>
        <w:ind w:firstLine="480"/>
      </w:pPr>
      <w:r>
        <w:t>在静态索引层面，系统为不同路径预留统一的对齐评分接口：</w:t>
      </w:r>
    </w:p>
    <w:p w14:paraId="4CD74EE6" w14:textId="77777777" w:rsidR="00AF522A" w:rsidRPr="006A3156" w:rsidRDefault="00000000">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score</m:t>
              </m:r>
            </m:sub>
          </m:sSub>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lit/>
                </m:rPr>
                <w:rPr>
                  <w:rFonts w:ascii="Cambria Math" w:hAnsi="Cambria Math"/>
                </w:rPr>
                <m:t>{</m:t>
              </m:r>
              <m:r>
                <m:rPr>
                  <m:sty m:val="p"/>
                </m:rPr>
                <w:rPr>
                  <w:rFonts w:ascii="Cambria Math" w:hAnsi="Cambria Math"/>
                </w:rPr>
                <m:t>node,trip,comm</m:t>
              </m:r>
              <m:r>
                <m:rPr>
                  <m:lit/>
                  <m:sty m:val="p"/>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r>
            <m:rPr>
              <m:sty m:val="p"/>
            </m:rPr>
            <w:rPr>
              <w:rFonts w:ascii="Cambria Math" w:hAnsi="Cambria Math" w:cs="Cambria Math"/>
            </w:rPr>
            <m:t>⋅</m:t>
          </m:r>
          <m:sSub>
            <m:sSubPr>
              <m:ctrlPr>
                <w:rPr>
                  <w:rFonts w:ascii="Cambria Math" w:hAnsi="Cambria Math"/>
                  <w:i/>
                </w:rPr>
              </m:ctrlPr>
            </m:sSubPr>
            <m:e>
              <m:r>
                <w:rPr>
                  <w:rFonts w:ascii="Cambria Math" w:hAnsi="Cambria Math"/>
                </w:rPr>
                <m:t>s</m:t>
              </m:r>
              <m:ctrlPr>
                <w:rPr>
                  <w:rFonts w:ascii="Cambria Math" w:hAnsi="Cambria Math" w:cs="Cambria Math"/>
                </w:rPr>
              </m:ctrlPr>
            </m:e>
            <m:sub>
              <m:r>
                <w:rPr>
                  <w:rFonts w:ascii="Cambria Math" w:hAnsi="Cambria Math"/>
                </w:rPr>
                <m:t>i</m:t>
              </m:r>
            </m:sub>
          </m:sSub>
          <m:r>
            <w:rPr>
              <w:rFonts w:ascii="Cambria Math" w:hAnsi="Cambria Math"/>
            </w:rPr>
            <m:t>+β</m:t>
          </m:r>
          <m:r>
            <m:rPr>
              <m:sty m:val="p"/>
            </m:rPr>
            <w:rPr>
              <w:rFonts w:ascii="Cambria Math" w:hAnsi="Cambria Math" w:cs="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cs="Cambria Math"/>
                </w:rPr>
              </m:ctrlPr>
            </m:e>
            <m:sub>
              <m:r>
                <w:rPr>
                  <w:rFonts w:ascii="Cambria Math" w:hAnsi="Cambria Math"/>
                </w:rPr>
                <m:t>doc</m:t>
              </m:r>
            </m:sub>
          </m:sSub>
        </m:oMath>
      </m:oMathPara>
    </w:p>
    <w:p w14:paraId="7AFABA92" w14:textId="77777777" w:rsidR="00AF522A" w:rsidRPr="006A3156" w:rsidRDefault="00000000">
      <w:pPr>
        <w:ind w:firstLine="480"/>
      </w:pPr>
      <w:r>
        <w:t>其中表示各粒度索引的原始相似度分值，表示文档一致性偏置项。该接口用于支持后续</w:t>
      </w:r>
      <w:r>
        <w:t>4.4</w:t>
      </w:r>
      <w:r>
        <w:t>节中的路由调度和证据组织，使在线检索阶段能够在不同索引粒度之间进行可解释切换。</w:t>
      </w:r>
    </w:p>
    <w:p w14:paraId="7FD47E41" w14:textId="77777777" w:rsidR="00AF522A" w:rsidRDefault="00000000">
      <w:pPr>
        <w:ind w:firstLine="480"/>
      </w:pPr>
      <w:r>
        <w:lastRenderedPageBreak/>
        <w:t>由此形成的跨粒度索引体系既保留了微观事实的精确入口，也提供了中观关系和宏观社区的语义入口。借助统一溯源标识，系统能够在后续回答生成阶段将结构化图证据回溯至具体合同片段，为规划驱动的检索调度提供静态知识底座。</w:t>
      </w:r>
    </w:p>
    <w:p w14:paraId="15FC7030" w14:textId="77777777" w:rsidR="00441E80" w:rsidRDefault="00000000">
      <w:pPr>
        <w:pStyle w:val="2"/>
        <w:spacing w:before="120" w:after="120"/>
      </w:pPr>
      <w:bookmarkStart w:id="80" w:name="_Toc229057162"/>
      <w:bookmarkStart w:id="81" w:name="_Toc229818757"/>
      <w:bookmarkEnd w:id="71"/>
      <w:bookmarkEnd w:id="72"/>
      <w:r>
        <w:rPr>
          <w:highlight w:val="yellow"/>
        </w:rPr>
        <w:t>规划驱动的检索调度机制设计</w:t>
      </w:r>
      <w:bookmarkEnd w:id="80"/>
      <w:bookmarkEnd w:id="81"/>
    </w:p>
    <w:p w14:paraId="10689C8F" w14:textId="77777777" w:rsidR="00441E80" w:rsidRDefault="00000000">
      <w:pPr>
        <w:ind w:firstLine="480"/>
      </w:pPr>
      <w:r>
        <w:t>在分层图索引完成构建后，</w:t>
      </w:r>
      <w:r>
        <w:t>E-GraphRAG</w:t>
      </w:r>
      <w:r>
        <w:t>的在线检索阶段通过规划驱动机制将用户问题转化为可执行的检索任务。该机制按照</w:t>
      </w:r>
      <w:r>
        <w:t>“</w:t>
      </w:r>
      <w:r>
        <w:t>问题拆解</w:t>
      </w:r>
      <w:r>
        <w:t>—</w:t>
      </w:r>
      <w:r>
        <w:t>路由映射</w:t>
      </w:r>
      <w:r>
        <w:t>—</w:t>
      </w:r>
      <w:r>
        <w:t>检索执行</w:t>
      </w:r>
      <w:r>
        <w:t>—</w:t>
      </w:r>
      <w:r>
        <w:t>证据整合与生成约束</w:t>
      </w:r>
      <w:r>
        <w:t>”</w:t>
      </w:r>
      <w:r>
        <w:t>的链路展开，是本文区别于静态</w:t>
      </w:r>
      <w:r>
        <w:t>GraphRAG</w:t>
      </w:r>
      <w:r>
        <w:t>检索管线的核心设计点。</w:t>
      </w:r>
    </w:p>
    <w:p w14:paraId="184AD97E" w14:textId="77777777" w:rsidR="00C22750" w:rsidRPr="00D74F2A" w:rsidRDefault="00C22750" w:rsidP="00C22750">
      <w:pPr>
        <w:pStyle w:val="3"/>
        <w:spacing w:before="120" w:after="120"/>
        <w:rPr>
          <w:highlight w:val="yellow"/>
        </w:rPr>
      </w:pPr>
      <w:bookmarkStart w:id="82" w:name="_Toc229057163"/>
      <w:bookmarkStart w:id="83" w:name="_Toc229818758"/>
      <w:r w:rsidRPr="00D74F2A">
        <w:rPr>
          <w:highlight w:val="yellow"/>
        </w:rPr>
        <w:t>问题拆解与检索需求生成</w:t>
      </w:r>
      <w:bookmarkEnd w:id="82"/>
      <w:bookmarkEnd w:id="83"/>
    </w:p>
    <w:p w14:paraId="0A866B74" w14:textId="77777777" w:rsidR="00C22750" w:rsidRPr="00335AC9" w:rsidRDefault="00C22750" w:rsidP="00C22750">
      <w:pPr>
        <w:ind w:firstLine="480"/>
        <w:rPr>
          <w:highlight w:val="yellow"/>
        </w:rPr>
      </w:pPr>
      <w:r>
        <w:t>在面对如</w:t>
      </w:r>
      <w:r>
        <w:t>“</w:t>
      </w:r>
      <w:r>
        <w:t>对比合同</w:t>
      </w:r>
      <w:r>
        <w:t>A</w:t>
      </w:r>
      <w:r>
        <w:t>与合同</w:t>
      </w:r>
      <w:r>
        <w:t>B</w:t>
      </w:r>
      <w:r>
        <w:t>整体风险</w:t>
      </w:r>
      <w:r>
        <w:t>”</w:t>
      </w:r>
      <w:r>
        <w:t>等复合型咨询时，系统引入基于大语言模型的智能解构器（</w:t>
      </w:r>
      <w:r>
        <w:t>Agentic Decomposer</w:t>
      </w:r>
      <w:r>
        <w:t>）。该组件在接收原始问题后，结合系统提示词、</w:t>
      </w:r>
      <w:r>
        <w:t>Schema</w:t>
      </w:r>
      <w:r>
        <w:t>类型集合与问题中的关键锚点，将自然语言问题转化为结构化检索需求（</w:t>
      </w:r>
      <w:r>
        <w:t>Retrieval Requirements</w:t>
      </w:r>
      <w:r>
        <w:t>）与子问题序列。</w:t>
      </w:r>
    </w:p>
    <w:p w14:paraId="61D4E8DA" w14:textId="77777777" w:rsidR="00C22750" w:rsidRPr="00335AC9" w:rsidRDefault="00C22750" w:rsidP="00C22750">
      <w:pPr>
        <w:ind w:firstLine="480"/>
        <w:rPr>
          <w:highlight w:val="yellow"/>
        </w:rPr>
      </w:pPr>
      <w:r>
        <w:t>每条检索需求包含路由类型（</w:t>
      </w:r>
      <w:proofErr w:type="spellStart"/>
      <w:r>
        <w:t>route_type</w:t>
      </w:r>
      <w:proofErr w:type="spellEnd"/>
      <w:r>
        <w:t>）、语义需求（</w:t>
      </w:r>
      <w:proofErr w:type="spellStart"/>
      <w:r>
        <w:t>semantic_need</w:t>
      </w:r>
      <w:proofErr w:type="spellEnd"/>
      <w:r>
        <w:t>）、关键实体、检索锚点、目标关系及规划理由等字段。其中，</w:t>
      </w:r>
      <w:proofErr w:type="spellStart"/>
      <w:r>
        <w:t>route_type</w:t>
      </w:r>
      <w:proofErr w:type="spellEnd"/>
      <w:r>
        <w:t>用于区分局部事实、结构关系和全局语义三类检索路径；</w:t>
      </w:r>
      <w:proofErr w:type="spellStart"/>
      <w:r>
        <w:t>semantic_need</w:t>
      </w:r>
      <w:proofErr w:type="spellEnd"/>
      <w:r>
        <w:t>进一步标识定义、事实、桥接、对比、关系或摘要等细分需求，为后续检索预算和证据组织提供依据。</w:t>
      </w:r>
    </w:p>
    <w:p w14:paraId="3FF5D760" w14:textId="77777777" w:rsidR="00335AC9" w:rsidRPr="00335AC9" w:rsidRDefault="00335AC9" w:rsidP="00335AC9">
      <w:pPr>
        <w:ind w:firstLine="480"/>
        <w:rPr>
          <w:highlight w:val="yellow"/>
        </w:rPr>
      </w:pPr>
      <w:r>
        <w:t>为了降低模型生成发散性，</w:t>
      </w:r>
      <w:r>
        <w:t>Decomposer</w:t>
      </w:r>
      <w:r>
        <w:t>采用结构化系统提示词约束输出格式，并设置兜底规则处理字段缺失或格式异常情况。其核心作用在于使复杂问题以若干意图明确、证据边界清晰的任务单元进入检索阶段。表</w:t>
      </w:r>
      <w:r>
        <w:t>4-1</w:t>
      </w:r>
      <w:r>
        <w:t>概括了该提示词的主要结构。</w:t>
      </w:r>
    </w:p>
    <w:p w14:paraId="55545218" w14:textId="77777777" w:rsidR="00D7718D" w:rsidRPr="00335AC9" w:rsidRDefault="00335AC9" w:rsidP="00335AC9">
      <w:pPr>
        <w:pStyle w:val="affc"/>
        <w:rPr>
          <w:highlight w:val="yellow"/>
        </w:rPr>
      </w:pPr>
      <w:r>
        <w:rPr>
          <w:highlight w:val="yellow"/>
        </w:rPr>
        <w:t>表</w:t>
      </w:r>
      <w:r>
        <w:rPr>
          <w:highlight w:val="yellow"/>
        </w:rPr>
        <w:t>4-1 Agentic</w:t>
      </w:r>
      <w:r w:rsidR="00E67D9C">
        <w:rPr>
          <w:highlight w:val="yellow"/>
        </w:rPr>
        <w:t xml:space="preserve"> </w:t>
      </w:r>
      <w:r>
        <w:rPr>
          <w:highlight w:val="yellow"/>
        </w:rPr>
        <w:t>Decomposer</w:t>
      </w:r>
      <w:r>
        <w:rPr>
          <w:highlight w:val="yellow"/>
        </w:rPr>
        <w:t>系统提示词核心结构框架</w:t>
      </w:r>
    </w:p>
    <w:tbl>
      <w:tblPr>
        <w:tblW w:w="0" w:type="auto"/>
        <w:tblCellSpacing w:w="15" w:type="dxa"/>
        <w:tblCellMar>
          <w:left w:w="0" w:type="dxa"/>
          <w:right w:w="0" w:type="dxa"/>
        </w:tblCellMar>
        <w:tblLook w:val="04A0" w:firstRow="1" w:lastRow="0" w:firstColumn="1" w:lastColumn="0" w:noHBand="0" w:noVBand="1"/>
      </w:tblPr>
      <w:tblGrid>
        <w:gridCol w:w="1549"/>
        <w:gridCol w:w="4388"/>
        <w:gridCol w:w="2740"/>
      </w:tblGrid>
      <w:tr w:rsidR="00335AC9" w:rsidRPr="00335AC9" w14:paraId="42BB736D" w14:textId="77777777" w:rsidTr="00335AC9">
        <w:trPr>
          <w:tblHeader/>
          <w:tblCellSpacing w:w="15" w:type="dxa"/>
        </w:trPr>
        <w:tc>
          <w:tcPr>
            <w:tcW w:w="0" w:type="auto"/>
            <w:tcBorders>
              <w:top w:val="single" w:sz="4" w:space="0" w:color="auto"/>
              <w:bottom w:val="single" w:sz="4" w:space="0" w:color="auto"/>
            </w:tcBorders>
            <w:tcMar>
              <w:right w:w="180" w:type="dxa"/>
            </w:tcMar>
            <w:vAlign w:val="center"/>
            <w:hideMark/>
          </w:tcPr>
          <w:p w14:paraId="1EDE42DB" w14:textId="77777777" w:rsidR="00335AC9" w:rsidRPr="00335AC9" w:rsidRDefault="00335AC9" w:rsidP="00335AC9">
            <w:pPr>
              <w:pStyle w:val="ad"/>
              <w:rPr>
                <w:highlight w:val="yellow"/>
              </w:rPr>
            </w:pPr>
            <w:r w:rsidRPr="00335AC9">
              <w:rPr>
                <w:highlight w:val="yellow"/>
                <w:bdr w:val="none" w:sz="0" w:space="0" w:color="auto" w:frame="1"/>
              </w:rPr>
              <w:t>提示词模块</w:t>
            </w:r>
          </w:p>
        </w:tc>
        <w:tc>
          <w:tcPr>
            <w:tcW w:w="0" w:type="auto"/>
            <w:tcBorders>
              <w:top w:val="single" w:sz="4" w:space="0" w:color="auto"/>
              <w:bottom w:val="single" w:sz="4" w:space="0" w:color="auto"/>
            </w:tcBorders>
            <w:tcMar>
              <w:right w:w="180" w:type="dxa"/>
            </w:tcMar>
            <w:vAlign w:val="center"/>
            <w:hideMark/>
          </w:tcPr>
          <w:p w14:paraId="4FB780C2" w14:textId="77777777" w:rsidR="00335AC9" w:rsidRPr="00335AC9" w:rsidRDefault="00335AC9" w:rsidP="00335AC9">
            <w:pPr>
              <w:pStyle w:val="ad"/>
              <w:rPr>
                <w:highlight w:val="yellow"/>
              </w:rPr>
            </w:pPr>
            <w:r w:rsidRPr="00335AC9">
              <w:rPr>
                <w:highlight w:val="yellow"/>
                <w:bdr w:val="none" w:sz="0" w:space="0" w:color="auto" w:frame="1"/>
              </w:rPr>
              <w:t>核心指令</w:t>
            </w:r>
            <w:r w:rsidRPr="00335AC9">
              <w:rPr>
                <w:highlight w:val="yellow"/>
                <w:bdr w:val="none" w:sz="0" w:space="0" w:color="auto" w:frame="1"/>
              </w:rPr>
              <w:t>/</w:t>
            </w:r>
            <w:r w:rsidRPr="00335AC9">
              <w:rPr>
                <w:highlight w:val="yellow"/>
                <w:bdr w:val="none" w:sz="0" w:space="0" w:color="auto" w:frame="1"/>
              </w:rPr>
              <w:t>约束内容概括</w:t>
            </w:r>
          </w:p>
        </w:tc>
        <w:tc>
          <w:tcPr>
            <w:tcW w:w="0" w:type="auto"/>
            <w:tcBorders>
              <w:top w:val="single" w:sz="4" w:space="0" w:color="auto"/>
              <w:bottom w:val="single" w:sz="4" w:space="0" w:color="auto"/>
            </w:tcBorders>
            <w:tcMar>
              <w:right w:w="0" w:type="dxa"/>
            </w:tcMar>
            <w:vAlign w:val="center"/>
            <w:hideMark/>
          </w:tcPr>
          <w:p w14:paraId="4DD36AF7" w14:textId="77777777" w:rsidR="00335AC9" w:rsidRPr="00335AC9" w:rsidRDefault="00335AC9" w:rsidP="00335AC9">
            <w:pPr>
              <w:pStyle w:val="ad"/>
              <w:rPr>
                <w:highlight w:val="yellow"/>
              </w:rPr>
            </w:pPr>
            <w:r w:rsidRPr="00335AC9">
              <w:rPr>
                <w:highlight w:val="yellow"/>
                <w:bdr w:val="none" w:sz="0" w:space="0" w:color="auto" w:frame="1"/>
              </w:rPr>
              <w:t>设计目的与系统作用</w:t>
            </w:r>
          </w:p>
        </w:tc>
      </w:tr>
      <w:tr w:rsidR="00335AC9" w:rsidRPr="00335AC9" w14:paraId="468003AD" w14:textId="77777777" w:rsidTr="00335AC9">
        <w:trPr>
          <w:tblCellSpacing w:w="15" w:type="dxa"/>
        </w:trPr>
        <w:tc>
          <w:tcPr>
            <w:tcW w:w="0" w:type="auto"/>
            <w:tcMar>
              <w:right w:w="180" w:type="dxa"/>
            </w:tcMar>
            <w:vAlign w:val="center"/>
            <w:hideMark/>
          </w:tcPr>
          <w:p w14:paraId="2C47F371" w14:textId="77777777" w:rsidR="00335AC9" w:rsidRPr="00335AC9" w:rsidRDefault="00335AC9" w:rsidP="00335AC9">
            <w:pPr>
              <w:pStyle w:val="ad"/>
              <w:rPr>
                <w:highlight w:val="yellow"/>
              </w:rPr>
            </w:pPr>
            <w:r w:rsidRPr="00335AC9">
              <w:rPr>
                <w:highlight w:val="yellow"/>
                <w:bdr w:val="none" w:sz="0" w:space="0" w:color="auto" w:frame="1"/>
              </w:rPr>
              <w:t>任务定位</w:t>
            </w:r>
            <w:r w:rsidRPr="00335AC9">
              <w:rPr>
                <w:highlight w:val="yellow"/>
                <w:bdr w:val="none" w:sz="0" w:space="0" w:color="auto" w:frame="1"/>
              </w:rPr>
              <w:t>(Task Definition)</w:t>
            </w:r>
          </w:p>
        </w:tc>
        <w:tc>
          <w:tcPr>
            <w:tcW w:w="0" w:type="auto"/>
            <w:tcMar>
              <w:right w:w="180" w:type="dxa"/>
            </w:tcMar>
            <w:vAlign w:val="center"/>
            <w:hideMark/>
          </w:tcPr>
          <w:p w14:paraId="5F52FD88" w14:textId="77777777" w:rsidR="00335AC9" w:rsidRPr="00335AC9" w:rsidRDefault="00335AC9" w:rsidP="00335AC9">
            <w:pPr>
              <w:pStyle w:val="ad"/>
              <w:rPr>
                <w:highlight w:val="yellow"/>
              </w:rPr>
            </w:pPr>
            <w:r w:rsidRPr="00CF144F">
              <w:rPr>
                <w:highlight w:val="yellow"/>
              </w:rPr>
              <w:t>“</w:t>
            </w:r>
            <w:r w:rsidRPr="00CF144F">
              <w:rPr>
                <w:highlight w:val="yellow"/>
              </w:rPr>
              <w:t>你正在为基于合同与企业文档的</w:t>
            </w:r>
            <w:r w:rsidRPr="00CF144F">
              <w:rPr>
                <w:highlight w:val="yellow"/>
              </w:rPr>
              <w:t>GraphRAG</w:t>
            </w:r>
            <w:r w:rsidRPr="00CF144F">
              <w:rPr>
                <w:highlight w:val="yellow"/>
              </w:rPr>
              <w:t>系统设计检索需求。避免直接输出自然语言问题，需生成可编译的、面向特定路由的结构化检索需求。</w:t>
            </w:r>
            <w:r w:rsidRPr="00CF144F">
              <w:rPr>
                <w:highlight w:val="yellow"/>
              </w:rPr>
              <w:t>”</w:t>
            </w:r>
          </w:p>
        </w:tc>
        <w:tc>
          <w:tcPr>
            <w:tcW w:w="0" w:type="auto"/>
            <w:tcMar>
              <w:right w:w="0" w:type="dxa"/>
            </w:tcMar>
            <w:vAlign w:val="center"/>
            <w:hideMark/>
          </w:tcPr>
          <w:p w14:paraId="0DD52F30" w14:textId="77777777" w:rsidR="00335AC9" w:rsidRPr="00335AC9" w:rsidRDefault="00335AC9" w:rsidP="00335AC9">
            <w:pPr>
              <w:pStyle w:val="ad"/>
              <w:rPr>
                <w:highlight w:val="yellow"/>
              </w:rPr>
            </w:pPr>
            <w:r w:rsidRPr="00335AC9">
              <w:rPr>
                <w:highlight w:val="yellow"/>
                <w:bdr w:val="none" w:sz="0" w:space="0" w:color="auto" w:frame="1"/>
              </w:rPr>
              <w:t>剥离</w:t>
            </w:r>
            <w:r w:rsidRPr="00335AC9">
              <w:rPr>
                <w:highlight w:val="yellow"/>
                <w:bdr w:val="none" w:sz="0" w:space="0" w:color="auto" w:frame="1"/>
              </w:rPr>
              <w:t>LLM</w:t>
            </w:r>
            <w:r w:rsidRPr="00335AC9">
              <w:rPr>
                <w:highlight w:val="yellow"/>
                <w:bdr w:val="none" w:sz="0" w:space="0" w:color="auto" w:frame="1"/>
              </w:rPr>
              <w:t>直接回答问题的倾向，将其角色强制限制为</w:t>
            </w:r>
            <w:r w:rsidRPr="00335AC9">
              <w:rPr>
                <w:highlight w:val="yellow"/>
                <w:bdr w:val="none" w:sz="0" w:space="0" w:color="auto" w:frame="1"/>
              </w:rPr>
              <w:t>“</w:t>
            </w:r>
            <w:r w:rsidRPr="00335AC9">
              <w:rPr>
                <w:highlight w:val="yellow"/>
                <w:bdr w:val="none" w:sz="0" w:space="0" w:color="auto" w:frame="1"/>
              </w:rPr>
              <w:t>查询规划器</w:t>
            </w:r>
            <w:r w:rsidRPr="00335AC9">
              <w:rPr>
                <w:highlight w:val="yellow"/>
                <w:bdr w:val="none" w:sz="0" w:space="0" w:color="auto" w:frame="1"/>
              </w:rPr>
              <w:t>”</w:t>
            </w:r>
            <w:r w:rsidRPr="00335AC9">
              <w:rPr>
                <w:highlight w:val="yellow"/>
                <w:bdr w:val="none" w:sz="0" w:space="0" w:color="auto" w:frame="1"/>
              </w:rPr>
              <w:t>，界定任务边界。</w:t>
            </w:r>
          </w:p>
        </w:tc>
      </w:tr>
      <w:tr w:rsidR="00335AC9" w:rsidRPr="00335AC9" w14:paraId="178DC688" w14:textId="77777777" w:rsidTr="00335AC9">
        <w:trPr>
          <w:tblCellSpacing w:w="15" w:type="dxa"/>
        </w:trPr>
        <w:tc>
          <w:tcPr>
            <w:tcW w:w="0" w:type="auto"/>
            <w:tcMar>
              <w:right w:w="180" w:type="dxa"/>
            </w:tcMar>
            <w:vAlign w:val="center"/>
            <w:hideMark/>
          </w:tcPr>
          <w:p w14:paraId="3819E960" w14:textId="77777777" w:rsidR="00335AC9" w:rsidRPr="00335AC9" w:rsidRDefault="00335AC9" w:rsidP="00335AC9">
            <w:pPr>
              <w:pStyle w:val="ad"/>
              <w:rPr>
                <w:highlight w:val="yellow"/>
              </w:rPr>
            </w:pPr>
            <w:r w:rsidRPr="00335AC9">
              <w:rPr>
                <w:highlight w:val="yellow"/>
                <w:bdr w:val="none" w:sz="0" w:space="0" w:color="auto" w:frame="1"/>
              </w:rPr>
              <w:t>路由决策</w:t>
            </w:r>
            <w:r w:rsidRPr="00335AC9">
              <w:rPr>
                <w:highlight w:val="yellow"/>
                <w:bdr w:val="none" w:sz="0" w:space="0" w:color="auto" w:frame="1"/>
              </w:rPr>
              <w:t>(Routing Rules)</w:t>
            </w:r>
          </w:p>
        </w:tc>
        <w:tc>
          <w:tcPr>
            <w:tcW w:w="0" w:type="auto"/>
            <w:tcMar>
              <w:right w:w="180" w:type="dxa"/>
            </w:tcMar>
            <w:vAlign w:val="center"/>
            <w:hideMark/>
          </w:tcPr>
          <w:p w14:paraId="551AE66F" w14:textId="77777777" w:rsidR="00335AC9" w:rsidRPr="00335AC9" w:rsidRDefault="00335AC9" w:rsidP="00335AC9">
            <w:pPr>
              <w:pStyle w:val="ad"/>
              <w:rPr>
                <w:highlight w:val="yellow"/>
              </w:rPr>
            </w:pPr>
            <w:r w:rsidRPr="00335AC9">
              <w:rPr>
                <w:highlight w:val="yellow"/>
              </w:rPr>
              <w:t>“</w:t>
            </w:r>
            <w:r w:rsidRPr="00335AC9">
              <w:rPr>
                <w:highlight w:val="yellow"/>
              </w:rPr>
              <w:t>针对每个检索需求分配路由类型：</w:t>
            </w:r>
          </w:p>
          <w:p w14:paraId="04071302" w14:textId="77777777" w:rsidR="00335AC9" w:rsidRPr="00335AC9" w:rsidRDefault="00335AC9" w:rsidP="00335AC9">
            <w:pPr>
              <w:pStyle w:val="ad"/>
              <w:rPr>
                <w:highlight w:val="yellow"/>
              </w:rPr>
            </w:pPr>
            <w:r w:rsidRPr="00335AC9">
              <w:rPr>
                <w:highlight w:val="yellow"/>
              </w:rPr>
              <w:t>1.</w:t>
            </w:r>
            <w:r w:rsidRPr="00335AC9">
              <w:rPr>
                <w:color w:val="444746"/>
                <w:highlight w:val="yellow"/>
                <w:bdr w:val="none" w:sz="0" w:space="0" w:color="auto" w:frame="1"/>
              </w:rPr>
              <w:t>local</w:t>
            </w:r>
            <w:r w:rsidRPr="00335AC9">
              <w:rPr>
                <w:highlight w:val="yellow"/>
              </w:rPr>
              <w:t>：单一条款事实或定义的精确查找；</w:t>
            </w:r>
          </w:p>
          <w:p w14:paraId="1E70EFAC" w14:textId="77777777" w:rsidR="00335AC9" w:rsidRPr="00335AC9" w:rsidRDefault="00335AC9" w:rsidP="00335AC9">
            <w:pPr>
              <w:pStyle w:val="ad"/>
              <w:rPr>
                <w:highlight w:val="yellow"/>
              </w:rPr>
            </w:pPr>
            <w:r w:rsidRPr="00335AC9">
              <w:rPr>
                <w:highlight w:val="yellow"/>
              </w:rPr>
              <w:t>2.</w:t>
            </w:r>
            <w:r w:rsidRPr="00335AC9">
              <w:rPr>
                <w:color w:val="444746"/>
                <w:highlight w:val="yellow"/>
                <w:bdr w:val="none" w:sz="0" w:space="0" w:color="auto" w:frame="1"/>
              </w:rPr>
              <w:t>structural</w:t>
            </w:r>
            <w:r w:rsidRPr="00335AC9">
              <w:rPr>
                <w:highlight w:val="yellow"/>
              </w:rPr>
              <w:t>：跨条款、跨实体或法律后果的桥接查找；</w:t>
            </w:r>
          </w:p>
          <w:p w14:paraId="6DA758F2" w14:textId="77777777" w:rsidR="00335AC9" w:rsidRPr="00335AC9" w:rsidRDefault="00335AC9" w:rsidP="00335AC9">
            <w:pPr>
              <w:pStyle w:val="ad"/>
              <w:rPr>
                <w:highlight w:val="yellow"/>
              </w:rPr>
            </w:pPr>
            <w:r w:rsidRPr="00335AC9">
              <w:rPr>
                <w:highlight w:val="yellow"/>
              </w:rPr>
              <w:t>3.</w:t>
            </w:r>
            <w:r w:rsidRPr="00335AC9">
              <w:rPr>
                <w:color w:val="444746"/>
                <w:highlight w:val="yellow"/>
                <w:bdr w:val="none" w:sz="0" w:space="0" w:color="auto" w:frame="1"/>
              </w:rPr>
              <w:t>global</w:t>
            </w:r>
            <w:r w:rsidRPr="00335AC9">
              <w:rPr>
                <w:highlight w:val="yellow"/>
              </w:rPr>
              <w:t>：协议全局摘要或主题聚合。</w:t>
            </w:r>
            <w:r w:rsidRPr="00335AC9">
              <w:rPr>
                <w:highlight w:val="yellow"/>
              </w:rPr>
              <w:t>”</w:t>
            </w:r>
          </w:p>
        </w:tc>
        <w:tc>
          <w:tcPr>
            <w:tcW w:w="0" w:type="auto"/>
            <w:tcMar>
              <w:right w:w="0" w:type="dxa"/>
            </w:tcMar>
            <w:vAlign w:val="center"/>
            <w:hideMark/>
          </w:tcPr>
          <w:p w14:paraId="480C3659" w14:textId="77777777" w:rsidR="00335AC9" w:rsidRPr="00335AC9" w:rsidRDefault="00335AC9" w:rsidP="00335AC9">
            <w:pPr>
              <w:pStyle w:val="ad"/>
              <w:rPr>
                <w:highlight w:val="yellow"/>
              </w:rPr>
            </w:pPr>
            <w:r w:rsidRPr="00335AC9">
              <w:rPr>
                <w:highlight w:val="yellow"/>
                <w:bdr w:val="none" w:sz="0" w:space="0" w:color="auto" w:frame="1"/>
              </w:rPr>
              <w:t>建立自然语言意图同</w:t>
            </w:r>
            <w:r w:rsidRPr="00335AC9">
              <w:rPr>
                <w:highlight w:val="yellow"/>
                <w:bdr w:val="none" w:sz="0" w:space="0" w:color="auto" w:frame="1"/>
              </w:rPr>
              <w:t>E-GraphRAG</w:t>
            </w:r>
            <w:r w:rsidRPr="00335AC9">
              <w:rPr>
                <w:highlight w:val="yellow"/>
                <w:bdr w:val="none" w:sz="0" w:space="0" w:color="auto" w:frame="1"/>
              </w:rPr>
              <w:t>四层拓扑结构（</w:t>
            </w:r>
            <w:r w:rsidRPr="00335AC9">
              <w:rPr>
                <w:highlight w:val="yellow"/>
                <w:bdr w:val="none" w:sz="0" w:space="0" w:color="auto" w:frame="1"/>
              </w:rPr>
              <w:t>Level1-4</w:t>
            </w:r>
            <w:r w:rsidRPr="00335AC9">
              <w:rPr>
                <w:highlight w:val="yellow"/>
                <w:bdr w:val="none" w:sz="0" w:space="0" w:color="auto" w:frame="1"/>
              </w:rPr>
              <w:t>）的硬映射调度关系。</w:t>
            </w:r>
          </w:p>
        </w:tc>
      </w:tr>
      <w:tr w:rsidR="00335AC9" w:rsidRPr="00335AC9" w14:paraId="44357B48" w14:textId="77777777" w:rsidTr="00335AC9">
        <w:trPr>
          <w:tblCellSpacing w:w="15" w:type="dxa"/>
        </w:trPr>
        <w:tc>
          <w:tcPr>
            <w:tcW w:w="0" w:type="auto"/>
            <w:tcMar>
              <w:right w:w="180" w:type="dxa"/>
            </w:tcMar>
            <w:vAlign w:val="center"/>
            <w:hideMark/>
          </w:tcPr>
          <w:p w14:paraId="35060CD9" w14:textId="77777777" w:rsidR="00335AC9" w:rsidRPr="00335AC9" w:rsidRDefault="00335AC9" w:rsidP="00335AC9">
            <w:pPr>
              <w:pStyle w:val="ad"/>
              <w:rPr>
                <w:highlight w:val="yellow"/>
              </w:rPr>
            </w:pPr>
            <w:r w:rsidRPr="00335AC9">
              <w:rPr>
                <w:highlight w:val="yellow"/>
                <w:bdr w:val="none" w:sz="0" w:space="0" w:color="auto" w:frame="1"/>
              </w:rPr>
              <w:lastRenderedPageBreak/>
              <w:t>策略约束</w:t>
            </w:r>
            <w:r w:rsidRPr="00335AC9">
              <w:rPr>
                <w:highlight w:val="yellow"/>
                <w:bdr w:val="none" w:sz="0" w:space="0" w:color="auto" w:frame="1"/>
              </w:rPr>
              <w:t>(Strategy</w:t>
            </w:r>
            <w:r w:rsidR="00E67D9C">
              <w:rPr>
                <w:highlight w:val="yellow"/>
                <w:bdr w:val="none" w:sz="0" w:space="0" w:color="auto" w:frame="1"/>
              </w:rPr>
              <w:t xml:space="preserve"> </w:t>
            </w:r>
            <w:r w:rsidRPr="00335AC9">
              <w:rPr>
                <w:highlight w:val="yellow"/>
                <w:bdr w:val="none" w:sz="0" w:space="0" w:color="auto" w:frame="1"/>
              </w:rPr>
              <w:t>Constraints)</w:t>
            </w:r>
          </w:p>
        </w:tc>
        <w:tc>
          <w:tcPr>
            <w:tcW w:w="0" w:type="auto"/>
            <w:tcMar>
              <w:right w:w="180" w:type="dxa"/>
            </w:tcMar>
            <w:vAlign w:val="center"/>
            <w:hideMark/>
          </w:tcPr>
          <w:p w14:paraId="4427B893" w14:textId="77777777" w:rsidR="00335AC9" w:rsidRPr="00335AC9" w:rsidRDefault="00335AC9" w:rsidP="00335AC9">
            <w:pPr>
              <w:pStyle w:val="ad"/>
              <w:rPr>
                <w:highlight w:val="yellow"/>
              </w:rPr>
            </w:pPr>
            <w:r w:rsidRPr="00335AC9">
              <w:rPr>
                <w:highlight w:val="yellow"/>
              </w:rPr>
              <w:t>“1.</w:t>
            </w:r>
            <w:r w:rsidRPr="00335AC9">
              <w:rPr>
                <w:highlight w:val="yellow"/>
              </w:rPr>
              <w:t>强制保留强锚点（如条款号、主体名称、法律术语）；</w:t>
            </w:r>
          </w:p>
          <w:p w14:paraId="42E0ADC7" w14:textId="77777777" w:rsidR="00335AC9" w:rsidRPr="00335AC9" w:rsidRDefault="00335AC9" w:rsidP="00335AC9">
            <w:pPr>
              <w:pStyle w:val="ad"/>
              <w:rPr>
                <w:highlight w:val="yellow"/>
              </w:rPr>
            </w:pPr>
            <w:r w:rsidRPr="00335AC9">
              <w:rPr>
                <w:highlight w:val="yellow"/>
              </w:rPr>
              <w:t>2.</w:t>
            </w:r>
            <w:r w:rsidRPr="00335AC9">
              <w:rPr>
                <w:highlight w:val="yellow"/>
              </w:rPr>
              <w:t>多维并行策略（</w:t>
            </w:r>
            <w:r w:rsidRPr="00335AC9">
              <w:rPr>
                <w:highlight w:val="yellow"/>
              </w:rPr>
              <w:t>Multi-aspect</w:t>
            </w:r>
            <w:r w:rsidRPr="00335AC9">
              <w:rPr>
                <w:highlight w:val="yellow"/>
              </w:rPr>
              <w:t>）：若问题包含多个独立主题，必须生成等量的</w:t>
            </w:r>
            <w:r w:rsidRPr="00335AC9">
              <w:rPr>
                <w:color w:val="444746"/>
                <w:highlight w:val="yellow"/>
                <w:bdr w:val="none" w:sz="0" w:space="0" w:color="auto" w:frame="1"/>
              </w:rPr>
              <w:t>local</w:t>
            </w:r>
            <w:r w:rsidRPr="00335AC9">
              <w:rPr>
                <w:highlight w:val="yellow"/>
              </w:rPr>
              <w:t>需求，严禁合并，硬性上限为</w:t>
            </w:r>
            <w:r w:rsidRPr="00335AC9">
              <w:rPr>
                <w:highlight w:val="yellow"/>
              </w:rPr>
              <w:t>6</w:t>
            </w:r>
            <w:r w:rsidRPr="00335AC9">
              <w:rPr>
                <w:highlight w:val="yellow"/>
              </w:rPr>
              <w:t>个。</w:t>
            </w:r>
            <w:r w:rsidRPr="00335AC9">
              <w:rPr>
                <w:highlight w:val="yellow"/>
              </w:rPr>
              <w:t>”</w:t>
            </w:r>
          </w:p>
        </w:tc>
        <w:tc>
          <w:tcPr>
            <w:tcW w:w="0" w:type="auto"/>
            <w:tcMar>
              <w:right w:w="0" w:type="dxa"/>
            </w:tcMar>
            <w:vAlign w:val="center"/>
            <w:hideMark/>
          </w:tcPr>
          <w:p w14:paraId="407784FC" w14:textId="77777777" w:rsidR="00335AC9" w:rsidRPr="00335AC9" w:rsidRDefault="00335AC9" w:rsidP="00335AC9">
            <w:pPr>
              <w:pStyle w:val="ad"/>
              <w:rPr>
                <w:highlight w:val="yellow"/>
              </w:rPr>
            </w:pPr>
            <w:r w:rsidRPr="00335AC9">
              <w:rPr>
                <w:highlight w:val="yellow"/>
                <w:bdr w:val="none" w:sz="0" w:space="0" w:color="auto" w:frame="1"/>
              </w:rPr>
              <w:t>保障企业业务咨询中核心要素（如具体法条）的检索召回率，避免大模型因过度概括而遗漏细粒度事实。</w:t>
            </w:r>
          </w:p>
        </w:tc>
      </w:tr>
      <w:tr w:rsidR="00335AC9" w:rsidRPr="00335AC9" w14:paraId="6016A7AB" w14:textId="77777777" w:rsidTr="00335AC9">
        <w:trPr>
          <w:tblCellSpacing w:w="15" w:type="dxa"/>
        </w:trPr>
        <w:tc>
          <w:tcPr>
            <w:tcW w:w="0" w:type="auto"/>
            <w:tcBorders>
              <w:bottom w:val="single" w:sz="4" w:space="0" w:color="auto"/>
            </w:tcBorders>
            <w:tcMar>
              <w:right w:w="180" w:type="dxa"/>
            </w:tcMar>
            <w:vAlign w:val="center"/>
            <w:hideMark/>
          </w:tcPr>
          <w:p w14:paraId="52C75AC9" w14:textId="77777777" w:rsidR="00335AC9" w:rsidRPr="00335AC9" w:rsidRDefault="00335AC9" w:rsidP="00335AC9">
            <w:pPr>
              <w:pStyle w:val="ad"/>
              <w:rPr>
                <w:highlight w:val="yellow"/>
              </w:rPr>
            </w:pPr>
            <w:r w:rsidRPr="00335AC9">
              <w:rPr>
                <w:highlight w:val="yellow"/>
                <w:bdr w:val="none" w:sz="0" w:space="0" w:color="auto" w:frame="1"/>
              </w:rPr>
              <w:t>输出规范</w:t>
            </w:r>
            <w:r w:rsidRPr="00335AC9">
              <w:rPr>
                <w:highlight w:val="yellow"/>
                <w:bdr w:val="none" w:sz="0" w:space="0" w:color="auto" w:frame="1"/>
              </w:rPr>
              <w:t>(Output</w:t>
            </w:r>
            <w:r w:rsidR="00E67D9C">
              <w:rPr>
                <w:highlight w:val="yellow"/>
                <w:bdr w:val="none" w:sz="0" w:space="0" w:color="auto" w:frame="1"/>
              </w:rPr>
              <w:t xml:space="preserve"> </w:t>
            </w:r>
            <w:r w:rsidRPr="00335AC9">
              <w:rPr>
                <w:highlight w:val="yellow"/>
                <w:bdr w:val="none" w:sz="0" w:space="0" w:color="auto" w:frame="1"/>
              </w:rPr>
              <w:t>Format)</w:t>
            </w:r>
          </w:p>
        </w:tc>
        <w:tc>
          <w:tcPr>
            <w:tcW w:w="0" w:type="auto"/>
            <w:tcBorders>
              <w:bottom w:val="single" w:sz="4" w:space="0" w:color="auto"/>
            </w:tcBorders>
            <w:tcMar>
              <w:right w:w="180" w:type="dxa"/>
            </w:tcMar>
            <w:vAlign w:val="center"/>
            <w:hideMark/>
          </w:tcPr>
          <w:p w14:paraId="44F2C4DC" w14:textId="77777777" w:rsidR="00335AC9" w:rsidRPr="00335AC9" w:rsidRDefault="00335AC9" w:rsidP="00335AC9">
            <w:pPr>
              <w:pStyle w:val="ad"/>
              <w:rPr>
                <w:highlight w:val="yellow"/>
              </w:rPr>
            </w:pPr>
            <w:r w:rsidRPr="00335AC9">
              <w:rPr>
                <w:highlight w:val="yellow"/>
                <w:bdr w:val="none" w:sz="0" w:space="0" w:color="auto" w:frame="1"/>
              </w:rPr>
              <w:t>“</w:t>
            </w:r>
            <w:r w:rsidRPr="00335AC9">
              <w:rPr>
                <w:highlight w:val="yellow"/>
                <w:bdr w:val="none" w:sz="0" w:space="0" w:color="auto" w:frame="1"/>
              </w:rPr>
              <w:t>强制输出纯</w:t>
            </w:r>
            <w:r w:rsidRPr="00335AC9">
              <w:rPr>
                <w:highlight w:val="yellow"/>
                <w:bdr w:val="none" w:sz="0" w:space="0" w:color="auto" w:frame="1"/>
              </w:rPr>
              <w:t>JSON</w:t>
            </w:r>
            <w:r w:rsidRPr="00335AC9">
              <w:rPr>
                <w:highlight w:val="yellow"/>
                <w:bdr w:val="none" w:sz="0" w:space="0" w:color="auto" w:frame="1"/>
              </w:rPr>
              <w:t>格式（禁用</w:t>
            </w:r>
            <w:r w:rsidRPr="00335AC9">
              <w:rPr>
                <w:highlight w:val="yellow"/>
                <w:bdr w:val="none" w:sz="0" w:space="0" w:color="auto" w:frame="1"/>
              </w:rPr>
              <w:t>Markdown</w:t>
            </w:r>
            <w:r w:rsidRPr="00335AC9">
              <w:rPr>
                <w:highlight w:val="yellow"/>
                <w:bdr w:val="none" w:sz="0" w:space="0" w:color="auto" w:frame="1"/>
              </w:rPr>
              <w:t>标记），必须包含</w:t>
            </w:r>
            <w:proofErr w:type="spellStart"/>
            <w:r w:rsidRPr="00335AC9">
              <w:rPr>
                <w:color w:val="444746"/>
                <w:highlight w:val="yellow"/>
                <w:bdr w:val="none" w:sz="0" w:space="0" w:color="auto" w:frame="1"/>
              </w:rPr>
              <w:t>route_type</w:t>
            </w:r>
            <w:proofErr w:type="spellEnd"/>
            <w:r w:rsidRPr="00335AC9">
              <w:rPr>
                <w:highlight w:val="yellow"/>
                <w:bdr w:val="none" w:sz="0" w:space="0" w:color="auto" w:frame="1"/>
              </w:rPr>
              <w:t>、</w:t>
            </w:r>
            <w:r w:rsidRPr="00335AC9">
              <w:rPr>
                <w:color w:val="444746"/>
                <w:highlight w:val="yellow"/>
                <w:bdr w:val="none" w:sz="0" w:space="0" w:color="auto" w:frame="1"/>
              </w:rPr>
              <w:t>anchors</w:t>
            </w:r>
            <w:r w:rsidRPr="00335AC9">
              <w:rPr>
                <w:highlight w:val="yellow"/>
                <w:bdr w:val="none" w:sz="0" w:space="0" w:color="auto" w:frame="1"/>
              </w:rPr>
              <w:t>、</w:t>
            </w:r>
            <w:proofErr w:type="spellStart"/>
            <w:r w:rsidRPr="00335AC9">
              <w:rPr>
                <w:color w:val="444746"/>
                <w:highlight w:val="yellow"/>
                <w:bdr w:val="none" w:sz="0" w:space="0" w:color="auto" w:frame="1"/>
              </w:rPr>
              <w:t>target_patterns</w:t>
            </w:r>
            <w:proofErr w:type="spellEnd"/>
            <w:r w:rsidRPr="00335AC9">
              <w:rPr>
                <w:highlight w:val="yellow"/>
                <w:bdr w:val="none" w:sz="0" w:space="0" w:color="auto" w:frame="1"/>
              </w:rPr>
              <w:t>等路由执行字段，并结合动态本体库（</w:t>
            </w:r>
            <w:r w:rsidRPr="00335AC9">
              <w:rPr>
                <w:highlight w:val="yellow"/>
                <w:bdr w:val="none" w:sz="0" w:space="0" w:color="auto" w:frame="1"/>
              </w:rPr>
              <w:t>Ontology</w:t>
            </w:r>
            <w:r w:rsidRPr="00335AC9">
              <w:rPr>
                <w:highlight w:val="yellow"/>
                <w:bdr w:val="none" w:sz="0" w:space="0" w:color="auto" w:frame="1"/>
              </w:rPr>
              <w:t>）输出涉及的图谱类型。</w:t>
            </w:r>
            <w:r w:rsidRPr="00335AC9">
              <w:rPr>
                <w:highlight w:val="yellow"/>
                <w:bdr w:val="none" w:sz="0" w:space="0" w:color="auto" w:frame="1"/>
              </w:rPr>
              <w:t>”</w:t>
            </w:r>
          </w:p>
        </w:tc>
        <w:tc>
          <w:tcPr>
            <w:tcW w:w="0" w:type="auto"/>
            <w:tcBorders>
              <w:bottom w:val="single" w:sz="4" w:space="0" w:color="auto"/>
            </w:tcBorders>
            <w:tcMar>
              <w:right w:w="0" w:type="dxa"/>
            </w:tcMar>
            <w:vAlign w:val="center"/>
            <w:hideMark/>
          </w:tcPr>
          <w:p w14:paraId="3076FEB8" w14:textId="77777777" w:rsidR="00335AC9" w:rsidRPr="00335AC9" w:rsidRDefault="00335AC9" w:rsidP="00335AC9">
            <w:pPr>
              <w:pStyle w:val="ad"/>
              <w:rPr>
                <w:highlight w:val="yellow"/>
              </w:rPr>
            </w:pPr>
            <w:r w:rsidRPr="00335AC9">
              <w:rPr>
                <w:highlight w:val="yellow"/>
                <w:bdr w:val="none" w:sz="0" w:space="0" w:color="auto" w:frame="1"/>
              </w:rPr>
              <w:t>确保后端调度代码能够稳定解析</w:t>
            </w:r>
            <w:r w:rsidRPr="00335AC9">
              <w:rPr>
                <w:highlight w:val="yellow"/>
                <w:bdr w:val="none" w:sz="0" w:space="0" w:color="auto" w:frame="1"/>
              </w:rPr>
              <w:t>LLM</w:t>
            </w:r>
            <w:r w:rsidRPr="00335AC9">
              <w:rPr>
                <w:highlight w:val="yellow"/>
                <w:bdr w:val="none" w:sz="0" w:space="0" w:color="auto" w:frame="1"/>
              </w:rPr>
              <w:t>的规划输出，保障检索流水线的自动化闭环运行。</w:t>
            </w:r>
          </w:p>
        </w:tc>
      </w:tr>
    </w:tbl>
    <w:p w14:paraId="2CA6CC9C" w14:textId="77777777" w:rsidR="00AF522A" w:rsidRDefault="00000000">
      <w:pPr>
        <w:ind w:firstLine="480"/>
      </w:pPr>
      <w:r>
        <w:t>在生成结构化检索需求后，系统进一步执行后端编译，将规划结果转化为可执行的检索指令。系统首先对</w:t>
      </w:r>
      <w:proofErr w:type="spellStart"/>
      <w:r>
        <w:t>route_type</w:t>
      </w:r>
      <w:proofErr w:type="spellEnd"/>
      <w:r>
        <w:t>、</w:t>
      </w:r>
      <w:proofErr w:type="spellStart"/>
      <w:r>
        <w:t>semantic_need</w:t>
      </w:r>
      <w:proofErr w:type="spellEnd"/>
      <w:r>
        <w:t>、</w:t>
      </w:r>
      <w:r>
        <w:t>anchors</w:t>
      </w:r>
      <w:r>
        <w:t>、</w:t>
      </w:r>
      <w:proofErr w:type="spellStart"/>
      <w:r>
        <w:t>target_patterns</w:t>
      </w:r>
      <w:proofErr w:type="spellEnd"/>
      <w:r>
        <w:t>等字段进行归一化处理，并依据</w:t>
      </w:r>
      <w:r>
        <w:t>Schema</w:t>
      </w:r>
      <w:r>
        <w:t>类型集合补齐实体、关系和属性范围。</w:t>
      </w:r>
    </w:p>
    <w:p w14:paraId="16044EF2" w14:textId="77777777" w:rsidR="00AF522A" w:rsidRDefault="00000000">
      <w:pPr>
        <w:ind w:firstLine="480"/>
      </w:pPr>
      <w:r>
        <w:t>编译后的内部对象包含子问题文本、检索</w:t>
      </w:r>
      <w:r>
        <w:t>Query</w:t>
      </w:r>
      <w:r>
        <w:t>、路由标签、优先级、搜索半径和文档范围提示。对于包含多个并列主题的复杂问题，系统利用槽位（</w:t>
      </w:r>
      <w:r>
        <w:t>Slot</w:t>
      </w:r>
      <w:r>
        <w:t>）补强机制检查关键主题是否被覆盖，并在检索上限内追加必要的局部事实需求。</w:t>
      </w:r>
    </w:p>
    <w:p w14:paraId="67570B81" w14:textId="2A88EE7B" w:rsidR="00D74F2A" w:rsidRPr="00D74F2A" w:rsidRDefault="00000000" w:rsidP="00D74F2A">
      <w:pPr>
        <w:ind w:firstLine="480"/>
      </w:pPr>
      <w:r>
        <w:t>检索预算由语义需求和路由类型共同决定。事实定位类任务采用较窄</w:t>
      </w:r>
      <w:r>
        <w:t>Top-k</w:t>
      </w:r>
      <w:r>
        <w:t>以提升精度，桥接、对比和摘要类任务获得更高召回带宽。通过这一编译过程，规划层输出被转化为可被检索器稳定执行的任务计划。</w:t>
      </w:r>
    </w:p>
    <w:p w14:paraId="602B2841" w14:textId="77777777" w:rsidR="00C22750" w:rsidRPr="00335AC9" w:rsidRDefault="00C22750" w:rsidP="00C22750">
      <w:pPr>
        <w:pStyle w:val="3"/>
        <w:spacing w:before="120" w:after="120"/>
        <w:rPr>
          <w:highlight w:val="yellow"/>
        </w:rPr>
      </w:pPr>
      <w:bookmarkStart w:id="84" w:name="_Toc229057164"/>
      <w:bookmarkStart w:id="85" w:name="_Toc229818759"/>
      <w:r>
        <w:t>路由映射与图层绑定</w:t>
      </w:r>
      <w:bookmarkEnd w:id="84"/>
      <w:bookmarkEnd w:id="85"/>
    </w:p>
    <w:p w14:paraId="72B43D59" w14:textId="77777777" w:rsidR="00C22750" w:rsidRPr="00335AC9" w:rsidRDefault="00C22750" w:rsidP="00C22750">
      <w:pPr>
        <w:ind w:firstLine="480"/>
        <w:rPr>
          <w:highlight w:val="yellow"/>
        </w:rPr>
      </w:pPr>
      <w:r>
        <w:t>在任务完成解构与路由分配后，调度系统将</w:t>
      </w:r>
      <w:r>
        <w:t>Route Type</w:t>
      </w:r>
      <w:r>
        <w:t>与前述</w:t>
      </w:r>
      <w:r>
        <w:t>4.2</w:t>
      </w:r>
      <w:r>
        <w:t>节构建的四层图拓扑结构进行绑定，形成稳定的检索动作映射：</w:t>
      </w:r>
    </w:p>
    <w:p w14:paraId="07A26337" w14:textId="77777777" w:rsidR="00C22750" w:rsidRPr="00335AC9" w:rsidRDefault="00C22750" w:rsidP="00C22750">
      <w:pPr>
        <w:ind w:firstLine="480"/>
        <w:rPr>
          <w:highlight w:val="yellow"/>
        </w:rPr>
      </w:pPr>
      <w:r w:rsidRPr="00335AC9">
        <w:rPr>
          <w:highlight w:val="yellow"/>
        </w:rPr>
        <w:t>（</w:t>
      </w:r>
      <w:r w:rsidRPr="00335AC9">
        <w:rPr>
          <w:highlight w:val="yellow"/>
        </w:rPr>
        <w:t>1</w:t>
      </w:r>
      <w:r w:rsidRPr="00335AC9">
        <w:rPr>
          <w:highlight w:val="yellow"/>
        </w:rPr>
        <w:t>）</w:t>
      </w:r>
      <w:r w:rsidRPr="00335AC9">
        <w:rPr>
          <w:highlight w:val="yellow"/>
        </w:rPr>
        <w:t>Local</w:t>
      </w:r>
      <w:r w:rsidRPr="00335AC9">
        <w:rPr>
          <w:highlight w:val="yellow"/>
        </w:rPr>
        <w:t>路由对接实体与属性层：当子问题被标记为局部事实定位时，系统调用单节点检索动作，深入图谱的</w:t>
      </w:r>
      <w:r w:rsidRPr="00335AC9">
        <w:rPr>
          <w:highlight w:val="yellow"/>
        </w:rPr>
        <w:t>Level1</w:t>
      </w:r>
      <w:r w:rsidRPr="00335AC9">
        <w:rPr>
          <w:highlight w:val="yellow"/>
        </w:rPr>
        <w:t>与</w:t>
      </w:r>
      <w:r w:rsidRPr="00335AC9">
        <w:rPr>
          <w:highlight w:val="yellow"/>
        </w:rPr>
        <w:t>Level2</w:t>
      </w:r>
      <w:r w:rsidRPr="00335AC9">
        <w:rPr>
          <w:highlight w:val="yellow"/>
        </w:rPr>
        <w:t>锚定具体的业务事实。此路径规避了不必要的图拓展，确保了高精度的证据召回。</w:t>
      </w:r>
    </w:p>
    <w:p w14:paraId="7BC4ED66" w14:textId="77777777" w:rsidR="00C22750" w:rsidRPr="00335AC9" w:rsidRDefault="00C22750" w:rsidP="00C22750">
      <w:pPr>
        <w:ind w:firstLine="480"/>
        <w:rPr>
          <w:highlight w:val="yellow"/>
        </w:rPr>
      </w:pPr>
      <w:r w:rsidRPr="00335AC9">
        <w:rPr>
          <w:highlight w:val="yellow"/>
        </w:rPr>
        <w:t>（</w:t>
      </w:r>
      <w:r w:rsidRPr="00335AC9">
        <w:rPr>
          <w:highlight w:val="yellow"/>
        </w:rPr>
        <w:t>2</w:t>
      </w:r>
      <w:r w:rsidRPr="00335AC9">
        <w:rPr>
          <w:highlight w:val="yellow"/>
        </w:rPr>
        <w:t>）</w:t>
      </w:r>
      <w:r w:rsidRPr="00335AC9">
        <w:rPr>
          <w:highlight w:val="yellow"/>
        </w:rPr>
        <w:t>Structural</w:t>
      </w:r>
      <w:r w:rsidRPr="00335AC9">
        <w:rPr>
          <w:highlight w:val="yellow"/>
        </w:rPr>
        <w:t>路由对接关系路径层：针对跨条款推理意图，系统激活路径检索动作。基于</w:t>
      </w:r>
      <w:r w:rsidRPr="00335AC9">
        <w:rPr>
          <w:highlight w:val="yellow"/>
        </w:rPr>
        <w:t>Level2</w:t>
      </w:r>
      <w:r w:rsidRPr="00335AC9">
        <w:rPr>
          <w:highlight w:val="yellow"/>
        </w:rPr>
        <w:t>的实体关联同</w:t>
      </w:r>
      <w:r w:rsidRPr="00335AC9">
        <w:rPr>
          <w:highlight w:val="yellow"/>
        </w:rPr>
        <w:t>Level3</w:t>
      </w:r>
      <w:r w:rsidRPr="00335AC9">
        <w:rPr>
          <w:highlight w:val="yellow"/>
        </w:rPr>
        <w:t>的关键词网桥，执行并行的双路径检索（</w:t>
      </w:r>
      <w:r w:rsidRPr="00335AC9">
        <w:rPr>
          <w:highlight w:val="yellow"/>
        </w:rPr>
        <w:t>Dual-path Retrieval</w:t>
      </w:r>
      <w:r w:rsidRPr="00335AC9">
        <w:rPr>
          <w:highlight w:val="yellow"/>
        </w:rPr>
        <w:t>），以捕获多跳逻辑依赖。</w:t>
      </w:r>
    </w:p>
    <w:p w14:paraId="4CD459A4" w14:textId="77777777" w:rsidR="00C22750" w:rsidRPr="00335AC9" w:rsidRDefault="00C22750" w:rsidP="00C22750">
      <w:pPr>
        <w:ind w:firstLine="480"/>
        <w:rPr>
          <w:highlight w:val="yellow"/>
        </w:rPr>
      </w:pPr>
      <w:r w:rsidRPr="00335AC9">
        <w:rPr>
          <w:highlight w:val="yellow"/>
        </w:rPr>
        <w:t>（</w:t>
      </w:r>
      <w:r w:rsidRPr="00335AC9">
        <w:rPr>
          <w:highlight w:val="yellow"/>
        </w:rPr>
        <w:t>3</w:t>
      </w:r>
      <w:r w:rsidRPr="00335AC9">
        <w:rPr>
          <w:highlight w:val="yellow"/>
        </w:rPr>
        <w:t>）</w:t>
      </w:r>
      <w:r w:rsidRPr="00335AC9">
        <w:rPr>
          <w:highlight w:val="yellow"/>
        </w:rPr>
        <w:t>Global</w:t>
      </w:r>
      <w:r w:rsidRPr="00335AC9">
        <w:rPr>
          <w:highlight w:val="yellow"/>
        </w:rPr>
        <w:t>路由对接宏观社区层：当识别出风险汇总或全局模式探究意图时，系统直接访问</w:t>
      </w:r>
      <w:r w:rsidRPr="00335AC9">
        <w:rPr>
          <w:highlight w:val="yellow"/>
        </w:rPr>
        <w:t>Level4</w:t>
      </w:r>
      <w:r w:rsidRPr="00335AC9">
        <w:rPr>
          <w:highlight w:val="yellow"/>
        </w:rPr>
        <w:t>的社区节点（</w:t>
      </w:r>
      <w:r w:rsidRPr="00335AC9">
        <w:rPr>
          <w:highlight w:val="yellow"/>
        </w:rPr>
        <w:t>Community Nodes</w:t>
      </w:r>
      <w:r w:rsidRPr="00335AC9">
        <w:rPr>
          <w:highlight w:val="yellow"/>
        </w:rPr>
        <w:t>），提取宏观社区摘要（</w:t>
      </w:r>
      <w:r w:rsidRPr="00335AC9">
        <w:rPr>
          <w:highlight w:val="yellow"/>
        </w:rPr>
        <w:t>Community Context</w:t>
      </w:r>
      <w:r w:rsidRPr="00335AC9">
        <w:rPr>
          <w:highlight w:val="yellow"/>
        </w:rPr>
        <w:t>），从而在极大降低计算开销的前提下完成全局语义的获取。</w:t>
      </w:r>
      <w:r w:rsidRPr="00335AC9">
        <w:rPr>
          <w:highlight w:val="yellow"/>
        </w:rPr>
        <w:t xml:space="preserve"> </w:t>
      </w:r>
      <w:r w:rsidRPr="00335AC9">
        <w:rPr>
          <w:highlight w:val="yellow"/>
        </w:rPr>
        <w:lastRenderedPageBreak/>
        <w:t>若</w:t>
      </w:r>
      <w:r w:rsidRPr="00335AC9">
        <w:rPr>
          <w:highlight w:val="yellow"/>
        </w:rPr>
        <w:t>Global</w:t>
      </w:r>
      <w:r w:rsidRPr="00335AC9">
        <w:rPr>
          <w:highlight w:val="yellow"/>
        </w:rPr>
        <w:t>路由未能召回有效社区节点，系统将触发自动回退（</w:t>
      </w:r>
      <w:r w:rsidRPr="00335AC9">
        <w:rPr>
          <w:highlight w:val="yellow"/>
        </w:rPr>
        <w:t>Fallback</w:t>
      </w:r>
      <w:r w:rsidRPr="00335AC9">
        <w:rPr>
          <w:highlight w:val="yellow"/>
        </w:rPr>
        <w:t>）机制，降级至</w:t>
      </w:r>
      <w:r w:rsidRPr="00335AC9">
        <w:rPr>
          <w:highlight w:val="yellow"/>
        </w:rPr>
        <w:t>Structural</w:t>
      </w:r>
      <w:r w:rsidRPr="00335AC9">
        <w:rPr>
          <w:highlight w:val="yellow"/>
        </w:rPr>
        <w:t>路由执行关系探测，以此保障检索链条的连贯性。</w:t>
      </w:r>
    </w:p>
    <w:p w14:paraId="6C405525" w14:textId="77777777" w:rsidR="00AF522A" w:rsidRDefault="00000000">
      <w:pPr>
        <w:ind w:firstLine="480"/>
        <w:jc w:val="center"/>
      </w:pPr>
      <w:r w:rsidRPr="00D74F2A">
        <w:rPr>
          <w:noProof/>
        </w:rPr>
        <w:drawing>
          <wp:inline distT="0" distB="0" distL="0" distR="0" wp14:anchorId="693AC659" wp14:editId="1805500A">
            <wp:extent cx="4479099" cy="4845466"/>
            <wp:effectExtent l="0" t="0" r="4445" b="0"/>
            <wp:docPr id="1885095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95450" name="图片 1"/>
                    <pic:cNvPicPr>
                      <a:picLocks noChangeAspect="1"/>
                    </pic:cNvPicPr>
                  </pic:nvPicPr>
                  <pic:blipFill>
                    <a:blip r:embed="rId25"/>
                    <a:stretch>
                      <a:fillRect/>
                    </a:stretch>
                  </pic:blipFill>
                  <pic:spPr>
                    <a:xfrm>
                      <a:off x="0" y="0"/>
                      <a:ext cx="4557165" cy="4929917"/>
                    </a:xfrm>
                    <a:prstGeom prst="rect">
                      <a:avLst/>
                    </a:prstGeom>
                  </pic:spPr>
                </pic:pic>
              </a:graphicData>
            </a:graphic>
          </wp:inline>
        </w:drawing>
      </w:r>
    </w:p>
    <w:p w14:paraId="42CE1BF7" w14:textId="3C4CE9C5" w:rsidR="00D74F2A" w:rsidRPr="00D74F2A" w:rsidRDefault="00D74F2A" w:rsidP="00D74F2A">
      <w:pPr>
        <w:pStyle w:val="affc"/>
      </w:pPr>
      <w:r>
        <w:t>图</w:t>
      </w:r>
      <w:r>
        <w:t>4-3</w:t>
      </w:r>
      <w:r>
        <w:t>规划驱动的结构化检索调度机制架构图</w:t>
      </w:r>
    </w:p>
    <w:p w14:paraId="4A4BC278" w14:textId="77777777" w:rsidR="00AF522A" w:rsidRDefault="00000000">
      <w:pPr>
        <w:pStyle w:val="3"/>
        <w:spacing w:before="120" w:after="120"/>
      </w:pPr>
      <w:bookmarkStart w:id="86" w:name="_Toc229057165"/>
      <w:bookmarkStart w:id="87" w:name="_Toc229818760"/>
      <w:r>
        <w:t>路由感知的检索执行流程</w:t>
      </w:r>
      <w:bookmarkEnd w:id="86"/>
      <w:bookmarkEnd w:id="87"/>
    </w:p>
    <w:p w14:paraId="57705B6C" w14:textId="77777777" w:rsidR="00AF522A" w:rsidRDefault="00000000">
      <w:pPr>
        <w:ind w:firstLine="480"/>
      </w:pPr>
      <w:r>
        <w:t>路由感知机制承担检索管线编排职责。进入执行单元前，每个子问题已携带路由类型、语义需求、范围规划和检索预算，这些元数据共同决定召回路径、</w:t>
      </w:r>
      <w:r>
        <w:t>Top-k</w:t>
      </w:r>
      <w:r>
        <w:t>档位及重排策略。</w:t>
      </w:r>
    </w:p>
    <w:p w14:paraId="0C70124F" w14:textId="77777777" w:rsidR="00AF522A" w:rsidRDefault="00000000">
      <w:pPr>
        <w:ind w:firstLine="489"/>
      </w:pPr>
      <w:r>
        <w:rPr>
          <w:b/>
          <w:bCs/>
          <w:highlight w:val="yellow"/>
        </w:rPr>
        <w:t>1.</w:t>
      </w:r>
      <w:r>
        <w:rPr>
          <w:b/>
          <w:bCs/>
          <w:highlight w:val="yellow"/>
        </w:rPr>
        <w:t>局部事实路由（</w:t>
      </w:r>
      <w:r>
        <w:rPr>
          <w:b/>
          <w:bCs/>
          <w:highlight w:val="yellow"/>
        </w:rPr>
        <w:t>Local Route</w:t>
      </w:r>
      <w:r>
        <w:rPr>
          <w:b/>
          <w:bCs/>
          <w:highlight w:val="yellow"/>
        </w:rPr>
        <w:t>）定位</w:t>
      </w:r>
    </w:p>
    <w:p w14:paraId="427B0C88" w14:textId="77777777" w:rsidR="00AF522A" w:rsidRDefault="00000000">
      <w:pPr>
        <w:ind w:firstLine="480"/>
      </w:pPr>
      <w:r>
        <w:rPr>
          <w:highlight w:val="yellow"/>
        </w:rPr>
        <w:t>针对旨在获取特定条款数值或主体定义的局部事实类子问题，系统侧重于</w:t>
      </w:r>
      <w:r>
        <w:rPr>
          <w:highlight w:val="yellow"/>
        </w:rPr>
        <w:t>“</w:t>
      </w:r>
      <w:r>
        <w:rPr>
          <w:highlight w:val="yellow"/>
        </w:rPr>
        <w:t>点对点</w:t>
      </w:r>
      <w:r>
        <w:rPr>
          <w:highlight w:val="yellow"/>
        </w:rPr>
        <w:t>”</w:t>
      </w:r>
      <w:r>
        <w:rPr>
          <w:highlight w:val="yellow"/>
        </w:rPr>
        <w:t>的语义映射。起初，检索器利用类型约束</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m:t>
            </m:r>
          </m:sub>
        </m:sSub>
      </m:oMath>
      <w:r>
        <w:rPr>
          <w:rStyle w:val="math-inline"/>
          <w:rFonts w:ascii="Arial" w:hAnsi="Arial" w:cs="Arial"/>
          <w:highlight w:val="yellow"/>
        </w:rPr>
        <w:t>执行前置过滤，在节点索引空间中锁定符合</w:t>
      </w:r>
      <w:r>
        <w:rPr>
          <w:rStyle w:val="math-inline"/>
          <w:rFonts w:ascii="Arial" w:hAnsi="Arial" w:cs="Arial"/>
          <w:highlight w:val="yellow"/>
        </w:rPr>
        <w:t>Schema</w:t>
      </w:r>
      <w:r>
        <w:rPr>
          <w:rStyle w:val="math-inline"/>
          <w:rFonts w:ascii="Arial" w:hAnsi="Arial" w:cs="Arial"/>
          <w:highlight w:val="yellow"/>
        </w:rPr>
        <w:t>定义的候选节点集</w:t>
      </w:r>
      <m:oMath>
        <m:sSub>
          <m:sSubPr>
            <m:ctrlPr>
              <w:rPr>
                <w:rFonts w:ascii="Cambria Math" w:hAnsi="Cambria Math"/>
                <w:i/>
              </w:rPr>
            </m:ctrlPr>
          </m:sSubPr>
          <m:e>
            <m:r>
              <m:rPr>
                <m:scr m:val="script"/>
              </m:rPr>
              <w:rPr>
                <w:rFonts w:ascii="Cambria Math" w:hAnsi="Cambria Math"/>
              </w:rPr>
              <m:t>N</m:t>
            </m:r>
          </m:e>
          <m:sub>
            <m:r>
              <m:rPr>
                <m:scr m:val="script"/>
              </m:rPr>
              <w:rPr>
                <w:rFonts w:ascii="Cambria Math" w:hAnsi="Cambria Math"/>
              </w:rPr>
              <m:t>cand</m:t>
            </m:r>
          </m:sub>
        </m:sSub>
      </m:oMath>
      <w:r>
        <w:rPr>
          <w:highlight w:val="yellow"/>
        </w:rPr>
        <w:t>。进而，执行基于向量余弦相似度的检索：</w:t>
      </w:r>
    </w:p>
    <w:p w14:paraId="059CA137" w14:textId="77777777" w:rsidR="00AF522A" w:rsidRDefault="00000000">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local</m:t>
              </m:r>
            </m:sub>
          </m:sSub>
          <m:d>
            <m:dPr>
              <m:ctrlPr>
                <w:rPr>
                  <w:rFonts w:ascii="Cambria Math" w:hAnsi="Cambria Math"/>
                  <w:i/>
                </w:rPr>
              </m:ctrlPr>
            </m:dPr>
            <m:e>
              <m:r>
                <w:rPr>
                  <w:rFonts w:ascii="Cambria Math" w:hAnsi="Cambria Math"/>
                </w:rPr>
                <m:t>n</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n</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N</m:t>
                      </m:r>
                    </m:e>
                    <m:sub>
                      <m:r>
                        <m:rPr>
                          <m:scr m:val="script"/>
                        </m:rPr>
                        <w:rPr>
                          <w:rFonts w:ascii="Cambria Math" w:hAnsi="Cambria Math"/>
                        </w:rPr>
                        <m:t>cand</m:t>
                      </m:r>
                    </m:sub>
                  </m:sSub>
                  <m:ctrlPr>
                    <w:rPr>
                      <w:rFonts w:ascii="Cambria Math" w:hAnsi="Cambria Math"/>
                    </w:rPr>
                  </m:ctrlPr>
                </m:lim>
              </m:limLow>
              <m:ctrlPr>
                <w:rPr>
                  <w:rFonts w:ascii="Cambria Math" w:hAnsi="Cambria Math"/>
                  <w:i/>
                </w:rPr>
              </m:ctrlPr>
            </m:fName>
            <m:e>
              <m:r>
                <w:rPr>
                  <w:rFonts w:ascii="Cambria Math" w:hAnsi="Cambria Math"/>
                </w:rPr>
                <m:t>c</m:t>
              </m:r>
              <m:ctrlPr>
                <w:rPr>
                  <w:rFonts w:ascii="Cambria Math" w:hAnsi="Cambria Math"/>
                  <w:i/>
                </w:rPr>
              </m:ctrlPr>
            </m:e>
          </m:func>
          <m:r>
            <w:rPr>
              <w:rFonts w:ascii="Cambria Math" w:hAnsi="Cambria Math"/>
            </w:rPr>
            <m:t>os</m:t>
          </m:r>
          <m:d>
            <m:dPr>
              <m:ctrlPr>
                <w:rPr>
                  <w:rFonts w:ascii="Cambria Math" w:hAnsi="Cambria Math"/>
                  <w:i/>
                </w:rPr>
              </m:ctrlPr>
            </m:dPr>
            <m:e>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64E16C5B" w14:textId="77777777" w:rsidR="00AF522A" w:rsidRDefault="00000000">
      <w:pPr>
        <w:ind w:firstLine="480"/>
      </w:pPr>
      <w:r>
        <w:rPr>
          <w:highlight w:val="yellow"/>
        </w:rPr>
        <w:t>在获取</w:t>
      </w:r>
      <w:r>
        <w:rPr>
          <w:highlight w:val="yellow"/>
        </w:rPr>
        <w:t>Top-k</w:t>
      </w:r>
      <w:r>
        <w:rPr>
          <w:highlight w:val="yellow"/>
        </w:rPr>
        <w:t>个核心节点后，检索器会沿着图谱中的显式边关系提取与其直接关联的属性节点及底层的文档块标识</w:t>
      </w:r>
      <m:oMath>
        <m:r>
          <w:rPr>
            <w:rFonts w:ascii="Cambria Math" w:hAnsi="Cambria Math"/>
          </w:rPr>
          <m:t>chunk</m:t>
        </m:r>
        <m:r>
          <m:rPr>
            <m:lit/>
            <m:sty m:val="p"/>
          </m:rPr>
          <w:rPr>
            <w:rFonts w:ascii="Cambria Math" w:hAnsi="Cambria Math"/>
          </w:rPr>
          <m:t>_</m:t>
        </m:r>
        <m:r>
          <m:rPr>
            <m:sty m:val="p"/>
          </m:rPr>
          <w:rPr>
            <w:rFonts w:ascii="Cambria Math" w:hAnsi="Cambria Math"/>
          </w:rPr>
          <m:t>id</m:t>
        </m:r>
      </m:oMath>
      <w:r>
        <w:rPr>
          <w:highlight w:val="yellow"/>
        </w:rPr>
        <w:t>。这种路径确保了系统能够绕过大量词面相近但类型不符的噪声干扰，将检索重点聚焦于具体的实体事实及其直接支撑文本。</w:t>
      </w:r>
    </w:p>
    <w:p w14:paraId="3706D3CC" w14:textId="77777777" w:rsidR="00AF522A" w:rsidRDefault="00000000">
      <w:pPr>
        <w:ind w:firstLine="489"/>
      </w:pPr>
      <w:r>
        <w:rPr>
          <w:b/>
          <w:bCs/>
          <w:highlight w:val="yellow"/>
        </w:rPr>
        <w:t>2.</w:t>
      </w:r>
      <w:r>
        <w:rPr>
          <w:b/>
          <w:bCs/>
          <w:highlight w:val="yellow"/>
        </w:rPr>
        <w:t>结构关系路由（</w:t>
      </w:r>
      <w:r>
        <w:rPr>
          <w:b/>
          <w:bCs/>
          <w:highlight w:val="yellow"/>
        </w:rPr>
        <w:t>Structural Route</w:t>
      </w:r>
      <w:r>
        <w:rPr>
          <w:b/>
          <w:bCs/>
          <w:highlight w:val="yellow"/>
        </w:rPr>
        <w:t>）的路径桥接流</w:t>
      </w:r>
    </w:p>
    <w:p w14:paraId="1BF812CD" w14:textId="77777777" w:rsidR="00AF522A" w:rsidRDefault="00000000">
      <w:pPr>
        <w:ind w:firstLine="480"/>
      </w:pPr>
      <w:r>
        <w:rPr>
          <w:highlight w:val="yellow"/>
        </w:rPr>
        <w:t>结构关系类子问题通常涉及跨条款的逻辑推演，例如分析</w:t>
      </w:r>
      <w:r>
        <w:rPr>
          <w:highlight w:val="yellow"/>
        </w:rPr>
        <w:t>“</w:t>
      </w:r>
      <w:r>
        <w:rPr>
          <w:highlight w:val="yellow"/>
        </w:rPr>
        <w:t>违约行为</w:t>
      </w:r>
      <w:r>
        <w:rPr>
          <w:highlight w:val="yellow"/>
        </w:rPr>
        <w:t>”</w:t>
      </w:r>
      <w:r>
        <w:rPr>
          <w:highlight w:val="yellow"/>
        </w:rPr>
        <w:t>同</w:t>
      </w:r>
      <w:r>
        <w:rPr>
          <w:highlight w:val="yellow"/>
        </w:rPr>
        <w:t>“</w:t>
      </w:r>
      <w:r>
        <w:rPr>
          <w:highlight w:val="yellow"/>
        </w:rPr>
        <w:t>救济措施</w:t>
      </w:r>
      <w:r>
        <w:rPr>
          <w:highlight w:val="yellow"/>
        </w:rPr>
        <w:t>”</w:t>
      </w:r>
      <w:r>
        <w:rPr>
          <w:highlight w:val="yellow"/>
        </w:rPr>
        <w:t>之间的触发关系。其执行流程侧重于</w:t>
      </w:r>
      <w:r>
        <w:rPr>
          <w:highlight w:val="yellow"/>
        </w:rPr>
        <w:t>“</w:t>
      </w:r>
      <w:r>
        <w:rPr>
          <w:highlight w:val="yellow"/>
        </w:rPr>
        <w:t>链条式</w:t>
      </w:r>
      <w:r>
        <w:rPr>
          <w:highlight w:val="yellow"/>
        </w:rPr>
        <w:t>”</w:t>
      </w:r>
      <w:r>
        <w:rPr>
          <w:highlight w:val="yellow"/>
        </w:rPr>
        <w:t>的拓扑搜索。</w:t>
      </w:r>
    </w:p>
    <w:p w14:paraId="16F60636" w14:textId="77777777" w:rsidR="00AF522A" w:rsidRDefault="00000000">
      <w:pPr>
        <w:ind w:firstLine="480"/>
      </w:pPr>
      <w:r>
        <w:t>在该路由下，系统以三元组索引作为核心靶点。检索器依据已识别出的实体对或关系类型，在图谱中执行路径匹配。若子问题涉及实体间关联，系统将计算查询向量与路径向量的匹配度：</w:t>
      </w:r>
    </w:p>
    <w:p w14:paraId="775900E2" w14:textId="77777777" w:rsidR="00AF522A" w:rsidRDefault="00000000">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struct</m:t>
              </m:r>
            </m:sub>
          </m:sSub>
          <m:d>
            <m:dPr>
              <m:ctrlPr>
                <w:rPr>
                  <w:rFonts w:ascii="Cambria Math" w:hAnsi="Cambria Math"/>
                  <w:i/>
                </w:rPr>
              </m:ctrlPr>
            </m:dPr>
            <m:e>
              <m:r>
                <w:rPr>
                  <w:rFonts w:ascii="Cambria Math" w:hAnsi="Cambria Math"/>
                </w:rPr>
                <m:t>p</m:t>
              </m:r>
            </m:e>
          </m:d>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o</m:t>
                  </m:r>
                </m:sub>
              </m:sSub>
            </m:e>
          </m:d>
        </m:oMath>
      </m:oMathPara>
    </w:p>
    <w:p w14:paraId="2C83D1F1" w14:textId="77777777" w:rsidR="00AF522A" w:rsidRDefault="00000000">
      <w:pPr>
        <w:ind w:firstLine="480"/>
      </w:pPr>
      <w:r>
        <w:rPr>
          <w:highlight w:val="yellow"/>
        </w:rPr>
        <w:t>通过召回具备高度逻辑相关性的关系链条，系统能够识别出合同中隐藏的条件依赖。对于初次召回置信度不足的任务，系统会触发轻量级的反馈补检索，利用已获知的实体节点作为新锚点进行二跳扩展。这种流程有效地解决了由于条款分散导致的证据链断裂问题，实现了跨文档、跨章节的逻辑证据整合。</w:t>
      </w:r>
    </w:p>
    <w:p w14:paraId="5819DD58" w14:textId="77777777" w:rsidR="00AF522A" w:rsidRDefault="00000000">
      <w:pPr>
        <w:ind w:firstLine="489"/>
      </w:pPr>
      <w:r>
        <w:rPr>
          <w:b/>
          <w:bCs/>
          <w:highlight w:val="yellow"/>
        </w:rPr>
        <w:t>3.</w:t>
      </w:r>
      <w:r>
        <w:rPr>
          <w:b/>
          <w:bCs/>
          <w:highlight w:val="yellow"/>
        </w:rPr>
        <w:t>全局语义路由（</w:t>
      </w:r>
      <w:r>
        <w:rPr>
          <w:b/>
          <w:bCs/>
          <w:highlight w:val="yellow"/>
        </w:rPr>
        <w:t>Global Route</w:t>
      </w:r>
      <w:r>
        <w:rPr>
          <w:b/>
          <w:bCs/>
          <w:highlight w:val="yellow"/>
        </w:rPr>
        <w:t>）的宏观聚合流</w:t>
      </w:r>
    </w:p>
    <w:p w14:paraId="734D6E27" w14:textId="77777777" w:rsidR="00AF522A" w:rsidRDefault="00000000">
      <w:pPr>
        <w:ind w:firstLine="480"/>
      </w:pPr>
      <w:r>
        <w:rPr>
          <w:highlight w:val="yellow"/>
        </w:rPr>
        <w:t>区别于微观事实驱动的检索范式，全局语义路由旨在实现对非结构化文档集合的拓扑聚合同宏观表征。其理论基础在于将知识图谱视为一个多尺度的语义空间，通过</w:t>
      </w:r>
      <w:r>
        <w:rPr>
          <w:highlight w:val="yellow"/>
        </w:rPr>
        <w:t>4.3</w:t>
      </w:r>
      <w:r>
        <w:rPr>
          <w:highlight w:val="yellow"/>
        </w:rPr>
        <w:t>节所述的社区摘要索引（</w:t>
      </w:r>
      <w:proofErr w:type="spellStart"/>
      <w:r>
        <w:rPr>
          <w:highlight w:val="yellow"/>
        </w:rPr>
        <w:t>CommunityIndex</w:t>
      </w:r>
      <w:proofErr w:type="spellEnd"/>
      <w:r>
        <w:rPr>
          <w:highlight w:val="yellow"/>
        </w:rPr>
        <w:t>）构建起一套自上而下的知识蒸馏路径。</w:t>
      </w:r>
    </w:p>
    <w:p w14:paraId="7C87D1AA" w14:textId="77777777" w:rsidR="00AF522A" w:rsidRDefault="00000000">
      <w:pPr>
        <w:ind w:firstLine="480"/>
      </w:pPr>
      <w:r>
        <w:t>在执行逻辑上，该路由优先将查询向量映射至具备高阶抽象属性的社区表征空间。由于社区摘要已通过中间抽象层执行了语义提炼，其内部蕴含了对局部子图拓扑特征同主题演进的深度概括。这种机制致使高维查询向量能够在预设的抽象层级中执行语义对齐，从而在极低检索代价下识别出具备主题一致性的知识子空间。</w:t>
      </w:r>
    </w:p>
    <w:p w14:paraId="01835E93" w14:textId="6C99D8B7" w:rsidR="00AF522A" w:rsidRDefault="00000000">
      <w:pPr>
        <w:ind w:firstLine="480"/>
      </w:pPr>
      <w:r>
        <w:rPr>
          <w:highlight w:val="yellow"/>
        </w:rPr>
        <w:t>随后，系统启动层级下钻（</w:t>
      </w:r>
      <w:r>
        <w:rPr>
          <w:highlight w:val="yellow"/>
        </w:rPr>
        <w:t>Hierarchical Down drilling</w:t>
      </w:r>
      <w:r>
        <w:rPr>
          <w:highlight w:val="yellow"/>
        </w:rPr>
        <w:t>）机制，在锁定宏观主题簇的基础上，进一步解构其内部的关键成员实体及其关联的底层文本。这种从宏观主题切入、逐步下潜至微观支撑的检索流程，在逻辑上确保了全局一致性同局部准确性的平衡。归结而言，全局语义路由不仅解决了大尺度语料下的语义碎片化问题，更通过拓扑压缩技术提升了系统对复杂风险模式同整体义务框架的识别效能。</w:t>
      </w:r>
    </w:p>
    <w:p w14:paraId="04BCDB46" w14:textId="77777777" w:rsidR="00707E3F" w:rsidRPr="00335AC9" w:rsidRDefault="00707E3F" w:rsidP="00707E3F">
      <w:pPr>
        <w:ind w:firstLine="480"/>
        <w:rPr>
          <w:highlight w:val="yellow"/>
        </w:rPr>
      </w:pPr>
      <w:r>
        <w:lastRenderedPageBreak/>
        <w:t>在检索执行过程中，复杂企业咨询通常需要多轮证据补足。为提升长路径推理的稳定性，本文结合交织推理与行动（</w:t>
      </w:r>
      <w:r>
        <w:t>Interleaved Reasoning and Acting, IRCoT</w:t>
      </w:r>
      <w:r>
        <w:t>）框架，在检索过程中加入受控补检机制。</w:t>
      </w:r>
    </w:p>
    <w:p w14:paraId="5C34AF92" w14:textId="77777777" w:rsidR="00707E3F" w:rsidRPr="00707E3F" w:rsidRDefault="00707E3F" w:rsidP="00707E3F">
      <w:pPr>
        <w:ind w:firstLine="480"/>
      </w:pPr>
      <w:r>
        <w:t>当</w:t>
      </w:r>
      <w:r>
        <w:t>Structural</w:t>
      </w:r>
      <w:r>
        <w:t>等复杂路由的初次召回结果无法支撑回答时，系统会根据已获得证据生成追加查询（</w:t>
      </w:r>
      <w:r>
        <w:t>Follow-up Query</w:t>
      </w:r>
      <w:r>
        <w:t>），并沿用原路由约束执行二次检索。补检过程受到迭代次数、主事实数量和证据充分性阈值共同限制，从而在扩展证据空间的同时控制上下文膨胀。</w:t>
      </w:r>
    </w:p>
    <w:p w14:paraId="436FAA98" w14:textId="77777777" w:rsidR="00AF522A" w:rsidRDefault="00000000">
      <w:pPr>
        <w:ind w:firstLine="480"/>
      </w:pPr>
      <w:r>
        <w:t>归结而言，三类路由分别覆盖局部事实定位、结构路径桥接和全局主题聚合，使检索过程能够按照问题意图选择不同粒度的证据入口。</w:t>
      </w:r>
    </w:p>
    <w:p w14:paraId="2DF06EBF" w14:textId="77777777" w:rsidR="00AF522A" w:rsidRDefault="00000000">
      <w:pPr>
        <w:pStyle w:val="3"/>
        <w:spacing w:before="120" w:after="120"/>
      </w:pPr>
      <w:bookmarkStart w:id="88" w:name="_Toc229057166"/>
      <w:bookmarkStart w:id="89" w:name="_Toc229818761"/>
      <w:r>
        <w:t>证据整合与生成约束机制</w:t>
      </w:r>
      <w:bookmarkEnd w:id="88"/>
      <w:bookmarkEnd w:id="89"/>
    </w:p>
    <w:p w14:paraId="2EBA8A8E" w14:textId="6267877D" w:rsidR="007F42C3" w:rsidRDefault="007F42C3" w:rsidP="007F42C3">
      <w:pPr>
        <w:ind w:firstLine="480"/>
      </w:pPr>
      <w:r>
        <w:t>在企业知识检索场景（如合同审计、法规遵从）中，系统面临的核心挑战在于如何确保生成结论的绝对可追溯性，并彻底杜绝大语言模型在多源跨文本拼接时产生的</w:t>
      </w:r>
      <w:r>
        <w:t>“</w:t>
      </w:r>
      <w:r>
        <w:t>语义越界提升</w:t>
      </w:r>
      <w:r>
        <w:t>”</w:t>
      </w:r>
      <w:r>
        <w:t>（即误将外部背景材料、法律条文或邻近合同的约束，断章取义地嫁接到当前目标合同主体之上）。传统</w:t>
      </w:r>
      <w:r>
        <w:t>RAG</w:t>
      </w:r>
      <w:r>
        <w:t>架构完全依赖大模型的上下文泛化能力执行事实归纳，在低容错的企业级服务中极易引发严重的合规风险。</w:t>
      </w:r>
    </w:p>
    <w:p w14:paraId="6582411D" w14:textId="0655262B" w:rsidR="007F42C3" w:rsidRDefault="007F42C3" w:rsidP="007F42C3">
      <w:pPr>
        <w:ind w:firstLine="480"/>
      </w:pPr>
      <w:r>
        <w:t>为此，本文设计了原子事实账本构建同来源对齐机制，其核心思想在于将</w:t>
      </w:r>
      <w:r w:rsidRPr="007F42C3">
        <w:t>证据链的物理来源判定同大模型的语义生成</w:t>
      </w:r>
      <w:r>
        <w:t>执行硬性解耦。系统通过显式锚定同领域知识加权推断双层链路，为每个子问题动态绑定精准的目标文档范围标识（</w:t>
      </w:r>
      <w:proofErr w:type="spellStart"/>
      <w:r>
        <w:t>answer_scope_target_doc_id</w:t>
      </w:r>
      <w:proofErr w:type="spellEnd"/>
      <w:r>
        <w:t>），并在工程实现层面建立非对称的双轨证据账本。这一机制确保了推演逻辑的每一步均具备可审计的物理边界，其学术内涵同推演逻辑如下：</w:t>
      </w:r>
    </w:p>
    <w:p w14:paraId="5C0DD044" w14:textId="55D5CE38" w:rsidR="007F42C3" w:rsidRDefault="007F42C3" w:rsidP="007F42C3">
      <w:pPr>
        <w:ind w:firstLine="480"/>
      </w:pPr>
      <w:r>
        <w:t>对于用户意图明确的复杂咨询，系统第一阶段启动显式全局目标锚定流。该机制并不依赖大模型的模糊语义理解，而是采用硬性模式匹配算子，对原始输入执行预定义的结构化字段提取，捕获提问中显式声明的目标合同名称。为了消除多源非结构化文本在文本组织、大小写规范、符号分隔以及冗余空格层面的物理表征差异，提取到的名称字符串将通过文本归一化算法与底座知识库中的已知文档集执行哈希对齐，从而将模糊文本转换为具备唯一实体指向的全局目标文档标识（</w:t>
      </w:r>
      <w:proofErr w:type="spellStart"/>
      <w:r>
        <w:t>global_target_doc_id</w:t>
      </w:r>
      <w:proofErr w:type="spellEnd"/>
      <w:r>
        <w:t>）。该标识作为自顶向下的硬性强约束，直接决定了后续检索事实的底层合法性。</w:t>
      </w:r>
    </w:p>
    <w:p w14:paraId="18FBB392" w14:textId="77777777" w:rsidR="007F42C3" w:rsidRDefault="007F42C3" w:rsidP="007F42C3">
      <w:pPr>
        <w:ind w:firstLine="480"/>
      </w:pPr>
      <w:r>
        <w:t>当用户咨询呈现高度抽象化、未显式指定目标合同时，系统则在决策规划层重构子问题序列后，启动自底向上的启发式域推断模型。这一模型的核心价值在于</w:t>
      </w:r>
      <w:r w:rsidRPr="007F42C3">
        <w:t>将</w:t>
      </w:r>
      <w:r w:rsidRPr="007F42C3">
        <w:lastRenderedPageBreak/>
        <w:t>特定的业务领域先验知识转化为算法层面的可量化控制矩阵</w:t>
      </w:r>
      <w:r>
        <w:t>。系统通过对子问题的检索需求描述执行深度特征检索，抽取其中潜藏的实体、锚点及核心高频词，并将其投射至图谱实体文档映射网络中。为了解决多语料并存环境下的语义分流问题，本文构建了基于业务场景特征的加权计分矩阵，通过为候选文档标识执行统计学打分排序，自适应推断其最佳答案域约束，其计分权重配置如表</w:t>
      </w:r>
      <w:r>
        <w:t>4-2</w:t>
      </w:r>
      <w:r>
        <w:t>所示。</w:t>
      </w:r>
    </w:p>
    <w:p w14:paraId="0B24ACFA" w14:textId="77777777" w:rsidR="007F42C3" w:rsidRDefault="007F42C3" w:rsidP="007F42C3">
      <w:pPr>
        <w:pStyle w:val="affc"/>
      </w:pPr>
      <w:r>
        <w:t>表</w:t>
      </w:r>
      <w:r>
        <w:t>4-2.</w:t>
      </w:r>
      <w:r>
        <w:t>子问题目标合同推断计分矩阵权重表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3586"/>
        <w:gridCol w:w="1216"/>
        <w:gridCol w:w="2786"/>
      </w:tblGrid>
      <w:tr w:rsidR="007F42C3" w14:paraId="2D3FC369" w14:textId="77777777" w:rsidTr="007F42C3">
        <w:trPr>
          <w:tblHeader/>
          <w:tblCellSpacing w:w="15" w:type="dxa"/>
        </w:trPr>
        <w:tc>
          <w:tcPr>
            <w:tcW w:w="0" w:type="auto"/>
            <w:tcBorders>
              <w:top w:val="single" w:sz="4" w:space="0" w:color="auto"/>
              <w:bottom w:val="single" w:sz="4" w:space="0" w:color="auto"/>
            </w:tcBorders>
            <w:vAlign w:val="center"/>
            <w:hideMark/>
          </w:tcPr>
          <w:p w14:paraId="190CAA7F" w14:textId="77777777" w:rsidR="007F42C3" w:rsidRDefault="007F42C3" w:rsidP="007F42C3">
            <w:pPr>
              <w:pStyle w:val="ad"/>
            </w:pPr>
            <w:r>
              <w:rPr>
                <w:rStyle w:val="aff"/>
                <w:rFonts w:ascii="Arial" w:hAnsi="Arial" w:cs="Arial"/>
              </w:rPr>
              <w:t>特征维度分类</w:t>
            </w:r>
          </w:p>
        </w:tc>
        <w:tc>
          <w:tcPr>
            <w:tcW w:w="0" w:type="auto"/>
            <w:tcBorders>
              <w:top w:val="single" w:sz="4" w:space="0" w:color="auto"/>
              <w:bottom w:val="single" w:sz="4" w:space="0" w:color="auto"/>
            </w:tcBorders>
            <w:vAlign w:val="center"/>
            <w:hideMark/>
          </w:tcPr>
          <w:p w14:paraId="15F57C0B" w14:textId="77777777" w:rsidR="007F42C3" w:rsidRDefault="007F42C3" w:rsidP="007F42C3">
            <w:pPr>
              <w:pStyle w:val="ad"/>
            </w:pPr>
            <w:r>
              <w:rPr>
                <w:rStyle w:val="aff"/>
                <w:rFonts w:ascii="Arial" w:hAnsi="Arial" w:cs="Arial"/>
              </w:rPr>
              <w:t>匹配特征表征同路由属性</w:t>
            </w:r>
          </w:p>
        </w:tc>
        <w:tc>
          <w:tcPr>
            <w:tcW w:w="0" w:type="auto"/>
            <w:tcBorders>
              <w:top w:val="single" w:sz="4" w:space="0" w:color="auto"/>
              <w:bottom w:val="single" w:sz="4" w:space="0" w:color="auto"/>
            </w:tcBorders>
            <w:vAlign w:val="center"/>
            <w:hideMark/>
          </w:tcPr>
          <w:p w14:paraId="05A4646D" w14:textId="77777777" w:rsidR="007F42C3" w:rsidRDefault="007F42C3" w:rsidP="007F42C3">
            <w:pPr>
              <w:pStyle w:val="ad"/>
            </w:pPr>
            <w:r>
              <w:rPr>
                <w:rStyle w:val="aff"/>
                <w:rFonts w:ascii="Arial" w:hAnsi="Arial" w:cs="Arial"/>
              </w:rPr>
              <w:t>计分权重增量值</w:t>
            </w:r>
          </w:p>
        </w:tc>
        <w:tc>
          <w:tcPr>
            <w:tcW w:w="0" w:type="auto"/>
            <w:tcBorders>
              <w:top w:val="single" w:sz="4" w:space="0" w:color="auto"/>
              <w:bottom w:val="single" w:sz="4" w:space="0" w:color="auto"/>
            </w:tcBorders>
            <w:vAlign w:val="center"/>
            <w:hideMark/>
          </w:tcPr>
          <w:p w14:paraId="0EAD6671" w14:textId="77777777" w:rsidR="007F42C3" w:rsidRDefault="007F42C3" w:rsidP="007F42C3">
            <w:pPr>
              <w:pStyle w:val="ad"/>
            </w:pPr>
            <w:r>
              <w:rPr>
                <w:rStyle w:val="aff"/>
                <w:rFonts w:ascii="Arial" w:hAnsi="Arial" w:cs="Arial"/>
              </w:rPr>
              <w:t>架构设计考量与价值</w:t>
            </w:r>
          </w:p>
        </w:tc>
      </w:tr>
      <w:tr w:rsidR="007F42C3" w14:paraId="11D3DAB5" w14:textId="77777777" w:rsidTr="007F42C3">
        <w:trPr>
          <w:tblCellSpacing w:w="15" w:type="dxa"/>
        </w:trPr>
        <w:tc>
          <w:tcPr>
            <w:tcW w:w="0" w:type="auto"/>
            <w:vAlign w:val="center"/>
            <w:hideMark/>
          </w:tcPr>
          <w:p w14:paraId="02385C21" w14:textId="77777777" w:rsidR="007F42C3" w:rsidRDefault="007F42C3" w:rsidP="007F42C3">
            <w:pPr>
              <w:pStyle w:val="ad"/>
            </w:pPr>
            <w:r>
              <w:t>基础文本特征</w:t>
            </w:r>
          </w:p>
        </w:tc>
        <w:tc>
          <w:tcPr>
            <w:tcW w:w="0" w:type="auto"/>
            <w:vAlign w:val="center"/>
            <w:hideMark/>
          </w:tcPr>
          <w:p w14:paraId="47330E51" w14:textId="77777777" w:rsidR="007F42C3" w:rsidRDefault="007F42C3" w:rsidP="007F42C3">
            <w:pPr>
              <w:pStyle w:val="ad"/>
            </w:pPr>
            <w:r>
              <w:t>问题中提取的大写专有名词与特定符号标识</w:t>
            </w:r>
          </w:p>
        </w:tc>
        <w:tc>
          <w:tcPr>
            <w:tcW w:w="0" w:type="auto"/>
            <w:vAlign w:val="center"/>
            <w:hideMark/>
          </w:tcPr>
          <w:p w14:paraId="0CB91957" w14:textId="77777777" w:rsidR="007F42C3" w:rsidRDefault="007F42C3" w:rsidP="007F42C3">
            <w:pPr>
              <w:pStyle w:val="ad"/>
            </w:pPr>
            <w:r>
              <w:t>1.25</w:t>
            </w:r>
          </w:p>
        </w:tc>
        <w:tc>
          <w:tcPr>
            <w:tcW w:w="0" w:type="auto"/>
            <w:vAlign w:val="center"/>
            <w:hideMark/>
          </w:tcPr>
          <w:p w14:paraId="340DD5E7" w14:textId="77777777" w:rsidR="007F42C3" w:rsidRDefault="007F42C3" w:rsidP="007F42C3">
            <w:pPr>
              <w:pStyle w:val="ad"/>
            </w:pPr>
            <w:r>
              <w:t>用于捕获隐性的合同代称或专有主体</w:t>
            </w:r>
          </w:p>
        </w:tc>
      </w:tr>
      <w:tr w:rsidR="007F42C3" w14:paraId="61E8E42C" w14:textId="77777777" w:rsidTr="007F42C3">
        <w:trPr>
          <w:tblCellSpacing w:w="15" w:type="dxa"/>
        </w:trPr>
        <w:tc>
          <w:tcPr>
            <w:tcW w:w="0" w:type="auto"/>
            <w:vAlign w:val="center"/>
            <w:hideMark/>
          </w:tcPr>
          <w:p w14:paraId="077A18CA" w14:textId="77777777" w:rsidR="007F42C3" w:rsidRDefault="007F42C3" w:rsidP="007F42C3">
            <w:pPr>
              <w:pStyle w:val="ad"/>
            </w:pPr>
            <w:r>
              <w:t>业务核心实体</w:t>
            </w:r>
          </w:p>
        </w:tc>
        <w:tc>
          <w:tcPr>
            <w:tcW w:w="0" w:type="auto"/>
            <w:vAlign w:val="center"/>
            <w:hideMark/>
          </w:tcPr>
          <w:p w14:paraId="7215B859" w14:textId="77777777" w:rsidR="007F42C3" w:rsidRDefault="007F42C3" w:rsidP="007F42C3">
            <w:pPr>
              <w:pStyle w:val="ad"/>
            </w:pPr>
            <w:r>
              <w:t>与</w:t>
            </w:r>
            <w:r>
              <w:t>claim</w:t>
            </w:r>
            <w:r>
              <w:t>（索赔、权利要求）高度相关的图谱节点</w:t>
            </w:r>
          </w:p>
        </w:tc>
        <w:tc>
          <w:tcPr>
            <w:tcW w:w="0" w:type="auto"/>
            <w:vAlign w:val="center"/>
            <w:hideMark/>
          </w:tcPr>
          <w:p w14:paraId="464E2CA9" w14:textId="77777777" w:rsidR="007F42C3" w:rsidRDefault="007F42C3" w:rsidP="007F42C3">
            <w:pPr>
              <w:pStyle w:val="ad"/>
            </w:pPr>
            <w:r>
              <w:t>6.0</w:t>
            </w:r>
          </w:p>
        </w:tc>
        <w:tc>
          <w:tcPr>
            <w:tcW w:w="0" w:type="auto"/>
            <w:vAlign w:val="center"/>
            <w:hideMark/>
          </w:tcPr>
          <w:p w14:paraId="401432AD" w14:textId="77777777" w:rsidR="007F42C3" w:rsidRDefault="007F42C3" w:rsidP="007F42C3">
            <w:pPr>
              <w:pStyle w:val="ad"/>
            </w:pPr>
            <w:r>
              <w:t>强力锚定合同争议或核心条款所属文献</w:t>
            </w:r>
          </w:p>
        </w:tc>
      </w:tr>
      <w:tr w:rsidR="007F42C3" w14:paraId="1FAE6292" w14:textId="77777777" w:rsidTr="007F42C3">
        <w:trPr>
          <w:tblCellSpacing w:w="15" w:type="dxa"/>
        </w:trPr>
        <w:tc>
          <w:tcPr>
            <w:tcW w:w="0" w:type="auto"/>
            <w:vAlign w:val="center"/>
            <w:hideMark/>
          </w:tcPr>
          <w:p w14:paraId="3E865735" w14:textId="77777777" w:rsidR="007F42C3" w:rsidRDefault="007F42C3" w:rsidP="007F42C3">
            <w:pPr>
              <w:pStyle w:val="ad"/>
            </w:pPr>
          </w:p>
        </w:tc>
        <w:tc>
          <w:tcPr>
            <w:tcW w:w="0" w:type="auto"/>
            <w:vAlign w:val="center"/>
            <w:hideMark/>
          </w:tcPr>
          <w:p w14:paraId="42CC6352" w14:textId="77777777" w:rsidR="007F42C3" w:rsidRDefault="007F42C3" w:rsidP="007F42C3">
            <w:pPr>
              <w:pStyle w:val="ad"/>
            </w:pPr>
            <w:r>
              <w:t>与</w:t>
            </w:r>
            <w:r>
              <w:t>expense</w:t>
            </w:r>
            <w:r>
              <w:t>（费用、对价）高度相关的图谱节点</w:t>
            </w:r>
          </w:p>
        </w:tc>
        <w:tc>
          <w:tcPr>
            <w:tcW w:w="0" w:type="auto"/>
            <w:vAlign w:val="center"/>
            <w:hideMark/>
          </w:tcPr>
          <w:p w14:paraId="360B1D2D" w14:textId="77777777" w:rsidR="007F42C3" w:rsidRDefault="007F42C3" w:rsidP="007F42C3">
            <w:pPr>
              <w:pStyle w:val="ad"/>
            </w:pPr>
            <w:r>
              <w:t>2.5</w:t>
            </w:r>
          </w:p>
        </w:tc>
        <w:tc>
          <w:tcPr>
            <w:tcW w:w="0" w:type="auto"/>
            <w:vAlign w:val="center"/>
            <w:hideMark/>
          </w:tcPr>
          <w:p w14:paraId="636B1FC3" w14:textId="77777777" w:rsidR="007F42C3" w:rsidRDefault="007F42C3" w:rsidP="007F42C3">
            <w:pPr>
              <w:pStyle w:val="ad"/>
            </w:pPr>
            <w:r>
              <w:t>锚定财务约束同支付对价边界</w:t>
            </w:r>
          </w:p>
        </w:tc>
      </w:tr>
      <w:tr w:rsidR="007F42C3" w14:paraId="49B12B76" w14:textId="77777777" w:rsidTr="007F42C3">
        <w:trPr>
          <w:tblCellSpacing w:w="15" w:type="dxa"/>
        </w:trPr>
        <w:tc>
          <w:tcPr>
            <w:tcW w:w="0" w:type="auto"/>
            <w:vAlign w:val="center"/>
            <w:hideMark/>
          </w:tcPr>
          <w:p w14:paraId="00082FA5" w14:textId="77777777" w:rsidR="007F42C3" w:rsidRDefault="007F42C3" w:rsidP="007F42C3">
            <w:pPr>
              <w:pStyle w:val="ad"/>
            </w:pPr>
            <w:r>
              <w:t>拓扑路由属性</w:t>
            </w:r>
          </w:p>
        </w:tc>
        <w:tc>
          <w:tcPr>
            <w:tcW w:w="0" w:type="auto"/>
            <w:vAlign w:val="center"/>
            <w:hideMark/>
          </w:tcPr>
          <w:p w14:paraId="55186DAF" w14:textId="77777777" w:rsidR="007F42C3" w:rsidRDefault="007F42C3" w:rsidP="007F42C3">
            <w:pPr>
              <w:pStyle w:val="ad"/>
            </w:pPr>
            <w:r>
              <w:t>子问题调度路由类型被判定为</w:t>
            </w:r>
            <w:r>
              <w:t>structural</w:t>
            </w:r>
            <w:r>
              <w:t>（结构推理）</w:t>
            </w:r>
          </w:p>
        </w:tc>
        <w:tc>
          <w:tcPr>
            <w:tcW w:w="0" w:type="auto"/>
            <w:vAlign w:val="center"/>
            <w:hideMark/>
          </w:tcPr>
          <w:p w14:paraId="2534BAE1" w14:textId="77777777" w:rsidR="007F42C3" w:rsidRDefault="007F42C3" w:rsidP="007F42C3">
            <w:pPr>
              <w:pStyle w:val="ad"/>
            </w:pPr>
            <w:r>
              <w:t>+0.25</w:t>
            </w:r>
          </w:p>
        </w:tc>
        <w:tc>
          <w:tcPr>
            <w:tcW w:w="0" w:type="auto"/>
            <w:vAlign w:val="center"/>
            <w:hideMark/>
          </w:tcPr>
          <w:p w14:paraId="72F204DB" w14:textId="77777777" w:rsidR="007F42C3" w:rsidRDefault="007F42C3" w:rsidP="007F42C3">
            <w:pPr>
              <w:pStyle w:val="ad"/>
            </w:pPr>
            <w:r>
              <w:t>对具备跨条款联动特征的文档赋予路径增益</w:t>
            </w:r>
          </w:p>
        </w:tc>
      </w:tr>
      <w:tr w:rsidR="007F42C3" w14:paraId="6F09025E" w14:textId="77777777" w:rsidTr="007F42C3">
        <w:trPr>
          <w:tblCellSpacing w:w="15" w:type="dxa"/>
        </w:trPr>
        <w:tc>
          <w:tcPr>
            <w:tcW w:w="0" w:type="auto"/>
            <w:vAlign w:val="center"/>
            <w:hideMark/>
          </w:tcPr>
          <w:p w14:paraId="2CDD28E8" w14:textId="77777777" w:rsidR="007F42C3" w:rsidRDefault="007F42C3" w:rsidP="007F42C3">
            <w:pPr>
              <w:pStyle w:val="ad"/>
            </w:pPr>
            <w:r>
              <w:t>高风险业务词频</w:t>
            </w:r>
          </w:p>
        </w:tc>
        <w:tc>
          <w:tcPr>
            <w:tcW w:w="0" w:type="auto"/>
            <w:vAlign w:val="center"/>
            <w:hideMark/>
          </w:tcPr>
          <w:p w14:paraId="3B771A5B" w14:textId="77777777" w:rsidR="007F42C3" w:rsidRDefault="007F42C3" w:rsidP="007F42C3">
            <w:pPr>
              <w:pStyle w:val="ad"/>
            </w:pPr>
            <w:r>
              <w:t>出现</w:t>
            </w:r>
            <w:proofErr w:type="spellStart"/>
            <w:r>
              <w:t>indemn</w:t>
            </w:r>
            <w:proofErr w:type="spellEnd"/>
            <w:r>
              <w:t>、</w:t>
            </w:r>
            <w:r>
              <w:t>obligation</w:t>
            </w:r>
            <w:r>
              <w:t>等高置信度义务约束术语</w:t>
            </w:r>
          </w:p>
        </w:tc>
        <w:tc>
          <w:tcPr>
            <w:tcW w:w="0" w:type="auto"/>
            <w:vAlign w:val="center"/>
            <w:hideMark/>
          </w:tcPr>
          <w:p w14:paraId="633AF93C" w14:textId="77777777" w:rsidR="007F42C3" w:rsidRDefault="007F42C3" w:rsidP="007F42C3">
            <w:pPr>
              <w:pStyle w:val="ad"/>
            </w:pPr>
            <w:r>
              <w:t>+2.0</w:t>
            </w:r>
          </w:p>
        </w:tc>
        <w:tc>
          <w:tcPr>
            <w:tcW w:w="0" w:type="auto"/>
            <w:vAlign w:val="center"/>
            <w:hideMark/>
          </w:tcPr>
          <w:p w14:paraId="68786D61" w14:textId="77777777" w:rsidR="007F42C3" w:rsidRDefault="007F42C3" w:rsidP="007F42C3">
            <w:pPr>
              <w:pStyle w:val="ad"/>
            </w:pPr>
            <w:r>
              <w:t>识别高法律效力条款的原文归属</w:t>
            </w:r>
          </w:p>
        </w:tc>
      </w:tr>
      <w:tr w:rsidR="007F42C3" w14:paraId="6CF1F7A9" w14:textId="77777777" w:rsidTr="007F42C3">
        <w:trPr>
          <w:tblCellSpacing w:w="15" w:type="dxa"/>
        </w:trPr>
        <w:tc>
          <w:tcPr>
            <w:tcW w:w="0" w:type="auto"/>
            <w:tcBorders>
              <w:bottom w:val="single" w:sz="4" w:space="0" w:color="auto"/>
            </w:tcBorders>
            <w:vAlign w:val="center"/>
            <w:hideMark/>
          </w:tcPr>
          <w:p w14:paraId="47ACD213" w14:textId="77777777" w:rsidR="007F42C3" w:rsidRDefault="007F42C3" w:rsidP="007F42C3">
            <w:pPr>
              <w:pStyle w:val="ad"/>
            </w:pPr>
          </w:p>
        </w:tc>
        <w:tc>
          <w:tcPr>
            <w:tcW w:w="0" w:type="auto"/>
            <w:tcBorders>
              <w:bottom w:val="single" w:sz="4" w:space="0" w:color="auto"/>
            </w:tcBorders>
            <w:vAlign w:val="center"/>
            <w:hideMark/>
          </w:tcPr>
          <w:p w14:paraId="4C03FB64" w14:textId="77777777" w:rsidR="007F42C3" w:rsidRDefault="007F42C3" w:rsidP="007F42C3">
            <w:pPr>
              <w:pStyle w:val="ad"/>
            </w:pPr>
            <w:r>
              <w:t>出现</w:t>
            </w:r>
            <w:r>
              <w:t>breach</w:t>
            </w:r>
            <w:r>
              <w:t>、</w:t>
            </w:r>
            <w:r>
              <w:t>termination</w:t>
            </w:r>
            <w:r>
              <w:t>等合同变更与违约术语</w:t>
            </w:r>
          </w:p>
        </w:tc>
        <w:tc>
          <w:tcPr>
            <w:tcW w:w="0" w:type="auto"/>
            <w:tcBorders>
              <w:bottom w:val="single" w:sz="4" w:space="0" w:color="auto"/>
            </w:tcBorders>
            <w:vAlign w:val="center"/>
            <w:hideMark/>
          </w:tcPr>
          <w:p w14:paraId="4FD01906" w14:textId="77777777" w:rsidR="007F42C3" w:rsidRDefault="007F42C3" w:rsidP="007F42C3">
            <w:pPr>
              <w:pStyle w:val="ad"/>
            </w:pPr>
            <w:r>
              <w:t>+1.0</w:t>
            </w:r>
          </w:p>
        </w:tc>
        <w:tc>
          <w:tcPr>
            <w:tcW w:w="0" w:type="auto"/>
            <w:tcBorders>
              <w:bottom w:val="single" w:sz="4" w:space="0" w:color="auto"/>
            </w:tcBorders>
            <w:vAlign w:val="center"/>
            <w:hideMark/>
          </w:tcPr>
          <w:p w14:paraId="7D5CD205" w14:textId="77777777" w:rsidR="007F42C3" w:rsidRDefault="007F42C3" w:rsidP="007F42C3">
            <w:pPr>
              <w:pStyle w:val="ad"/>
            </w:pPr>
            <w:r>
              <w:t>锁定高合规风险断点所属的目标文本</w:t>
            </w:r>
          </w:p>
        </w:tc>
      </w:tr>
    </w:tbl>
    <w:p w14:paraId="1A9BC4AA" w14:textId="69B813A0" w:rsidR="007F42C3" w:rsidRDefault="007F42C3" w:rsidP="007F42C3">
      <w:pPr>
        <w:ind w:firstLine="480"/>
      </w:pPr>
      <w:r>
        <w:t>启发式推断模型计算所有候选文档标识的累加得分，并将分值最高的文档标识作为该子问题的答案范围（</w:t>
      </w:r>
      <w:proofErr w:type="spellStart"/>
      <w:r>
        <w:t>answer_scope_target_doc_id</w:t>
      </w:r>
      <w:proofErr w:type="spellEnd"/>
      <w:r>
        <w:t>），强行注入子问题结构体中。这种基于计分矩阵的动态绑定机制，将多意图交织的碎片化查询精确导流至对应的物理事实空间，有效解决了宽泛语义检索中高价值条款易被宏观背景噪声稀释的学术瓶颈。</w:t>
      </w:r>
    </w:p>
    <w:p w14:paraId="64D473E4" w14:textId="77777777" w:rsidR="007F42C3" w:rsidRDefault="007F42C3" w:rsidP="007F42C3">
      <w:pPr>
        <w:ind w:firstLine="480"/>
      </w:pPr>
      <w:r>
        <w:t>在双层链路锁定每个子问题的文档范围后，检索召回的各底层文本块（</w:t>
      </w:r>
      <w:r>
        <w:t>Chunk</w:t>
      </w:r>
      <w:r>
        <w:t>）将执行原子事实解构。系统基于确定性的物理映射规则，为每条提取出的原子事实强制分配由事实</w:t>
      </w:r>
      <w:r>
        <w:t>ID</w:t>
      </w:r>
      <w:r>
        <w:t>（</w:t>
      </w:r>
      <w:proofErr w:type="spellStart"/>
      <w:r>
        <w:t>fact_id</w:t>
      </w:r>
      <w:proofErr w:type="spellEnd"/>
      <w:r>
        <w:t>）、文本块</w:t>
      </w:r>
      <w:r>
        <w:t>ID</w:t>
      </w:r>
      <w:r>
        <w:t>（</w:t>
      </w:r>
      <w:proofErr w:type="spellStart"/>
      <w:r>
        <w:t>chunk_id</w:t>
      </w:r>
      <w:proofErr w:type="spellEnd"/>
      <w:r>
        <w:t>）同原始文档来源标识（</w:t>
      </w:r>
      <w:proofErr w:type="spellStart"/>
      <w:r>
        <w:t>doc_id</w:t>
      </w:r>
      <w:proofErr w:type="spellEnd"/>
      <w:r>
        <w:t>）构成的三元组存证。</w:t>
      </w:r>
    </w:p>
    <w:p w14:paraId="456ECC44" w14:textId="77777777" w:rsidR="007F42C3" w:rsidRDefault="007F42C3" w:rsidP="007F42C3">
      <w:pPr>
        <w:ind w:firstLine="480"/>
      </w:pPr>
      <w:r>
        <w:t>此时，系统通过比对原始文档来源标识（</w:t>
      </w:r>
      <w:proofErr w:type="spellStart"/>
      <w:r>
        <w:t>doc_id</w:t>
      </w:r>
      <w:proofErr w:type="spellEnd"/>
      <w:r>
        <w:t>）与当前子问题绑定的范围标识（</w:t>
      </w:r>
      <w:proofErr w:type="spellStart"/>
      <w:r>
        <w:t>answer_scope_target_doc_id</w:t>
      </w:r>
      <w:proofErr w:type="spellEnd"/>
      <w:r>
        <w:t>），对事实执行双轨分类：</w:t>
      </w:r>
    </w:p>
    <w:p w14:paraId="469F2FC2" w14:textId="77777777" w:rsidR="007F42C3" w:rsidRDefault="007F42C3" w:rsidP="007F42C3">
      <w:pPr>
        <w:ind w:firstLine="480"/>
      </w:pPr>
      <w:r w:rsidRPr="007F42C3">
        <w:t>主证据（</w:t>
      </w:r>
      <w:proofErr w:type="spellStart"/>
      <w:r w:rsidRPr="007F42C3">
        <w:t>Fact_primary</w:t>
      </w:r>
      <w:proofErr w:type="spellEnd"/>
      <w:r w:rsidRPr="007F42C3">
        <w:t>）：</w:t>
      </w:r>
      <w:r>
        <w:t xml:space="preserve"> </w:t>
      </w:r>
      <w:r>
        <w:t>来源标识同目标范围完全对齐，被界定为核心条款依据，在生成环节赋予最高的底层事实信任度。</w:t>
      </w:r>
    </w:p>
    <w:p w14:paraId="63F80442" w14:textId="77777777" w:rsidR="007F42C3" w:rsidRDefault="007F42C3" w:rsidP="007F42C3">
      <w:pPr>
        <w:ind w:firstLine="480"/>
      </w:pPr>
      <w:r w:rsidRPr="007F42C3">
        <w:lastRenderedPageBreak/>
        <w:t>补充证据（</w:t>
      </w:r>
      <w:proofErr w:type="spellStart"/>
      <w:r w:rsidRPr="007F42C3">
        <w:t>Fact_rescue</w:t>
      </w:r>
      <w:proofErr w:type="spellEnd"/>
      <w:r w:rsidRPr="007F42C3">
        <w:t>）：</w:t>
      </w:r>
      <w:r>
        <w:t xml:space="preserve"> </w:t>
      </w:r>
      <w:r>
        <w:t>来源标识属于关联背景文献或通用法理知识，被界定为外围辅助材料，仅用于长路径跨条款推理中的逻辑穿透，禁止其被提升为合同本身的硬性约束。</w:t>
      </w:r>
    </w:p>
    <w:p w14:paraId="74C8E7BD" w14:textId="7A9C5E88" w:rsidR="00AF522A" w:rsidRPr="007F42C3" w:rsidRDefault="007F42C3" w:rsidP="007F42C3">
      <w:pPr>
        <w:ind w:firstLine="480"/>
        <w:rPr>
          <w:rFonts w:hint="eastAsia"/>
        </w:rPr>
      </w:pPr>
      <w:r>
        <w:t>通过这一硬性分流，去重同矩阵消解后的原子事实最终汇聚为全局原子事实账本（</w:t>
      </w:r>
      <w:proofErr w:type="spellStart"/>
      <w:r>
        <w:t>FactLedger</w:t>
      </w:r>
      <w:proofErr w:type="spellEnd"/>
      <w:r>
        <w:t>）。在后续的下游大模型问答生成环节中，该账本作为具备强审计追踪属性的证据底座，强行约束了大模型的语义合成范围。这使得整个生成过程不再是无法穿透的黑盒推演，而是成为了一个证据边界受控、逻辑每一步皆可对齐追溯的分布式事实核验链路，为企业知识检索系统提供了严密的事实安全屏障。</w:t>
      </w:r>
    </w:p>
    <w:p w14:paraId="5A6F4701" w14:textId="77777777" w:rsidR="00441E80" w:rsidRPr="00003AEF" w:rsidRDefault="00000000">
      <w:pPr>
        <w:pStyle w:val="2"/>
        <w:spacing w:before="120" w:after="120"/>
      </w:pPr>
      <w:bookmarkStart w:id="90" w:name="_Toc229818762"/>
      <w:r w:rsidRPr="00003AEF">
        <w:t>本章小结</w:t>
      </w:r>
      <w:bookmarkEnd w:id="90"/>
    </w:p>
    <w:p w14:paraId="7A03C940" w14:textId="77777777" w:rsidR="00441E80" w:rsidRDefault="00000000">
      <w:pPr>
        <w:ind w:firstLine="480"/>
      </w:pPr>
      <w:r>
        <w:rPr>
          <w:highlight w:val="yellow"/>
        </w:rPr>
        <w:t>本章正式提出并阐释了</w:t>
      </w:r>
      <w:r>
        <w:rPr>
          <w:highlight w:val="yellow"/>
        </w:rPr>
        <w:t>E-GraphRAG</w:t>
      </w:r>
      <w:r>
        <w:rPr>
          <w:highlight w:val="yellow"/>
        </w:rPr>
        <w:t>框架。框架在离线阶段通过</w:t>
      </w:r>
      <w:r>
        <w:rPr>
          <w:highlight w:val="yellow"/>
        </w:rPr>
        <w:t>Schema</w:t>
      </w:r>
      <w:r>
        <w:rPr>
          <w:highlight w:val="yellow"/>
        </w:rPr>
        <w:t>约束抽取、语义三元键归一化和</w:t>
      </w:r>
      <w:r>
        <w:rPr>
          <w:highlight w:val="yellow"/>
        </w:rPr>
        <w:t>Level1</w:t>
      </w:r>
      <w:r>
        <w:rPr>
          <w:highlight w:val="yellow"/>
        </w:rPr>
        <w:t>至</w:t>
      </w:r>
      <w:r>
        <w:rPr>
          <w:highlight w:val="yellow"/>
        </w:rPr>
        <w:t>Level4</w:t>
      </w:r>
      <w:r>
        <w:rPr>
          <w:highlight w:val="yellow"/>
        </w:rPr>
        <w:t>分层图索引构建，形成可追溯的静态知识底座；在在线阶段通过</w:t>
      </w:r>
      <w:r>
        <w:rPr>
          <w:highlight w:val="yellow"/>
        </w:rPr>
        <w:t>Agentic Decomposer</w:t>
      </w:r>
      <w:r>
        <w:rPr>
          <w:highlight w:val="yellow"/>
        </w:rPr>
        <w:t>、路由绑定、</w:t>
      </w:r>
      <w:r>
        <w:rPr>
          <w:highlight w:val="yellow"/>
        </w:rPr>
        <w:t>IRCoT</w:t>
      </w:r>
      <w:r>
        <w:rPr>
          <w:highlight w:val="yellow"/>
        </w:rPr>
        <w:t>增补和结构化证据包，实现从复杂问题到多粒度证据的动态调度。由此，第三章提出的分层组织与动态规划两项能力要求被落实为具体的框架结构和执行流程。</w:t>
      </w:r>
    </w:p>
    <w:p w14:paraId="7E4C9EEC" w14:textId="77777777" w:rsidR="00E67D9C" w:rsidRDefault="00E67D9C">
      <w:pPr>
        <w:spacing w:line="240" w:lineRule="auto"/>
        <w:ind w:firstLineChars="0" w:firstLine="0"/>
        <w:rPr>
          <w:rFonts w:eastAsia="黑体"/>
          <w:b/>
          <w:kern w:val="44"/>
          <w:sz w:val="32"/>
        </w:rPr>
      </w:pPr>
      <w:bookmarkStart w:id="91" w:name="_Toc226225742"/>
      <w:r>
        <w:br w:type="page"/>
      </w:r>
    </w:p>
    <w:p w14:paraId="5C79BB8B" w14:textId="77777777" w:rsidR="00AF522A" w:rsidRDefault="00000000">
      <w:pPr>
        <w:pStyle w:val="1"/>
        <w:spacing w:before="120" w:after="120"/>
      </w:pPr>
      <w:bookmarkStart w:id="92" w:name="_Toc229818763"/>
      <w:r>
        <w:lastRenderedPageBreak/>
        <w:t>实验设计与结果分析</w:t>
      </w:r>
      <w:bookmarkEnd w:id="91"/>
      <w:bookmarkEnd w:id="92"/>
    </w:p>
    <w:p w14:paraId="451CAE6B" w14:textId="77777777" w:rsidR="00AF522A" w:rsidRDefault="00000000">
      <w:pPr>
        <w:ind w:firstLine="480"/>
        <w:rPr>
          <w:rFonts w:ascii=".AppleSystemUIFont" w:hAnsi=".AppleSystemUIFont" w:hint="eastAsia"/>
          <w:color w:val="0E0E0E"/>
          <w:sz w:val="21"/>
          <w:szCs w:val="21"/>
        </w:rPr>
      </w:pPr>
      <w:r>
        <w:t>在企业知识检索实践中，大量关键知识以合同、制度文件和项目文档等非结构化文本形式存在，传统基于关键词或向量相似度的检索方式难以充分表达文档之间的语义关系与业务依赖结构。</w:t>
      </w:r>
      <w:r>
        <w:t>GraphRAG</w:t>
      </w:r>
      <w:r>
        <w:t>在图结构化知识表示的基础上，</w:t>
      </w:r>
      <w:r>
        <w:rPr>
          <w:rFonts w:ascii=".AppleSystemUIFont" w:hAnsi=".AppleSystemUIFont"/>
          <w:color w:val="0E0E0E"/>
          <w:sz w:val="21"/>
          <w:szCs w:val="21"/>
        </w:rPr>
        <w:t>通过社区划分与社区摘要构建多层语义组织结构</w:t>
      </w:r>
      <w:r>
        <w:t>，使系统能够支持跨文档的信息整合与全局语义分析，从而为复杂信息检索任务提供新的技术路径。</w:t>
      </w:r>
    </w:p>
    <w:p w14:paraId="785C206D" w14:textId="77777777" w:rsidR="00AF522A" w:rsidRDefault="00000000">
      <w:pPr>
        <w:ind w:firstLine="480"/>
        <w:rPr>
          <w:rFonts w:ascii=".AppleSystemUIFont" w:hAnsi=".AppleSystemUIFont" w:hint="eastAsia"/>
          <w:color w:val="0E0E0E"/>
          <w:sz w:val="21"/>
          <w:szCs w:val="21"/>
        </w:rPr>
      </w:pPr>
      <w:r>
        <w:rPr>
          <w:highlight w:val="yellow"/>
        </w:rPr>
        <w:t>现有研究主要关注算法性能或通用问答任务，其在企业知识检索场景中的适用性仍缺乏系统评估。基于此，本章以企业合同知识检索为背景，利用</w:t>
      </w:r>
      <w:r>
        <w:rPr>
          <w:highlight w:val="yellow"/>
        </w:rPr>
        <w:t>CUAD</w:t>
      </w:r>
      <w:r>
        <w:rPr>
          <w:highlight w:val="yellow"/>
        </w:rPr>
        <w:t>合同数据集构建企业文档知识库，对所提出的</w:t>
      </w:r>
      <w:r>
        <w:rPr>
          <w:highlight w:val="yellow"/>
        </w:rPr>
        <w:t>E-GraphRAG</w:t>
      </w:r>
      <w:r>
        <w:rPr>
          <w:highlight w:val="yellow"/>
        </w:rPr>
        <w:t>框架进行实验验证，分别从图构建成本、图结构质量以及企业知识检索能力三个方面进行评估，并通过局部事实检索、结构关系推理和全局语义整合等典型查询任务分析不同方法的表现差异，从而探讨</w:t>
      </w:r>
      <w:r>
        <w:rPr>
          <w:highlight w:val="yellow"/>
        </w:rPr>
        <w:t>GraphRAG</w:t>
      </w:r>
      <w:r>
        <w:rPr>
          <w:highlight w:val="yellow"/>
        </w:rPr>
        <w:t>在企业文档知识组织与知识利用中的应用价值。</w:t>
      </w:r>
    </w:p>
    <w:p w14:paraId="0154E279" w14:textId="77777777" w:rsidR="00AF522A" w:rsidRDefault="00000000">
      <w:pPr>
        <w:pStyle w:val="2"/>
        <w:spacing w:before="120" w:after="120"/>
      </w:pPr>
      <w:bookmarkStart w:id="93" w:name="_Toc226225743"/>
      <w:bookmarkStart w:id="94" w:name="_Toc229818764"/>
      <w:r>
        <w:t>实验设置</w:t>
      </w:r>
      <w:bookmarkEnd w:id="93"/>
      <w:bookmarkEnd w:id="94"/>
    </w:p>
    <w:p w14:paraId="3080EC96" w14:textId="77777777" w:rsidR="00AF522A" w:rsidRDefault="00000000">
      <w:pPr>
        <w:pStyle w:val="3"/>
        <w:spacing w:before="120" w:after="120"/>
      </w:pPr>
      <w:bookmarkStart w:id="95" w:name="_Toc229818765"/>
      <w:r>
        <w:rPr>
          <w:rFonts w:hint="eastAsia"/>
        </w:rPr>
        <w:t>数据集说明</w:t>
      </w:r>
      <w:bookmarkEnd w:id="95"/>
    </w:p>
    <w:p w14:paraId="5D010BE9" w14:textId="77777777" w:rsidR="00AF522A" w:rsidRDefault="00000000">
      <w:pPr>
        <w:ind w:firstLine="480"/>
      </w:pPr>
      <w:bookmarkStart w:id="96" w:name="_Toc226225745"/>
      <w:r>
        <w:t>本研究选取</w:t>
      </w:r>
      <w:r>
        <w:t>Contract Understanding Atticus Dataset</w:t>
      </w:r>
      <w:r>
        <w:t>（</w:t>
      </w:r>
      <w:r>
        <w:t>CUAD</w:t>
      </w:r>
      <w:r>
        <w:t>）作为实验基准语料，旨在构建具备高逻辑密度同严谨约束特征的企业知识检索环境。</w:t>
      </w:r>
      <w:r>
        <w:t>CUAD</w:t>
      </w:r>
      <w:r>
        <w:t>数据集包含</w:t>
      </w:r>
      <w:r>
        <w:t>510</w:t>
      </w:r>
      <w:r>
        <w:t>份源自美国证券交易委员会（</w:t>
      </w:r>
      <w:r>
        <w:t>SEC</w:t>
      </w:r>
      <w:r>
        <w:t>）公开披露的真实商业合同，涵盖供应协议、许可协议及服务协议等核心业务门类。选取该数据集作为实验载体，其核心逻辑建立在合同语料同企业知识检索任务的三重强关联之上：</w:t>
      </w:r>
    </w:p>
    <w:p w14:paraId="0C32D1B0" w14:textId="77777777" w:rsidR="00AF522A" w:rsidRDefault="00000000">
      <w:pPr>
        <w:ind w:firstLine="480"/>
      </w:pPr>
      <w:r>
        <w:rPr>
          <w:rFonts w:hint="eastAsia"/>
        </w:rPr>
        <w:t>（</w:t>
      </w:r>
      <w:r>
        <w:rPr>
          <w:rFonts w:hint="eastAsia"/>
        </w:rPr>
        <w:t>1</w:t>
      </w:r>
      <w:r>
        <w:rPr>
          <w:rFonts w:hint="eastAsia"/>
        </w:rPr>
        <w:t>）</w:t>
      </w:r>
      <w:r>
        <w:t>语料形态同企业元知识结构的逻辑同源性</w:t>
      </w:r>
    </w:p>
    <w:p w14:paraId="14A2F540" w14:textId="77777777" w:rsidR="00AF522A" w:rsidRDefault="00000000">
      <w:pPr>
        <w:ind w:firstLine="480"/>
      </w:pPr>
      <w:r>
        <w:t>合同文本作为企业知识检索中最具代表性的非结构化载体，其内部蕴含的权利义务、生效条件同前置约束，实质上构成了企业运营的</w:t>
      </w:r>
      <w:r>
        <w:t>“</w:t>
      </w:r>
      <w:r>
        <w:t>逻辑底座</w:t>
      </w:r>
      <w:r>
        <w:t>”</w:t>
      </w:r>
      <w:r>
        <w:t>。</w:t>
      </w:r>
      <w:r>
        <w:t>CUAD</w:t>
      </w:r>
      <w:r>
        <w:t>中错综复杂的逻辑依赖，为验证</w:t>
      </w:r>
      <w:r>
        <w:t>E-GraphRAG</w:t>
      </w:r>
      <w:r>
        <w:t>框架在</w:t>
      </w:r>
      <w:r>
        <w:t>“</w:t>
      </w:r>
      <w:r>
        <w:t>结构关系路由（</w:t>
      </w:r>
      <w:proofErr w:type="spellStart"/>
      <w:r>
        <w:t>StructuralRoute</w:t>
      </w:r>
      <w:proofErr w:type="spellEnd"/>
      <w:r>
        <w:t>）</w:t>
      </w:r>
      <w:r>
        <w:t>”</w:t>
      </w:r>
      <w:r>
        <w:t>维度的路径桥接能力提供了真实的压力测试场。</w:t>
      </w:r>
    </w:p>
    <w:p w14:paraId="4AA76773" w14:textId="77777777" w:rsidR="00AF522A" w:rsidRDefault="00000000">
      <w:pPr>
        <w:ind w:firstLine="480"/>
      </w:pPr>
      <w:r>
        <w:rPr>
          <w:rFonts w:hint="eastAsia"/>
        </w:rPr>
        <w:t>（</w:t>
      </w:r>
      <w:r>
        <w:rPr>
          <w:rFonts w:hint="eastAsia"/>
        </w:rPr>
        <w:t>2</w:t>
      </w:r>
      <w:r>
        <w:rPr>
          <w:rFonts w:hint="eastAsia"/>
        </w:rPr>
        <w:t>）</w:t>
      </w:r>
      <w:r>
        <w:t>标注体系同多层级知识组织的物理映射性</w:t>
      </w:r>
    </w:p>
    <w:p w14:paraId="13388065" w14:textId="77777777" w:rsidR="00AF522A" w:rsidRDefault="00000000">
      <w:pPr>
        <w:ind w:firstLine="480"/>
      </w:pPr>
      <w:r>
        <w:t>CUAD</w:t>
      </w:r>
      <w:r>
        <w:t>针对</w:t>
      </w:r>
      <w:r>
        <w:t>41</w:t>
      </w:r>
      <w:r>
        <w:t>类核心业务条款执行了超过</w:t>
      </w:r>
      <w:r>
        <w:t>13,000</w:t>
      </w:r>
      <w:r>
        <w:t>条细粒度标注，涵盖了条款定义、责任边界同法律救济等维度。这种高密度的专家标注体系，致使本研究能够将其映射为受</w:t>
      </w:r>
      <w:r>
        <w:t>Schema</w:t>
      </w:r>
      <w:r>
        <w:t>约束的</w:t>
      </w:r>
      <w:r>
        <w:t>“</w:t>
      </w:r>
      <w:r>
        <w:t>属性层</w:t>
      </w:r>
      <w:r>
        <w:t>—</w:t>
      </w:r>
      <w:r>
        <w:t>实体层</w:t>
      </w:r>
      <w:r>
        <w:t>—</w:t>
      </w:r>
      <w:r>
        <w:t>社区层</w:t>
      </w:r>
      <w:r>
        <w:t>”</w:t>
      </w:r>
      <w:r>
        <w:t>多粒度网络。通过将标注内容转化为</w:t>
      </w:r>
      <w:r>
        <w:t>“</w:t>
      </w:r>
      <w:r>
        <w:t>原子事实账本（</w:t>
      </w:r>
      <w:proofErr w:type="spellStart"/>
      <w:r>
        <w:t>FactLedger</w:t>
      </w:r>
      <w:proofErr w:type="spellEnd"/>
      <w:r>
        <w:t>）</w:t>
      </w:r>
      <w:r>
        <w:t>”</w:t>
      </w:r>
      <w:r>
        <w:t>的黄金标准（</w:t>
      </w:r>
      <w:proofErr w:type="spellStart"/>
      <w:r>
        <w:t>GroundTruth</w:t>
      </w:r>
      <w:proofErr w:type="spellEnd"/>
      <w:r>
        <w:t>），实验能够量化评估系统在减少拓扑冗余同抑制检索幻觉方面的实效表现。</w:t>
      </w:r>
    </w:p>
    <w:p w14:paraId="79A25F74" w14:textId="77777777" w:rsidR="00AF522A" w:rsidRDefault="00000000">
      <w:pPr>
        <w:ind w:firstLine="480"/>
      </w:pPr>
      <w:r>
        <w:rPr>
          <w:rFonts w:hint="eastAsia"/>
        </w:rPr>
        <w:t>（</w:t>
      </w:r>
      <w:r>
        <w:rPr>
          <w:rFonts w:hint="eastAsia"/>
        </w:rPr>
        <w:t>3</w:t>
      </w:r>
      <w:r>
        <w:rPr>
          <w:rFonts w:hint="eastAsia"/>
        </w:rPr>
        <w:t>）</w:t>
      </w:r>
      <w:r>
        <w:t>任务复杂度同智能体规划机制的深度适配性</w:t>
      </w:r>
    </w:p>
    <w:p w14:paraId="6534F141" w14:textId="77777777" w:rsidR="00AF522A" w:rsidRDefault="00000000">
      <w:pPr>
        <w:ind w:firstLine="480"/>
      </w:pPr>
      <w:r>
        <w:lastRenderedPageBreak/>
        <w:t>合同条款通常具有跨段落引用与条件嵌套特征，这种</w:t>
      </w:r>
      <w:r>
        <w:t>“</w:t>
      </w:r>
      <w:r>
        <w:t>语义碎片化</w:t>
      </w:r>
      <w:r>
        <w:t>”</w:t>
      </w:r>
      <w:r>
        <w:t>的现状致使传统语义检索难以形成完整的证据链。本研究利用</w:t>
      </w:r>
      <w:r>
        <w:t>CUAD</w:t>
      </w:r>
      <w:r>
        <w:t>语料构建了梯度化的检索任务，包括针对微观事实定位的</w:t>
      </w:r>
      <w:proofErr w:type="spellStart"/>
      <w:r>
        <w:t>LocalRetrieval</w:t>
      </w:r>
      <w:proofErr w:type="spellEnd"/>
      <w:r>
        <w:t>、针对跨条款逻辑推演的</w:t>
      </w:r>
      <w:proofErr w:type="spellStart"/>
      <w:r>
        <w:t>StructuralReasoning</w:t>
      </w:r>
      <w:proofErr w:type="spellEnd"/>
      <w:r>
        <w:t>以及针对全局合规性评估的</w:t>
      </w:r>
      <w:proofErr w:type="spellStart"/>
      <w:r>
        <w:t>GlobalSynthesis</w:t>
      </w:r>
      <w:proofErr w:type="spellEnd"/>
      <w:r>
        <w:t>。这种分层级的任务设定，能够有效检验</w:t>
      </w:r>
      <w:r>
        <w:t>E-GraphRAG</w:t>
      </w:r>
      <w:r>
        <w:t>在</w:t>
      </w:r>
      <w:r>
        <w:t>“</w:t>
      </w:r>
      <w:r>
        <w:t>规划驱动意图解构</w:t>
      </w:r>
      <w:r>
        <w:t>”</w:t>
      </w:r>
      <w:r>
        <w:t>同</w:t>
      </w:r>
      <w:r>
        <w:t>“</w:t>
      </w:r>
      <w:r>
        <w:t>多源证据逻辑整合</w:t>
      </w:r>
      <w:r>
        <w:t>”</w:t>
      </w:r>
      <w:r>
        <w:t>方面的技术增益，从而论证所提框架在严肃业务咨询场景下的应用价值。</w:t>
      </w:r>
    </w:p>
    <w:p w14:paraId="3B183E14" w14:textId="77777777" w:rsidR="00AF522A" w:rsidRDefault="00000000">
      <w:pPr>
        <w:pStyle w:val="3"/>
        <w:spacing w:before="120" w:after="120"/>
      </w:pPr>
      <w:bookmarkStart w:id="97" w:name="_Toc229818766"/>
      <w:r>
        <w:rPr>
          <w:rFonts w:hint="eastAsia"/>
        </w:rPr>
        <w:t>实验环境</w:t>
      </w:r>
      <w:bookmarkEnd w:id="96"/>
      <w:bookmarkEnd w:id="97"/>
    </w:p>
    <w:p w14:paraId="2C125B96" w14:textId="77777777" w:rsidR="00AF522A" w:rsidRDefault="00000000">
      <w:pPr>
        <w:ind w:firstLine="480"/>
      </w:pPr>
      <w:r>
        <w:t>本文实验在统一模型与工具环境下完成。语言理解与信息抽取任务由深度求索</w:t>
      </w:r>
      <w:r>
        <w:rPr>
          <w:rFonts w:hint="eastAsia"/>
        </w:rPr>
        <w:t>推出</w:t>
      </w:r>
      <w:r>
        <w:t>的大语言模型</w:t>
      </w:r>
      <w:r>
        <w:t>DeepSeek-</w:t>
      </w:r>
      <w:r>
        <w:rPr>
          <w:rFonts w:hint="eastAsia"/>
        </w:rPr>
        <w:t>V</w:t>
      </w:r>
      <w:r>
        <w:t>3.2</w:t>
      </w:r>
      <w:r>
        <w:t>完成，用于实体识别、关系抽取以及复杂问题理解。文本语义表示采用阿里云提供的</w:t>
      </w:r>
      <w:r>
        <w:t>text-embedding-v4</w:t>
      </w:r>
      <w:r>
        <w:t>模型生成向量表示，以支持语义检索与相似度计算。</w:t>
      </w:r>
    </w:p>
    <w:p w14:paraId="5750468F" w14:textId="77777777" w:rsidR="00AF522A" w:rsidRDefault="00000000">
      <w:pPr>
        <w:ind w:firstLine="480"/>
      </w:pPr>
      <w:r>
        <w:t>知识图谱结构构建基于</w:t>
      </w:r>
      <w:proofErr w:type="spellStart"/>
      <w:r>
        <w:t>NetworkX</w:t>
      </w:r>
      <w:proofErr w:type="spellEnd"/>
      <w:r>
        <w:t>实现，图数据结构采用</w:t>
      </w:r>
      <w:proofErr w:type="spellStart"/>
      <w:r>
        <w:t>nx.MultiDiGraph</w:t>
      </w:r>
      <w:proofErr w:type="spellEnd"/>
      <w:r>
        <w:t>，由</w:t>
      </w:r>
      <w:proofErr w:type="spellStart"/>
      <w:r>
        <w:t>KTBuilder</w:t>
      </w:r>
      <w:proofErr w:type="spellEnd"/>
      <w:r>
        <w:t>模块负责完成实体、属性及关系信息的组织与图结构生成。在检索阶段，系统使用</w:t>
      </w:r>
      <w:r>
        <w:t>FAISS</w:t>
      </w:r>
      <w:r>
        <w:t>构建向量索引，并通过</w:t>
      </w:r>
      <w:proofErr w:type="spellStart"/>
      <w:r>
        <w:t>DualFAISSRetriever</w:t>
      </w:r>
      <w:proofErr w:type="spellEnd"/>
      <w:r>
        <w:t>实现多粒度语义检索，包括节点、关系、三元组、社区及文本片段等不同检索对象，底层索引采用</w:t>
      </w:r>
      <w:proofErr w:type="spellStart"/>
      <w:r>
        <w:t>faiss.IndexFlatIP</w:t>
      </w:r>
      <w:proofErr w:type="spellEnd"/>
      <w:r>
        <w:t>实现向量相似度匹配。由于语言模型推理与向量计算主要通过在线</w:t>
      </w:r>
      <w:r>
        <w:t>API</w:t>
      </w:r>
      <w:r>
        <w:t>完成，本地环境仅承担图结构组织与检索流程控制功能，因此实验结果对本地硬件资源依赖较</w:t>
      </w:r>
      <w:r>
        <w:rPr>
          <w:rFonts w:hint="eastAsia"/>
        </w:rPr>
        <w:t>小</w:t>
      </w:r>
      <w:r>
        <w:t>。</w:t>
      </w:r>
    </w:p>
    <w:p w14:paraId="21BC566E" w14:textId="04AC4FF1" w:rsidR="00C03ED2" w:rsidRDefault="00C03ED2" w:rsidP="00C03ED2">
      <w:pPr>
        <w:pStyle w:val="3"/>
        <w:spacing w:before="120" w:after="120"/>
      </w:pPr>
      <w:bookmarkStart w:id="98" w:name="_Toc229818767"/>
      <w:r>
        <w:t>实验参数与模型配置</w:t>
      </w:r>
      <w:bookmarkEnd w:id="98"/>
    </w:p>
    <w:p w14:paraId="6E590503" w14:textId="2A26108F" w:rsidR="00C03ED2" w:rsidRDefault="00C03ED2" w:rsidP="00C03ED2">
      <w:pPr>
        <w:ind w:firstLine="480"/>
      </w:pPr>
      <w:r>
        <w:t>为验证</w:t>
      </w:r>
      <w:r>
        <w:t>E-GraphRAG</w:t>
      </w:r>
      <w:r>
        <w:t>框架的有效性，本研究对系统构建、调度机制同评测流程中的核心参数执行了标准化设定，如表</w:t>
      </w:r>
      <w:r>
        <w:t>5-</w:t>
      </w:r>
      <w:r w:rsidR="00DA5DF0">
        <w:t>1</w:t>
      </w:r>
      <w:r>
        <w:t>所示。</w:t>
      </w:r>
    </w:p>
    <w:p w14:paraId="7F8FBBB8" w14:textId="2A664566" w:rsidR="00C03ED2" w:rsidRDefault="00C03ED2" w:rsidP="00C03ED2">
      <w:pPr>
        <w:pStyle w:val="affc"/>
      </w:pPr>
      <w:r>
        <w:t>表</w:t>
      </w:r>
      <w:r>
        <w:t>5-</w:t>
      </w:r>
      <w:r w:rsidR="00DA5DF0">
        <w:t>1</w:t>
      </w:r>
      <w:r>
        <w:t>.E-GraphRAG</w:t>
      </w:r>
      <w:r>
        <w:t>系统核心实验参数配置表</w:t>
      </w:r>
    </w:p>
    <w:tbl>
      <w:tblPr>
        <w:tblW w:w="0" w:type="auto"/>
        <w:tblCellSpacing w:w="15" w:type="dxa"/>
        <w:tblCellMar>
          <w:left w:w="0" w:type="dxa"/>
          <w:right w:w="0" w:type="dxa"/>
        </w:tblCellMar>
        <w:tblLook w:val="04A0" w:firstRow="1" w:lastRow="0" w:firstColumn="1" w:lastColumn="0" w:noHBand="0" w:noVBand="1"/>
      </w:tblPr>
      <w:tblGrid>
        <w:gridCol w:w="1233"/>
        <w:gridCol w:w="2101"/>
        <w:gridCol w:w="1797"/>
        <w:gridCol w:w="3546"/>
      </w:tblGrid>
      <w:tr w:rsidR="00C03ED2" w:rsidRPr="00C03ED2" w14:paraId="00D6488D" w14:textId="77777777" w:rsidTr="00C03ED2">
        <w:trPr>
          <w:tblHeader/>
          <w:tblCellSpacing w:w="15" w:type="dxa"/>
        </w:trPr>
        <w:tc>
          <w:tcPr>
            <w:tcW w:w="0" w:type="auto"/>
            <w:tcBorders>
              <w:top w:val="single" w:sz="4" w:space="0" w:color="auto"/>
              <w:bottom w:val="single" w:sz="4" w:space="0" w:color="auto"/>
            </w:tcBorders>
            <w:tcMar>
              <w:right w:w="180" w:type="dxa"/>
            </w:tcMar>
            <w:vAlign w:val="center"/>
            <w:hideMark/>
          </w:tcPr>
          <w:p w14:paraId="0A35E487" w14:textId="77777777" w:rsidR="00C03ED2" w:rsidRPr="00C03ED2" w:rsidRDefault="00C03ED2" w:rsidP="00C03ED2">
            <w:pPr>
              <w:pStyle w:val="ad"/>
            </w:pPr>
            <w:r w:rsidRPr="00C03ED2">
              <w:rPr>
                <w:bdr w:val="none" w:sz="0" w:space="0" w:color="auto" w:frame="1"/>
              </w:rPr>
              <w:t>模块分类</w:t>
            </w:r>
          </w:p>
        </w:tc>
        <w:tc>
          <w:tcPr>
            <w:tcW w:w="0" w:type="auto"/>
            <w:tcBorders>
              <w:top w:val="single" w:sz="4" w:space="0" w:color="auto"/>
              <w:bottom w:val="single" w:sz="4" w:space="0" w:color="auto"/>
            </w:tcBorders>
            <w:tcMar>
              <w:right w:w="180" w:type="dxa"/>
            </w:tcMar>
            <w:vAlign w:val="center"/>
            <w:hideMark/>
          </w:tcPr>
          <w:p w14:paraId="508CD16E" w14:textId="77777777" w:rsidR="00C03ED2" w:rsidRPr="00C03ED2" w:rsidRDefault="00C03ED2" w:rsidP="00C03ED2">
            <w:pPr>
              <w:pStyle w:val="ad"/>
            </w:pPr>
            <w:r w:rsidRPr="00C03ED2">
              <w:rPr>
                <w:bdr w:val="none" w:sz="0" w:space="0" w:color="auto" w:frame="1"/>
              </w:rPr>
              <w:t>参数名称</w:t>
            </w:r>
          </w:p>
        </w:tc>
        <w:tc>
          <w:tcPr>
            <w:tcW w:w="0" w:type="auto"/>
            <w:tcBorders>
              <w:top w:val="single" w:sz="4" w:space="0" w:color="auto"/>
              <w:bottom w:val="single" w:sz="4" w:space="0" w:color="auto"/>
            </w:tcBorders>
            <w:tcMar>
              <w:right w:w="180" w:type="dxa"/>
            </w:tcMar>
            <w:vAlign w:val="center"/>
            <w:hideMark/>
          </w:tcPr>
          <w:p w14:paraId="454B4041" w14:textId="77777777" w:rsidR="00C03ED2" w:rsidRPr="00C03ED2" w:rsidRDefault="00C03ED2" w:rsidP="00C03ED2">
            <w:pPr>
              <w:pStyle w:val="ad"/>
            </w:pPr>
            <w:r w:rsidRPr="00C03ED2">
              <w:rPr>
                <w:bdr w:val="none" w:sz="0" w:space="0" w:color="auto" w:frame="1"/>
              </w:rPr>
              <w:t>设定值</w:t>
            </w:r>
          </w:p>
        </w:tc>
        <w:tc>
          <w:tcPr>
            <w:tcW w:w="0" w:type="auto"/>
            <w:tcBorders>
              <w:top w:val="single" w:sz="4" w:space="0" w:color="auto"/>
              <w:bottom w:val="single" w:sz="4" w:space="0" w:color="auto"/>
            </w:tcBorders>
            <w:tcMar>
              <w:right w:w="0" w:type="dxa"/>
            </w:tcMar>
            <w:vAlign w:val="center"/>
            <w:hideMark/>
          </w:tcPr>
          <w:p w14:paraId="72ECC88A" w14:textId="77777777" w:rsidR="00C03ED2" w:rsidRPr="00C03ED2" w:rsidRDefault="00C03ED2" w:rsidP="00C03ED2">
            <w:pPr>
              <w:pStyle w:val="ad"/>
            </w:pPr>
            <w:r w:rsidRPr="00C03ED2">
              <w:rPr>
                <w:bdr w:val="none" w:sz="0" w:space="0" w:color="auto" w:frame="1"/>
              </w:rPr>
              <w:t>选取依据与功能说明</w:t>
            </w:r>
          </w:p>
        </w:tc>
      </w:tr>
      <w:tr w:rsidR="00C03ED2" w:rsidRPr="00C03ED2" w14:paraId="74DB1479" w14:textId="77777777" w:rsidTr="00C03ED2">
        <w:trPr>
          <w:tblCellSpacing w:w="15" w:type="dxa"/>
        </w:trPr>
        <w:tc>
          <w:tcPr>
            <w:tcW w:w="0" w:type="auto"/>
            <w:tcMar>
              <w:right w:w="180" w:type="dxa"/>
            </w:tcMar>
            <w:vAlign w:val="center"/>
            <w:hideMark/>
          </w:tcPr>
          <w:p w14:paraId="37AA0AC9" w14:textId="77777777" w:rsidR="00C03ED2" w:rsidRPr="00C03ED2" w:rsidRDefault="00C03ED2" w:rsidP="00C03ED2">
            <w:pPr>
              <w:pStyle w:val="ad"/>
            </w:pPr>
            <w:r w:rsidRPr="00C03ED2">
              <w:rPr>
                <w:bdr w:val="none" w:sz="0" w:space="0" w:color="auto" w:frame="1"/>
              </w:rPr>
              <w:t>语言模型基座</w:t>
            </w:r>
          </w:p>
        </w:tc>
        <w:tc>
          <w:tcPr>
            <w:tcW w:w="0" w:type="auto"/>
            <w:tcMar>
              <w:right w:w="180" w:type="dxa"/>
            </w:tcMar>
            <w:vAlign w:val="center"/>
            <w:hideMark/>
          </w:tcPr>
          <w:p w14:paraId="116C9864" w14:textId="77777777" w:rsidR="00C03ED2" w:rsidRPr="00C03ED2" w:rsidRDefault="00C03ED2" w:rsidP="00C03ED2">
            <w:pPr>
              <w:pStyle w:val="ad"/>
            </w:pPr>
            <w:r w:rsidRPr="00C03ED2">
              <w:rPr>
                <w:bdr w:val="none" w:sz="0" w:space="0" w:color="auto" w:frame="1"/>
              </w:rPr>
              <w:t>全局</w:t>
            </w:r>
            <w:r w:rsidRPr="00C03ED2">
              <w:rPr>
                <w:bdr w:val="none" w:sz="0" w:space="0" w:color="auto" w:frame="1"/>
              </w:rPr>
              <w:t>LLM</w:t>
            </w:r>
            <w:r w:rsidRPr="00C03ED2">
              <w:rPr>
                <w:bdr w:val="none" w:sz="0" w:space="0" w:color="auto" w:frame="1"/>
              </w:rPr>
              <w:t>模型</w:t>
            </w:r>
          </w:p>
        </w:tc>
        <w:tc>
          <w:tcPr>
            <w:tcW w:w="0" w:type="auto"/>
            <w:tcMar>
              <w:right w:w="180" w:type="dxa"/>
            </w:tcMar>
            <w:vAlign w:val="center"/>
            <w:hideMark/>
          </w:tcPr>
          <w:p w14:paraId="0E1EEB54" w14:textId="77777777" w:rsidR="00C03ED2" w:rsidRPr="00C03ED2" w:rsidRDefault="00C03ED2" w:rsidP="00C03ED2">
            <w:pPr>
              <w:pStyle w:val="ad"/>
            </w:pPr>
            <w:r w:rsidRPr="00C03ED2">
              <w:rPr>
                <w:bdr w:val="none" w:sz="0" w:space="0" w:color="auto" w:frame="1"/>
              </w:rPr>
              <w:t>DeepSeek-V3.2</w:t>
            </w:r>
          </w:p>
        </w:tc>
        <w:tc>
          <w:tcPr>
            <w:tcW w:w="0" w:type="auto"/>
            <w:tcMar>
              <w:right w:w="0" w:type="dxa"/>
            </w:tcMar>
            <w:vAlign w:val="center"/>
            <w:hideMark/>
          </w:tcPr>
          <w:p w14:paraId="5336B56E" w14:textId="77777777" w:rsidR="00C03ED2" w:rsidRPr="00C03ED2" w:rsidRDefault="00C03ED2" w:rsidP="00C03ED2">
            <w:pPr>
              <w:pStyle w:val="ad"/>
            </w:pPr>
            <w:r w:rsidRPr="00C03ED2">
              <w:rPr>
                <w:bdr w:val="none" w:sz="0" w:space="0" w:color="auto" w:frame="1"/>
              </w:rPr>
              <w:t>用于意图解构、知识抽取同结论生成</w:t>
            </w:r>
          </w:p>
        </w:tc>
      </w:tr>
      <w:tr w:rsidR="00C03ED2" w:rsidRPr="00C03ED2" w14:paraId="3C2ED2E5" w14:textId="77777777" w:rsidTr="00C03ED2">
        <w:trPr>
          <w:tblCellSpacing w:w="15" w:type="dxa"/>
        </w:trPr>
        <w:tc>
          <w:tcPr>
            <w:tcW w:w="0" w:type="auto"/>
            <w:tcMar>
              <w:right w:w="180" w:type="dxa"/>
            </w:tcMar>
            <w:vAlign w:val="center"/>
            <w:hideMark/>
          </w:tcPr>
          <w:p w14:paraId="13AD6C28" w14:textId="77777777" w:rsidR="00C03ED2" w:rsidRPr="00C03ED2" w:rsidRDefault="00C03ED2" w:rsidP="00C03ED2">
            <w:pPr>
              <w:pStyle w:val="ad"/>
            </w:pPr>
          </w:p>
        </w:tc>
        <w:tc>
          <w:tcPr>
            <w:tcW w:w="0" w:type="auto"/>
            <w:tcMar>
              <w:right w:w="180" w:type="dxa"/>
            </w:tcMar>
            <w:vAlign w:val="center"/>
            <w:hideMark/>
          </w:tcPr>
          <w:p w14:paraId="7F1AFA4B" w14:textId="77777777" w:rsidR="00C03ED2" w:rsidRPr="00C03ED2" w:rsidRDefault="00C03ED2" w:rsidP="00C03ED2">
            <w:pPr>
              <w:pStyle w:val="ad"/>
            </w:pPr>
            <w:r w:rsidRPr="00C03ED2">
              <w:rPr>
                <w:bdr w:val="none" w:sz="0" w:space="0" w:color="auto" w:frame="1"/>
              </w:rPr>
              <w:t>生成温度</w:t>
            </w:r>
            <w:r w:rsidRPr="00C03ED2">
              <w:rPr>
                <w:bdr w:val="none" w:sz="0" w:space="0" w:color="auto" w:frame="1"/>
              </w:rPr>
              <w:t>(Temperature)</w:t>
            </w:r>
          </w:p>
        </w:tc>
        <w:tc>
          <w:tcPr>
            <w:tcW w:w="0" w:type="auto"/>
            <w:tcMar>
              <w:right w:w="180" w:type="dxa"/>
            </w:tcMar>
            <w:vAlign w:val="center"/>
            <w:hideMark/>
          </w:tcPr>
          <w:p w14:paraId="4900FF30" w14:textId="77777777" w:rsidR="00C03ED2" w:rsidRPr="00C03ED2" w:rsidRDefault="00C03ED2" w:rsidP="00C03ED2">
            <w:pPr>
              <w:pStyle w:val="ad"/>
            </w:pPr>
            <w:r w:rsidRPr="00C03ED2">
              <w:rPr>
                <w:bdr w:val="none" w:sz="0" w:space="0" w:color="auto" w:frame="1"/>
              </w:rPr>
              <w:t>0.3</w:t>
            </w:r>
          </w:p>
        </w:tc>
        <w:tc>
          <w:tcPr>
            <w:tcW w:w="0" w:type="auto"/>
            <w:tcMar>
              <w:right w:w="0" w:type="dxa"/>
            </w:tcMar>
            <w:vAlign w:val="center"/>
            <w:hideMark/>
          </w:tcPr>
          <w:p w14:paraId="464ABC83" w14:textId="77777777" w:rsidR="00C03ED2" w:rsidRPr="00C03ED2" w:rsidRDefault="00C03ED2" w:rsidP="00C03ED2">
            <w:pPr>
              <w:pStyle w:val="ad"/>
            </w:pPr>
            <w:r w:rsidRPr="00C03ED2">
              <w:rPr>
                <w:bdr w:val="none" w:sz="0" w:space="0" w:color="auto" w:frame="1"/>
              </w:rPr>
              <w:t>抑制生成随机性，保障企业级答案的确定性</w:t>
            </w:r>
          </w:p>
        </w:tc>
      </w:tr>
      <w:tr w:rsidR="00C03ED2" w:rsidRPr="00C03ED2" w14:paraId="2F043A66" w14:textId="77777777" w:rsidTr="00C03ED2">
        <w:trPr>
          <w:tblCellSpacing w:w="15" w:type="dxa"/>
        </w:trPr>
        <w:tc>
          <w:tcPr>
            <w:tcW w:w="0" w:type="auto"/>
            <w:tcMar>
              <w:right w:w="180" w:type="dxa"/>
            </w:tcMar>
            <w:vAlign w:val="center"/>
            <w:hideMark/>
          </w:tcPr>
          <w:p w14:paraId="6B5D64D8" w14:textId="77777777" w:rsidR="00C03ED2" w:rsidRPr="00C03ED2" w:rsidRDefault="00C03ED2" w:rsidP="00C03ED2">
            <w:pPr>
              <w:pStyle w:val="ad"/>
            </w:pPr>
            <w:r w:rsidRPr="00C03ED2">
              <w:rPr>
                <w:bdr w:val="none" w:sz="0" w:space="0" w:color="auto" w:frame="1"/>
              </w:rPr>
              <w:t>知识索引构建</w:t>
            </w:r>
          </w:p>
        </w:tc>
        <w:tc>
          <w:tcPr>
            <w:tcW w:w="0" w:type="auto"/>
            <w:tcMar>
              <w:right w:w="180" w:type="dxa"/>
            </w:tcMar>
            <w:vAlign w:val="center"/>
            <w:hideMark/>
          </w:tcPr>
          <w:p w14:paraId="78F2A182" w14:textId="77777777" w:rsidR="00C03ED2" w:rsidRPr="00C03ED2" w:rsidRDefault="00C03ED2" w:rsidP="00C03ED2">
            <w:pPr>
              <w:pStyle w:val="ad"/>
            </w:pPr>
            <w:r w:rsidRPr="00C03ED2">
              <w:rPr>
                <w:bdr w:val="none" w:sz="0" w:space="0" w:color="auto" w:frame="1"/>
              </w:rPr>
              <w:t>块大小</w:t>
            </w:r>
            <w:r w:rsidRPr="00C03ED2">
              <w:rPr>
                <w:bdr w:val="none" w:sz="0" w:space="0" w:color="auto" w:frame="1"/>
              </w:rPr>
              <w:t>(</w:t>
            </w:r>
            <w:proofErr w:type="spellStart"/>
            <w:r w:rsidRPr="00C03ED2">
              <w:rPr>
                <w:bdr w:val="none" w:sz="0" w:space="0" w:color="auto" w:frame="1"/>
              </w:rPr>
              <w:t>ChunkSize</w:t>
            </w:r>
            <w:proofErr w:type="spellEnd"/>
            <w:r w:rsidRPr="00C03ED2">
              <w:rPr>
                <w:bdr w:val="none" w:sz="0" w:space="0" w:color="auto" w:frame="1"/>
              </w:rPr>
              <w:t>)</w:t>
            </w:r>
          </w:p>
        </w:tc>
        <w:tc>
          <w:tcPr>
            <w:tcW w:w="0" w:type="auto"/>
            <w:tcMar>
              <w:right w:w="180" w:type="dxa"/>
            </w:tcMar>
            <w:vAlign w:val="center"/>
            <w:hideMark/>
          </w:tcPr>
          <w:p w14:paraId="0F2AFFC6" w14:textId="77777777" w:rsidR="00C03ED2" w:rsidRPr="00C03ED2" w:rsidRDefault="00C03ED2" w:rsidP="00C03ED2">
            <w:pPr>
              <w:pStyle w:val="ad"/>
            </w:pPr>
            <w:r w:rsidRPr="00C03ED2">
              <w:rPr>
                <w:bdr w:val="none" w:sz="0" w:space="0" w:color="auto" w:frame="1"/>
              </w:rPr>
              <w:t>1000</w:t>
            </w:r>
          </w:p>
        </w:tc>
        <w:tc>
          <w:tcPr>
            <w:tcW w:w="0" w:type="auto"/>
            <w:tcMar>
              <w:right w:w="0" w:type="dxa"/>
            </w:tcMar>
            <w:vAlign w:val="center"/>
            <w:hideMark/>
          </w:tcPr>
          <w:p w14:paraId="7FA31908" w14:textId="77777777" w:rsidR="00C03ED2" w:rsidRPr="00C03ED2" w:rsidRDefault="00C03ED2" w:rsidP="00C03ED2">
            <w:pPr>
              <w:pStyle w:val="ad"/>
            </w:pPr>
            <w:r w:rsidRPr="00C03ED2">
              <w:rPr>
                <w:bdr w:val="none" w:sz="0" w:space="0" w:color="auto" w:frame="1"/>
              </w:rPr>
              <w:t>兼顾合同条款的完整性与索引检索效率</w:t>
            </w:r>
          </w:p>
        </w:tc>
      </w:tr>
      <w:tr w:rsidR="00C03ED2" w:rsidRPr="00C03ED2" w14:paraId="673852FE" w14:textId="77777777" w:rsidTr="00C03ED2">
        <w:trPr>
          <w:tblCellSpacing w:w="15" w:type="dxa"/>
        </w:trPr>
        <w:tc>
          <w:tcPr>
            <w:tcW w:w="0" w:type="auto"/>
            <w:tcMar>
              <w:right w:w="180" w:type="dxa"/>
            </w:tcMar>
            <w:vAlign w:val="center"/>
            <w:hideMark/>
          </w:tcPr>
          <w:p w14:paraId="50412382" w14:textId="77777777" w:rsidR="00C03ED2" w:rsidRPr="00C03ED2" w:rsidRDefault="00C03ED2" w:rsidP="00C03ED2">
            <w:pPr>
              <w:pStyle w:val="ad"/>
            </w:pPr>
          </w:p>
        </w:tc>
        <w:tc>
          <w:tcPr>
            <w:tcW w:w="0" w:type="auto"/>
            <w:tcMar>
              <w:right w:w="180" w:type="dxa"/>
            </w:tcMar>
            <w:vAlign w:val="center"/>
            <w:hideMark/>
          </w:tcPr>
          <w:p w14:paraId="6DFC24DD" w14:textId="77777777" w:rsidR="00C03ED2" w:rsidRPr="00C03ED2" w:rsidRDefault="00C03ED2" w:rsidP="00C03ED2">
            <w:pPr>
              <w:pStyle w:val="ad"/>
            </w:pPr>
            <w:r w:rsidRPr="00C03ED2">
              <w:rPr>
                <w:bdr w:val="none" w:sz="0" w:space="0" w:color="auto" w:frame="1"/>
              </w:rPr>
              <w:t>重叠度</w:t>
            </w:r>
            <w:r w:rsidRPr="00C03ED2">
              <w:rPr>
                <w:bdr w:val="none" w:sz="0" w:space="0" w:color="auto" w:frame="1"/>
              </w:rPr>
              <w:t>(</w:t>
            </w:r>
            <w:proofErr w:type="spellStart"/>
            <w:r w:rsidRPr="00C03ED2">
              <w:rPr>
                <w:bdr w:val="none" w:sz="0" w:space="0" w:color="auto" w:frame="1"/>
              </w:rPr>
              <w:t>ChunkOverlap</w:t>
            </w:r>
            <w:proofErr w:type="spellEnd"/>
            <w:r w:rsidRPr="00C03ED2">
              <w:rPr>
                <w:bdr w:val="none" w:sz="0" w:space="0" w:color="auto" w:frame="1"/>
              </w:rPr>
              <w:t>)</w:t>
            </w:r>
          </w:p>
        </w:tc>
        <w:tc>
          <w:tcPr>
            <w:tcW w:w="0" w:type="auto"/>
            <w:tcMar>
              <w:right w:w="180" w:type="dxa"/>
            </w:tcMar>
            <w:vAlign w:val="center"/>
            <w:hideMark/>
          </w:tcPr>
          <w:p w14:paraId="7D1F2F0A" w14:textId="77777777" w:rsidR="00C03ED2" w:rsidRPr="00C03ED2" w:rsidRDefault="00C03ED2" w:rsidP="00C03ED2">
            <w:pPr>
              <w:pStyle w:val="ad"/>
            </w:pPr>
            <w:r w:rsidRPr="00C03ED2">
              <w:rPr>
                <w:bdr w:val="none" w:sz="0" w:space="0" w:color="auto" w:frame="1"/>
              </w:rPr>
              <w:t>120</w:t>
            </w:r>
          </w:p>
        </w:tc>
        <w:tc>
          <w:tcPr>
            <w:tcW w:w="0" w:type="auto"/>
            <w:tcMar>
              <w:right w:w="0" w:type="dxa"/>
            </w:tcMar>
            <w:vAlign w:val="center"/>
            <w:hideMark/>
          </w:tcPr>
          <w:p w14:paraId="305C7D1B" w14:textId="77777777" w:rsidR="00C03ED2" w:rsidRPr="00C03ED2" w:rsidRDefault="00C03ED2" w:rsidP="00C03ED2">
            <w:pPr>
              <w:pStyle w:val="ad"/>
            </w:pPr>
            <w:r w:rsidRPr="00C03ED2">
              <w:rPr>
                <w:bdr w:val="none" w:sz="0" w:space="0" w:color="auto" w:frame="1"/>
              </w:rPr>
              <w:t>确保跨文本块的语义连续性同实体连接</w:t>
            </w:r>
          </w:p>
        </w:tc>
      </w:tr>
      <w:tr w:rsidR="00C03ED2" w:rsidRPr="00C03ED2" w14:paraId="36843F26" w14:textId="77777777" w:rsidTr="00C03ED2">
        <w:trPr>
          <w:tblCellSpacing w:w="15" w:type="dxa"/>
        </w:trPr>
        <w:tc>
          <w:tcPr>
            <w:tcW w:w="0" w:type="auto"/>
            <w:tcMar>
              <w:right w:w="180" w:type="dxa"/>
            </w:tcMar>
            <w:vAlign w:val="center"/>
            <w:hideMark/>
          </w:tcPr>
          <w:p w14:paraId="76D4C079" w14:textId="77777777" w:rsidR="00C03ED2" w:rsidRPr="00C03ED2" w:rsidRDefault="00C03ED2" w:rsidP="00C03ED2">
            <w:pPr>
              <w:pStyle w:val="ad"/>
            </w:pPr>
          </w:p>
        </w:tc>
        <w:tc>
          <w:tcPr>
            <w:tcW w:w="0" w:type="auto"/>
            <w:tcMar>
              <w:right w:w="180" w:type="dxa"/>
            </w:tcMar>
            <w:vAlign w:val="center"/>
            <w:hideMark/>
          </w:tcPr>
          <w:p w14:paraId="5AE8D8DE" w14:textId="77777777" w:rsidR="00C03ED2" w:rsidRPr="00C03ED2" w:rsidRDefault="00C03ED2" w:rsidP="00C03ED2">
            <w:pPr>
              <w:pStyle w:val="ad"/>
            </w:pPr>
            <w:r w:rsidRPr="00C03ED2">
              <w:rPr>
                <w:bdr w:val="none" w:sz="0" w:space="0" w:color="auto" w:frame="1"/>
              </w:rPr>
              <w:t>嵌入模型</w:t>
            </w:r>
            <w:r w:rsidRPr="00C03ED2">
              <w:rPr>
                <w:bdr w:val="none" w:sz="0" w:space="0" w:color="auto" w:frame="1"/>
              </w:rPr>
              <w:lastRenderedPageBreak/>
              <w:t>(Embedding)</w:t>
            </w:r>
          </w:p>
        </w:tc>
        <w:tc>
          <w:tcPr>
            <w:tcW w:w="0" w:type="auto"/>
            <w:tcMar>
              <w:right w:w="180" w:type="dxa"/>
            </w:tcMar>
            <w:vAlign w:val="center"/>
            <w:hideMark/>
          </w:tcPr>
          <w:p w14:paraId="31D4A0AE" w14:textId="77777777" w:rsidR="00C03ED2" w:rsidRPr="00C03ED2" w:rsidRDefault="00C03ED2" w:rsidP="00C03ED2">
            <w:pPr>
              <w:pStyle w:val="ad"/>
            </w:pPr>
            <w:r w:rsidRPr="00C03ED2">
              <w:rPr>
                <w:bdr w:val="none" w:sz="0" w:space="0" w:color="auto" w:frame="1"/>
              </w:rPr>
              <w:lastRenderedPageBreak/>
              <w:t>all-MiniLM-L6-v2</w:t>
            </w:r>
          </w:p>
        </w:tc>
        <w:tc>
          <w:tcPr>
            <w:tcW w:w="0" w:type="auto"/>
            <w:tcMar>
              <w:right w:w="0" w:type="dxa"/>
            </w:tcMar>
            <w:vAlign w:val="center"/>
            <w:hideMark/>
          </w:tcPr>
          <w:p w14:paraId="4524F97E" w14:textId="77777777" w:rsidR="00C03ED2" w:rsidRPr="00C03ED2" w:rsidRDefault="00C03ED2" w:rsidP="00C03ED2">
            <w:pPr>
              <w:pStyle w:val="ad"/>
            </w:pPr>
            <w:r w:rsidRPr="00C03ED2">
              <w:rPr>
                <w:bdr w:val="none" w:sz="0" w:space="0" w:color="auto" w:frame="1"/>
              </w:rPr>
              <w:t>生成</w:t>
            </w:r>
            <w:r w:rsidRPr="00C03ED2">
              <w:rPr>
                <w:bdr w:val="none" w:sz="0" w:space="0" w:color="auto" w:frame="1"/>
              </w:rPr>
              <w:t>384</w:t>
            </w:r>
            <w:r w:rsidRPr="00C03ED2">
              <w:rPr>
                <w:bdr w:val="none" w:sz="0" w:space="0" w:color="auto" w:frame="1"/>
              </w:rPr>
              <w:t>维特征向量，适配</w:t>
            </w:r>
            <w:proofErr w:type="spellStart"/>
            <w:r w:rsidRPr="00C03ED2">
              <w:rPr>
                <w:bdr w:val="none" w:sz="0" w:space="0" w:color="auto" w:frame="1"/>
              </w:rPr>
              <w:t>Faiss</w:t>
            </w:r>
            <w:proofErr w:type="spellEnd"/>
            <w:r w:rsidRPr="00C03ED2">
              <w:rPr>
                <w:bdr w:val="none" w:sz="0" w:space="0" w:color="auto" w:frame="1"/>
              </w:rPr>
              <w:t>内积</w:t>
            </w:r>
            <w:r w:rsidRPr="00C03ED2">
              <w:rPr>
                <w:bdr w:val="none" w:sz="0" w:space="0" w:color="auto" w:frame="1"/>
              </w:rPr>
              <w:lastRenderedPageBreak/>
              <w:t>索引</w:t>
            </w:r>
          </w:p>
        </w:tc>
      </w:tr>
      <w:tr w:rsidR="00C03ED2" w:rsidRPr="00C03ED2" w14:paraId="2EA4F634" w14:textId="77777777" w:rsidTr="00C03ED2">
        <w:trPr>
          <w:tblCellSpacing w:w="15" w:type="dxa"/>
        </w:trPr>
        <w:tc>
          <w:tcPr>
            <w:tcW w:w="0" w:type="auto"/>
            <w:tcMar>
              <w:right w:w="180" w:type="dxa"/>
            </w:tcMar>
            <w:vAlign w:val="center"/>
            <w:hideMark/>
          </w:tcPr>
          <w:p w14:paraId="0A776F9F" w14:textId="77777777" w:rsidR="00C03ED2" w:rsidRPr="00C03ED2" w:rsidRDefault="00C03ED2" w:rsidP="00C03ED2">
            <w:pPr>
              <w:pStyle w:val="ad"/>
            </w:pPr>
          </w:p>
        </w:tc>
        <w:tc>
          <w:tcPr>
            <w:tcW w:w="0" w:type="auto"/>
            <w:tcMar>
              <w:right w:w="180" w:type="dxa"/>
            </w:tcMar>
            <w:vAlign w:val="center"/>
            <w:hideMark/>
          </w:tcPr>
          <w:p w14:paraId="2301DFEF" w14:textId="77777777" w:rsidR="00C03ED2" w:rsidRPr="00C03ED2" w:rsidRDefault="00C03ED2" w:rsidP="00C03ED2">
            <w:pPr>
              <w:pStyle w:val="ad"/>
            </w:pPr>
            <w:r w:rsidRPr="00C03ED2">
              <w:rPr>
                <w:bdr w:val="none" w:sz="0" w:space="0" w:color="auto" w:frame="1"/>
              </w:rPr>
              <w:t>模式一致性阈值</w:t>
            </w:r>
          </w:p>
        </w:tc>
        <w:tc>
          <w:tcPr>
            <w:tcW w:w="0" w:type="auto"/>
            <w:tcMar>
              <w:right w:w="180" w:type="dxa"/>
            </w:tcMar>
            <w:vAlign w:val="center"/>
            <w:hideMark/>
          </w:tcPr>
          <w:p w14:paraId="19F89E02" w14:textId="77777777" w:rsidR="00C03ED2" w:rsidRPr="00C03ED2" w:rsidRDefault="00C03ED2" w:rsidP="00C03ED2">
            <w:pPr>
              <w:pStyle w:val="ad"/>
            </w:pPr>
            <w:r w:rsidRPr="00C03ED2">
              <w:rPr>
                <w:bdr w:val="none" w:sz="0" w:space="0" w:color="auto" w:frame="1"/>
              </w:rPr>
              <w:t>0.9</w:t>
            </w:r>
          </w:p>
        </w:tc>
        <w:tc>
          <w:tcPr>
            <w:tcW w:w="0" w:type="auto"/>
            <w:tcMar>
              <w:right w:w="0" w:type="dxa"/>
            </w:tcMar>
            <w:vAlign w:val="center"/>
            <w:hideMark/>
          </w:tcPr>
          <w:p w14:paraId="71D25F75" w14:textId="77777777" w:rsidR="00C03ED2" w:rsidRPr="00C03ED2" w:rsidRDefault="00C03ED2" w:rsidP="00C03ED2">
            <w:pPr>
              <w:pStyle w:val="ad"/>
            </w:pPr>
            <w:r w:rsidRPr="00C03ED2">
              <w:rPr>
                <w:bdr w:val="none" w:sz="0" w:space="0" w:color="auto" w:frame="1"/>
              </w:rPr>
              <w:t>约束</w:t>
            </w:r>
            <w:r w:rsidRPr="00C03ED2">
              <w:rPr>
                <w:bdr w:val="none" w:sz="0" w:space="0" w:color="auto" w:frame="1"/>
              </w:rPr>
              <w:t>Level1/2</w:t>
            </w:r>
            <w:r w:rsidRPr="00C03ED2">
              <w:rPr>
                <w:bdr w:val="none" w:sz="0" w:space="0" w:color="auto" w:frame="1"/>
              </w:rPr>
              <w:t>图谱构建阶段的逻辑严密性</w:t>
            </w:r>
          </w:p>
        </w:tc>
      </w:tr>
      <w:tr w:rsidR="00C03ED2" w:rsidRPr="00C03ED2" w14:paraId="0024954C" w14:textId="77777777" w:rsidTr="00C03ED2">
        <w:trPr>
          <w:tblCellSpacing w:w="15" w:type="dxa"/>
        </w:trPr>
        <w:tc>
          <w:tcPr>
            <w:tcW w:w="0" w:type="auto"/>
            <w:tcMar>
              <w:right w:w="180" w:type="dxa"/>
            </w:tcMar>
            <w:vAlign w:val="center"/>
            <w:hideMark/>
          </w:tcPr>
          <w:p w14:paraId="0985F58C" w14:textId="77777777" w:rsidR="00C03ED2" w:rsidRPr="00C03ED2" w:rsidRDefault="00C03ED2" w:rsidP="00C03ED2">
            <w:pPr>
              <w:pStyle w:val="ad"/>
            </w:pPr>
            <w:r w:rsidRPr="00C03ED2">
              <w:rPr>
                <w:bdr w:val="none" w:sz="0" w:space="0" w:color="auto" w:frame="1"/>
              </w:rPr>
              <w:t>检索与调度</w:t>
            </w:r>
          </w:p>
        </w:tc>
        <w:tc>
          <w:tcPr>
            <w:tcW w:w="0" w:type="auto"/>
            <w:tcMar>
              <w:right w:w="180" w:type="dxa"/>
            </w:tcMar>
            <w:vAlign w:val="center"/>
            <w:hideMark/>
          </w:tcPr>
          <w:p w14:paraId="7329A85D" w14:textId="77777777" w:rsidR="00C03ED2" w:rsidRPr="00C03ED2" w:rsidRDefault="00C03ED2" w:rsidP="00C03ED2">
            <w:pPr>
              <w:pStyle w:val="ad"/>
            </w:pPr>
            <w:r w:rsidRPr="00C03ED2">
              <w:rPr>
                <w:bdr w:val="none" w:sz="0" w:space="0" w:color="auto" w:frame="1"/>
              </w:rPr>
              <w:t>粗排</w:t>
            </w:r>
            <w:r w:rsidRPr="00C03ED2">
              <w:rPr>
                <w:bdr w:val="none" w:sz="0" w:space="0" w:color="auto" w:frame="1"/>
              </w:rPr>
              <w:t>Top-k</w:t>
            </w:r>
          </w:p>
        </w:tc>
        <w:tc>
          <w:tcPr>
            <w:tcW w:w="0" w:type="auto"/>
            <w:tcMar>
              <w:right w:w="180" w:type="dxa"/>
            </w:tcMar>
            <w:vAlign w:val="center"/>
            <w:hideMark/>
          </w:tcPr>
          <w:p w14:paraId="202CF3F2" w14:textId="77777777" w:rsidR="00C03ED2" w:rsidRPr="00C03ED2" w:rsidRDefault="00C03ED2" w:rsidP="00C03ED2">
            <w:pPr>
              <w:pStyle w:val="ad"/>
            </w:pPr>
            <w:r w:rsidRPr="00C03ED2">
              <w:rPr>
                <w:bdr w:val="none" w:sz="0" w:space="0" w:color="auto" w:frame="1"/>
              </w:rPr>
              <w:t>60</w:t>
            </w:r>
          </w:p>
        </w:tc>
        <w:tc>
          <w:tcPr>
            <w:tcW w:w="0" w:type="auto"/>
            <w:tcMar>
              <w:right w:w="0" w:type="dxa"/>
            </w:tcMar>
            <w:vAlign w:val="center"/>
            <w:hideMark/>
          </w:tcPr>
          <w:p w14:paraId="77973DA3" w14:textId="77777777" w:rsidR="00C03ED2" w:rsidRPr="00C03ED2" w:rsidRDefault="00C03ED2" w:rsidP="00C03ED2">
            <w:pPr>
              <w:pStyle w:val="ad"/>
            </w:pPr>
            <w:r w:rsidRPr="00C03ED2">
              <w:rPr>
                <w:bdr w:val="none" w:sz="0" w:space="0" w:color="auto" w:frame="1"/>
              </w:rPr>
              <w:t>确保第一阶段对关键证据的高召回覆盖</w:t>
            </w:r>
          </w:p>
        </w:tc>
      </w:tr>
      <w:tr w:rsidR="00C03ED2" w:rsidRPr="00C03ED2" w14:paraId="20AC66F9" w14:textId="77777777" w:rsidTr="00C03ED2">
        <w:trPr>
          <w:tblCellSpacing w:w="15" w:type="dxa"/>
        </w:trPr>
        <w:tc>
          <w:tcPr>
            <w:tcW w:w="0" w:type="auto"/>
            <w:tcMar>
              <w:right w:w="180" w:type="dxa"/>
            </w:tcMar>
            <w:vAlign w:val="center"/>
            <w:hideMark/>
          </w:tcPr>
          <w:p w14:paraId="16803A7C" w14:textId="77777777" w:rsidR="00C03ED2" w:rsidRPr="00C03ED2" w:rsidRDefault="00C03ED2" w:rsidP="00C03ED2">
            <w:pPr>
              <w:pStyle w:val="ad"/>
            </w:pPr>
          </w:p>
        </w:tc>
        <w:tc>
          <w:tcPr>
            <w:tcW w:w="0" w:type="auto"/>
            <w:tcMar>
              <w:right w:w="180" w:type="dxa"/>
            </w:tcMar>
            <w:vAlign w:val="center"/>
            <w:hideMark/>
          </w:tcPr>
          <w:p w14:paraId="50507187" w14:textId="77777777" w:rsidR="00C03ED2" w:rsidRPr="00C03ED2" w:rsidRDefault="00C03ED2" w:rsidP="00C03ED2">
            <w:pPr>
              <w:pStyle w:val="ad"/>
            </w:pPr>
            <w:r w:rsidRPr="00C03ED2">
              <w:rPr>
                <w:bdr w:val="none" w:sz="0" w:space="0" w:color="auto" w:frame="1"/>
              </w:rPr>
              <w:t>重排</w:t>
            </w:r>
            <w:r w:rsidRPr="00C03ED2">
              <w:rPr>
                <w:bdr w:val="none" w:sz="0" w:space="0" w:color="auto" w:frame="1"/>
              </w:rPr>
              <w:t>Top-k</w:t>
            </w:r>
          </w:p>
        </w:tc>
        <w:tc>
          <w:tcPr>
            <w:tcW w:w="0" w:type="auto"/>
            <w:tcMar>
              <w:right w:w="180" w:type="dxa"/>
            </w:tcMar>
            <w:vAlign w:val="center"/>
            <w:hideMark/>
          </w:tcPr>
          <w:p w14:paraId="39201F04" w14:textId="77777777" w:rsidR="00C03ED2" w:rsidRPr="00C03ED2" w:rsidRDefault="00C03ED2" w:rsidP="00C03ED2">
            <w:pPr>
              <w:pStyle w:val="ad"/>
            </w:pPr>
            <w:r w:rsidRPr="00C03ED2">
              <w:rPr>
                <w:bdr w:val="none" w:sz="0" w:space="0" w:color="auto" w:frame="1"/>
              </w:rPr>
              <w:t>20</w:t>
            </w:r>
          </w:p>
        </w:tc>
        <w:tc>
          <w:tcPr>
            <w:tcW w:w="0" w:type="auto"/>
            <w:tcMar>
              <w:right w:w="0" w:type="dxa"/>
            </w:tcMar>
            <w:vAlign w:val="center"/>
            <w:hideMark/>
          </w:tcPr>
          <w:p w14:paraId="2052B9BE" w14:textId="77777777" w:rsidR="00C03ED2" w:rsidRPr="00C03ED2" w:rsidRDefault="00C03ED2" w:rsidP="00C03ED2">
            <w:pPr>
              <w:pStyle w:val="ad"/>
            </w:pPr>
            <w:r w:rsidRPr="00C03ED2">
              <w:rPr>
                <w:bdr w:val="none" w:sz="0" w:space="0" w:color="auto" w:frame="1"/>
              </w:rPr>
              <w:t>结合</w:t>
            </w:r>
            <w:r w:rsidRPr="00C03ED2">
              <w:rPr>
                <w:bdr w:val="none" w:sz="0" w:space="0" w:color="auto" w:frame="1"/>
              </w:rPr>
              <w:t>BGE-Reranker-V2-M3</w:t>
            </w:r>
            <w:r w:rsidRPr="00C03ED2">
              <w:rPr>
                <w:bdr w:val="none" w:sz="0" w:space="0" w:color="auto" w:frame="1"/>
              </w:rPr>
              <w:t>执行精排过滤</w:t>
            </w:r>
          </w:p>
        </w:tc>
      </w:tr>
      <w:tr w:rsidR="00C03ED2" w:rsidRPr="00C03ED2" w14:paraId="1EB82C9F" w14:textId="77777777" w:rsidTr="00C03ED2">
        <w:trPr>
          <w:tblCellSpacing w:w="15" w:type="dxa"/>
        </w:trPr>
        <w:tc>
          <w:tcPr>
            <w:tcW w:w="0" w:type="auto"/>
            <w:tcMar>
              <w:right w:w="180" w:type="dxa"/>
            </w:tcMar>
            <w:vAlign w:val="center"/>
            <w:hideMark/>
          </w:tcPr>
          <w:p w14:paraId="10F713BC" w14:textId="77777777" w:rsidR="00C03ED2" w:rsidRPr="00C03ED2" w:rsidRDefault="00C03ED2" w:rsidP="00C03ED2">
            <w:pPr>
              <w:pStyle w:val="ad"/>
            </w:pPr>
          </w:p>
        </w:tc>
        <w:tc>
          <w:tcPr>
            <w:tcW w:w="0" w:type="auto"/>
            <w:tcMar>
              <w:right w:w="180" w:type="dxa"/>
            </w:tcMar>
            <w:vAlign w:val="center"/>
            <w:hideMark/>
          </w:tcPr>
          <w:p w14:paraId="71BCCC64" w14:textId="77777777" w:rsidR="00C03ED2" w:rsidRPr="00C03ED2" w:rsidRDefault="00C03ED2" w:rsidP="00C03ED2">
            <w:pPr>
              <w:pStyle w:val="ad"/>
            </w:pPr>
            <w:r w:rsidRPr="00C03ED2">
              <w:rPr>
                <w:bdr w:val="none" w:sz="0" w:space="0" w:color="auto" w:frame="1"/>
              </w:rPr>
              <w:t>最大图搜索深度</w:t>
            </w:r>
          </w:p>
        </w:tc>
        <w:tc>
          <w:tcPr>
            <w:tcW w:w="0" w:type="auto"/>
            <w:tcMar>
              <w:right w:w="180" w:type="dxa"/>
            </w:tcMar>
            <w:vAlign w:val="center"/>
            <w:hideMark/>
          </w:tcPr>
          <w:p w14:paraId="72FA01E6" w14:textId="77777777" w:rsidR="00C03ED2" w:rsidRPr="00C03ED2" w:rsidRDefault="00C03ED2" w:rsidP="00C03ED2">
            <w:pPr>
              <w:pStyle w:val="ad"/>
            </w:pPr>
            <w:r w:rsidRPr="00C03ED2">
              <w:rPr>
                <w:bdr w:val="none" w:sz="0" w:space="0" w:color="auto" w:frame="1"/>
              </w:rPr>
              <w:t>2</w:t>
            </w:r>
            <w:r w:rsidRPr="00C03ED2">
              <w:rPr>
                <w:bdr w:val="none" w:sz="0" w:space="0" w:color="auto" w:frame="1"/>
              </w:rPr>
              <w:t>跳</w:t>
            </w:r>
            <w:r w:rsidRPr="00C03ED2">
              <w:rPr>
                <w:bdr w:val="none" w:sz="0" w:space="0" w:color="auto" w:frame="1"/>
              </w:rPr>
              <w:t>(Hop)</w:t>
            </w:r>
          </w:p>
        </w:tc>
        <w:tc>
          <w:tcPr>
            <w:tcW w:w="0" w:type="auto"/>
            <w:tcMar>
              <w:right w:w="0" w:type="dxa"/>
            </w:tcMar>
            <w:vAlign w:val="center"/>
            <w:hideMark/>
          </w:tcPr>
          <w:p w14:paraId="7C27D235" w14:textId="77777777" w:rsidR="00C03ED2" w:rsidRPr="00C03ED2" w:rsidRDefault="00C03ED2" w:rsidP="00C03ED2">
            <w:pPr>
              <w:pStyle w:val="ad"/>
            </w:pPr>
            <w:r w:rsidRPr="00C03ED2">
              <w:rPr>
                <w:bdr w:val="none" w:sz="0" w:space="0" w:color="auto" w:frame="1"/>
              </w:rPr>
              <w:t>在保持逻辑关联的同时抑制搜索空间发散</w:t>
            </w:r>
          </w:p>
        </w:tc>
      </w:tr>
      <w:tr w:rsidR="00C03ED2" w:rsidRPr="00C03ED2" w14:paraId="3FA40437" w14:textId="77777777" w:rsidTr="00C03ED2">
        <w:trPr>
          <w:tblCellSpacing w:w="15" w:type="dxa"/>
        </w:trPr>
        <w:tc>
          <w:tcPr>
            <w:tcW w:w="0" w:type="auto"/>
            <w:tcMar>
              <w:right w:w="180" w:type="dxa"/>
            </w:tcMar>
            <w:vAlign w:val="center"/>
            <w:hideMark/>
          </w:tcPr>
          <w:p w14:paraId="1A94A2DC" w14:textId="77777777" w:rsidR="00C03ED2" w:rsidRPr="00C03ED2" w:rsidRDefault="00C03ED2" w:rsidP="00C03ED2">
            <w:pPr>
              <w:pStyle w:val="ad"/>
            </w:pPr>
          </w:p>
        </w:tc>
        <w:tc>
          <w:tcPr>
            <w:tcW w:w="0" w:type="auto"/>
            <w:tcMar>
              <w:right w:w="180" w:type="dxa"/>
            </w:tcMar>
            <w:vAlign w:val="center"/>
            <w:hideMark/>
          </w:tcPr>
          <w:p w14:paraId="53389641" w14:textId="77777777" w:rsidR="00C03ED2" w:rsidRPr="00C03ED2" w:rsidRDefault="00C03ED2" w:rsidP="00C03ED2">
            <w:pPr>
              <w:pStyle w:val="ad"/>
            </w:pPr>
            <w:r w:rsidRPr="00C03ED2">
              <w:rPr>
                <w:bdr w:val="none" w:sz="0" w:space="0" w:color="auto" w:frame="1"/>
              </w:rPr>
              <w:t>证据矩阵阈值</w:t>
            </w:r>
          </w:p>
        </w:tc>
        <w:tc>
          <w:tcPr>
            <w:tcW w:w="0" w:type="auto"/>
            <w:tcMar>
              <w:right w:w="180" w:type="dxa"/>
            </w:tcMar>
            <w:vAlign w:val="center"/>
            <w:hideMark/>
          </w:tcPr>
          <w:p w14:paraId="3CE92EA1" w14:textId="77777777" w:rsidR="00C03ED2" w:rsidRPr="00C03ED2" w:rsidRDefault="00C03ED2" w:rsidP="00C03ED2">
            <w:pPr>
              <w:pStyle w:val="ad"/>
            </w:pPr>
            <w:r w:rsidRPr="00C03ED2">
              <w:rPr>
                <w:bdr w:val="none" w:sz="0" w:space="0" w:color="auto" w:frame="1"/>
              </w:rPr>
              <w:t>0.7</w:t>
            </w:r>
          </w:p>
        </w:tc>
        <w:tc>
          <w:tcPr>
            <w:tcW w:w="0" w:type="auto"/>
            <w:tcMar>
              <w:right w:w="0" w:type="dxa"/>
            </w:tcMar>
            <w:vAlign w:val="center"/>
            <w:hideMark/>
          </w:tcPr>
          <w:p w14:paraId="58AEA95C" w14:textId="77777777" w:rsidR="00C03ED2" w:rsidRPr="00C03ED2" w:rsidRDefault="00C03ED2" w:rsidP="00C03ED2">
            <w:pPr>
              <w:pStyle w:val="ad"/>
            </w:pPr>
            <w:r w:rsidRPr="00C03ED2">
              <w:rPr>
                <w:bdr w:val="none" w:sz="0" w:space="0" w:color="auto" w:frame="1"/>
              </w:rPr>
              <w:t>用于动态识别并过滤跨子问题的重复证据</w:t>
            </w:r>
          </w:p>
        </w:tc>
      </w:tr>
      <w:tr w:rsidR="00C03ED2" w:rsidRPr="00C03ED2" w14:paraId="1940B229" w14:textId="77777777" w:rsidTr="00C03ED2">
        <w:trPr>
          <w:tblCellSpacing w:w="15" w:type="dxa"/>
        </w:trPr>
        <w:tc>
          <w:tcPr>
            <w:tcW w:w="0" w:type="auto"/>
            <w:tcMar>
              <w:right w:w="180" w:type="dxa"/>
            </w:tcMar>
            <w:vAlign w:val="center"/>
            <w:hideMark/>
          </w:tcPr>
          <w:p w14:paraId="12428B00" w14:textId="77777777" w:rsidR="00C03ED2" w:rsidRPr="00C03ED2" w:rsidRDefault="00C03ED2" w:rsidP="00C03ED2">
            <w:pPr>
              <w:pStyle w:val="ad"/>
            </w:pPr>
          </w:p>
        </w:tc>
        <w:tc>
          <w:tcPr>
            <w:tcW w:w="0" w:type="auto"/>
            <w:tcMar>
              <w:right w:w="180" w:type="dxa"/>
            </w:tcMar>
            <w:vAlign w:val="center"/>
            <w:hideMark/>
          </w:tcPr>
          <w:p w14:paraId="1DDB2A63" w14:textId="77777777" w:rsidR="00C03ED2" w:rsidRPr="00C03ED2" w:rsidRDefault="00C03ED2" w:rsidP="00C03ED2">
            <w:pPr>
              <w:pStyle w:val="ad"/>
            </w:pPr>
            <w:r w:rsidRPr="00C03ED2">
              <w:rPr>
                <w:bdr w:val="none" w:sz="0" w:space="0" w:color="auto" w:frame="1"/>
              </w:rPr>
              <w:t>Agent</w:t>
            </w:r>
            <w:r w:rsidRPr="00C03ED2">
              <w:rPr>
                <w:bdr w:val="none" w:sz="0" w:space="0" w:color="auto" w:frame="1"/>
              </w:rPr>
              <w:t>最大迭代步数</w:t>
            </w:r>
          </w:p>
        </w:tc>
        <w:tc>
          <w:tcPr>
            <w:tcW w:w="0" w:type="auto"/>
            <w:tcMar>
              <w:right w:w="180" w:type="dxa"/>
            </w:tcMar>
            <w:vAlign w:val="center"/>
            <w:hideMark/>
          </w:tcPr>
          <w:p w14:paraId="7BF5D1F5" w14:textId="77777777" w:rsidR="00C03ED2" w:rsidRPr="00C03ED2" w:rsidRDefault="00C03ED2" w:rsidP="00C03ED2">
            <w:pPr>
              <w:pStyle w:val="ad"/>
            </w:pPr>
            <w:r w:rsidRPr="00C03ED2">
              <w:rPr>
                <w:bdr w:val="none" w:sz="0" w:space="0" w:color="auto" w:frame="1"/>
              </w:rPr>
              <w:t>5</w:t>
            </w:r>
          </w:p>
        </w:tc>
        <w:tc>
          <w:tcPr>
            <w:tcW w:w="0" w:type="auto"/>
            <w:tcMar>
              <w:right w:w="0" w:type="dxa"/>
            </w:tcMar>
            <w:vAlign w:val="center"/>
            <w:hideMark/>
          </w:tcPr>
          <w:p w14:paraId="20849479" w14:textId="77777777" w:rsidR="00C03ED2" w:rsidRPr="00C03ED2" w:rsidRDefault="00C03ED2" w:rsidP="00C03ED2">
            <w:pPr>
              <w:pStyle w:val="ad"/>
            </w:pPr>
            <w:r w:rsidRPr="00C03ED2">
              <w:rPr>
                <w:bdr w:val="none" w:sz="0" w:space="0" w:color="auto" w:frame="1"/>
              </w:rPr>
              <w:t>限制</w:t>
            </w:r>
            <w:r w:rsidRPr="00C03ED2">
              <w:rPr>
                <w:bdr w:val="none" w:sz="0" w:space="0" w:color="auto" w:frame="1"/>
              </w:rPr>
              <w:t>IRCoT</w:t>
            </w:r>
            <w:r w:rsidRPr="00C03ED2">
              <w:rPr>
                <w:bdr w:val="none" w:sz="0" w:space="0" w:color="auto" w:frame="1"/>
              </w:rPr>
              <w:t>交织推理的计算成本与延迟</w:t>
            </w:r>
          </w:p>
        </w:tc>
      </w:tr>
      <w:tr w:rsidR="00C03ED2" w:rsidRPr="00C03ED2" w14:paraId="7B1BC3E3" w14:textId="77777777" w:rsidTr="00C03ED2">
        <w:trPr>
          <w:tblCellSpacing w:w="15" w:type="dxa"/>
        </w:trPr>
        <w:tc>
          <w:tcPr>
            <w:tcW w:w="0" w:type="auto"/>
            <w:tcBorders>
              <w:bottom w:val="single" w:sz="4" w:space="0" w:color="auto"/>
            </w:tcBorders>
            <w:tcMar>
              <w:right w:w="180" w:type="dxa"/>
            </w:tcMar>
            <w:vAlign w:val="center"/>
            <w:hideMark/>
          </w:tcPr>
          <w:p w14:paraId="61FF9E51" w14:textId="77777777" w:rsidR="00C03ED2" w:rsidRPr="00C03ED2" w:rsidRDefault="00C03ED2" w:rsidP="00C03ED2">
            <w:pPr>
              <w:pStyle w:val="ad"/>
            </w:pPr>
            <w:r w:rsidRPr="00C03ED2">
              <w:rPr>
                <w:bdr w:val="none" w:sz="0" w:space="0" w:color="auto" w:frame="1"/>
              </w:rPr>
              <w:t>实验评测指标</w:t>
            </w:r>
          </w:p>
        </w:tc>
        <w:tc>
          <w:tcPr>
            <w:tcW w:w="0" w:type="auto"/>
            <w:tcBorders>
              <w:bottom w:val="single" w:sz="4" w:space="0" w:color="auto"/>
            </w:tcBorders>
            <w:tcMar>
              <w:right w:w="180" w:type="dxa"/>
            </w:tcMar>
            <w:vAlign w:val="center"/>
            <w:hideMark/>
          </w:tcPr>
          <w:p w14:paraId="266977F2" w14:textId="77777777" w:rsidR="00C03ED2" w:rsidRPr="00C03ED2" w:rsidRDefault="00C03ED2" w:rsidP="00C03ED2">
            <w:pPr>
              <w:pStyle w:val="ad"/>
            </w:pPr>
            <w:r w:rsidRPr="00C03ED2">
              <w:rPr>
                <w:bdr w:val="none" w:sz="0" w:space="0" w:color="auto" w:frame="1"/>
              </w:rPr>
              <w:t>裁判模型</w:t>
            </w:r>
            <w:r w:rsidRPr="00C03ED2">
              <w:rPr>
                <w:bdr w:val="none" w:sz="0" w:space="0" w:color="auto" w:frame="1"/>
              </w:rPr>
              <w:t>(</w:t>
            </w:r>
            <w:proofErr w:type="spellStart"/>
            <w:r w:rsidRPr="00C03ED2">
              <w:rPr>
                <w:bdr w:val="none" w:sz="0" w:space="0" w:color="auto" w:frame="1"/>
              </w:rPr>
              <w:t>JudgeLLM</w:t>
            </w:r>
            <w:proofErr w:type="spellEnd"/>
            <w:r w:rsidRPr="00C03ED2">
              <w:rPr>
                <w:bdr w:val="none" w:sz="0" w:space="0" w:color="auto" w:frame="1"/>
              </w:rPr>
              <w:t>)</w:t>
            </w:r>
          </w:p>
        </w:tc>
        <w:tc>
          <w:tcPr>
            <w:tcW w:w="0" w:type="auto"/>
            <w:tcBorders>
              <w:bottom w:val="single" w:sz="4" w:space="0" w:color="auto"/>
            </w:tcBorders>
            <w:tcMar>
              <w:right w:w="180" w:type="dxa"/>
            </w:tcMar>
            <w:vAlign w:val="center"/>
            <w:hideMark/>
          </w:tcPr>
          <w:p w14:paraId="372B55AF" w14:textId="77777777" w:rsidR="00C03ED2" w:rsidRPr="00C03ED2" w:rsidRDefault="00C03ED2" w:rsidP="00C03ED2">
            <w:pPr>
              <w:pStyle w:val="ad"/>
            </w:pPr>
            <w:r w:rsidRPr="00C03ED2">
              <w:rPr>
                <w:bdr w:val="none" w:sz="0" w:space="0" w:color="auto" w:frame="1"/>
              </w:rPr>
              <w:t>DeepSeek-V3.2</w:t>
            </w:r>
          </w:p>
        </w:tc>
        <w:tc>
          <w:tcPr>
            <w:tcW w:w="0" w:type="auto"/>
            <w:tcBorders>
              <w:bottom w:val="single" w:sz="4" w:space="0" w:color="auto"/>
            </w:tcBorders>
            <w:tcMar>
              <w:right w:w="0" w:type="dxa"/>
            </w:tcMar>
            <w:vAlign w:val="center"/>
            <w:hideMark/>
          </w:tcPr>
          <w:p w14:paraId="1482DB17" w14:textId="77777777" w:rsidR="00C03ED2" w:rsidRPr="00C03ED2" w:rsidRDefault="00C03ED2" w:rsidP="00C03ED2">
            <w:pPr>
              <w:pStyle w:val="ad"/>
            </w:pPr>
            <w:r w:rsidRPr="00C03ED2">
              <w:rPr>
                <w:bdr w:val="none" w:sz="0" w:space="0" w:color="auto" w:frame="1"/>
              </w:rPr>
              <w:t>基于</w:t>
            </w:r>
            <w:r w:rsidRPr="00C03ED2">
              <w:rPr>
                <w:bdr w:val="none" w:sz="0" w:space="0" w:color="auto" w:frame="1"/>
              </w:rPr>
              <w:t>Ragas</w:t>
            </w:r>
            <w:r w:rsidRPr="00C03ED2">
              <w:rPr>
                <w:bdr w:val="none" w:sz="0" w:space="0" w:color="auto" w:frame="1"/>
              </w:rPr>
              <w:t>框架执行语义维度的量化评估</w:t>
            </w:r>
          </w:p>
        </w:tc>
      </w:tr>
    </w:tbl>
    <w:p w14:paraId="2289F307" w14:textId="5894B6E4" w:rsidR="00C03ED2" w:rsidRDefault="00576F78" w:rsidP="00576F78">
      <w:pPr>
        <w:pStyle w:val="3"/>
        <w:spacing w:before="120" w:after="120"/>
      </w:pPr>
      <w:bookmarkStart w:id="99" w:name="_Toc229818768"/>
      <w:r>
        <w:t>评测任务集构建与能力映射</w:t>
      </w:r>
      <w:bookmarkEnd w:id="99"/>
    </w:p>
    <w:p w14:paraId="714E5BB4" w14:textId="77777777" w:rsidR="00576F78" w:rsidRPr="00576F78" w:rsidRDefault="00576F78" w:rsidP="00576F78">
      <w:pPr>
        <w:ind w:firstLine="480"/>
      </w:pPr>
      <w:r w:rsidRPr="00576F78">
        <w:t>为确保评测基准能够精准表征</w:t>
      </w:r>
      <w:r w:rsidRPr="00576F78">
        <w:t>E-GraphRAG</w:t>
      </w:r>
      <w:r w:rsidRPr="00576F78">
        <w:t>在企业场景下的多粒度检索能力，本研究利用</w:t>
      </w:r>
      <w:r w:rsidRPr="00576F78">
        <w:t>Ragas</w:t>
      </w:r>
      <w:r w:rsidRPr="00576F78">
        <w:t>自动化合成技术构建了具备能力梯度的测试集。在生成过程中，本研究通过</w:t>
      </w:r>
      <w:proofErr w:type="spellStart"/>
      <w:r w:rsidRPr="00576F78">
        <w:t>ragas.testset.persona.Persona</w:t>
      </w:r>
      <w:proofErr w:type="spellEnd"/>
      <w:r w:rsidRPr="00576F78">
        <w:t>类注入了</w:t>
      </w:r>
      <w:r w:rsidRPr="00576F78">
        <w:t>“</w:t>
      </w:r>
      <w:r w:rsidRPr="00576F78">
        <w:t>企业合规审计专家</w:t>
      </w:r>
      <w:r w:rsidRPr="00576F78">
        <w:t>”</w:t>
      </w:r>
      <w:r w:rsidRPr="00576F78">
        <w:t>同</w:t>
      </w:r>
      <w:r w:rsidRPr="00576F78">
        <w:t>“</w:t>
      </w:r>
      <w:r w:rsidRPr="00576F78">
        <w:t>资深法务顾问</w:t>
      </w:r>
      <w:r w:rsidRPr="00576F78">
        <w:t>”</w:t>
      </w:r>
      <w:r w:rsidRPr="00576F78">
        <w:t>两类角色描述（</w:t>
      </w:r>
      <w:r w:rsidRPr="00576F78">
        <w:t>Role-description</w:t>
      </w:r>
      <w:r w:rsidRPr="00576F78">
        <w:t>），以约束生成问题的专业深度与术语规范。</w:t>
      </w:r>
    </w:p>
    <w:p w14:paraId="6620FBC7" w14:textId="523E9128" w:rsidR="00576F78" w:rsidRDefault="00576F78" w:rsidP="00576F78">
      <w:pPr>
        <w:ind w:firstLine="480"/>
      </w:pPr>
      <w:r w:rsidRPr="00576F78">
        <w:t>针对第三章定义的三类检索意图，本研究通过配置特定的</w:t>
      </w:r>
      <w:r w:rsidRPr="00576F78">
        <w:t>RAGAS</w:t>
      </w:r>
      <w:r w:rsidRPr="00576F78">
        <w:t>协同合成器（</w:t>
      </w:r>
      <w:r w:rsidRPr="00576F78">
        <w:t>Synthesizer</w:t>
      </w:r>
      <w:r w:rsidRPr="00576F78">
        <w:t>）实现了任务类型的显式映射，具体对应逻辑如表</w:t>
      </w:r>
      <w:r w:rsidRPr="00576F78">
        <w:t>5-</w:t>
      </w:r>
      <w:r w:rsidR="00DA5DF0">
        <w:t>2</w:t>
      </w:r>
      <w:r w:rsidRPr="00576F78">
        <w:t>所示。</w:t>
      </w:r>
    </w:p>
    <w:p w14:paraId="55422702" w14:textId="6597220C" w:rsidR="000D4A22" w:rsidRPr="00576F78" w:rsidRDefault="000D4A22" w:rsidP="000D4A22">
      <w:pPr>
        <w:pStyle w:val="affc"/>
      </w:pPr>
      <w:r>
        <w:t>表</w:t>
      </w:r>
      <w:r>
        <w:t>5-</w:t>
      </w:r>
      <w:r w:rsidR="00DA5DF0">
        <w:t>2</w:t>
      </w:r>
      <w:r>
        <w:t>.Ragas</w:t>
      </w:r>
      <w:r>
        <w:t>生成算子与研究意图任务映射表</w:t>
      </w:r>
    </w:p>
    <w:tbl>
      <w:tblPr>
        <w:tblW w:w="0" w:type="auto"/>
        <w:tblCellSpacing w:w="15" w:type="dxa"/>
        <w:tblCellMar>
          <w:left w:w="0" w:type="dxa"/>
          <w:right w:w="0" w:type="dxa"/>
        </w:tblCellMar>
        <w:tblLook w:val="04A0" w:firstRow="1" w:lastRow="0" w:firstColumn="1" w:lastColumn="0" w:noHBand="0" w:noVBand="1"/>
      </w:tblPr>
      <w:tblGrid>
        <w:gridCol w:w="1940"/>
        <w:gridCol w:w="2620"/>
        <w:gridCol w:w="3125"/>
        <w:gridCol w:w="992"/>
      </w:tblGrid>
      <w:tr w:rsidR="00576F78" w:rsidRPr="00576F78" w14:paraId="128D36F4" w14:textId="77777777" w:rsidTr="00576F78">
        <w:trPr>
          <w:tblHeader/>
          <w:tblCellSpacing w:w="15" w:type="dxa"/>
        </w:trPr>
        <w:tc>
          <w:tcPr>
            <w:tcW w:w="0" w:type="auto"/>
            <w:tcBorders>
              <w:top w:val="single" w:sz="4" w:space="0" w:color="auto"/>
              <w:bottom w:val="single" w:sz="4" w:space="0" w:color="auto"/>
            </w:tcBorders>
            <w:tcMar>
              <w:right w:w="180" w:type="dxa"/>
            </w:tcMar>
            <w:vAlign w:val="center"/>
            <w:hideMark/>
          </w:tcPr>
          <w:p w14:paraId="05A40719" w14:textId="77777777" w:rsidR="00576F78" w:rsidRPr="00576F78" w:rsidRDefault="00576F78" w:rsidP="00576F78">
            <w:pPr>
              <w:pStyle w:val="ad"/>
            </w:pPr>
            <w:r w:rsidRPr="00576F78">
              <w:rPr>
                <w:bdr w:val="none" w:sz="0" w:space="0" w:color="auto" w:frame="1"/>
              </w:rPr>
              <w:t>本研究意图分类</w:t>
            </w:r>
          </w:p>
        </w:tc>
        <w:tc>
          <w:tcPr>
            <w:tcW w:w="0" w:type="auto"/>
            <w:tcBorders>
              <w:top w:val="single" w:sz="4" w:space="0" w:color="auto"/>
              <w:bottom w:val="single" w:sz="4" w:space="0" w:color="auto"/>
            </w:tcBorders>
            <w:tcMar>
              <w:right w:w="180" w:type="dxa"/>
            </w:tcMar>
            <w:vAlign w:val="center"/>
            <w:hideMark/>
          </w:tcPr>
          <w:p w14:paraId="00B0FF0F" w14:textId="77777777" w:rsidR="00576F78" w:rsidRPr="00576F78" w:rsidRDefault="00576F78" w:rsidP="00576F78">
            <w:pPr>
              <w:pStyle w:val="ad"/>
            </w:pPr>
            <w:r w:rsidRPr="00576F78">
              <w:rPr>
                <w:bdr w:val="none" w:sz="0" w:space="0" w:color="auto" w:frame="1"/>
              </w:rPr>
              <w:t>Ragas</w:t>
            </w:r>
            <w:r w:rsidRPr="00576F78">
              <w:rPr>
                <w:bdr w:val="none" w:sz="0" w:space="0" w:color="auto" w:frame="1"/>
              </w:rPr>
              <w:t>合成器算子</w:t>
            </w:r>
            <w:r w:rsidRPr="00576F78">
              <w:rPr>
                <w:bdr w:val="none" w:sz="0" w:space="0" w:color="auto" w:frame="1"/>
              </w:rPr>
              <w:t>(Synthesizer)</w:t>
            </w:r>
          </w:p>
        </w:tc>
        <w:tc>
          <w:tcPr>
            <w:tcW w:w="3095" w:type="dxa"/>
            <w:tcBorders>
              <w:top w:val="single" w:sz="4" w:space="0" w:color="auto"/>
              <w:bottom w:val="single" w:sz="4" w:space="0" w:color="auto"/>
            </w:tcBorders>
            <w:tcMar>
              <w:right w:w="180" w:type="dxa"/>
            </w:tcMar>
            <w:vAlign w:val="center"/>
            <w:hideMark/>
          </w:tcPr>
          <w:p w14:paraId="2135A609" w14:textId="77777777" w:rsidR="00576F78" w:rsidRPr="00576F78" w:rsidRDefault="00576F78" w:rsidP="00576F78">
            <w:pPr>
              <w:pStyle w:val="ad"/>
            </w:pPr>
            <w:r w:rsidRPr="00576F78">
              <w:rPr>
                <w:bdr w:val="none" w:sz="0" w:space="0" w:color="auto" w:frame="1"/>
              </w:rPr>
              <w:t>生成逻辑与学术内涵</w:t>
            </w:r>
          </w:p>
        </w:tc>
        <w:tc>
          <w:tcPr>
            <w:tcW w:w="947" w:type="dxa"/>
            <w:tcBorders>
              <w:top w:val="single" w:sz="4" w:space="0" w:color="auto"/>
              <w:bottom w:val="single" w:sz="4" w:space="0" w:color="auto"/>
            </w:tcBorders>
            <w:tcMar>
              <w:right w:w="0" w:type="dxa"/>
            </w:tcMar>
            <w:vAlign w:val="center"/>
            <w:hideMark/>
          </w:tcPr>
          <w:p w14:paraId="222F7AF8" w14:textId="77777777" w:rsidR="00576F78" w:rsidRPr="00576F78" w:rsidRDefault="00576F78" w:rsidP="00576F78">
            <w:pPr>
              <w:pStyle w:val="ad"/>
            </w:pPr>
            <w:r w:rsidRPr="00576F78">
              <w:rPr>
                <w:bdr w:val="none" w:sz="0" w:space="0" w:color="auto" w:frame="1"/>
              </w:rPr>
              <w:t>样本规模</w:t>
            </w:r>
          </w:p>
        </w:tc>
      </w:tr>
      <w:tr w:rsidR="00576F78" w:rsidRPr="00576F78" w14:paraId="32B82A66" w14:textId="77777777" w:rsidTr="00576F78">
        <w:trPr>
          <w:tblCellSpacing w:w="15" w:type="dxa"/>
        </w:trPr>
        <w:tc>
          <w:tcPr>
            <w:tcW w:w="0" w:type="auto"/>
            <w:tcMar>
              <w:right w:w="180" w:type="dxa"/>
            </w:tcMar>
            <w:vAlign w:val="center"/>
            <w:hideMark/>
          </w:tcPr>
          <w:p w14:paraId="4E81E8F9" w14:textId="77777777" w:rsidR="00576F78" w:rsidRPr="00576F78" w:rsidRDefault="00576F78" w:rsidP="00576F78">
            <w:pPr>
              <w:pStyle w:val="ad"/>
            </w:pPr>
            <w:proofErr w:type="spellStart"/>
            <w:r w:rsidRPr="00576F78">
              <w:rPr>
                <w:bdr w:val="none" w:sz="0" w:space="0" w:color="auto" w:frame="1"/>
              </w:rPr>
              <w:t>LocalRetrieval</w:t>
            </w:r>
            <w:proofErr w:type="spellEnd"/>
          </w:p>
        </w:tc>
        <w:tc>
          <w:tcPr>
            <w:tcW w:w="0" w:type="auto"/>
            <w:tcMar>
              <w:right w:w="180" w:type="dxa"/>
            </w:tcMar>
            <w:vAlign w:val="center"/>
            <w:hideMark/>
          </w:tcPr>
          <w:p w14:paraId="68D36EBC" w14:textId="77777777" w:rsidR="00576F78" w:rsidRPr="00576F78" w:rsidRDefault="00576F78" w:rsidP="00576F78">
            <w:pPr>
              <w:pStyle w:val="ad"/>
            </w:pPr>
            <w:proofErr w:type="spellStart"/>
            <w:r w:rsidRPr="00576F78">
              <w:rPr>
                <w:color w:val="444746"/>
                <w:bdr w:val="none" w:sz="0" w:space="0" w:color="auto" w:frame="1"/>
              </w:rPr>
              <w:t>single_hop_specific_query</w:t>
            </w:r>
            <w:proofErr w:type="spellEnd"/>
          </w:p>
        </w:tc>
        <w:tc>
          <w:tcPr>
            <w:tcW w:w="3095" w:type="dxa"/>
            <w:tcMar>
              <w:right w:w="180" w:type="dxa"/>
            </w:tcMar>
            <w:vAlign w:val="center"/>
            <w:hideMark/>
          </w:tcPr>
          <w:p w14:paraId="124C1577" w14:textId="77777777" w:rsidR="00576F78" w:rsidRPr="00576F78" w:rsidRDefault="00576F78" w:rsidP="00576F78">
            <w:pPr>
              <w:pStyle w:val="ad"/>
            </w:pPr>
            <w:r w:rsidRPr="00576F78">
              <w:rPr>
                <w:bdr w:val="none" w:sz="0" w:space="0" w:color="auto" w:frame="1"/>
              </w:rPr>
              <w:t>针对单一文本块中的具体事实进行提问。验证系统对</w:t>
            </w:r>
            <w:r w:rsidRPr="00576F78">
              <w:rPr>
                <w:bdr w:val="none" w:sz="0" w:space="0" w:color="auto" w:frame="1"/>
              </w:rPr>
              <w:t>Level1/2</w:t>
            </w:r>
            <w:r w:rsidRPr="00576F78">
              <w:rPr>
                <w:bdr w:val="none" w:sz="0" w:space="0" w:color="auto" w:frame="1"/>
              </w:rPr>
              <w:t>微观属性节点的精确锚定能力。</w:t>
            </w:r>
          </w:p>
        </w:tc>
        <w:tc>
          <w:tcPr>
            <w:tcW w:w="947" w:type="dxa"/>
            <w:tcMar>
              <w:right w:w="0" w:type="dxa"/>
            </w:tcMar>
            <w:vAlign w:val="center"/>
            <w:hideMark/>
          </w:tcPr>
          <w:p w14:paraId="0BE030AE" w14:textId="77777777" w:rsidR="00576F78" w:rsidRPr="00576F78" w:rsidRDefault="00576F78" w:rsidP="00576F78">
            <w:pPr>
              <w:pStyle w:val="ad"/>
            </w:pPr>
            <w:r w:rsidRPr="00576F78">
              <w:rPr>
                <w:bdr w:val="none" w:sz="0" w:space="0" w:color="auto" w:frame="1"/>
              </w:rPr>
              <w:t>20</w:t>
            </w:r>
            <w:r w:rsidRPr="00576F78">
              <w:rPr>
                <w:bdr w:val="none" w:sz="0" w:space="0" w:color="auto" w:frame="1"/>
              </w:rPr>
              <w:t>题</w:t>
            </w:r>
          </w:p>
        </w:tc>
      </w:tr>
      <w:tr w:rsidR="00576F78" w:rsidRPr="00576F78" w14:paraId="142CF95D" w14:textId="77777777" w:rsidTr="00576F78">
        <w:trPr>
          <w:tblCellSpacing w:w="15" w:type="dxa"/>
        </w:trPr>
        <w:tc>
          <w:tcPr>
            <w:tcW w:w="0" w:type="auto"/>
            <w:tcMar>
              <w:right w:w="180" w:type="dxa"/>
            </w:tcMar>
            <w:vAlign w:val="center"/>
            <w:hideMark/>
          </w:tcPr>
          <w:p w14:paraId="5E3F64D1" w14:textId="77777777" w:rsidR="00576F78" w:rsidRPr="00576F78" w:rsidRDefault="00576F78" w:rsidP="00576F78">
            <w:pPr>
              <w:pStyle w:val="ad"/>
            </w:pPr>
            <w:proofErr w:type="spellStart"/>
            <w:r w:rsidRPr="00576F78">
              <w:rPr>
                <w:bdr w:val="none" w:sz="0" w:space="0" w:color="auto" w:frame="1"/>
              </w:rPr>
              <w:t>StructuralReasoning</w:t>
            </w:r>
            <w:proofErr w:type="spellEnd"/>
          </w:p>
        </w:tc>
        <w:tc>
          <w:tcPr>
            <w:tcW w:w="0" w:type="auto"/>
            <w:tcMar>
              <w:right w:w="180" w:type="dxa"/>
            </w:tcMar>
            <w:vAlign w:val="center"/>
            <w:hideMark/>
          </w:tcPr>
          <w:p w14:paraId="410B96FE" w14:textId="77777777" w:rsidR="00576F78" w:rsidRPr="00576F78" w:rsidRDefault="00576F78" w:rsidP="00576F78">
            <w:pPr>
              <w:pStyle w:val="ad"/>
            </w:pPr>
            <w:proofErr w:type="spellStart"/>
            <w:r w:rsidRPr="00576F78">
              <w:rPr>
                <w:color w:val="444746"/>
                <w:bdr w:val="none" w:sz="0" w:space="0" w:color="auto" w:frame="1"/>
              </w:rPr>
              <w:t>multi_hop_specific_query</w:t>
            </w:r>
            <w:proofErr w:type="spellEnd"/>
          </w:p>
        </w:tc>
        <w:tc>
          <w:tcPr>
            <w:tcW w:w="3095" w:type="dxa"/>
            <w:tcMar>
              <w:right w:w="180" w:type="dxa"/>
            </w:tcMar>
            <w:vAlign w:val="center"/>
            <w:hideMark/>
          </w:tcPr>
          <w:p w14:paraId="74AC6BC8" w14:textId="77777777" w:rsidR="00576F78" w:rsidRPr="00576F78" w:rsidRDefault="00576F78" w:rsidP="00576F78">
            <w:pPr>
              <w:pStyle w:val="ad"/>
            </w:pPr>
            <w:r w:rsidRPr="00576F78">
              <w:rPr>
                <w:bdr w:val="none" w:sz="0" w:space="0" w:color="auto" w:frame="1"/>
              </w:rPr>
              <w:t>跨越多个关联实体或逻辑路径进行提问。验证系统对</w:t>
            </w:r>
            <w:r w:rsidRPr="00576F78">
              <w:rPr>
                <w:bdr w:val="none" w:sz="0" w:space="0" w:color="auto" w:frame="1"/>
              </w:rPr>
              <w:t>Level2/3</w:t>
            </w:r>
            <w:r w:rsidRPr="00576F78">
              <w:rPr>
                <w:bdr w:val="none" w:sz="0" w:space="0" w:color="auto" w:frame="1"/>
              </w:rPr>
              <w:t>中观关系脉络的路径探测同逻辑连贯性。</w:t>
            </w:r>
          </w:p>
        </w:tc>
        <w:tc>
          <w:tcPr>
            <w:tcW w:w="947" w:type="dxa"/>
            <w:tcMar>
              <w:right w:w="0" w:type="dxa"/>
            </w:tcMar>
            <w:vAlign w:val="center"/>
            <w:hideMark/>
          </w:tcPr>
          <w:p w14:paraId="15AFCBDF" w14:textId="77777777" w:rsidR="00576F78" w:rsidRPr="00576F78" w:rsidRDefault="00576F78" w:rsidP="00576F78">
            <w:pPr>
              <w:pStyle w:val="ad"/>
            </w:pPr>
            <w:r w:rsidRPr="00576F78">
              <w:rPr>
                <w:bdr w:val="none" w:sz="0" w:space="0" w:color="auto" w:frame="1"/>
              </w:rPr>
              <w:t>20</w:t>
            </w:r>
            <w:r w:rsidRPr="00576F78">
              <w:rPr>
                <w:bdr w:val="none" w:sz="0" w:space="0" w:color="auto" w:frame="1"/>
              </w:rPr>
              <w:t>题</w:t>
            </w:r>
          </w:p>
        </w:tc>
      </w:tr>
      <w:tr w:rsidR="00576F78" w:rsidRPr="00576F78" w14:paraId="7A1C06FF" w14:textId="77777777" w:rsidTr="00576F78">
        <w:trPr>
          <w:tblCellSpacing w:w="15" w:type="dxa"/>
        </w:trPr>
        <w:tc>
          <w:tcPr>
            <w:tcW w:w="0" w:type="auto"/>
            <w:tcBorders>
              <w:bottom w:val="single" w:sz="4" w:space="0" w:color="auto"/>
            </w:tcBorders>
            <w:tcMar>
              <w:right w:w="180" w:type="dxa"/>
            </w:tcMar>
            <w:vAlign w:val="center"/>
            <w:hideMark/>
          </w:tcPr>
          <w:p w14:paraId="1C6725FA" w14:textId="77777777" w:rsidR="00576F78" w:rsidRPr="00576F78" w:rsidRDefault="00576F78" w:rsidP="00576F78">
            <w:pPr>
              <w:pStyle w:val="ad"/>
            </w:pPr>
            <w:proofErr w:type="spellStart"/>
            <w:r w:rsidRPr="00576F78">
              <w:rPr>
                <w:bdr w:val="none" w:sz="0" w:space="0" w:color="auto" w:frame="1"/>
              </w:rPr>
              <w:t>GlobalSynthesis</w:t>
            </w:r>
            <w:proofErr w:type="spellEnd"/>
          </w:p>
        </w:tc>
        <w:tc>
          <w:tcPr>
            <w:tcW w:w="0" w:type="auto"/>
            <w:tcBorders>
              <w:bottom w:val="single" w:sz="4" w:space="0" w:color="auto"/>
            </w:tcBorders>
            <w:tcMar>
              <w:right w:w="180" w:type="dxa"/>
            </w:tcMar>
            <w:vAlign w:val="center"/>
            <w:hideMark/>
          </w:tcPr>
          <w:p w14:paraId="3C289C58" w14:textId="77777777" w:rsidR="00576F78" w:rsidRPr="00576F78" w:rsidRDefault="00576F78" w:rsidP="00576F78">
            <w:pPr>
              <w:pStyle w:val="ad"/>
            </w:pPr>
            <w:proofErr w:type="spellStart"/>
            <w:r w:rsidRPr="00576F78">
              <w:rPr>
                <w:color w:val="444746"/>
                <w:bdr w:val="none" w:sz="0" w:space="0" w:color="auto" w:frame="1"/>
              </w:rPr>
              <w:t>multi_hop_abstract_query</w:t>
            </w:r>
            <w:proofErr w:type="spellEnd"/>
          </w:p>
        </w:tc>
        <w:tc>
          <w:tcPr>
            <w:tcW w:w="3095" w:type="dxa"/>
            <w:tcBorders>
              <w:bottom w:val="single" w:sz="4" w:space="0" w:color="auto"/>
            </w:tcBorders>
            <w:tcMar>
              <w:right w:w="180" w:type="dxa"/>
            </w:tcMar>
            <w:vAlign w:val="center"/>
            <w:hideMark/>
          </w:tcPr>
          <w:p w14:paraId="7D02C278" w14:textId="77777777" w:rsidR="00576F78" w:rsidRPr="00576F78" w:rsidRDefault="00576F78" w:rsidP="00576F78">
            <w:pPr>
              <w:pStyle w:val="ad"/>
            </w:pPr>
            <w:r w:rsidRPr="00576F78">
              <w:rPr>
                <w:bdr w:val="none" w:sz="0" w:space="0" w:color="auto" w:frame="1"/>
              </w:rPr>
              <w:t>针对全局主题或长篇摘要进行</w:t>
            </w:r>
            <w:r w:rsidRPr="00576F78">
              <w:rPr>
                <w:bdr w:val="none" w:sz="0" w:space="0" w:color="auto" w:frame="1"/>
              </w:rPr>
              <w:lastRenderedPageBreak/>
              <w:t>提问。验证系统对</w:t>
            </w:r>
            <w:r w:rsidRPr="00576F78">
              <w:rPr>
                <w:bdr w:val="none" w:sz="0" w:space="0" w:color="auto" w:frame="1"/>
              </w:rPr>
              <w:t>Level4</w:t>
            </w:r>
            <w:r w:rsidRPr="00576F78">
              <w:rPr>
                <w:bdr w:val="none" w:sz="0" w:space="0" w:color="auto" w:frame="1"/>
              </w:rPr>
              <w:t>宏观社区结构的语义聚合与高阶概括能力。</w:t>
            </w:r>
          </w:p>
        </w:tc>
        <w:tc>
          <w:tcPr>
            <w:tcW w:w="947" w:type="dxa"/>
            <w:tcBorders>
              <w:bottom w:val="single" w:sz="4" w:space="0" w:color="auto"/>
            </w:tcBorders>
            <w:tcMar>
              <w:right w:w="0" w:type="dxa"/>
            </w:tcMar>
            <w:vAlign w:val="center"/>
            <w:hideMark/>
          </w:tcPr>
          <w:p w14:paraId="6DEB6203" w14:textId="77777777" w:rsidR="00576F78" w:rsidRPr="00576F78" w:rsidRDefault="00576F78" w:rsidP="00576F78">
            <w:pPr>
              <w:pStyle w:val="ad"/>
            </w:pPr>
            <w:r w:rsidRPr="00576F78">
              <w:rPr>
                <w:bdr w:val="none" w:sz="0" w:space="0" w:color="auto" w:frame="1"/>
              </w:rPr>
              <w:lastRenderedPageBreak/>
              <w:t>20</w:t>
            </w:r>
            <w:r w:rsidRPr="00576F78">
              <w:rPr>
                <w:bdr w:val="none" w:sz="0" w:space="0" w:color="auto" w:frame="1"/>
              </w:rPr>
              <w:t>题</w:t>
            </w:r>
          </w:p>
        </w:tc>
      </w:tr>
    </w:tbl>
    <w:p w14:paraId="000B86CE" w14:textId="7E4F65C5" w:rsidR="00576F78" w:rsidRDefault="00624277" w:rsidP="00576F78">
      <w:pPr>
        <w:ind w:firstLine="480"/>
      </w:pPr>
      <w:r>
        <w:t>本研究通过这一映射机制，将原本泛化的自动化评估过程转化为了具备能力指向的压力测试。在具体的生成流程中，系统基于</w:t>
      </w:r>
      <w:r>
        <w:t>CUAD</w:t>
      </w:r>
      <w:r>
        <w:t>数据集中的</w:t>
      </w:r>
      <w:r>
        <w:t>546</w:t>
      </w:r>
      <w:r>
        <w:t>个文本块执行分布采样，最终形成了包含</w:t>
      </w:r>
      <w:r>
        <w:t>60</w:t>
      </w:r>
      <w:r>
        <w:t>个</w:t>
      </w:r>
      <w:r>
        <w:t>“</w:t>
      </w:r>
      <w:r>
        <w:t>问题</w:t>
      </w:r>
      <w:r>
        <w:t>-</w:t>
      </w:r>
      <w:r>
        <w:t>证据</w:t>
      </w:r>
      <w:r>
        <w:t>-</w:t>
      </w:r>
      <w:r>
        <w:t>参考答案</w:t>
      </w:r>
      <w:r>
        <w:t>”</w:t>
      </w:r>
      <w:r>
        <w:t>测试对（</w:t>
      </w:r>
      <w:proofErr w:type="spellStart"/>
      <w:r>
        <w:t>TestingPairs</w:t>
      </w:r>
      <w:proofErr w:type="spellEnd"/>
      <w:r>
        <w:t>）的标准评测集。这种从</w:t>
      </w:r>
      <w:r>
        <w:t>“</w:t>
      </w:r>
      <w:r>
        <w:t>原生算子</w:t>
      </w:r>
      <w:r>
        <w:t>”</w:t>
      </w:r>
      <w:r>
        <w:t>到</w:t>
      </w:r>
      <w:r>
        <w:t>“</w:t>
      </w:r>
      <w:r>
        <w:t>研究意图</w:t>
      </w:r>
      <w:r>
        <w:t>”</w:t>
      </w:r>
      <w:r>
        <w:t>的严密映射，确保了实验结果不仅能给出量化得分，更能深度剖析不同架构在差异化检索粒度下的性能边界。</w:t>
      </w:r>
    </w:p>
    <w:p w14:paraId="400BB66C" w14:textId="35B14303" w:rsidR="002D3D77" w:rsidRPr="002D3D77" w:rsidRDefault="00001B38" w:rsidP="002D3D77">
      <w:pPr>
        <w:pStyle w:val="3"/>
        <w:spacing w:before="120" w:after="120"/>
      </w:pPr>
      <w:bookmarkStart w:id="100" w:name="_Toc229818769"/>
      <w:r>
        <w:t>评价指标体系与质量准则</w:t>
      </w:r>
      <w:bookmarkEnd w:id="100"/>
    </w:p>
    <w:p w14:paraId="1C6223B4" w14:textId="77777777" w:rsidR="002D3D77" w:rsidRPr="002D3D77" w:rsidRDefault="002D3D77" w:rsidP="002D3D77">
      <w:pPr>
        <w:ind w:firstLine="480"/>
      </w:pPr>
      <w:r w:rsidRPr="002D3D77">
        <w:t>为回应实验设计科学性问题，本研究将评测基准前置为任务定义的一部分，而不是在系统设计完成后再被动选择指标。评测任务的构建遵循</w:t>
      </w:r>
      <w:r w:rsidRPr="002D3D77">
        <w:t>“</w:t>
      </w:r>
      <w:r w:rsidRPr="002D3D77">
        <w:t>语料证据可追溯、任务能力有梯度、三类意图可对照</w:t>
      </w:r>
      <w:r w:rsidRPr="002D3D77">
        <w:t>”</w:t>
      </w:r>
      <w:r w:rsidRPr="002D3D77">
        <w:t>的原则，用于明确本文后续实验究竟在测量何种检索能力。</w:t>
      </w:r>
    </w:p>
    <w:p w14:paraId="7C007B64" w14:textId="77777777" w:rsidR="002D3D77" w:rsidRPr="002D3D77" w:rsidRDefault="002D3D77" w:rsidP="002D3D77">
      <w:pPr>
        <w:ind w:firstLine="480"/>
      </w:pPr>
      <w:r w:rsidRPr="002D3D77">
        <w:t>为系统验证</w:t>
      </w:r>
      <w:r w:rsidRPr="002D3D77">
        <w:t>E-GraphRAG</w:t>
      </w:r>
      <w:r w:rsidRPr="002D3D77">
        <w:t>在处理企业复杂知识需求时的表现，本研究将实验任务解构为具备能力梯度的三类典型路径，旨在通过对信息粒度同推理深度的分层考察，建立起一套多维度的量化评价体系。</w:t>
      </w:r>
    </w:p>
    <w:p w14:paraId="16DDBDD9" w14:textId="3213131E" w:rsidR="002D3D77" w:rsidRPr="002D3D77" w:rsidRDefault="002D3D77" w:rsidP="002D3D77">
      <w:pPr>
        <w:ind w:firstLine="480"/>
      </w:pPr>
      <w:r w:rsidRPr="002D3D77">
        <w:t>在评价指标设定层面，本研究构建了一套涵盖生成表现、检索效能、组织架构以及运行成本的多维评估体系，如表</w:t>
      </w:r>
      <w:r w:rsidR="00001B38">
        <w:t>5</w:t>
      </w:r>
      <w:r w:rsidRPr="002D3D77">
        <w:t>-</w:t>
      </w:r>
      <w:r w:rsidR="00001B38">
        <w:t>3</w:t>
      </w:r>
      <w:r w:rsidRPr="002D3D77">
        <w:t>所示。</w:t>
      </w:r>
    </w:p>
    <w:p w14:paraId="53C8FE9B" w14:textId="2507C849" w:rsidR="002D3D77" w:rsidRPr="002D3D77" w:rsidRDefault="002D3D77" w:rsidP="002D3D77">
      <w:pPr>
        <w:pStyle w:val="affc"/>
      </w:pPr>
      <w:r w:rsidRPr="002D3D77">
        <w:t>表</w:t>
      </w:r>
      <w:r w:rsidR="00001B38">
        <w:t>5</w:t>
      </w:r>
      <w:r w:rsidRPr="002D3D77">
        <w:t>-</w:t>
      </w:r>
      <w:r w:rsidR="00001B38">
        <w:t>3</w:t>
      </w:r>
      <w:r w:rsidRPr="002D3D77">
        <w:t xml:space="preserve"> </w:t>
      </w:r>
      <w:r w:rsidRPr="002D3D77">
        <w:t>面向企业知识服务场景的</w:t>
      </w:r>
      <w:r w:rsidRPr="002D3D77">
        <w:t>E-GraphRAG</w:t>
      </w:r>
      <w:r w:rsidRPr="002D3D77">
        <w:t>评估指标体系表</w:t>
      </w:r>
    </w:p>
    <w:tbl>
      <w:tblPr>
        <w:tblW w:w="0" w:type="auto"/>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91"/>
        <w:gridCol w:w="2972"/>
        <w:gridCol w:w="1025"/>
        <w:gridCol w:w="3489"/>
      </w:tblGrid>
      <w:tr w:rsidR="002D3D77" w:rsidRPr="002D3D77" w14:paraId="3AAF9F6E" w14:textId="77777777" w:rsidTr="005B4565">
        <w:trPr>
          <w:tblHeader/>
          <w:tblCellSpacing w:w="15" w:type="dxa"/>
        </w:trPr>
        <w:tc>
          <w:tcPr>
            <w:tcW w:w="0" w:type="auto"/>
            <w:tcBorders>
              <w:top w:val="nil"/>
              <w:bottom w:val="single" w:sz="4" w:space="0" w:color="auto"/>
            </w:tcBorders>
            <w:tcMar>
              <w:right w:w="180" w:type="dxa"/>
            </w:tcMar>
            <w:vAlign w:val="center"/>
            <w:hideMark/>
          </w:tcPr>
          <w:p w14:paraId="60DC52CE" w14:textId="77777777" w:rsidR="002D3D77" w:rsidRPr="002D3D77" w:rsidRDefault="002D3D77" w:rsidP="00DA7245">
            <w:pPr>
              <w:pStyle w:val="ad"/>
            </w:pPr>
            <w:r w:rsidRPr="002D3D77">
              <w:rPr>
                <w:bdr w:val="none" w:sz="0" w:space="0" w:color="auto" w:frame="1"/>
              </w:rPr>
              <w:t>指标类别</w:t>
            </w:r>
          </w:p>
        </w:tc>
        <w:tc>
          <w:tcPr>
            <w:tcW w:w="0" w:type="auto"/>
            <w:tcBorders>
              <w:top w:val="nil"/>
              <w:bottom w:val="single" w:sz="4" w:space="0" w:color="auto"/>
            </w:tcBorders>
            <w:tcMar>
              <w:right w:w="180" w:type="dxa"/>
            </w:tcMar>
            <w:vAlign w:val="center"/>
            <w:hideMark/>
          </w:tcPr>
          <w:p w14:paraId="7F618226" w14:textId="77777777" w:rsidR="002D3D77" w:rsidRPr="002D3D77" w:rsidRDefault="002D3D77" w:rsidP="00DA7245">
            <w:pPr>
              <w:pStyle w:val="ad"/>
            </w:pPr>
            <w:r w:rsidRPr="002D3D77">
              <w:rPr>
                <w:bdr w:val="none" w:sz="0" w:space="0" w:color="auto" w:frame="1"/>
              </w:rPr>
              <w:t>代表指标</w:t>
            </w:r>
          </w:p>
        </w:tc>
        <w:tc>
          <w:tcPr>
            <w:tcW w:w="0" w:type="auto"/>
            <w:tcBorders>
              <w:top w:val="nil"/>
              <w:bottom w:val="single" w:sz="4" w:space="0" w:color="auto"/>
            </w:tcBorders>
            <w:tcMar>
              <w:right w:w="180" w:type="dxa"/>
            </w:tcMar>
            <w:vAlign w:val="center"/>
            <w:hideMark/>
          </w:tcPr>
          <w:p w14:paraId="5ACAD96C" w14:textId="77777777" w:rsidR="002D3D77" w:rsidRPr="002D3D77" w:rsidRDefault="002D3D77" w:rsidP="00DA7245">
            <w:pPr>
              <w:pStyle w:val="ad"/>
            </w:pPr>
            <w:r w:rsidRPr="002D3D77">
              <w:rPr>
                <w:bdr w:val="none" w:sz="0" w:space="0" w:color="auto" w:frame="1"/>
              </w:rPr>
              <w:t>评估对象</w:t>
            </w:r>
          </w:p>
        </w:tc>
        <w:tc>
          <w:tcPr>
            <w:tcW w:w="0" w:type="auto"/>
            <w:tcBorders>
              <w:top w:val="nil"/>
              <w:bottom w:val="single" w:sz="4" w:space="0" w:color="auto"/>
            </w:tcBorders>
            <w:tcMar>
              <w:right w:w="0" w:type="dxa"/>
            </w:tcMar>
            <w:vAlign w:val="center"/>
            <w:hideMark/>
          </w:tcPr>
          <w:p w14:paraId="3303FA8C" w14:textId="77777777" w:rsidR="002D3D77" w:rsidRPr="002D3D77" w:rsidRDefault="002D3D77" w:rsidP="00DA7245">
            <w:pPr>
              <w:pStyle w:val="ad"/>
            </w:pPr>
            <w:r w:rsidRPr="002D3D77">
              <w:rPr>
                <w:bdr w:val="none" w:sz="0" w:space="0" w:color="auto" w:frame="1"/>
              </w:rPr>
              <w:t>关注重点</w:t>
            </w:r>
          </w:p>
        </w:tc>
      </w:tr>
      <w:tr w:rsidR="002D3D77" w:rsidRPr="002D3D77" w14:paraId="024F62CC" w14:textId="77777777" w:rsidTr="00DA7245">
        <w:trPr>
          <w:tblCellSpacing w:w="15" w:type="dxa"/>
        </w:trPr>
        <w:tc>
          <w:tcPr>
            <w:tcW w:w="0" w:type="auto"/>
            <w:tcMar>
              <w:right w:w="180" w:type="dxa"/>
            </w:tcMar>
            <w:vAlign w:val="center"/>
            <w:hideMark/>
          </w:tcPr>
          <w:p w14:paraId="7E841F3E" w14:textId="77777777" w:rsidR="002D3D77" w:rsidRPr="002D3D77" w:rsidRDefault="002D3D77" w:rsidP="00DA7245">
            <w:pPr>
              <w:pStyle w:val="ad"/>
            </w:pPr>
            <w:r w:rsidRPr="002D3D77">
              <w:rPr>
                <w:bdr w:val="none" w:sz="0" w:space="0" w:color="auto" w:frame="1"/>
              </w:rPr>
              <w:t>回答可靠性</w:t>
            </w:r>
          </w:p>
        </w:tc>
        <w:tc>
          <w:tcPr>
            <w:tcW w:w="0" w:type="auto"/>
            <w:tcMar>
              <w:right w:w="180" w:type="dxa"/>
            </w:tcMar>
            <w:vAlign w:val="center"/>
            <w:hideMark/>
          </w:tcPr>
          <w:p w14:paraId="2DAF7706" w14:textId="77777777" w:rsidR="002D3D77" w:rsidRPr="002D3D77" w:rsidRDefault="002D3D77" w:rsidP="00DA7245">
            <w:pPr>
              <w:pStyle w:val="ad"/>
            </w:pPr>
            <w:r w:rsidRPr="002D3D77">
              <w:rPr>
                <w:bdr w:val="none" w:sz="0" w:space="0" w:color="auto" w:frame="1"/>
              </w:rPr>
              <w:t>正确率、</w:t>
            </w:r>
            <w:r w:rsidRPr="002D3D77">
              <w:rPr>
                <w:bdr w:val="none" w:sz="0" w:space="0" w:color="auto" w:frame="1"/>
              </w:rPr>
              <w:t>Faithfulness</w:t>
            </w:r>
            <w:r w:rsidRPr="002D3D77">
              <w:rPr>
                <w:bdr w:val="none" w:sz="0" w:space="0" w:color="auto" w:frame="1"/>
              </w:rPr>
              <w:t>、证据充分率</w:t>
            </w:r>
          </w:p>
        </w:tc>
        <w:tc>
          <w:tcPr>
            <w:tcW w:w="0" w:type="auto"/>
            <w:tcMar>
              <w:right w:w="180" w:type="dxa"/>
            </w:tcMar>
            <w:vAlign w:val="center"/>
            <w:hideMark/>
          </w:tcPr>
          <w:p w14:paraId="3F75F16E" w14:textId="77777777" w:rsidR="002D3D77" w:rsidRPr="002D3D77" w:rsidRDefault="002D3D77" w:rsidP="00DA7245">
            <w:pPr>
              <w:pStyle w:val="ad"/>
            </w:pPr>
            <w:r w:rsidRPr="002D3D77">
              <w:rPr>
                <w:bdr w:val="none" w:sz="0" w:space="0" w:color="auto" w:frame="1"/>
              </w:rPr>
              <w:t>生成答案</w:t>
            </w:r>
          </w:p>
        </w:tc>
        <w:tc>
          <w:tcPr>
            <w:tcW w:w="0" w:type="auto"/>
            <w:tcMar>
              <w:right w:w="0" w:type="dxa"/>
            </w:tcMar>
            <w:vAlign w:val="center"/>
            <w:hideMark/>
          </w:tcPr>
          <w:p w14:paraId="2ABBD10B" w14:textId="77777777" w:rsidR="002D3D77" w:rsidRPr="002D3D77" w:rsidRDefault="002D3D77" w:rsidP="00DA7245">
            <w:pPr>
              <w:pStyle w:val="ad"/>
            </w:pPr>
            <w:r w:rsidRPr="002D3D77">
              <w:rPr>
                <w:bdr w:val="none" w:sz="0" w:space="0" w:color="auto" w:frame="1"/>
              </w:rPr>
              <w:t>回答是否严格基于证据，是否存在逻辑幻觉</w:t>
            </w:r>
          </w:p>
        </w:tc>
      </w:tr>
      <w:tr w:rsidR="002D3D77" w:rsidRPr="002D3D77" w14:paraId="7D31B609" w14:textId="77777777" w:rsidTr="00DA7245">
        <w:trPr>
          <w:tblCellSpacing w:w="15" w:type="dxa"/>
        </w:trPr>
        <w:tc>
          <w:tcPr>
            <w:tcW w:w="0" w:type="auto"/>
            <w:tcMar>
              <w:right w:w="180" w:type="dxa"/>
            </w:tcMar>
            <w:vAlign w:val="center"/>
            <w:hideMark/>
          </w:tcPr>
          <w:p w14:paraId="3A8DF0BF" w14:textId="77777777" w:rsidR="002D3D77" w:rsidRPr="002D3D77" w:rsidRDefault="002D3D77" w:rsidP="00DA7245">
            <w:pPr>
              <w:pStyle w:val="ad"/>
            </w:pPr>
            <w:r w:rsidRPr="002D3D77">
              <w:rPr>
                <w:bdr w:val="none" w:sz="0" w:space="0" w:color="auto" w:frame="1"/>
              </w:rPr>
              <w:t>检索质量</w:t>
            </w:r>
          </w:p>
        </w:tc>
        <w:tc>
          <w:tcPr>
            <w:tcW w:w="0" w:type="auto"/>
            <w:tcMar>
              <w:right w:w="180" w:type="dxa"/>
            </w:tcMar>
            <w:vAlign w:val="center"/>
            <w:hideMark/>
          </w:tcPr>
          <w:p w14:paraId="7259918C" w14:textId="77777777" w:rsidR="002D3D77" w:rsidRPr="002D3D77" w:rsidRDefault="002D3D77" w:rsidP="00DA7245">
            <w:pPr>
              <w:pStyle w:val="ad"/>
            </w:pPr>
            <w:r w:rsidRPr="002D3D77">
              <w:rPr>
                <w:bdr w:val="none" w:sz="0" w:space="0" w:color="auto" w:frame="1"/>
              </w:rPr>
              <w:t>Recall@20</w:t>
            </w:r>
            <w:r w:rsidRPr="002D3D77">
              <w:rPr>
                <w:bdr w:val="none" w:sz="0" w:space="0" w:color="auto" w:frame="1"/>
              </w:rPr>
              <w:t>、</w:t>
            </w:r>
            <w:r w:rsidRPr="002D3D77">
              <w:rPr>
                <w:bdr w:val="none" w:sz="0" w:space="0" w:color="auto" w:frame="1"/>
              </w:rPr>
              <w:t>MRR</w:t>
            </w:r>
            <w:r w:rsidRPr="002D3D77">
              <w:rPr>
                <w:bdr w:val="none" w:sz="0" w:space="0" w:color="auto" w:frame="1"/>
              </w:rPr>
              <w:t>、</w:t>
            </w:r>
            <w:proofErr w:type="spellStart"/>
            <w:r w:rsidRPr="002D3D77">
              <w:rPr>
                <w:bdr w:val="none" w:sz="0" w:space="0" w:color="auto" w:frame="1"/>
              </w:rPr>
              <w:t>ContextPrecision</w:t>
            </w:r>
            <w:proofErr w:type="spellEnd"/>
          </w:p>
        </w:tc>
        <w:tc>
          <w:tcPr>
            <w:tcW w:w="0" w:type="auto"/>
            <w:tcMar>
              <w:right w:w="180" w:type="dxa"/>
            </w:tcMar>
            <w:vAlign w:val="center"/>
            <w:hideMark/>
          </w:tcPr>
          <w:p w14:paraId="7131A79C" w14:textId="77777777" w:rsidR="002D3D77" w:rsidRPr="002D3D77" w:rsidRDefault="002D3D77" w:rsidP="00DA7245">
            <w:pPr>
              <w:pStyle w:val="ad"/>
            </w:pPr>
            <w:r w:rsidRPr="002D3D77">
              <w:rPr>
                <w:bdr w:val="none" w:sz="0" w:space="0" w:color="auto" w:frame="1"/>
              </w:rPr>
              <w:t>检索结果</w:t>
            </w:r>
          </w:p>
        </w:tc>
        <w:tc>
          <w:tcPr>
            <w:tcW w:w="0" w:type="auto"/>
            <w:tcMar>
              <w:right w:w="0" w:type="dxa"/>
            </w:tcMar>
            <w:vAlign w:val="center"/>
            <w:hideMark/>
          </w:tcPr>
          <w:p w14:paraId="18F80057" w14:textId="77777777" w:rsidR="002D3D77" w:rsidRPr="002D3D77" w:rsidRDefault="002D3D77" w:rsidP="00DA7245">
            <w:pPr>
              <w:pStyle w:val="ad"/>
            </w:pPr>
            <w:r w:rsidRPr="002D3D77">
              <w:rPr>
                <w:bdr w:val="none" w:sz="0" w:space="0" w:color="auto" w:frame="1"/>
              </w:rPr>
              <w:t>关键证据是否被成功召回，检索上下文的噪声比例</w:t>
            </w:r>
          </w:p>
        </w:tc>
      </w:tr>
      <w:tr w:rsidR="002D3D77" w:rsidRPr="002D3D77" w14:paraId="7D434621" w14:textId="77777777" w:rsidTr="00DA7245">
        <w:trPr>
          <w:tblCellSpacing w:w="15" w:type="dxa"/>
        </w:trPr>
        <w:tc>
          <w:tcPr>
            <w:tcW w:w="0" w:type="auto"/>
            <w:tcMar>
              <w:right w:w="180" w:type="dxa"/>
            </w:tcMar>
            <w:vAlign w:val="center"/>
            <w:hideMark/>
          </w:tcPr>
          <w:p w14:paraId="77216C74" w14:textId="77777777" w:rsidR="002D3D77" w:rsidRPr="002D3D77" w:rsidRDefault="002D3D77" w:rsidP="00DA7245">
            <w:pPr>
              <w:pStyle w:val="ad"/>
            </w:pPr>
            <w:r w:rsidRPr="002D3D77">
              <w:rPr>
                <w:bdr w:val="none" w:sz="0" w:space="0" w:color="auto" w:frame="1"/>
              </w:rPr>
              <w:t>知识组织质量</w:t>
            </w:r>
          </w:p>
        </w:tc>
        <w:tc>
          <w:tcPr>
            <w:tcW w:w="0" w:type="auto"/>
            <w:tcMar>
              <w:right w:w="180" w:type="dxa"/>
            </w:tcMar>
            <w:vAlign w:val="center"/>
            <w:hideMark/>
          </w:tcPr>
          <w:p w14:paraId="584AA1A3" w14:textId="77777777" w:rsidR="002D3D77" w:rsidRPr="002D3D77" w:rsidRDefault="002D3D77" w:rsidP="00DA7245">
            <w:pPr>
              <w:pStyle w:val="ad"/>
            </w:pPr>
            <w:r w:rsidRPr="002D3D77">
              <w:rPr>
                <w:bdr w:val="none" w:sz="0" w:space="0" w:color="auto" w:frame="1"/>
              </w:rPr>
              <w:t>社区质量、关系有效性</w:t>
            </w:r>
          </w:p>
        </w:tc>
        <w:tc>
          <w:tcPr>
            <w:tcW w:w="0" w:type="auto"/>
            <w:tcMar>
              <w:right w:w="180" w:type="dxa"/>
            </w:tcMar>
            <w:vAlign w:val="center"/>
            <w:hideMark/>
          </w:tcPr>
          <w:p w14:paraId="4227E206" w14:textId="77777777" w:rsidR="002D3D77" w:rsidRPr="002D3D77" w:rsidRDefault="002D3D77" w:rsidP="00DA7245">
            <w:pPr>
              <w:pStyle w:val="ad"/>
            </w:pPr>
            <w:r w:rsidRPr="002D3D77">
              <w:rPr>
                <w:bdr w:val="none" w:sz="0" w:space="0" w:color="auto" w:frame="1"/>
              </w:rPr>
              <w:t>知识图结构</w:t>
            </w:r>
          </w:p>
        </w:tc>
        <w:tc>
          <w:tcPr>
            <w:tcW w:w="0" w:type="auto"/>
            <w:tcMar>
              <w:right w:w="0" w:type="dxa"/>
            </w:tcMar>
            <w:vAlign w:val="center"/>
            <w:hideMark/>
          </w:tcPr>
          <w:p w14:paraId="0F16EB08" w14:textId="77777777" w:rsidR="002D3D77" w:rsidRPr="002D3D77" w:rsidRDefault="002D3D77" w:rsidP="00DA7245">
            <w:pPr>
              <w:pStyle w:val="ad"/>
            </w:pPr>
            <w:r w:rsidRPr="002D3D77">
              <w:rPr>
                <w:bdr w:val="none" w:sz="0" w:space="0" w:color="auto" w:frame="1"/>
              </w:rPr>
              <w:t>分层拓扑结构的覆盖度与知识组织逻辑的严密性</w:t>
            </w:r>
          </w:p>
        </w:tc>
      </w:tr>
      <w:tr w:rsidR="002D3D77" w:rsidRPr="002D3D77" w14:paraId="1A31C5CC" w14:textId="77777777" w:rsidTr="005B4565">
        <w:trPr>
          <w:tblCellSpacing w:w="15" w:type="dxa"/>
        </w:trPr>
        <w:tc>
          <w:tcPr>
            <w:tcW w:w="0" w:type="auto"/>
            <w:tcBorders>
              <w:bottom w:val="nil"/>
            </w:tcBorders>
            <w:tcMar>
              <w:right w:w="180" w:type="dxa"/>
            </w:tcMar>
            <w:vAlign w:val="center"/>
            <w:hideMark/>
          </w:tcPr>
          <w:p w14:paraId="18E650FC" w14:textId="77777777" w:rsidR="002D3D77" w:rsidRPr="002D3D77" w:rsidRDefault="002D3D77" w:rsidP="00DA7245">
            <w:pPr>
              <w:pStyle w:val="ad"/>
            </w:pPr>
            <w:r w:rsidRPr="002D3D77">
              <w:rPr>
                <w:bdr w:val="none" w:sz="0" w:space="0" w:color="auto" w:frame="1"/>
              </w:rPr>
              <w:t>资源成本</w:t>
            </w:r>
          </w:p>
        </w:tc>
        <w:tc>
          <w:tcPr>
            <w:tcW w:w="0" w:type="auto"/>
            <w:tcBorders>
              <w:bottom w:val="nil"/>
            </w:tcBorders>
            <w:tcMar>
              <w:right w:w="180" w:type="dxa"/>
            </w:tcMar>
            <w:vAlign w:val="center"/>
            <w:hideMark/>
          </w:tcPr>
          <w:p w14:paraId="56BD83BA" w14:textId="77777777" w:rsidR="002D3D77" w:rsidRPr="002D3D77" w:rsidRDefault="002D3D77" w:rsidP="00DA7245">
            <w:pPr>
              <w:pStyle w:val="ad"/>
            </w:pPr>
            <w:r w:rsidRPr="002D3D77">
              <w:rPr>
                <w:bdr w:val="none" w:sz="0" w:space="0" w:color="auto" w:frame="1"/>
              </w:rPr>
              <w:t>Token</w:t>
            </w:r>
            <w:r w:rsidRPr="002D3D77">
              <w:rPr>
                <w:bdr w:val="none" w:sz="0" w:space="0" w:color="auto" w:frame="1"/>
              </w:rPr>
              <w:t>消耗量</w:t>
            </w:r>
          </w:p>
        </w:tc>
        <w:tc>
          <w:tcPr>
            <w:tcW w:w="0" w:type="auto"/>
            <w:tcBorders>
              <w:bottom w:val="nil"/>
            </w:tcBorders>
            <w:tcMar>
              <w:right w:w="180" w:type="dxa"/>
            </w:tcMar>
            <w:vAlign w:val="center"/>
            <w:hideMark/>
          </w:tcPr>
          <w:p w14:paraId="3F73488B" w14:textId="77777777" w:rsidR="002D3D77" w:rsidRPr="002D3D77" w:rsidRDefault="002D3D77" w:rsidP="00DA7245">
            <w:pPr>
              <w:pStyle w:val="ad"/>
            </w:pPr>
            <w:r w:rsidRPr="002D3D77">
              <w:rPr>
                <w:bdr w:val="none" w:sz="0" w:space="0" w:color="auto" w:frame="1"/>
              </w:rPr>
              <w:t>模型调用</w:t>
            </w:r>
          </w:p>
        </w:tc>
        <w:tc>
          <w:tcPr>
            <w:tcW w:w="0" w:type="auto"/>
            <w:tcBorders>
              <w:bottom w:val="nil"/>
            </w:tcBorders>
            <w:tcMar>
              <w:right w:w="0" w:type="dxa"/>
            </w:tcMar>
            <w:vAlign w:val="center"/>
            <w:hideMark/>
          </w:tcPr>
          <w:p w14:paraId="44B2CB65" w14:textId="77777777" w:rsidR="002D3D77" w:rsidRPr="002D3D77" w:rsidRDefault="002D3D77" w:rsidP="00DA7245">
            <w:pPr>
              <w:pStyle w:val="ad"/>
            </w:pPr>
            <w:r w:rsidRPr="002D3D77">
              <w:rPr>
                <w:bdr w:val="none" w:sz="0" w:space="0" w:color="auto" w:frame="1"/>
              </w:rPr>
              <w:t>框架在实际企业生产环境中的运行经济性</w:t>
            </w:r>
          </w:p>
        </w:tc>
      </w:tr>
    </w:tbl>
    <w:p w14:paraId="027DF05D" w14:textId="77777777" w:rsidR="002D3D77" w:rsidRPr="002D3D77" w:rsidRDefault="002D3D77" w:rsidP="002D3D77">
      <w:pPr>
        <w:ind w:firstLine="480"/>
      </w:pPr>
      <w:r w:rsidRPr="002D3D77">
        <w:t>具体执行中，系统建立了由传统统计信号同</w:t>
      </w:r>
      <w:r w:rsidRPr="002D3D77">
        <w:t>Ragas</w:t>
      </w:r>
      <w:r w:rsidRPr="002D3D77">
        <w:t>语义指标构成的双层评价矩阵：</w:t>
      </w:r>
      <w:r w:rsidRPr="002D3D77">
        <w:rPr>
          <w:rFonts w:hint="eastAsia"/>
        </w:rPr>
        <w:t>一方面</w:t>
      </w:r>
      <w:r w:rsidRPr="002D3D77">
        <w:t>系统保留了</w:t>
      </w:r>
      <w:r w:rsidRPr="002D3D77">
        <w:t>Token</w:t>
      </w:r>
      <w:r w:rsidRPr="002D3D77">
        <w:t>级</w:t>
      </w:r>
      <w:r w:rsidRPr="002D3D77">
        <w:t>F1</w:t>
      </w:r>
      <w:r w:rsidRPr="002D3D77">
        <w:t>值及文档级</w:t>
      </w:r>
      <w:r w:rsidRPr="002D3D77">
        <w:t>Recall@20</w:t>
      </w:r>
      <w:r w:rsidRPr="002D3D77">
        <w:t>，用于量化底层检索模块</w:t>
      </w:r>
      <w:r w:rsidRPr="002D3D77">
        <w:lastRenderedPageBreak/>
        <w:t>对关键条款证据的物理覆盖能力。</w:t>
      </w:r>
      <w:r w:rsidRPr="002D3D77">
        <w:rPr>
          <w:rFonts w:hint="eastAsia"/>
        </w:rPr>
        <w:t>另一方面</w:t>
      </w:r>
      <w:r w:rsidRPr="002D3D77">
        <w:t>针对生成回答的质量，引入回答忠实度（</w:t>
      </w:r>
      <w:r w:rsidRPr="002D3D77">
        <w:t>Faithfulness</w:t>
      </w:r>
      <w:r w:rsidRPr="002D3D77">
        <w:t>）、答案正确性（</w:t>
      </w:r>
      <w:r w:rsidRPr="002D3D77">
        <w:t>Answer Correctness</w:t>
      </w:r>
      <w:r w:rsidRPr="002D3D77">
        <w:t>）等指标。</w:t>
      </w:r>
    </w:p>
    <w:p w14:paraId="347ADDAD" w14:textId="77777777" w:rsidR="002D3D77" w:rsidRPr="002D3D77" w:rsidRDefault="002D3D77" w:rsidP="002D3D77">
      <w:pPr>
        <w:ind w:firstLine="480"/>
      </w:pPr>
      <w:r w:rsidRPr="002D3D77">
        <w:t>在评价逻辑上，本研究根据任务属性对指标执行差异化解读：</w:t>
      </w:r>
      <w:r w:rsidRPr="002D3D77">
        <w:t>Local</w:t>
      </w:r>
      <w:r w:rsidRPr="002D3D77">
        <w:t>任务侧重考察上下文精度（</w:t>
      </w:r>
      <w:r w:rsidRPr="002D3D77">
        <w:t>Context Precision</w:t>
      </w:r>
      <w:r w:rsidRPr="002D3D77">
        <w:t>），以验证图结构优化对噪声的抑制效果；</w:t>
      </w:r>
      <w:r w:rsidRPr="002D3D77">
        <w:t>Structural</w:t>
      </w:r>
      <w:r w:rsidRPr="002D3D77">
        <w:t>与</w:t>
      </w:r>
      <w:r w:rsidRPr="002D3D77">
        <w:t>Global</w:t>
      </w:r>
      <w:r w:rsidRPr="002D3D77">
        <w:t>任务则重点观测回答忠实度，以评估系统在执行跨片段路径桥接同全文主题整合时的逻辑一致性。鉴于工程实现的一致性诉求，</w:t>
      </w:r>
      <w:r w:rsidRPr="002D3D77">
        <w:t>Ragas</w:t>
      </w:r>
      <w:r w:rsidRPr="002D3D77">
        <w:t>评测当前沿用了</w:t>
      </w:r>
      <w:r w:rsidRPr="002D3D77">
        <w:t>DeepSeek</w:t>
      </w:r>
      <w:r w:rsidRPr="002D3D77">
        <w:t>模型作为评测主体（</w:t>
      </w:r>
      <w:r w:rsidRPr="002D3D77">
        <w:t>Judge LLM</w:t>
      </w:r>
      <w:r w:rsidRPr="002D3D77">
        <w:t>），并通过保留上述客观统计指标执行交叉复核，以缓解自评一致性偏差风险。这种多维指标并行的策略，为深度剖析</w:t>
      </w:r>
      <w:r w:rsidRPr="002D3D77">
        <w:t>E-GraphRAG</w:t>
      </w:r>
      <w:r w:rsidRPr="002D3D77">
        <w:t>的能力边界提供了稳固的方法论支撑</w:t>
      </w:r>
      <w:r w:rsidRPr="002D3D77">
        <w:rPr>
          <w:rFonts w:hint="eastAsia"/>
        </w:rPr>
        <w:t>。</w:t>
      </w:r>
    </w:p>
    <w:p w14:paraId="68971109" w14:textId="77777777" w:rsidR="002D3D77" w:rsidRDefault="002D3D77" w:rsidP="002D3D77">
      <w:pPr>
        <w:ind w:firstLine="480"/>
      </w:pPr>
      <w:r w:rsidRPr="002D3D77">
        <w:t>从任务分布看，</w:t>
      </w:r>
      <w:r w:rsidRPr="002D3D77">
        <w:t>60</w:t>
      </w:r>
      <w:r w:rsidRPr="002D3D77">
        <w:t>个测试对按照</w:t>
      </w:r>
      <w:r w:rsidRPr="002D3D77">
        <w:t>Local Retrieval</w:t>
      </w:r>
      <w:r w:rsidRPr="002D3D77">
        <w:t>、</w:t>
      </w:r>
      <w:r w:rsidRPr="002D3D77">
        <w:t>Structural Reasoning</w:t>
      </w:r>
      <w:r w:rsidRPr="002D3D77">
        <w:t>与</w:t>
      </w:r>
      <w:r w:rsidRPr="002D3D77">
        <w:t>Global Synthesis</w:t>
      </w:r>
      <w:r w:rsidRPr="002D3D77">
        <w:t>各</w:t>
      </w:r>
      <w:r w:rsidRPr="002D3D77">
        <w:t>20</w:t>
      </w:r>
      <w:r w:rsidRPr="002D3D77">
        <w:t>题均衡配置，避免单一题型对总体结果产生偏置。</w:t>
      </w:r>
      <w:r w:rsidRPr="002D3D77">
        <w:t>Local</w:t>
      </w:r>
      <w:r w:rsidRPr="002D3D77">
        <w:t>题用于检验精确事实定位能力，</w:t>
      </w:r>
      <w:r w:rsidRPr="002D3D77">
        <w:t>Structural</w:t>
      </w:r>
      <w:r w:rsidRPr="002D3D77">
        <w:t>题用于检验跨条款关系链的完整性，</w:t>
      </w:r>
      <w:r w:rsidRPr="002D3D77">
        <w:t>Global</w:t>
      </w:r>
      <w:r w:rsidRPr="002D3D77">
        <w:t>题用于检验跨文档主题聚合与宏观风险总结能力。该能力梯度与</w:t>
      </w:r>
      <w:r w:rsidRPr="002D3D77">
        <w:t>3.2</w:t>
      </w:r>
      <w:r w:rsidRPr="002D3D77">
        <w:t>节的意图模型保持一致，因此评测集既是实验输入，也是问题形式化的一部分。</w:t>
      </w:r>
    </w:p>
    <w:p w14:paraId="2EDD05A1" w14:textId="0BB03088" w:rsidR="002D3D77" w:rsidRDefault="005B4565" w:rsidP="005B4565">
      <w:pPr>
        <w:pStyle w:val="3"/>
        <w:spacing w:before="120" w:after="120"/>
      </w:pPr>
      <w:bookmarkStart w:id="101" w:name="_Toc229818770"/>
      <w:r>
        <w:t>对比基线设定</w:t>
      </w:r>
      <w:bookmarkEnd w:id="101"/>
    </w:p>
    <w:p w14:paraId="07847872" w14:textId="3B11D846" w:rsidR="005B4565" w:rsidRDefault="005B4565" w:rsidP="005B4565">
      <w:pPr>
        <w:ind w:firstLine="480"/>
      </w:pPr>
      <w:r>
        <w:t>为全面验证</w:t>
      </w:r>
      <w:r w:rsidRPr="005B4565">
        <w:t>E-GraphRAG</w:t>
      </w:r>
      <w:r>
        <w:t>在企业知识检索场景下的性能增益，本研究选取了三类具备代表性的</w:t>
      </w:r>
      <w:r>
        <w:t>RAG</w:t>
      </w:r>
      <w:r>
        <w:t>技术范式作为对比基线（</w:t>
      </w:r>
      <w:r>
        <w:t>Baselines</w:t>
      </w:r>
      <w:r>
        <w:t>）。所有基线模型均在相同的实验语料（</w:t>
      </w:r>
      <w:r>
        <w:t>CUAD</w:t>
      </w:r>
      <w:r>
        <w:t>数据集）同生成底座（</w:t>
      </w:r>
      <w:r>
        <w:t>DeepSeek-V3.2</w:t>
      </w:r>
      <w:r>
        <w:t>）下运行，具体设定如下：</w:t>
      </w:r>
    </w:p>
    <w:p w14:paraId="46FB05EE" w14:textId="72302314" w:rsidR="005B4565" w:rsidRPr="005B4565" w:rsidRDefault="005B4565" w:rsidP="005B4565">
      <w:pPr>
        <w:ind w:firstLine="480"/>
      </w:pPr>
      <w:r w:rsidRPr="005B4565">
        <w:t>（</w:t>
      </w:r>
      <w:r w:rsidRPr="005B4565">
        <w:t>1</w:t>
      </w:r>
      <w:r w:rsidRPr="005B4565">
        <w:t>）基线</w:t>
      </w:r>
      <w:r w:rsidRPr="005B4565">
        <w:t>1</w:t>
      </w:r>
      <w:r w:rsidRPr="005B4565">
        <w:t>：</w:t>
      </w:r>
      <w:r w:rsidR="00465A90">
        <w:t>Vector RAG</w:t>
      </w:r>
      <w:r w:rsidRPr="005B4565">
        <w:t>（纯向量检索）</w:t>
      </w:r>
      <w:r w:rsidRPr="005B4565">
        <w:rPr>
          <w:rFonts w:hint="eastAsia"/>
        </w:rPr>
        <w:t>：</w:t>
      </w:r>
      <w:r w:rsidRPr="005B4565">
        <w:t>采用基于语义相似度的传统</w:t>
      </w:r>
      <w:r w:rsidRPr="005B4565">
        <w:t>RAG</w:t>
      </w:r>
      <w:r w:rsidRPr="005B4565">
        <w:t>范式。该模型将文本切分为固定长度的文本块（</w:t>
      </w:r>
      <w:r w:rsidRPr="005B4565">
        <w:t>Chunks</w:t>
      </w:r>
      <w:r w:rsidRPr="005B4565">
        <w:t>）并构建向量索引，检索阶段仅利用向量相似度进行</w:t>
      </w:r>
      <w:r w:rsidRPr="005B4565">
        <w:t>Top-k</w:t>
      </w:r>
      <w:r w:rsidRPr="005B4565">
        <w:t>召回。设定该基线的目的在于验证引入图结构拓扑后，系统在处理复杂逻辑关联任务时的基础增益。</w:t>
      </w:r>
    </w:p>
    <w:p w14:paraId="271F5BAC" w14:textId="128FFD5C" w:rsidR="005B4565" w:rsidRPr="005B4565" w:rsidRDefault="005B4565" w:rsidP="005B4565">
      <w:pPr>
        <w:ind w:firstLine="480"/>
      </w:pPr>
      <w:r w:rsidRPr="005B4565">
        <w:t>（</w:t>
      </w:r>
      <w:r w:rsidRPr="005B4565">
        <w:t>2</w:t>
      </w:r>
      <w:r w:rsidRPr="005B4565">
        <w:t>）基线</w:t>
      </w:r>
      <w:r w:rsidRPr="005B4565">
        <w:t>2</w:t>
      </w:r>
      <w:r w:rsidRPr="005B4565">
        <w:t>：</w:t>
      </w:r>
      <w:proofErr w:type="spellStart"/>
      <w:r w:rsidRPr="005B4565">
        <w:t>LightRAG</w:t>
      </w:r>
      <w:proofErr w:type="spellEnd"/>
      <w:r w:rsidRPr="005B4565">
        <w:t>（双层图检索）</w:t>
      </w:r>
      <w:r w:rsidRPr="005B4565">
        <w:rPr>
          <w:rFonts w:hint="eastAsia"/>
        </w:rPr>
        <w:t>：</w:t>
      </w:r>
      <w:r w:rsidRPr="005B4565">
        <w:t>采用</w:t>
      </w:r>
      <w:r w:rsidRPr="005B4565">
        <w:t>Guo</w:t>
      </w:r>
      <w:r w:rsidRPr="005B4565">
        <w:t>等提出的轻量级图检索范式。</w:t>
      </w:r>
      <w:proofErr w:type="spellStart"/>
      <w:r w:rsidRPr="005B4565">
        <w:t>LightRAG</w:t>
      </w:r>
      <w:proofErr w:type="spellEnd"/>
      <w:r w:rsidRPr="005B4565">
        <w:t>侧重于利用双层索引（</w:t>
      </w:r>
      <w:r w:rsidRPr="005B4565">
        <w:t>Low-level</w:t>
      </w:r>
      <w:r w:rsidRPr="005B4565">
        <w:t>与</w:t>
      </w:r>
      <w:r w:rsidRPr="005B4565">
        <w:t>High-level</w:t>
      </w:r>
      <w:r w:rsidRPr="005B4565">
        <w:t>）来平衡细粒度事实同高层语义。设定该基线的目的在于对比</w:t>
      </w:r>
      <w:r w:rsidRPr="005B4565">
        <w:t>E-GraphRAG</w:t>
      </w:r>
      <w:r w:rsidRPr="005B4565">
        <w:t>与当前学术界主流优化算法在知识组织效率上的差异。</w:t>
      </w:r>
    </w:p>
    <w:p w14:paraId="790CA8A7" w14:textId="1133E47B" w:rsidR="005B4565" w:rsidRPr="005B4565" w:rsidRDefault="005B4565" w:rsidP="005B4565">
      <w:pPr>
        <w:ind w:firstLine="489"/>
      </w:pPr>
      <w:r w:rsidRPr="005B4565">
        <w:rPr>
          <w:b/>
          <w:bCs/>
        </w:rPr>
        <w:t>（</w:t>
      </w:r>
      <w:r w:rsidRPr="005B4565">
        <w:t>3</w:t>
      </w:r>
      <w:r w:rsidRPr="005B4565">
        <w:t>）基线</w:t>
      </w:r>
      <w:r w:rsidRPr="005B4565">
        <w:t>3</w:t>
      </w:r>
      <w:r w:rsidRPr="005B4565">
        <w:t>：</w:t>
      </w:r>
      <w:r w:rsidRPr="005B4565">
        <w:t>Native GraphRAG</w:t>
      </w:r>
      <w:r w:rsidRPr="005B4565">
        <w:t>（原生图检索）</w:t>
      </w:r>
      <w:r w:rsidRPr="005B4565">
        <w:rPr>
          <w:rFonts w:hint="eastAsia"/>
        </w:rPr>
        <w:t>：</w:t>
      </w:r>
      <w:r w:rsidRPr="005B4565">
        <w:t>采用微软提出的基于社区摘要（</w:t>
      </w:r>
      <w:r w:rsidRPr="005B4565">
        <w:t>Community Summary</w:t>
      </w:r>
      <w:r w:rsidRPr="005B4565">
        <w:t>）的图检索范式。该模型强调通过</w:t>
      </w:r>
      <w:r w:rsidRPr="005B4565">
        <w:t>Leiden</w:t>
      </w:r>
      <w:r w:rsidRPr="005B4565">
        <w:t>算法执行全局社区聚合。设定该基线的目的在于量化本文提出的</w:t>
      </w:r>
      <w:r w:rsidRPr="005B4565">
        <w:t>“</w:t>
      </w:r>
      <w:r w:rsidRPr="005B4565">
        <w:t>分层索引约束</w:t>
      </w:r>
      <w:r w:rsidRPr="005B4565">
        <w:t>”</w:t>
      </w:r>
      <w:r w:rsidRPr="005B4565">
        <w:t>同</w:t>
      </w:r>
      <w:r w:rsidRPr="005B4565">
        <w:t>“</w:t>
      </w:r>
      <w:r w:rsidRPr="005B4565">
        <w:t>规划驱动调度</w:t>
      </w:r>
      <w:r w:rsidRPr="005B4565">
        <w:t>”</w:t>
      </w:r>
      <w:r w:rsidRPr="005B4565">
        <w:t>相比于原生全局摘要机制在局部事实定位精度上的提升。</w:t>
      </w:r>
    </w:p>
    <w:p w14:paraId="75AF0055" w14:textId="56D88238" w:rsidR="005B4565" w:rsidRPr="005B4565" w:rsidRDefault="005B4565" w:rsidP="005B4565">
      <w:pPr>
        <w:ind w:firstLine="480"/>
      </w:pPr>
      <w:r w:rsidRPr="005B4565">
        <w:lastRenderedPageBreak/>
        <w:t>（</w:t>
      </w:r>
      <w:r w:rsidRPr="005B4565">
        <w:t>4</w:t>
      </w:r>
      <w:r w:rsidRPr="005B4565">
        <w:t>）实验对象：</w:t>
      </w:r>
      <w:r w:rsidRPr="005B4565">
        <w:t>E-GraphRAG</w:t>
      </w:r>
      <w:r w:rsidRPr="005B4565">
        <w:t>（本文增强型框架）</w:t>
      </w:r>
      <w:r w:rsidRPr="005B4565">
        <w:rPr>
          <w:rFonts w:hint="eastAsia"/>
        </w:rPr>
        <w:t>：</w:t>
      </w:r>
      <w:r w:rsidRPr="005B4565">
        <w:t>在原生图检索的基础上，引入了</w:t>
      </w:r>
      <w:r w:rsidRPr="005B4565">
        <w:t>Level1-4</w:t>
      </w:r>
      <w:r w:rsidRPr="005B4565">
        <w:t>分层索引架构、三元键判别算法以及基于</w:t>
      </w:r>
      <w:r w:rsidRPr="005B4565">
        <w:t>Agentic</w:t>
      </w:r>
      <w:r>
        <w:t xml:space="preserve"> </w:t>
      </w:r>
      <w:r w:rsidRPr="005B4565">
        <w:t>Decomposer</w:t>
      </w:r>
      <w:r w:rsidRPr="005B4565">
        <w:t>的动态调度机制。</w:t>
      </w:r>
    </w:p>
    <w:p w14:paraId="19280F45" w14:textId="77777777" w:rsidR="005B4565" w:rsidRPr="00B77F95" w:rsidRDefault="005B4565" w:rsidP="005B4565">
      <w:pPr>
        <w:ind w:firstLine="480"/>
      </w:pPr>
    </w:p>
    <w:p w14:paraId="1914759A" w14:textId="77777777" w:rsidR="00AF522A" w:rsidRDefault="00000000">
      <w:pPr>
        <w:pStyle w:val="2"/>
        <w:spacing w:before="120" w:after="120"/>
      </w:pPr>
      <w:bookmarkStart w:id="102" w:name="_Toc229818771"/>
      <w:r>
        <w:rPr>
          <w:rFonts w:hint="eastAsia"/>
        </w:rPr>
        <w:t>图构建阶段成本分析</w:t>
      </w:r>
      <w:bookmarkEnd w:id="59"/>
      <w:bookmarkEnd w:id="102"/>
    </w:p>
    <w:p w14:paraId="40F04666" w14:textId="77777777" w:rsidR="00AF522A" w:rsidRDefault="00000000">
      <w:pPr>
        <w:ind w:firstLine="480"/>
      </w:pPr>
      <w:r>
        <w:t>在</w:t>
      </w:r>
      <w:r>
        <w:t>GraphRAG</w:t>
      </w:r>
      <w:r>
        <w:t>系统中，知识图谱构建是整个检索流程的前置基础。与传统文本检索方法主要依赖文本切分与向量索引不同，</w:t>
      </w:r>
      <w:r>
        <w:t>GraphRAG</w:t>
      </w:r>
      <w:r>
        <w:t>需要在预处理阶段完成实体识别、关系抽取以及图结构组织，从而生成可供后续检索与推理使用的知识图谱。因此，构图阶段通常是系统离线开销的主要来源之一，其资源消耗将直接影响方法的可部署性与扩展性。</w:t>
      </w:r>
    </w:p>
    <w:p w14:paraId="5CC98C66" w14:textId="77777777" w:rsidR="00AF522A" w:rsidRDefault="00000000">
      <w:pPr>
        <w:ind w:firstLine="480"/>
      </w:pPr>
      <w:r>
        <w:t>为比较不同</w:t>
      </w:r>
      <w:r>
        <w:t>GraphRAG</w:t>
      </w:r>
      <w:r>
        <w:t>方法在构图阶段的成本差异，本文从三个维度进行分析：一是构图过程消耗的总</w:t>
      </w:r>
      <w:r>
        <w:t>token</w:t>
      </w:r>
      <w:r>
        <w:t>数，用于衡量大模型调用成本；二是构图耗时，用于反映预处理效率；三是最终生成图结构的规模，包括节点数和边数，用于表征知识图谱的结构复杂度。实验结果如表</w:t>
      </w:r>
      <w:r>
        <w:t>5-1</w:t>
      </w:r>
      <w:r>
        <w:t>所示</w:t>
      </w:r>
      <w:r>
        <w:rPr>
          <w:rFonts w:hint="eastAsia"/>
        </w:rPr>
        <w:t>：</w:t>
      </w:r>
    </w:p>
    <w:p w14:paraId="3B1BFAA0" w14:textId="77777777" w:rsidR="00AF522A" w:rsidRDefault="00000000">
      <w:pPr>
        <w:pStyle w:val="affc"/>
      </w:pPr>
      <w:r>
        <w:rPr>
          <w:rFonts w:hint="eastAsia"/>
        </w:rPr>
        <w:t>表</w:t>
      </w:r>
      <w:r>
        <w:t xml:space="preserve">5-1 </w:t>
      </w:r>
      <w:r>
        <w:t>图构建成本比较</w:t>
      </w:r>
    </w:p>
    <w:tbl>
      <w:tblPr>
        <w:tblW w:w="8707" w:type="dxa"/>
        <w:tblCellSpacing w:w="15" w:type="dxa"/>
        <w:tblCellMar>
          <w:top w:w="15" w:type="dxa"/>
          <w:left w:w="15" w:type="dxa"/>
          <w:bottom w:w="15" w:type="dxa"/>
          <w:right w:w="15" w:type="dxa"/>
        </w:tblCellMar>
        <w:tblLook w:val="04A0" w:firstRow="1" w:lastRow="0" w:firstColumn="1" w:lastColumn="0" w:noHBand="0" w:noVBand="1"/>
      </w:tblPr>
      <w:tblGrid>
        <w:gridCol w:w="1909"/>
        <w:gridCol w:w="1680"/>
        <w:gridCol w:w="1276"/>
        <w:gridCol w:w="1134"/>
        <w:gridCol w:w="1417"/>
        <w:gridCol w:w="1291"/>
      </w:tblGrid>
      <w:tr w:rsidR="00AF522A" w14:paraId="1014B311" w14:textId="77777777">
        <w:trPr>
          <w:tblHeader/>
          <w:tblCellSpacing w:w="15" w:type="dxa"/>
        </w:trPr>
        <w:tc>
          <w:tcPr>
            <w:tcW w:w="1864" w:type="dxa"/>
            <w:tcBorders>
              <w:top w:val="single" w:sz="4" w:space="0" w:color="auto"/>
              <w:bottom w:val="single" w:sz="4" w:space="0" w:color="auto"/>
            </w:tcBorders>
            <w:vAlign w:val="center"/>
          </w:tcPr>
          <w:p w14:paraId="3B6A903C" w14:textId="77777777" w:rsidR="00AF522A" w:rsidRDefault="00000000">
            <w:pPr>
              <w:ind w:firstLineChars="0" w:firstLine="0"/>
              <w:jc w:val="center"/>
              <w:rPr>
                <w:sz w:val="21"/>
                <w:szCs w:val="21"/>
              </w:rPr>
            </w:pPr>
            <w:r>
              <w:rPr>
                <w:sz w:val="21"/>
                <w:szCs w:val="21"/>
              </w:rPr>
              <w:t>方法</w:t>
            </w:r>
          </w:p>
        </w:tc>
        <w:tc>
          <w:tcPr>
            <w:tcW w:w="1650" w:type="dxa"/>
            <w:tcBorders>
              <w:top w:val="single" w:sz="4" w:space="0" w:color="auto"/>
              <w:bottom w:val="single" w:sz="4" w:space="0" w:color="auto"/>
            </w:tcBorders>
            <w:vAlign w:val="center"/>
          </w:tcPr>
          <w:p w14:paraId="022C2BE9" w14:textId="77777777" w:rsidR="00AF522A" w:rsidRDefault="00000000">
            <w:pPr>
              <w:ind w:firstLineChars="0" w:firstLine="0"/>
              <w:jc w:val="center"/>
              <w:rPr>
                <w:sz w:val="21"/>
                <w:szCs w:val="21"/>
              </w:rPr>
            </w:pPr>
            <w:r>
              <w:rPr>
                <w:sz w:val="21"/>
                <w:szCs w:val="21"/>
              </w:rPr>
              <w:t>Total Tokens</w:t>
            </w:r>
          </w:p>
        </w:tc>
        <w:tc>
          <w:tcPr>
            <w:tcW w:w="1246" w:type="dxa"/>
            <w:tcBorders>
              <w:top w:val="single" w:sz="4" w:space="0" w:color="auto"/>
              <w:bottom w:val="single" w:sz="4" w:space="0" w:color="auto"/>
            </w:tcBorders>
            <w:vAlign w:val="center"/>
          </w:tcPr>
          <w:p w14:paraId="739D4283" w14:textId="77777777" w:rsidR="00AF522A" w:rsidRDefault="00000000">
            <w:pPr>
              <w:ind w:firstLineChars="0" w:firstLine="0"/>
              <w:jc w:val="center"/>
              <w:rPr>
                <w:sz w:val="21"/>
                <w:szCs w:val="21"/>
              </w:rPr>
            </w:pPr>
            <w:r>
              <w:rPr>
                <w:sz w:val="21"/>
                <w:szCs w:val="21"/>
              </w:rPr>
              <w:t>构图时间</w:t>
            </w:r>
            <w:r>
              <w:rPr>
                <w:sz w:val="21"/>
                <w:szCs w:val="21"/>
              </w:rPr>
              <w:t>/s</w:t>
            </w:r>
          </w:p>
        </w:tc>
        <w:tc>
          <w:tcPr>
            <w:tcW w:w="1104" w:type="dxa"/>
            <w:tcBorders>
              <w:top w:val="single" w:sz="4" w:space="0" w:color="auto"/>
              <w:bottom w:val="single" w:sz="4" w:space="0" w:color="auto"/>
            </w:tcBorders>
            <w:vAlign w:val="center"/>
          </w:tcPr>
          <w:p w14:paraId="730D969F" w14:textId="77777777" w:rsidR="00AF522A" w:rsidRDefault="00000000">
            <w:pPr>
              <w:ind w:firstLineChars="95" w:firstLine="199"/>
              <w:jc w:val="center"/>
              <w:rPr>
                <w:sz w:val="21"/>
                <w:szCs w:val="21"/>
              </w:rPr>
            </w:pPr>
            <w:r>
              <w:rPr>
                <w:sz w:val="21"/>
                <w:szCs w:val="21"/>
              </w:rPr>
              <w:t>节点数</w:t>
            </w:r>
          </w:p>
        </w:tc>
        <w:tc>
          <w:tcPr>
            <w:tcW w:w="1387" w:type="dxa"/>
            <w:tcBorders>
              <w:top w:val="single" w:sz="4" w:space="0" w:color="auto"/>
              <w:bottom w:val="single" w:sz="4" w:space="0" w:color="auto"/>
            </w:tcBorders>
            <w:vAlign w:val="center"/>
          </w:tcPr>
          <w:p w14:paraId="6B584C44" w14:textId="77777777" w:rsidR="00AF522A" w:rsidRDefault="00000000">
            <w:pPr>
              <w:ind w:firstLineChars="95" w:firstLine="199"/>
              <w:jc w:val="center"/>
              <w:rPr>
                <w:sz w:val="21"/>
                <w:szCs w:val="21"/>
              </w:rPr>
            </w:pPr>
            <w:r>
              <w:rPr>
                <w:sz w:val="21"/>
                <w:szCs w:val="21"/>
              </w:rPr>
              <w:t>边数</w:t>
            </w:r>
          </w:p>
        </w:tc>
        <w:tc>
          <w:tcPr>
            <w:tcW w:w="1246" w:type="dxa"/>
            <w:tcBorders>
              <w:top w:val="single" w:sz="4" w:space="0" w:color="auto"/>
              <w:bottom w:val="single" w:sz="4" w:space="0" w:color="auto"/>
            </w:tcBorders>
          </w:tcPr>
          <w:p w14:paraId="3572CC4F" w14:textId="77777777" w:rsidR="00AF522A" w:rsidRDefault="00000000">
            <w:pPr>
              <w:ind w:firstLineChars="0" w:firstLine="0"/>
              <w:jc w:val="center"/>
              <w:rPr>
                <w:sz w:val="21"/>
                <w:szCs w:val="21"/>
              </w:rPr>
            </w:pPr>
            <w:r>
              <w:rPr>
                <w:sz w:val="21"/>
                <w:szCs w:val="21"/>
              </w:rPr>
              <w:t>token/node</w:t>
            </w:r>
          </w:p>
        </w:tc>
      </w:tr>
      <w:tr w:rsidR="00AF522A" w14:paraId="44F1E0F2" w14:textId="77777777">
        <w:trPr>
          <w:tblCellSpacing w:w="15" w:type="dxa"/>
        </w:trPr>
        <w:tc>
          <w:tcPr>
            <w:tcW w:w="1864" w:type="dxa"/>
            <w:vAlign w:val="center"/>
          </w:tcPr>
          <w:p w14:paraId="052647C8" w14:textId="77777777" w:rsidR="00AF522A" w:rsidRDefault="00000000">
            <w:pPr>
              <w:ind w:firstLineChars="0" w:firstLine="0"/>
              <w:jc w:val="center"/>
              <w:rPr>
                <w:sz w:val="21"/>
                <w:szCs w:val="21"/>
              </w:rPr>
            </w:pPr>
            <w:r>
              <w:rPr>
                <w:sz w:val="21"/>
                <w:szCs w:val="21"/>
              </w:rPr>
              <w:t>GraphRAG</w:t>
            </w:r>
          </w:p>
        </w:tc>
        <w:tc>
          <w:tcPr>
            <w:tcW w:w="1650" w:type="dxa"/>
            <w:vAlign w:val="center"/>
          </w:tcPr>
          <w:p w14:paraId="289C6467" w14:textId="77777777" w:rsidR="00AF522A" w:rsidRDefault="00000000">
            <w:pPr>
              <w:ind w:firstLineChars="0" w:firstLine="0"/>
              <w:jc w:val="center"/>
              <w:rPr>
                <w:sz w:val="21"/>
                <w:szCs w:val="21"/>
              </w:rPr>
            </w:pPr>
            <w:r>
              <w:rPr>
                <w:sz w:val="21"/>
                <w:szCs w:val="21"/>
              </w:rPr>
              <w:t>5,923,830</w:t>
            </w:r>
          </w:p>
        </w:tc>
        <w:tc>
          <w:tcPr>
            <w:tcW w:w="1246" w:type="dxa"/>
            <w:vAlign w:val="center"/>
          </w:tcPr>
          <w:p w14:paraId="12C4855C" w14:textId="77777777" w:rsidR="00AF522A" w:rsidRDefault="00000000">
            <w:pPr>
              <w:ind w:firstLineChars="0" w:firstLine="0"/>
              <w:jc w:val="center"/>
              <w:rPr>
                <w:sz w:val="21"/>
                <w:szCs w:val="21"/>
              </w:rPr>
            </w:pPr>
            <w:r>
              <w:rPr>
                <w:sz w:val="21"/>
                <w:szCs w:val="21"/>
              </w:rPr>
              <w:t>1,957</w:t>
            </w:r>
            <w:r>
              <w:rPr>
                <w:rFonts w:hint="eastAsia"/>
                <w:sz w:val="21"/>
                <w:szCs w:val="21"/>
              </w:rPr>
              <w:t>.</w:t>
            </w:r>
            <w:r>
              <w:rPr>
                <w:sz w:val="21"/>
                <w:szCs w:val="21"/>
              </w:rPr>
              <w:t>68</w:t>
            </w:r>
          </w:p>
        </w:tc>
        <w:tc>
          <w:tcPr>
            <w:tcW w:w="1104" w:type="dxa"/>
            <w:vAlign w:val="center"/>
          </w:tcPr>
          <w:p w14:paraId="183CC7E8" w14:textId="77777777" w:rsidR="00AF522A" w:rsidRDefault="00000000">
            <w:pPr>
              <w:ind w:firstLineChars="95" w:firstLine="199"/>
              <w:jc w:val="center"/>
              <w:rPr>
                <w:sz w:val="21"/>
                <w:szCs w:val="21"/>
              </w:rPr>
            </w:pPr>
            <w:r>
              <w:rPr>
                <w:sz w:val="21"/>
                <w:szCs w:val="21"/>
              </w:rPr>
              <w:t>9,164</w:t>
            </w:r>
          </w:p>
        </w:tc>
        <w:tc>
          <w:tcPr>
            <w:tcW w:w="1387" w:type="dxa"/>
            <w:vAlign w:val="center"/>
          </w:tcPr>
          <w:p w14:paraId="6ECDCC92" w14:textId="77777777" w:rsidR="00AF522A" w:rsidRDefault="00000000">
            <w:pPr>
              <w:ind w:firstLineChars="95" w:firstLine="199"/>
              <w:jc w:val="center"/>
              <w:rPr>
                <w:sz w:val="21"/>
                <w:szCs w:val="21"/>
              </w:rPr>
            </w:pPr>
            <w:r>
              <w:rPr>
                <w:sz w:val="21"/>
                <w:szCs w:val="21"/>
              </w:rPr>
              <w:t>11</w:t>
            </w:r>
            <w:r>
              <w:rPr>
                <w:rFonts w:hint="eastAsia"/>
                <w:sz w:val="21"/>
                <w:szCs w:val="21"/>
              </w:rPr>
              <w:t>,</w:t>
            </w:r>
            <w:r>
              <w:rPr>
                <w:sz w:val="21"/>
                <w:szCs w:val="21"/>
              </w:rPr>
              <w:t>011</w:t>
            </w:r>
          </w:p>
        </w:tc>
        <w:tc>
          <w:tcPr>
            <w:tcW w:w="1246" w:type="dxa"/>
          </w:tcPr>
          <w:p w14:paraId="682DED34" w14:textId="77777777" w:rsidR="00AF522A" w:rsidRDefault="00000000">
            <w:pPr>
              <w:ind w:firstLineChars="95" w:firstLine="199"/>
              <w:jc w:val="center"/>
              <w:rPr>
                <w:sz w:val="21"/>
                <w:szCs w:val="21"/>
              </w:rPr>
            </w:pPr>
            <w:r>
              <w:rPr>
                <w:sz w:val="21"/>
                <w:szCs w:val="21"/>
              </w:rPr>
              <w:t>≈646</w:t>
            </w:r>
          </w:p>
        </w:tc>
      </w:tr>
      <w:tr w:rsidR="00AF522A" w14:paraId="3A98EC9B" w14:textId="77777777">
        <w:trPr>
          <w:tblCellSpacing w:w="15" w:type="dxa"/>
        </w:trPr>
        <w:tc>
          <w:tcPr>
            <w:tcW w:w="1864" w:type="dxa"/>
            <w:vAlign w:val="center"/>
          </w:tcPr>
          <w:p w14:paraId="0E4F83D3" w14:textId="77777777" w:rsidR="00AF522A" w:rsidRDefault="00000000">
            <w:pPr>
              <w:ind w:firstLineChars="0" w:firstLine="0"/>
              <w:jc w:val="center"/>
              <w:rPr>
                <w:sz w:val="21"/>
                <w:szCs w:val="21"/>
              </w:rPr>
            </w:pPr>
            <w:proofErr w:type="spellStart"/>
            <w:r>
              <w:rPr>
                <w:sz w:val="21"/>
                <w:szCs w:val="21"/>
              </w:rPr>
              <w:t>LightRAG</w:t>
            </w:r>
            <w:proofErr w:type="spellEnd"/>
          </w:p>
        </w:tc>
        <w:tc>
          <w:tcPr>
            <w:tcW w:w="1650" w:type="dxa"/>
            <w:vAlign w:val="center"/>
          </w:tcPr>
          <w:p w14:paraId="1B80FC50" w14:textId="77777777" w:rsidR="00AF522A" w:rsidRDefault="00000000">
            <w:pPr>
              <w:ind w:firstLineChars="0" w:firstLine="0"/>
              <w:jc w:val="center"/>
              <w:rPr>
                <w:sz w:val="21"/>
                <w:szCs w:val="21"/>
              </w:rPr>
            </w:pPr>
            <w:r>
              <w:rPr>
                <w:sz w:val="21"/>
                <w:szCs w:val="21"/>
              </w:rPr>
              <w:t>33,343,135</w:t>
            </w:r>
          </w:p>
        </w:tc>
        <w:tc>
          <w:tcPr>
            <w:tcW w:w="1246" w:type="dxa"/>
            <w:vAlign w:val="center"/>
          </w:tcPr>
          <w:p w14:paraId="3E5C478E" w14:textId="77777777" w:rsidR="00AF522A" w:rsidRDefault="00000000">
            <w:pPr>
              <w:ind w:firstLineChars="0" w:firstLine="0"/>
              <w:jc w:val="center"/>
              <w:rPr>
                <w:sz w:val="21"/>
                <w:szCs w:val="21"/>
              </w:rPr>
            </w:pPr>
            <w:r>
              <w:rPr>
                <w:sz w:val="21"/>
                <w:szCs w:val="21"/>
              </w:rPr>
              <w:t>33,847.46</w:t>
            </w:r>
          </w:p>
        </w:tc>
        <w:tc>
          <w:tcPr>
            <w:tcW w:w="1104" w:type="dxa"/>
            <w:vAlign w:val="center"/>
          </w:tcPr>
          <w:p w14:paraId="7531D8CA" w14:textId="77777777" w:rsidR="00AF522A" w:rsidRDefault="00000000">
            <w:pPr>
              <w:ind w:firstLineChars="95" w:firstLine="199"/>
              <w:jc w:val="center"/>
              <w:rPr>
                <w:sz w:val="21"/>
                <w:szCs w:val="21"/>
              </w:rPr>
            </w:pPr>
            <w:r>
              <w:rPr>
                <w:sz w:val="21"/>
                <w:szCs w:val="21"/>
              </w:rPr>
              <w:t>16,516</w:t>
            </w:r>
          </w:p>
        </w:tc>
        <w:tc>
          <w:tcPr>
            <w:tcW w:w="1387" w:type="dxa"/>
            <w:vAlign w:val="center"/>
          </w:tcPr>
          <w:p w14:paraId="1456C528" w14:textId="77777777" w:rsidR="00AF522A" w:rsidRDefault="00000000">
            <w:pPr>
              <w:ind w:firstLineChars="95" w:firstLine="199"/>
              <w:jc w:val="center"/>
              <w:rPr>
                <w:sz w:val="21"/>
                <w:szCs w:val="21"/>
              </w:rPr>
            </w:pPr>
            <w:r>
              <w:rPr>
                <w:sz w:val="21"/>
                <w:szCs w:val="21"/>
              </w:rPr>
              <w:t>26,253</w:t>
            </w:r>
          </w:p>
        </w:tc>
        <w:tc>
          <w:tcPr>
            <w:tcW w:w="1246" w:type="dxa"/>
          </w:tcPr>
          <w:p w14:paraId="5FD6481A" w14:textId="77777777" w:rsidR="00AF522A" w:rsidRDefault="00000000">
            <w:pPr>
              <w:ind w:firstLineChars="95" w:firstLine="199"/>
              <w:jc w:val="center"/>
              <w:rPr>
                <w:sz w:val="21"/>
                <w:szCs w:val="21"/>
              </w:rPr>
            </w:pPr>
            <w:r>
              <w:rPr>
                <w:sz w:val="21"/>
                <w:szCs w:val="21"/>
              </w:rPr>
              <w:t>≈2,018</w:t>
            </w:r>
          </w:p>
        </w:tc>
      </w:tr>
      <w:tr w:rsidR="00AF522A" w14:paraId="7EB3A2EE" w14:textId="77777777">
        <w:trPr>
          <w:tblCellSpacing w:w="15" w:type="dxa"/>
        </w:trPr>
        <w:tc>
          <w:tcPr>
            <w:tcW w:w="1864" w:type="dxa"/>
            <w:tcBorders>
              <w:bottom w:val="single" w:sz="4" w:space="0" w:color="auto"/>
            </w:tcBorders>
            <w:vAlign w:val="center"/>
          </w:tcPr>
          <w:p w14:paraId="17B9C403" w14:textId="77777777" w:rsidR="00AF522A" w:rsidRDefault="00000000">
            <w:pPr>
              <w:ind w:firstLineChars="0" w:firstLine="0"/>
              <w:jc w:val="center"/>
              <w:rPr>
                <w:sz w:val="21"/>
                <w:szCs w:val="21"/>
              </w:rPr>
            </w:pPr>
            <w:r>
              <w:rPr>
                <w:sz w:val="21"/>
                <w:szCs w:val="21"/>
              </w:rPr>
              <w:t>E-GraphRAG</w:t>
            </w:r>
          </w:p>
        </w:tc>
        <w:tc>
          <w:tcPr>
            <w:tcW w:w="1650" w:type="dxa"/>
            <w:tcBorders>
              <w:bottom w:val="single" w:sz="4" w:space="0" w:color="auto"/>
            </w:tcBorders>
            <w:vAlign w:val="center"/>
          </w:tcPr>
          <w:p w14:paraId="4CA1686D" w14:textId="77777777" w:rsidR="00AF522A" w:rsidRDefault="00000000">
            <w:pPr>
              <w:ind w:firstLineChars="0" w:firstLine="0"/>
              <w:jc w:val="center"/>
              <w:rPr>
                <w:sz w:val="21"/>
                <w:szCs w:val="21"/>
              </w:rPr>
            </w:pPr>
            <w:r>
              <w:rPr>
                <w:sz w:val="21"/>
                <w:szCs w:val="21"/>
              </w:rPr>
              <w:t>13,677,672</w:t>
            </w:r>
          </w:p>
        </w:tc>
        <w:tc>
          <w:tcPr>
            <w:tcW w:w="1246" w:type="dxa"/>
            <w:tcBorders>
              <w:bottom w:val="single" w:sz="4" w:space="0" w:color="auto"/>
            </w:tcBorders>
            <w:vAlign w:val="center"/>
          </w:tcPr>
          <w:p w14:paraId="6730066C" w14:textId="77777777" w:rsidR="00AF522A" w:rsidRDefault="00000000">
            <w:pPr>
              <w:ind w:firstLineChars="0" w:firstLine="0"/>
              <w:jc w:val="center"/>
              <w:rPr>
                <w:sz w:val="21"/>
                <w:szCs w:val="21"/>
              </w:rPr>
            </w:pPr>
            <w:r>
              <w:rPr>
                <w:sz w:val="21"/>
                <w:szCs w:val="21"/>
              </w:rPr>
              <w:t>53,450.60</w:t>
            </w:r>
          </w:p>
        </w:tc>
        <w:tc>
          <w:tcPr>
            <w:tcW w:w="1104" w:type="dxa"/>
            <w:tcBorders>
              <w:bottom w:val="single" w:sz="4" w:space="0" w:color="auto"/>
            </w:tcBorders>
            <w:vAlign w:val="center"/>
          </w:tcPr>
          <w:p w14:paraId="38733B7F" w14:textId="77777777" w:rsidR="00AF522A" w:rsidRDefault="00000000">
            <w:pPr>
              <w:ind w:firstLineChars="95" w:firstLine="199"/>
              <w:jc w:val="center"/>
              <w:rPr>
                <w:sz w:val="21"/>
                <w:szCs w:val="21"/>
              </w:rPr>
            </w:pPr>
            <w:r>
              <w:rPr>
                <w:sz w:val="21"/>
                <w:szCs w:val="21"/>
              </w:rPr>
              <w:t>81,005</w:t>
            </w:r>
          </w:p>
        </w:tc>
        <w:tc>
          <w:tcPr>
            <w:tcW w:w="1387" w:type="dxa"/>
            <w:tcBorders>
              <w:bottom w:val="single" w:sz="4" w:space="0" w:color="auto"/>
            </w:tcBorders>
            <w:vAlign w:val="center"/>
          </w:tcPr>
          <w:p w14:paraId="37BE3DF2" w14:textId="77777777" w:rsidR="00AF522A" w:rsidRDefault="00000000">
            <w:pPr>
              <w:ind w:firstLineChars="95" w:firstLine="199"/>
              <w:jc w:val="center"/>
              <w:rPr>
                <w:sz w:val="21"/>
                <w:szCs w:val="21"/>
              </w:rPr>
            </w:pPr>
            <w:r>
              <w:rPr>
                <w:sz w:val="21"/>
                <w:szCs w:val="21"/>
              </w:rPr>
              <w:t>136,381</w:t>
            </w:r>
          </w:p>
        </w:tc>
        <w:tc>
          <w:tcPr>
            <w:tcW w:w="1246" w:type="dxa"/>
            <w:tcBorders>
              <w:bottom w:val="single" w:sz="4" w:space="0" w:color="auto"/>
            </w:tcBorders>
          </w:tcPr>
          <w:p w14:paraId="185B3958" w14:textId="77777777" w:rsidR="00AF522A" w:rsidRDefault="00000000">
            <w:pPr>
              <w:ind w:firstLineChars="95" w:firstLine="199"/>
              <w:jc w:val="center"/>
              <w:rPr>
                <w:sz w:val="21"/>
                <w:szCs w:val="21"/>
              </w:rPr>
            </w:pPr>
            <w:r>
              <w:rPr>
                <w:sz w:val="21"/>
                <w:szCs w:val="21"/>
              </w:rPr>
              <w:t>≈169</w:t>
            </w:r>
          </w:p>
        </w:tc>
      </w:tr>
    </w:tbl>
    <w:p w14:paraId="4C7E8CFB" w14:textId="77777777" w:rsidR="00AF522A" w:rsidRDefault="00AF522A">
      <w:pPr>
        <w:pStyle w:val="affc"/>
      </w:pPr>
    </w:p>
    <w:p w14:paraId="2DF35113" w14:textId="77777777" w:rsidR="00AF522A" w:rsidRDefault="00000000">
      <w:pPr>
        <w:ind w:firstLine="480"/>
      </w:pPr>
      <w:r>
        <w:t>从表</w:t>
      </w:r>
      <w:r>
        <w:t>5-1</w:t>
      </w:r>
      <w:r>
        <w:t>可以看出，各方法在图构建阶段的资源消耗表现出较为明显的差异</w:t>
      </w:r>
      <w:r>
        <w:rPr>
          <w:rFonts w:hint="eastAsia"/>
        </w:rPr>
        <w:t>。</w:t>
      </w:r>
      <w:r>
        <w:t>从</w:t>
      </w:r>
      <w:r>
        <w:t>token</w:t>
      </w:r>
      <w:r>
        <w:t>使用量来看，</w:t>
      </w:r>
      <w:r>
        <w:t>GraphRAG</w:t>
      </w:r>
      <w:r>
        <w:t>的总</w:t>
      </w:r>
      <w:r>
        <w:t>token</w:t>
      </w:r>
      <w:r>
        <w:t>消耗最低，约为</w:t>
      </w:r>
      <w:r>
        <w:t>592</w:t>
      </w:r>
      <w:r>
        <w:t>万；</w:t>
      </w:r>
      <w:r>
        <w:t>E-GraphRAG</w:t>
      </w:r>
      <w:r>
        <w:t>的</w:t>
      </w:r>
      <w:r>
        <w:t>token</w:t>
      </w:r>
      <w:r>
        <w:t>使用量约为</w:t>
      </w:r>
      <w:r>
        <w:t>1367</w:t>
      </w:r>
      <w:r>
        <w:t>万，虽然高于</w:t>
      </w:r>
      <w:r>
        <w:t>GraphRAG</w:t>
      </w:r>
      <w:r>
        <w:t>，但仍明显低于</w:t>
      </w:r>
      <w:proofErr w:type="spellStart"/>
      <w:r>
        <w:t>LightRAG</w:t>
      </w:r>
      <w:proofErr w:type="spellEnd"/>
      <w:r>
        <w:t>的</w:t>
      </w:r>
      <w:r>
        <w:t>3334</w:t>
      </w:r>
      <w:r>
        <w:t>万。该现象反映出</w:t>
      </w:r>
      <w:r>
        <w:t>GraphRAG</w:t>
      </w:r>
      <w:r>
        <w:t>倾向于通过较多次的小规模调用逐步完成三元组抽取任务，而</w:t>
      </w:r>
      <w:r>
        <w:t>E-GraphRAG</w:t>
      </w:r>
      <w:r>
        <w:t>在单次调用中生成更丰富的结构信息，使单次调用规模相对更大。</w:t>
      </w:r>
    </w:p>
    <w:p w14:paraId="6A7A2236" w14:textId="77777777" w:rsidR="00AF522A" w:rsidRDefault="00000000">
      <w:pPr>
        <w:ind w:firstLine="480"/>
      </w:pPr>
      <w:r>
        <w:t>在图构建时间方面，</w:t>
      </w:r>
      <w:r>
        <w:t>GraphRAG</w:t>
      </w:r>
      <w:r>
        <w:t>的构图耗时最短，约为</w:t>
      </w:r>
      <w:r>
        <w:t>1957</w:t>
      </w:r>
      <w:r>
        <w:t>秒；</w:t>
      </w:r>
      <w:r>
        <w:t>E-GraphRAG</w:t>
      </w:r>
      <w:r>
        <w:t>的构建时间约为</w:t>
      </w:r>
      <w:r>
        <w:t>53,450</w:t>
      </w:r>
      <w:r>
        <w:t>秒。造成该差异的原因在于其单次</w:t>
      </w:r>
      <w:r>
        <w:t>LLM</w:t>
      </w:r>
      <w:r>
        <w:t>调用需要生成更复杂的结构信息，使每次推理过程涉及更大的计算规模，进而增加整体构图时间。</w:t>
      </w:r>
    </w:p>
    <w:p w14:paraId="6A7F696D" w14:textId="77777777" w:rsidR="00AF522A" w:rsidRDefault="00000000">
      <w:pPr>
        <w:ind w:firstLine="480"/>
      </w:pPr>
      <w:r>
        <w:t>在图结构规模方面，</w:t>
      </w:r>
      <w:r>
        <w:t>E-GraphRAG</w:t>
      </w:r>
      <w:r>
        <w:t>表现出显著优势。其构建的知识图谱包含</w:t>
      </w:r>
      <w:r>
        <w:t>81005</w:t>
      </w:r>
      <w:r>
        <w:t>个节点与</w:t>
      </w:r>
      <w:r>
        <w:t>136381</w:t>
      </w:r>
      <w:r>
        <w:t>条边，分别约为</w:t>
      </w:r>
      <w:r>
        <w:t>GraphRAG</w:t>
      </w:r>
      <w:r>
        <w:t>的</w:t>
      </w:r>
      <w:r>
        <w:t>8</w:t>
      </w:r>
      <w:r>
        <w:t>倍与</w:t>
      </w:r>
      <w:r>
        <w:t>10</w:t>
      </w:r>
      <w:r>
        <w:t>倍，也明显高于</w:t>
      </w:r>
      <w:proofErr w:type="spellStart"/>
      <w:r>
        <w:lastRenderedPageBreak/>
        <w:t>LightRAG</w:t>
      </w:r>
      <w:proofErr w:type="spellEnd"/>
      <w:r>
        <w:t>。该结果说明</w:t>
      </w:r>
      <w:r>
        <w:t>E-GraphRAG</w:t>
      </w:r>
      <w:r>
        <w:t>在实体识别与关系抽取过程中能够覆盖更丰富的知识信息，从而形成规模更大的图结构。</w:t>
      </w:r>
    </w:p>
    <w:p w14:paraId="34FC6572" w14:textId="77777777" w:rsidR="00AF522A" w:rsidRDefault="00000000">
      <w:pPr>
        <w:ind w:firstLine="480"/>
      </w:pPr>
      <w:r>
        <w:t>综合来看，不同方法在图构建阶段体现出不同的设计取向。图规模的扩大表明系统能够识别并保留更多潜在知识结构，从而提升知识覆盖范围。但图结构规模的增加并不必然代表更高质量，其实际效果仍需结合后续检索性能与回答质量进行综合评估。</w:t>
      </w:r>
    </w:p>
    <w:p w14:paraId="51CCA100" w14:textId="77777777" w:rsidR="00AF522A" w:rsidRDefault="00000000">
      <w:pPr>
        <w:pStyle w:val="2"/>
        <w:spacing w:before="120" w:after="120"/>
      </w:pPr>
      <w:bookmarkStart w:id="103" w:name="_Toc226225748"/>
      <w:bookmarkStart w:id="104" w:name="_Toc229818772"/>
      <w:r>
        <w:t>知识图谱结构质量分析</w:t>
      </w:r>
      <w:bookmarkEnd w:id="103"/>
      <w:bookmarkEnd w:id="104"/>
    </w:p>
    <w:p w14:paraId="32496DFE" w14:textId="77777777" w:rsidR="00AF522A" w:rsidRDefault="00000000">
      <w:pPr>
        <w:ind w:firstLine="480"/>
      </w:pPr>
      <w:r>
        <w:t>本节针对具备显式社区拓扑特征的方案执行结构质量对比分析。模块度（</w:t>
      </w:r>
      <w:r>
        <w:t>Modularity</w:t>
      </w:r>
      <w:r>
        <w:t>）及社区内聚度等指标的定量评价，其数学前提在于节点集合中存在互不相交的社区簇边界。</w:t>
      </w:r>
      <w:r>
        <w:t>GraphRAG</w:t>
      </w:r>
      <w:r>
        <w:t>同</w:t>
      </w:r>
      <w:r>
        <w:t>E-GraphRAG</w:t>
      </w:r>
      <w:r>
        <w:t>虽然在社区构建路径上存在差异</w:t>
      </w:r>
      <w:r>
        <w:rPr>
          <w:rFonts w:hint="eastAsia"/>
        </w:rPr>
        <w:t>，</w:t>
      </w:r>
      <w:r>
        <w:t>前者侧重基于拓扑结构的模块度优化，后者侧重基于语义嵌入的聚类驱动但其最终产物在物理形态上均表现为具备明确边界的社区集合。这种组织形态的同构性，致使两者在拓扑评价维度上具备天然的可比性。</w:t>
      </w:r>
    </w:p>
    <w:p w14:paraId="460D7FD1" w14:textId="77777777" w:rsidR="00AF522A" w:rsidRDefault="00000000">
      <w:pPr>
        <w:ind w:firstLine="480"/>
      </w:pPr>
      <w:r>
        <w:t>与之相对，</w:t>
      </w:r>
      <w:proofErr w:type="spellStart"/>
      <w:r>
        <w:t>LightRAG</w:t>
      </w:r>
      <w:proofErr w:type="spellEnd"/>
      <w:r>
        <w:t>的架构设计旨在规避重型的社区发现过程，其通过双层索引结构实现知识组织，系统内部不物化出离散的社区物理实体。由于缺乏统一的分区基数作为统计前提，上述社区质量指标在</w:t>
      </w:r>
      <w:proofErr w:type="spellStart"/>
      <w:r>
        <w:t>LightRAG</w:t>
      </w:r>
      <w:proofErr w:type="spellEnd"/>
      <w:r>
        <w:t>架构下不具备计算意义。鉴于此，本节将对比范围聚焦于具备同构组织特征的</w:t>
      </w:r>
      <w:r>
        <w:t>GraphRAG</w:t>
      </w:r>
      <w:r>
        <w:t>同</w:t>
      </w:r>
      <w:r>
        <w:t>E-GraphRAG</w:t>
      </w:r>
      <w:r>
        <w:t>，旨在揭示不同构建范式对企业图</w:t>
      </w:r>
      <w:r>
        <w:rPr>
          <w:rFonts w:hint="eastAsia"/>
        </w:rPr>
        <w:t>结构知识</w:t>
      </w:r>
      <w:r>
        <w:t>组织质量的影响。</w:t>
      </w:r>
    </w:p>
    <w:p w14:paraId="0EED46E7" w14:textId="77777777" w:rsidR="00AF522A" w:rsidRDefault="00000000">
      <w:pPr>
        <w:ind w:firstLine="480"/>
      </w:pPr>
      <w:r>
        <w:t>除企业知识结构化成本外，知识图谱结构本身的组织质量同样会对系统检索效果产生重要影响。合理的图结构能够提高实体间的语义关联程度，致使相关知识在图中形成更加紧密的语义社区，从而提升检索及推理阶段的信息聚合能力。为进一步分析不同方法生成知识图谱的结构特性，本研究从图规模、连通性及社区结构等方面对</w:t>
      </w:r>
      <w:r>
        <w:t>GraphRAG</w:t>
      </w:r>
      <w:r>
        <w:t>同</w:t>
      </w:r>
      <w:r>
        <w:t>E-GraphRAG</w:t>
      </w:r>
      <w:r>
        <w:t>构建的知识图谱执行统计分析，相关结果见表</w:t>
      </w:r>
      <w:r>
        <w:t>5-2</w:t>
      </w:r>
      <w:r>
        <w:rPr>
          <w:rFonts w:hint="eastAsia"/>
        </w:rPr>
        <w:t>：</w:t>
      </w:r>
    </w:p>
    <w:p w14:paraId="3FC5B474" w14:textId="77777777" w:rsidR="00AF522A" w:rsidRDefault="00000000">
      <w:pPr>
        <w:pStyle w:val="affc"/>
      </w:pPr>
      <w:r>
        <w:t>表</w:t>
      </w:r>
      <w:r>
        <w:t xml:space="preserve">5-2 </w:t>
      </w:r>
      <w:r>
        <w:t>知识图谱结构统计结果</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75"/>
        <w:gridCol w:w="1398"/>
        <w:gridCol w:w="2551"/>
      </w:tblGrid>
      <w:tr w:rsidR="00AF522A" w14:paraId="102C5F49" w14:textId="77777777">
        <w:trPr>
          <w:tblHeader/>
          <w:tblCellSpacing w:w="15" w:type="dxa"/>
          <w:jc w:val="center"/>
        </w:trPr>
        <w:tc>
          <w:tcPr>
            <w:tcW w:w="0" w:type="auto"/>
            <w:tcBorders>
              <w:top w:val="single" w:sz="4" w:space="0" w:color="auto"/>
              <w:bottom w:val="single" w:sz="4" w:space="0" w:color="auto"/>
            </w:tcBorders>
            <w:vAlign w:val="center"/>
          </w:tcPr>
          <w:p w14:paraId="1EA8AA3F" w14:textId="77777777" w:rsidR="00AF522A" w:rsidRDefault="00000000">
            <w:pPr>
              <w:spacing w:line="240" w:lineRule="auto"/>
              <w:ind w:firstLineChars="0" w:firstLine="0"/>
              <w:jc w:val="center"/>
              <w:rPr>
                <w:rFonts w:ascii="宋体" w:hAnsi="宋体"/>
                <w:b/>
                <w:bCs/>
                <w:sz w:val="21"/>
                <w:szCs w:val="21"/>
              </w:rPr>
            </w:pPr>
            <w:r>
              <w:rPr>
                <w:rFonts w:ascii="宋体" w:hAnsi="宋体"/>
                <w:b/>
                <w:bCs/>
                <w:sz w:val="21"/>
                <w:szCs w:val="21"/>
              </w:rPr>
              <w:t>指标</w:t>
            </w:r>
          </w:p>
        </w:tc>
        <w:tc>
          <w:tcPr>
            <w:tcW w:w="1368" w:type="dxa"/>
            <w:tcBorders>
              <w:top w:val="single" w:sz="4" w:space="0" w:color="auto"/>
              <w:bottom w:val="single" w:sz="4" w:space="0" w:color="auto"/>
            </w:tcBorders>
            <w:vAlign w:val="center"/>
          </w:tcPr>
          <w:p w14:paraId="47980023" w14:textId="77777777" w:rsidR="00AF522A" w:rsidRDefault="00000000">
            <w:pPr>
              <w:spacing w:line="240" w:lineRule="auto"/>
              <w:ind w:firstLineChars="0" w:firstLine="0"/>
              <w:jc w:val="center"/>
              <w:rPr>
                <w:rFonts w:ascii="宋体" w:hAnsi="宋体"/>
                <w:b/>
                <w:bCs/>
                <w:sz w:val="21"/>
                <w:szCs w:val="21"/>
              </w:rPr>
            </w:pPr>
            <w:r>
              <w:rPr>
                <w:rFonts w:ascii="宋体" w:hAnsi="宋体"/>
                <w:b/>
                <w:bCs/>
                <w:sz w:val="21"/>
                <w:szCs w:val="21"/>
              </w:rPr>
              <w:t>GraphRAG</w:t>
            </w:r>
          </w:p>
        </w:tc>
        <w:tc>
          <w:tcPr>
            <w:tcW w:w="2506" w:type="dxa"/>
            <w:tcBorders>
              <w:top w:val="single" w:sz="4" w:space="0" w:color="auto"/>
              <w:bottom w:val="single" w:sz="4" w:space="0" w:color="auto"/>
            </w:tcBorders>
            <w:vAlign w:val="center"/>
          </w:tcPr>
          <w:p w14:paraId="2D4A22F8" w14:textId="77777777" w:rsidR="00AF522A" w:rsidRDefault="00000000">
            <w:pPr>
              <w:spacing w:line="240" w:lineRule="auto"/>
              <w:ind w:firstLineChars="0" w:firstLine="0"/>
              <w:jc w:val="center"/>
              <w:rPr>
                <w:rFonts w:ascii="宋体" w:hAnsi="宋体"/>
                <w:b/>
                <w:bCs/>
                <w:sz w:val="21"/>
                <w:szCs w:val="21"/>
              </w:rPr>
            </w:pPr>
            <w:r>
              <w:rPr>
                <w:rFonts w:ascii="宋体" w:hAnsi="宋体"/>
                <w:b/>
                <w:bCs/>
                <w:sz w:val="21"/>
                <w:szCs w:val="21"/>
              </w:rPr>
              <w:t>E-GraphRAG</w:t>
            </w:r>
          </w:p>
        </w:tc>
      </w:tr>
      <w:tr w:rsidR="00AF522A" w14:paraId="43074C76" w14:textId="77777777">
        <w:trPr>
          <w:tblCellSpacing w:w="15" w:type="dxa"/>
          <w:jc w:val="center"/>
        </w:trPr>
        <w:tc>
          <w:tcPr>
            <w:tcW w:w="0" w:type="auto"/>
            <w:vAlign w:val="center"/>
          </w:tcPr>
          <w:p w14:paraId="1150292C"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节点数量</w:t>
            </w:r>
          </w:p>
        </w:tc>
        <w:tc>
          <w:tcPr>
            <w:tcW w:w="1368" w:type="dxa"/>
            <w:vAlign w:val="center"/>
          </w:tcPr>
          <w:p w14:paraId="4B48328F"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9164</w:t>
            </w:r>
          </w:p>
        </w:tc>
        <w:tc>
          <w:tcPr>
            <w:tcW w:w="2506" w:type="dxa"/>
            <w:vAlign w:val="center"/>
          </w:tcPr>
          <w:p w14:paraId="2BC86CEB"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81005</w:t>
            </w:r>
          </w:p>
        </w:tc>
      </w:tr>
      <w:tr w:rsidR="00AF522A" w14:paraId="58D2A818" w14:textId="77777777">
        <w:trPr>
          <w:tblCellSpacing w:w="15" w:type="dxa"/>
          <w:jc w:val="center"/>
        </w:trPr>
        <w:tc>
          <w:tcPr>
            <w:tcW w:w="0" w:type="auto"/>
            <w:vAlign w:val="center"/>
          </w:tcPr>
          <w:p w14:paraId="0A0D2396"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边数量（无向）</w:t>
            </w:r>
          </w:p>
        </w:tc>
        <w:tc>
          <w:tcPr>
            <w:tcW w:w="1368" w:type="dxa"/>
            <w:vAlign w:val="center"/>
          </w:tcPr>
          <w:p w14:paraId="351AE75E"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11011</w:t>
            </w:r>
          </w:p>
        </w:tc>
        <w:tc>
          <w:tcPr>
            <w:tcW w:w="2506" w:type="dxa"/>
            <w:vAlign w:val="center"/>
          </w:tcPr>
          <w:p w14:paraId="642ACBA0"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136381</w:t>
            </w:r>
          </w:p>
        </w:tc>
      </w:tr>
      <w:tr w:rsidR="00AF522A" w14:paraId="2CECE969" w14:textId="77777777">
        <w:trPr>
          <w:tblCellSpacing w:w="15" w:type="dxa"/>
          <w:jc w:val="center"/>
        </w:trPr>
        <w:tc>
          <w:tcPr>
            <w:tcW w:w="0" w:type="auto"/>
            <w:vAlign w:val="center"/>
          </w:tcPr>
          <w:p w14:paraId="24877AEF"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平均度</w:t>
            </w:r>
          </w:p>
        </w:tc>
        <w:tc>
          <w:tcPr>
            <w:tcW w:w="1368" w:type="dxa"/>
            <w:vAlign w:val="center"/>
          </w:tcPr>
          <w:p w14:paraId="7C83F0F9"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2.40</w:t>
            </w:r>
          </w:p>
        </w:tc>
        <w:tc>
          <w:tcPr>
            <w:tcW w:w="2506" w:type="dxa"/>
            <w:vAlign w:val="center"/>
          </w:tcPr>
          <w:p w14:paraId="6CC06B9A" w14:textId="77777777" w:rsidR="00AF522A" w:rsidRDefault="00000000">
            <w:pPr>
              <w:spacing w:line="240" w:lineRule="auto"/>
              <w:ind w:firstLineChars="0" w:firstLine="0"/>
              <w:jc w:val="center"/>
              <w:rPr>
                <w:rFonts w:ascii="宋体" w:hAnsi="宋体"/>
                <w:b/>
                <w:bCs/>
                <w:sz w:val="21"/>
                <w:szCs w:val="21"/>
              </w:rPr>
            </w:pPr>
            <w:r>
              <w:rPr>
                <w:rFonts w:ascii="宋体" w:hAnsi="宋体" w:hint="eastAsia"/>
                <w:b/>
                <w:bCs/>
                <w:sz w:val="21"/>
                <w:szCs w:val="21"/>
              </w:rPr>
              <w:t>3</w:t>
            </w:r>
            <w:r>
              <w:rPr>
                <w:rFonts w:ascii="宋体" w:hAnsi="宋体"/>
                <w:b/>
                <w:bCs/>
                <w:sz w:val="21"/>
                <w:szCs w:val="21"/>
              </w:rPr>
              <w:t>.37</w:t>
            </w:r>
          </w:p>
        </w:tc>
      </w:tr>
      <w:tr w:rsidR="00AF522A" w14:paraId="50FA0CF4" w14:textId="77777777">
        <w:trPr>
          <w:tblCellSpacing w:w="15" w:type="dxa"/>
          <w:jc w:val="center"/>
        </w:trPr>
        <w:tc>
          <w:tcPr>
            <w:tcW w:w="0" w:type="auto"/>
            <w:vAlign w:val="center"/>
          </w:tcPr>
          <w:p w14:paraId="17C31B5E"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关系类型数量</w:t>
            </w:r>
          </w:p>
        </w:tc>
        <w:tc>
          <w:tcPr>
            <w:tcW w:w="1368" w:type="dxa"/>
            <w:vAlign w:val="center"/>
          </w:tcPr>
          <w:p w14:paraId="32FD9DCC"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1061</w:t>
            </w:r>
          </w:p>
        </w:tc>
        <w:tc>
          <w:tcPr>
            <w:tcW w:w="2506" w:type="dxa"/>
            <w:vAlign w:val="center"/>
          </w:tcPr>
          <w:p w14:paraId="469B5AE0"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6022</w:t>
            </w:r>
          </w:p>
        </w:tc>
      </w:tr>
      <w:tr w:rsidR="00AF522A" w14:paraId="2A50BA9B" w14:textId="77777777">
        <w:trPr>
          <w:tblCellSpacing w:w="15" w:type="dxa"/>
          <w:jc w:val="center"/>
        </w:trPr>
        <w:tc>
          <w:tcPr>
            <w:tcW w:w="0" w:type="auto"/>
            <w:vAlign w:val="center"/>
          </w:tcPr>
          <w:p w14:paraId="23CFD4B8"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模块度(Modularity)</w:t>
            </w:r>
          </w:p>
        </w:tc>
        <w:tc>
          <w:tcPr>
            <w:tcW w:w="1368" w:type="dxa"/>
            <w:vAlign w:val="center"/>
          </w:tcPr>
          <w:p w14:paraId="772055C8"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0.798</w:t>
            </w:r>
          </w:p>
        </w:tc>
        <w:tc>
          <w:tcPr>
            <w:tcW w:w="2506" w:type="dxa"/>
            <w:vAlign w:val="center"/>
          </w:tcPr>
          <w:p w14:paraId="2E87C9AD"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0.776</w:t>
            </w:r>
          </w:p>
        </w:tc>
      </w:tr>
      <w:tr w:rsidR="00AF522A" w14:paraId="15017921" w14:textId="77777777">
        <w:trPr>
          <w:tblCellSpacing w:w="15" w:type="dxa"/>
          <w:jc w:val="center"/>
        </w:trPr>
        <w:tc>
          <w:tcPr>
            <w:tcW w:w="0" w:type="auto"/>
            <w:vAlign w:val="center"/>
          </w:tcPr>
          <w:p w14:paraId="76138E18"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社区内部边比例</w:t>
            </w:r>
          </w:p>
        </w:tc>
        <w:tc>
          <w:tcPr>
            <w:tcW w:w="1368" w:type="dxa"/>
            <w:vAlign w:val="center"/>
          </w:tcPr>
          <w:p w14:paraId="673F1AFD"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0.838</w:t>
            </w:r>
          </w:p>
        </w:tc>
        <w:tc>
          <w:tcPr>
            <w:tcW w:w="2506" w:type="dxa"/>
            <w:vAlign w:val="center"/>
          </w:tcPr>
          <w:p w14:paraId="7AFB47E1"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0.802</w:t>
            </w:r>
          </w:p>
        </w:tc>
      </w:tr>
      <w:tr w:rsidR="00AF522A" w14:paraId="6C90F71C" w14:textId="77777777">
        <w:trPr>
          <w:tblCellSpacing w:w="15" w:type="dxa"/>
          <w:jc w:val="center"/>
        </w:trPr>
        <w:tc>
          <w:tcPr>
            <w:tcW w:w="0" w:type="auto"/>
            <w:vAlign w:val="center"/>
          </w:tcPr>
          <w:p w14:paraId="74909A29"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lastRenderedPageBreak/>
              <w:t>社区平均规模</w:t>
            </w:r>
          </w:p>
        </w:tc>
        <w:tc>
          <w:tcPr>
            <w:tcW w:w="1368" w:type="dxa"/>
            <w:vAlign w:val="center"/>
          </w:tcPr>
          <w:p w14:paraId="6A77196B"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8.37</w:t>
            </w:r>
          </w:p>
        </w:tc>
        <w:tc>
          <w:tcPr>
            <w:tcW w:w="2506" w:type="dxa"/>
            <w:vAlign w:val="center"/>
          </w:tcPr>
          <w:p w14:paraId="761707BE"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58.66</w:t>
            </w:r>
          </w:p>
        </w:tc>
      </w:tr>
      <w:tr w:rsidR="00AF522A" w14:paraId="15FF485E" w14:textId="77777777">
        <w:trPr>
          <w:tblCellSpacing w:w="15" w:type="dxa"/>
          <w:jc w:val="center"/>
        </w:trPr>
        <w:tc>
          <w:tcPr>
            <w:tcW w:w="0" w:type="auto"/>
            <w:tcBorders>
              <w:bottom w:val="single" w:sz="4" w:space="0" w:color="auto"/>
            </w:tcBorders>
            <w:vAlign w:val="center"/>
          </w:tcPr>
          <w:p w14:paraId="1064ED61"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社区语义相似度(内部)</w:t>
            </w:r>
          </w:p>
        </w:tc>
        <w:tc>
          <w:tcPr>
            <w:tcW w:w="1368" w:type="dxa"/>
            <w:tcBorders>
              <w:bottom w:val="single" w:sz="4" w:space="0" w:color="auto"/>
            </w:tcBorders>
            <w:vAlign w:val="center"/>
          </w:tcPr>
          <w:p w14:paraId="0AF34DA0"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0.031</w:t>
            </w:r>
          </w:p>
        </w:tc>
        <w:tc>
          <w:tcPr>
            <w:tcW w:w="2506" w:type="dxa"/>
            <w:tcBorders>
              <w:bottom w:val="single" w:sz="4" w:space="0" w:color="auto"/>
            </w:tcBorders>
            <w:vAlign w:val="center"/>
          </w:tcPr>
          <w:p w14:paraId="32F5AD1F"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0.043</w:t>
            </w:r>
          </w:p>
        </w:tc>
      </w:tr>
    </w:tbl>
    <w:p w14:paraId="7D880A46" w14:textId="77777777" w:rsidR="00AF522A" w:rsidRDefault="00000000">
      <w:pPr>
        <w:ind w:firstLine="480"/>
      </w:pPr>
      <w:r>
        <w:t>从图规模来看，</w:t>
      </w:r>
      <w:r>
        <w:t>E-GraphRAG</w:t>
      </w:r>
      <w:r>
        <w:t>构建的知识图谱明显大于</w:t>
      </w:r>
      <w:r>
        <w:t>GraphRAG</w:t>
      </w:r>
      <w:r>
        <w:t>。其节点数量达到</w:t>
      </w:r>
      <w:r>
        <w:t>81005</w:t>
      </w:r>
      <w:r>
        <w:t>个，约为</w:t>
      </w:r>
      <w:r>
        <w:t>GraphRAG</w:t>
      </w:r>
      <w:r>
        <w:t>的</w:t>
      </w:r>
      <w:r>
        <w:t>8</w:t>
      </w:r>
      <w:r>
        <w:t>倍；边数量达到</w:t>
      </w:r>
      <w:r>
        <w:t>136381</w:t>
      </w:r>
      <w:r>
        <w:t>条，约为</w:t>
      </w:r>
      <w:r>
        <w:t>GraphRAG</w:t>
      </w:r>
      <w:r>
        <w:t>的</w:t>
      </w:r>
      <w:r>
        <w:t>10</w:t>
      </w:r>
      <w:r>
        <w:t>倍。这说明在实体识别和关系抽取阶段，</w:t>
      </w:r>
      <w:r>
        <w:t>E-GraphRAG</w:t>
      </w:r>
      <w:r>
        <w:t>能够识别并保留更多实体及其关联关系，最终形成规模更大的知识图谱结构。在企业知识检索场景中，图结构规模越大，往往意味着知识覆盖范围更广，可以支持更复杂的查询需求，并增强跨文档信息之间的关联能力。</w:t>
      </w:r>
    </w:p>
    <w:p w14:paraId="66FF0E3F" w14:textId="77777777" w:rsidR="00AF522A" w:rsidRDefault="00000000">
      <w:pPr>
        <w:ind w:firstLine="480"/>
      </w:pPr>
      <w:r>
        <w:t>从图的连通性来看，</w:t>
      </w:r>
      <w:r>
        <w:t>E-GraphRAG</w:t>
      </w:r>
      <w:r>
        <w:t>的平均节点度为</w:t>
      </w:r>
      <w:r>
        <w:t>2.96</w:t>
      </w:r>
      <w:r>
        <w:t>，高于</w:t>
      </w:r>
      <w:r>
        <w:t>GraphRAG</w:t>
      </w:r>
      <w:r>
        <w:t>的</w:t>
      </w:r>
      <w:r>
        <w:t>2.40</w:t>
      </w:r>
      <w:r>
        <w:t>，反映出图中实体之间建立的连接关系更加丰富，整体结构也更加连通。较高的连通度使实体之间的信息传播路径更加充足，相关知识能够在图中形成更加密集的关联结构，进一步增强不同实体之间的语义联系。</w:t>
      </w:r>
    </w:p>
    <w:p w14:paraId="61D2799A" w14:textId="77777777" w:rsidR="00AF522A" w:rsidRDefault="00000000">
      <w:pPr>
        <w:ind w:firstLine="480"/>
      </w:pPr>
      <w:r>
        <w:t>从社区结构角度观察，</w:t>
      </w:r>
      <w:r>
        <w:t>GraphRAG</w:t>
      </w:r>
      <w:r>
        <w:t>的模块度略高于</w:t>
      </w:r>
      <w:r>
        <w:t>E-GraphRAG</w:t>
      </w:r>
      <w:r>
        <w:t>，分别为</w:t>
      </w:r>
      <w:r>
        <w:t>0.798</w:t>
      </w:r>
      <w:r>
        <w:t>和</w:t>
      </w:r>
      <w:r>
        <w:t>0.776</w:t>
      </w:r>
      <w:r>
        <w:t>，两者整体都处在较高水平，说明两种方法构建的知识图谱都呈现出较为明显的社区结构特征。</w:t>
      </w:r>
      <w:r>
        <w:t>GraphRAG</w:t>
      </w:r>
      <w:r>
        <w:t>的社区内部边比例为</w:t>
      </w:r>
      <w:r>
        <w:t>0.835</w:t>
      </w:r>
      <w:r>
        <w:t>，高于</w:t>
      </w:r>
      <w:r>
        <w:t>E-GraphRAG</w:t>
      </w:r>
      <w:r>
        <w:t>的</w:t>
      </w:r>
      <w:r>
        <w:t>0.802</w:t>
      </w:r>
      <w:r>
        <w:t>，显示其社区内部连接相对更加集中，社区结构也更加紧密。</w:t>
      </w:r>
    </w:p>
    <w:p w14:paraId="628FE64E" w14:textId="77777777" w:rsidR="00AF522A" w:rsidRDefault="00000000">
      <w:pPr>
        <w:ind w:firstLine="480"/>
      </w:pPr>
      <w:r>
        <w:t>从社区规模来看，</w:t>
      </w:r>
      <w:r>
        <w:t>E-GraphRAG</w:t>
      </w:r>
      <w:r>
        <w:t>的平均社区规模为</w:t>
      </w:r>
      <w:r>
        <w:t>58.66</w:t>
      </w:r>
      <w:r>
        <w:t>，而</w:t>
      </w:r>
      <w:r>
        <w:t>GraphRAG</w:t>
      </w:r>
      <w:r>
        <w:t>为</w:t>
      </w:r>
      <w:r>
        <w:t>8.50</w:t>
      </w:r>
      <w:r>
        <w:t>，差异较为明显，反映出</w:t>
      </w:r>
      <w:r>
        <w:t>E-GraphRAG</w:t>
      </w:r>
      <w:r>
        <w:t>更倾向于形成覆盖范围更大的语义聚合结构，使更多具有相关性的实体被组织到同一社区之中。社区语义一致性指标方面，</w:t>
      </w:r>
      <w:r>
        <w:t>E-GraphRAG</w:t>
      </w:r>
      <w:r>
        <w:t>的社区内部语义相似度为</w:t>
      </w:r>
      <w:r>
        <w:t>0.043</w:t>
      </w:r>
      <w:r>
        <w:t>，高于</w:t>
      </w:r>
      <w:r>
        <w:t>GraphRAG</w:t>
      </w:r>
      <w:r>
        <w:t>的</w:t>
      </w:r>
      <w:r>
        <w:t>0.032</w:t>
      </w:r>
      <w:r>
        <w:t>，说明其社区内部实体之间的语义相关性更高。</w:t>
      </w:r>
    </w:p>
    <w:p w14:paraId="4583249D" w14:textId="77777777" w:rsidR="00AF522A" w:rsidRDefault="00000000">
      <w:pPr>
        <w:ind w:firstLine="480"/>
      </w:pPr>
      <w:r>
        <w:t>整体来看，</w:t>
      </w:r>
      <w:r>
        <w:t>GraphRAG</w:t>
      </w:r>
      <w:r>
        <w:t>在社区结构紧密程度上表现略优，而</w:t>
      </w:r>
      <w:r>
        <w:t>E-GraphRAG</w:t>
      </w:r>
      <w:r>
        <w:rPr>
          <w:rFonts w:ascii=".AppleSystemUIFont" w:hAnsi=".AppleSystemUIFont"/>
          <w:color w:val="0E0E0E"/>
          <w:sz w:val="21"/>
          <w:szCs w:val="21"/>
        </w:rPr>
        <w:t>更大</w:t>
      </w:r>
      <w:r>
        <w:t>的社区规模与更高语义一致性说明相关实体更容易在图中形成语义聚合结构，这种结构有利于后续检索阶段的信息整合与全局语义分析，为后续的知识检索与推理提供更加充分的结构化知识基础。</w:t>
      </w:r>
    </w:p>
    <w:p w14:paraId="5320728D" w14:textId="77777777" w:rsidR="00AF522A" w:rsidRDefault="00000000">
      <w:pPr>
        <w:pStyle w:val="2"/>
        <w:spacing w:before="120" w:after="120"/>
      </w:pPr>
      <w:bookmarkStart w:id="105" w:name="_Toc229818773"/>
      <w:r>
        <w:rPr>
          <w:rFonts w:hint="eastAsia"/>
        </w:rPr>
        <w:t>系统检索能力对比</w:t>
      </w:r>
      <w:bookmarkEnd w:id="105"/>
    </w:p>
    <w:p w14:paraId="2603DD56" w14:textId="7788A4C8" w:rsidR="003A235F" w:rsidRPr="003A235F" w:rsidRDefault="003A235F" w:rsidP="003A235F">
      <w:pPr>
        <w:ind w:firstLine="480"/>
      </w:pPr>
      <w:r w:rsidRPr="003A235F">
        <w:t>为评估不同</w:t>
      </w:r>
      <w:r w:rsidRPr="003A235F">
        <w:t>RAG</w:t>
      </w:r>
      <w:r w:rsidRPr="003A235F">
        <w:t>方法在企业知识检索场景中的检索与问答能力，本文选取</w:t>
      </w:r>
      <w:r w:rsidR="00465A90">
        <w:t>Vector RAG</w:t>
      </w:r>
      <w:r w:rsidRPr="003A235F">
        <w:t>、</w:t>
      </w:r>
      <w:r w:rsidRPr="003A235F">
        <w:t>GraphRAG</w:t>
      </w:r>
      <w:r w:rsidRPr="003A235F">
        <w:t>、</w:t>
      </w:r>
      <w:proofErr w:type="spellStart"/>
      <w:r w:rsidRPr="003A235F">
        <w:t>LightRAG</w:t>
      </w:r>
      <w:proofErr w:type="spellEnd"/>
      <w:r w:rsidRPr="003A235F">
        <w:t>以及本文提出的</w:t>
      </w:r>
      <w:r w:rsidRPr="003A235F">
        <w:t>E-GraphRAG</w:t>
      </w:r>
      <w:r w:rsidRPr="003A235F">
        <w:t>四种方法进行对比实验。实验重点考察系统在不同类型企业知识问题上的表现，包括局部事实检索（</w:t>
      </w:r>
      <w:r w:rsidRPr="003A235F">
        <w:t>Local Retrieval</w:t>
      </w:r>
      <w:r w:rsidRPr="003A235F">
        <w:t>）、结构关系推理（</w:t>
      </w:r>
      <w:r w:rsidRPr="003A235F">
        <w:t>Structural Reasoning</w:t>
      </w:r>
      <w:r w:rsidRPr="003A235F">
        <w:t>）以及全局语义整合（</w:t>
      </w:r>
      <w:r w:rsidRPr="003A235F">
        <w:t>Global Synthesis</w:t>
      </w:r>
      <w:r w:rsidRPr="003A235F">
        <w:t>）三类典型查询任务。这三类任务分别对应企业知识检索中常见的信息需</w:t>
      </w:r>
      <w:r w:rsidRPr="003A235F">
        <w:lastRenderedPageBreak/>
        <w:t>求场景：具体条款的精准定位、跨条款间的复杂关系分析以及合同整体语义的深度概括。</w:t>
      </w:r>
    </w:p>
    <w:p w14:paraId="7D4EF00D" w14:textId="77777777" w:rsidR="003A235F" w:rsidRPr="003A235F" w:rsidRDefault="003A235F" w:rsidP="003A235F">
      <w:pPr>
        <w:ind w:firstLine="480"/>
      </w:pPr>
      <w:r w:rsidRPr="003A235F">
        <w:t>由于不同问题类型对信息粒度同证据结构的诉求存在显著差异，本文在指标设计上采用了差异化的评估策略。对于局部事实检索与结构关系推理问题，系统不仅需要准确定位孤立的知识点，还需识别多个知识块之间的逻辑依赖，因此评价重点在于检索的精准度同回答的忠实度。在检索层面，本文引入上下文精确度（</w:t>
      </w:r>
      <w:r w:rsidRPr="003A235F">
        <w:t>Context Precision</w:t>
      </w:r>
      <w:r w:rsidRPr="003A235F">
        <w:t>）、</w:t>
      </w:r>
      <w:r w:rsidRPr="003A235F">
        <w:t>Context Recall@20</w:t>
      </w:r>
      <w:r w:rsidRPr="003A235F">
        <w:t>同</w:t>
      </w:r>
      <w:r w:rsidRPr="003A235F">
        <w:t>Context MRR</w:t>
      </w:r>
      <w:r w:rsidRPr="003A235F">
        <w:t>，旨在从块级粒度量化系统对核心证据的定位能力及噪声抑制水平；在问答质量层面，则通过回答准确性（</w:t>
      </w:r>
      <w:r w:rsidRPr="003A235F">
        <w:t>Answer Correctness</w:t>
      </w:r>
      <w:r w:rsidRPr="003A235F">
        <w:t>）与忠实度（</w:t>
      </w:r>
      <w:r w:rsidRPr="003A235F">
        <w:t>Faithfulness</w:t>
      </w:r>
      <w:r w:rsidRPr="003A235F">
        <w:t>）综合评估模型输出与参考答案的逻辑一致性。</w:t>
      </w:r>
    </w:p>
    <w:p w14:paraId="585C0B52" w14:textId="77777777" w:rsidR="003A235F" w:rsidRPr="003A235F" w:rsidRDefault="003A235F" w:rsidP="003A235F">
      <w:pPr>
        <w:ind w:firstLine="480"/>
      </w:pPr>
      <w:r w:rsidRPr="003A235F">
        <w:t>对于全局语义整合问题，其核心挑战在于对文档整体内容的提炼同重组，这类任务通常依赖于对多个文档或大量条款的宏观把握。由于该类问题往往不存在唯一的固定证据点，单一的召回率指标难以全面刻画系统性能。因此，本文对此类任务主要采用语义相似度（</w:t>
      </w:r>
      <w:r w:rsidRPr="003A235F">
        <w:t>Semantic Similarity</w:t>
      </w:r>
      <w:r w:rsidRPr="003A235F">
        <w:t>）指标，通过在高维向量空间内度量生成结果与参考答案的逼近程度，评估系统对全局语义的掌握水平，同时辅助参考块级检索指标以验证其知识抽取的广度。</w:t>
      </w:r>
    </w:p>
    <w:p w14:paraId="5E2B3881" w14:textId="77777777" w:rsidR="003A235F" w:rsidRPr="003A235F" w:rsidRDefault="003A235F" w:rsidP="003A235F">
      <w:pPr>
        <w:ind w:firstLine="480"/>
      </w:pPr>
      <w:r w:rsidRPr="003A235F">
        <w:t>在上述逻辑框架下，本文将通过对比四种方法在不同任务类型下的多维数据表现，深入剖析各检索架构在处理复杂企业知识任务时的技术优势同性能瓶颈。</w:t>
      </w:r>
    </w:p>
    <w:p w14:paraId="341A8E48" w14:textId="77777777" w:rsidR="00AF522A" w:rsidRDefault="00000000">
      <w:pPr>
        <w:pStyle w:val="3"/>
        <w:spacing w:before="120" w:after="120"/>
        <w:rPr>
          <w:rStyle w:val="bzpyqfadein"/>
        </w:rPr>
      </w:pPr>
      <w:bookmarkStart w:id="106" w:name="_Toc229818774"/>
      <w:r>
        <w:rPr>
          <w:rStyle w:val="bzpyqfadein"/>
        </w:rPr>
        <w:t>文档级检索性能比较</w:t>
      </w:r>
      <w:bookmarkEnd w:id="106"/>
    </w:p>
    <w:p w14:paraId="0C1CEB70" w14:textId="77777777" w:rsidR="00857933" w:rsidRDefault="00857933" w:rsidP="00857933">
      <w:pPr>
        <w:pStyle w:val="af9"/>
        <w:ind w:firstLine="480"/>
      </w:pPr>
      <w:r>
        <w:t>在检索阶段，系统对底层知识块</w:t>
      </w:r>
      <w:r>
        <w:t>(Chunk)</w:t>
      </w:r>
      <w:r>
        <w:t>的捕获与排序精度是决定最终问答质量的基石。图</w:t>
      </w:r>
      <w:r>
        <w:t>5-1</w:t>
      </w:r>
      <w:r>
        <w:t>展示了四种方法在三类典型企业知识查询任务下的块级检索性能数据（包含</w:t>
      </w:r>
      <w:r>
        <w:t>Context Recall</w:t>
      </w:r>
      <w:r>
        <w:t>、</w:t>
      </w:r>
      <w:r>
        <w:t>Context MRR</w:t>
      </w:r>
      <w:r>
        <w:t>与</w:t>
      </w:r>
      <w:r>
        <w:t>Context Precision</w:t>
      </w:r>
      <w:r>
        <w:t>）。</w:t>
      </w:r>
    </w:p>
    <w:p w14:paraId="7615C1E8" w14:textId="4DD6ABDF" w:rsidR="00857933" w:rsidRDefault="007064AE" w:rsidP="00857933">
      <w:pPr>
        <w:pStyle w:val="af9"/>
        <w:ind w:firstLineChars="0" w:firstLine="0"/>
        <w:jc w:val="center"/>
      </w:pPr>
      <w:r w:rsidRPr="007064AE">
        <w:rPr>
          <w:noProof/>
        </w:rPr>
        <w:drawing>
          <wp:inline distT="0" distB="0" distL="0" distR="0" wp14:anchorId="3F8C79E1" wp14:editId="6E453BAE">
            <wp:extent cx="5471795" cy="1496332"/>
            <wp:effectExtent l="0" t="0" r="1905" b="2540"/>
            <wp:docPr id="810473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73049" name=""/>
                    <pic:cNvPicPr/>
                  </pic:nvPicPr>
                  <pic:blipFill rotWithShape="1">
                    <a:blip r:embed="rId26"/>
                    <a:srcRect t="8489"/>
                    <a:stretch/>
                  </pic:blipFill>
                  <pic:spPr bwMode="auto">
                    <a:xfrm>
                      <a:off x="0" y="0"/>
                      <a:ext cx="5471795" cy="1496332"/>
                    </a:xfrm>
                    <a:prstGeom prst="rect">
                      <a:avLst/>
                    </a:prstGeom>
                    <a:ln>
                      <a:noFill/>
                    </a:ln>
                    <a:extLst>
                      <a:ext uri="{53640926-AAD7-44D8-BBD7-CCE9431645EC}">
                        <a14:shadowObscured xmlns:a14="http://schemas.microsoft.com/office/drawing/2010/main"/>
                      </a:ext>
                    </a:extLst>
                  </pic:spPr>
                </pic:pic>
              </a:graphicData>
            </a:graphic>
          </wp:inline>
        </w:drawing>
      </w:r>
    </w:p>
    <w:p w14:paraId="4C80E461" w14:textId="77777777" w:rsidR="00857933" w:rsidRDefault="00857933" w:rsidP="00857933">
      <w:pPr>
        <w:pStyle w:val="affc"/>
      </w:pPr>
      <w:r>
        <w:t>图</w:t>
      </w:r>
      <w:r>
        <w:t>5-1</w:t>
      </w:r>
      <w:r>
        <w:t>块级检索性能对比</w:t>
      </w:r>
    </w:p>
    <w:p w14:paraId="07C63C07" w14:textId="77777777" w:rsidR="00857933" w:rsidRDefault="00857933" w:rsidP="00857933">
      <w:pPr>
        <w:pStyle w:val="af9"/>
        <w:ind w:firstLine="480"/>
      </w:pPr>
      <w:r>
        <w:t>从实验数据可以看出，各模型在处理不同类型的知识查询时表现各异。在局部事实检索任务中，</w:t>
      </w:r>
      <w:r>
        <w:t>E-GraphRAG</w:t>
      </w:r>
      <w:r>
        <w:t>取得了</w:t>
      </w:r>
      <w:r>
        <w:t>0.917</w:t>
      </w:r>
      <w:r>
        <w:t>的</w:t>
      </w:r>
      <w:r>
        <w:t>Context Recall</w:t>
      </w:r>
      <w:r>
        <w:t>与</w:t>
      </w:r>
      <w:r>
        <w:t>0.868</w:t>
      </w:r>
      <w:r>
        <w:t>的</w:t>
      </w:r>
      <w:r>
        <w:t>Context MRR</w:t>
      </w:r>
      <w:r>
        <w:t>，同时其</w:t>
      </w:r>
      <w:r>
        <w:t>Context Precision</w:t>
      </w:r>
      <w:r>
        <w:t>达到了</w:t>
      </w:r>
      <w:r>
        <w:t>0.877</w:t>
      </w:r>
      <w:r>
        <w:t>。尽管</w:t>
      </w:r>
      <w:r>
        <w:t>Naive RAG</w:t>
      </w:r>
      <w:r>
        <w:t>与</w:t>
      </w:r>
      <w:r>
        <w:t>GraphRAG</w:t>
      </w:r>
      <w:r>
        <w:t>凭借</w:t>
      </w:r>
      <w:r>
        <w:lastRenderedPageBreak/>
        <w:t>粗放型的全量上下文倒灌策略在召回率上达到了</w:t>
      </w:r>
      <w:r>
        <w:t>0.967</w:t>
      </w:r>
      <w:r>
        <w:t>，但其</w:t>
      </w:r>
      <w:r>
        <w:t>Context Precision</w:t>
      </w:r>
      <w:r>
        <w:t>仅维持在</w:t>
      </w:r>
      <w:r>
        <w:t>0.648</w:t>
      </w:r>
      <w:r>
        <w:t>同</w:t>
      </w:r>
      <w:r>
        <w:t>0.644</w:t>
      </w:r>
      <w:r>
        <w:t>。相比之下，</w:t>
      </w:r>
      <w:r>
        <w:t>E-GraphRAG</w:t>
      </w:r>
      <w:r>
        <w:t>在仅损失约</w:t>
      </w:r>
      <w:r>
        <w:t>5%</w:t>
      </w:r>
      <w:r>
        <w:t>冗余召回的代价下，将检索精准度提升了</w:t>
      </w:r>
      <w:r>
        <w:t>23%</w:t>
      </w:r>
      <w:r>
        <w:t>以上。这种表现意味着系统在定位具体合同条款或孤立事实时具备更强的去噪能力，能够在减少无用信息干扰的同时，确保核心证据块在排序中处于靠前位置，从而为下游生成环节提供了更具确定性的输入。</w:t>
      </w:r>
    </w:p>
    <w:p w14:paraId="5AF98367" w14:textId="77777777" w:rsidR="00857933" w:rsidRDefault="00857933" w:rsidP="00857933">
      <w:pPr>
        <w:pStyle w:val="af9"/>
        <w:ind w:firstLine="480"/>
      </w:pPr>
      <w:r>
        <w:t>而在面对逻辑链条更为复杂的结构关系推理任务时，信息分布的离散性对各模型的召回均提出了严峻挑战。在此类任务中，</w:t>
      </w:r>
      <w:r>
        <w:t>E-GraphRAG</w:t>
      </w:r>
      <w:r>
        <w:t>的</w:t>
      </w:r>
      <w:r>
        <w:t>Context Recall</w:t>
      </w:r>
      <w:r>
        <w:t>受制于主动剪枝与硬性深度截断策略降至</w:t>
      </w:r>
      <w:r>
        <w:t>0.482</w:t>
      </w:r>
      <w:r>
        <w:t>，但其</w:t>
      </w:r>
      <w:r>
        <w:t>Context Precision(0.525)</w:t>
      </w:r>
      <w:r>
        <w:t>同</w:t>
      </w:r>
      <w:r>
        <w:t>Context MRR(0.650)</w:t>
      </w:r>
      <w:r>
        <w:t>依然表现出较强的鲁棒性。对比</w:t>
      </w:r>
      <w:r>
        <w:t>Naive RAG</w:t>
      </w:r>
      <w:r>
        <w:t>虽有</w:t>
      </w:r>
      <w:r>
        <w:t>0.693</w:t>
      </w:r>
      <w:r>
        <w:t>的召回，其精度却跌至</w:t>
      </w:r>
      <w:r>
        <w:t>0.269</w:t>
      </w:r>
      <w:r>
        <w:t>。这表明</w:t>
      </w:r>
      <w:r>
        <w:t>E-GraphRAG</w:t>
      </w:r>
      <w:r>
        <w:t>的路径结构约束机制在长文档多跳检索中采取了更为严谨的证据消解策略，虽然物理召回规模有所收敛，但召回的内容具备更高的拓扑置信度，有效缓解了长文档检索中常见的噪声泛滥与</w:t>
      </w:r>
      <w:r>
        <w:t>“</w:t>
      </w:r>
      <w:r>
        <w:t>带噪拼凑</w:t>
      </w:r>
      <w:r>
        <w:t>”</w:t>
      </w:r>
      <w:r>
        <w:t>问题。</w:t>
      </w:r>
    </w:p>
    <w:p w14:paraId="3132DC5D" w14:textId="2D82CFD9" w:rsidR="00857933" w:rsidRDefault="00857933" w:rsidP="00857933">
      <w:pPr>
        <w:pStyle w:val="af9"/>
        <w:ind w:firstLine="480"/>
      </w:pPr>
      <w:r>
        <w:t>在全局语义整合维度下，</w:t>
      </w:r>
      <w:r>
        <w:t>E-GraphRAG</w:t>
      </w:r>
      <w:r>
        <w:t>表现出更强的综合适应性，其</w:t>
      </w:r>
      <w:r>
        <w:t>Context Recall(0.733)</w:t>
      </w:r>
      <w:r>
        <w:t>、</w:t>
      </w:r>
      <w:r>
        <w:t>Context MRR(0.910)</w:t>
      </w:r>
      <w:r>
        <w:t>以及</w:t>
      </w:r>
      <w:r>
        <w:t>Context Precision(0.673)</w:t>
      </w:r>
      <w:r>
        <w:t>均全面超越了三种对比基线。在企业管理场景中，用户往往需要对文档整体主旨或潜在风险进行宏观概括，这要求检索机制具备更广阔的语义视野。数据结果表明，</w:t>
      </w:r>
      <w:r>
        <w:t>E-GraphRAG</w:t>
      </w:r>
      <w:r>
        <w:t>通过</w:t>
      </w:r>
      <w:r>
        <w:t>Level4</w:t>
      </w:r>
      <w:r>
        <w:t>社区结构的语义压缩同分层索引的结合，在一定程度上解决了传统架构在宏观语义捕获上流于碎片化或过度泛化的局限性，使得检索到的内容在覆盖广度与排列顺序上均能更精准地反映文档的整体意图。</w:t>
      </w:r>
    </w:p>
    <w:p w14:paraId="073C9C61" w14:textId="77777777" w:rsidR="00857933" w:rsidRDefault="00857933" w:rsidP="00857933">
      <w:pPr>
        <w:pStyle w:val="af9"/>
        <w:ind w:firstLine="480"/>
      </w:pPr>
      <w:r>
        <w:t>综合上述多维度的检索指标表现，</w:t>
      </w:r>
      <w:r>
        <w:t>E-GraphRAG</w:t>
      </w:r>
      <w:r>
        <w:t>在证据获取的纯净度与排序的精准度上展现了其特有的技术优势。这种通过分层约束抑制噪声、优化路径关联所建立的稳健检索能力，为应对企业级知识检索中高精度、强逻辑的业务需求奠定了坚实的底层基础。</w:t>
      </w:r>
    </w:p>
    <w:p w14:paraId="7A8CBB39" w14:textId="77777777" w:rsidR="00AF522A" w:rsidRDefault="00000000">
      <w:pPr>
        <w:pStyle w:val="3"/>
        <w:spacing w:before="120" w:after="120"/>
        <w:rPr>
          <w:rStyle w:val="bzpyqfadein"/>
        </w:rPr>
      </w:pPr>
      <w:bookmarkStart w:id="107" w:name="_Toc229818775"/>
      <w:r>
        <w:rPr>
          <w:rStyle w:val="bzpyqfadein"/>
          <w:rFonts w:hint="eastAsia"/>
        </w:rPr>
        <w:t>内容忠实度与准确性分析</w:t>
      </w:r>
      <w:bookmarkEnd w:id="107"/>
    </w:p>
    <w:p w14:paraId="03F7721F" w14:textId="38F1CD10" w:rsidR="00AF522A" w:rsidRDefault="00857933">
      <w:pPr>
        <w:ind w:firstLine="480"/>
      </w:pPr>
      <w:r>
        <w:t>在企业级知识服务中，生成回答的真实性与合规性具有一票否决权。任何脱离证据的</w:t>
      </w:r>
      <w:r>
        <w:t>“</w:t>
      </w:r>
      <w:r>
        <w:t>幻觉</w:t>
      </w:r>
      <w:r>
        <w:t>”</w:t>
      </w:r>
      <w:r>
        <w:t>或不合逻辑的推断都可能引发严重的法律或商业风险。因此，大语言模型输出的内容忠实度</w:t>
      </w:r>
      <w:r>
        <w:t>(Faithfulness)</w:t>
      </w:r>
      <w:r>
        <w:t>同答案正确性</w:t>
      </w:r>
      <w:r>
        <w:t>(Answer Correctness)</w:t>
      </w:r>
      <w:r>
        <w:t>构成了衡量系统在严肃业务场景中可用价值的决定性指标。</w:t>
      </w:r>
      <w:r>
        <w:rPr>
          <w:rFonts w:hint="eastAsia"/>
        </w:rPr>
        <w:t>图</w:t>
      </w:r>
      <w:r>
        <w:t>5-2</w:t>
      </w:r>
      <w:r>
        <w:t>展示了三种方法在不同任务类型下的回答质量评估数据，涵盖了回答正确性、忠实度以及语义相似度等核心维度。</w:t>
      </w:r>
    </w:p>
    <w:p w14:paraId="46E1BED7" w14:textId="227B4C9F" w:rsidR="00AF522A" w:rsidRDefault="007064AE">
      <w:pPr>
        <w:ind w:firstLineChars="0" w:firstLine="0"/>
        <w:jc w:val="center"/>
      </w:pPr>
      <w:r w:rsidRPr="007064AE">
        <w:rPr>
          <w:noProof/>
        </w:rPr>
        <w:lastRenderedPageBreak/>
        <w:drawing>
          <wp:inline distT="0" distB="0" distL="0" distR="0" wp14:anchorId="6F37416E" wp14:editId="52E95F53">
            <wp:extent cx="5471795" cy="1455511"/>
            <wp:effectExtent l="0" t="0" r="1905" b="5080"/>
            <wp:docPr id="1814193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93574" name=""/>
                    <pic:cNvPicPr/>
                  </pic:nvPicPr>
                  <pic:blipFill rotWithShape="1">
                    <a:blip r:embed="rId27"/>
                    <a:srcRect t="10985"/>
                    <a:stretch/>
                  </pic:blipFill>
                  <pic:spPr bwMode="auto">
                    <a:xfrm>
                      <a:off x="0" y="0"/>
                      <a:ext cx="5471795" cy="1455511"/>
                    </a:xfrm>
                    <a:prstGeom prst="rect">
                      <a:avLst/>
                    </a:prstGeom>
                    <a:ln>
                      <a:noFill/>
                    </a:ln>
                    <a:extLst>
                      <a:ext uri="{53640926-AAD7-44D8-BBD7-CCE9431645EC}">
                        <a14:shadowObscured xmlns:a14="http://schemas.microsoft.com/office/drawing/2010/main"/>
                      </a:ext>
                    </a:extLst>
                  </pic:spPr>
                </pic:pic>
              </a:graphicData>
            </a:graphic>
          </wp:inline>
        </w:drawing>
      </w:r>
    </w:p>
    <w:p w14:paraId="5D63250E" w14:textId="77777777" w:rsidR="00AF522A" w:rsidRDefault="00000000">
      <w:pPr>
        <w:pStyle w:val="affc"/>
      </w:pPr>
      <w:r>
        <w:rPr>
          <w:rFonts w:hint="eastAsia"/>
        </w:rPr>
        <w:t>图</w:t>
      </w:r>
      <w:r>
        <w:rPr>
          <w:rFonts w:hint="eastAsia"/>
        </w:rPr>
        <w:t>5</w:t>
      </w:r>
      <w:r>
        <w:t xml:space="preserve">-2 </w:t>
      </w:r>
      <w:r>
        <w:rPr>
          <w:rFonts w:hint="eastAsia"/>
        </w:rPr>
        <w:t>回答质量对比</w:t>
      </w:r>
    </w:p>
    <w:p w14:paraId="23485F97" w14:textId="65685794" w:rsidR="007064AE" w:rsidRPr="007064AE" w:rsidRDefault="007064AE" w:rsidP="007064AE">
      <w:pPr>
        <w:ind w:firstLine="480"/>
      </w:pPr>
      <w:bookmarkStart w:id="108" w:name="OLE_LINK10"/>
      <w:bookmarkStart w:id="109" w:name="OLE_LINK9"/>
      <w:r w:rsidRPr="007064AE">
        <w:t>针对局部事实检索任务，数据表面上呈现出原生</w:t>
      </w:r>
      <w:r w:rsidRPr="007064AE">
        <w:t>GraphRAG</w:t>
      </w:r>
      <w:r w:rsidRPr="007064AE">
        <w:t>的指标占优，其</w:t>
      </w:r>
      <w:r w:rsidRPr="007064AE">
        <w:t>Faithfulness(0.990)</w:t>
      </w:r>
      <w:r w:rsidRPr="007064AE">
        <w:t>同</w:t>
      </w:r>
      <w:r w:rsidRPr="007064AE">
        <w:t>Answer</w:t>
      </w:r>
      <w:r w:rsidR="00852818">
        <w:t xml:space="preserve"> </w:t>
      </w:r>
      <w:r w:rsidRPr="007064AE">
        <w:t>Correctness(0.724)</w:t>
      </w:r>
      <w:r w:rsidRPr="007064AE">
        <w:t>均录得全场最高。然而，结合前述检索性能指标可知，这种</w:t>
      </w:r>
      <w:r w:rsidRPr="007064AE">
        <w:t>“</w:t>
      </w:r>
      <w:r w:rsidRPr="007064AE">
        <w:t>全强</w:t>
      </w:r>
      <w:r w:rsidRPr="007064AE">
        <w:t>”</w:t>
      </w:r>
      <w:r w:rsidRPr="007064AE">
        <w:t>表现本质上是由于原生架构采用饱和投喂策略，将大量冗余的邻居拓扑与上下文机械倒灌给模型所致，其代价是夹带了高达</w:t>
      </w:r>
      <w:r w:rsidRPr="007064AE">
        <w:t>35.6%</w:t>
      </w:r>
      <w:r w:rsidRPr="007064AE">
        <w:t>的背景噪声。相比之下，</w:t>
      </w:r>
      <w:r w:rsidRPr="007064AE">
        <w:t>E-GraphRAG</w:t>
      </w:r>
      <w:r w:rsidRPr="007064AE">
        <w:t>在实现深度去噪（</w:t>
      </w:r>
      <w:r w:rsidRPr="007064AE">
        <w:t>Context</w:t>
      </w:r>
      <w:r w:rsidR="00852818">
        <w:t xml:space="preserve"> </w:t>
      </w:r>
      <w:r w:rsidRPr="007064AE">
        <w:t>Precision</w:t>
      </w:r>
      <w:r w:rsidRPr="007064AE">
        <w:t>提升至</w:t>
      </w:r>
      <w:r w:rsidRPr="007064AE">
        <w:t>0.877</w:t>
      </w:r>
      <w:r w:rsidRPr="007064AE">
        <w:t>）的前提下，仍保持了</w:t>
      </w:r>
      <w:r w:rsidRPr="007064AE">
        <w:t>0.722</w:t>
      </w:r>
      <w:r w:rsidRPr="007064AE">
        <w:t>的准确率与</w:t>
      </w:r>
      <w:r w:rsidRPr="007064AE">
        <w:t>0.905</w:t>
      </w:r>
      <w:r w:rsidRPr="007064AE">
        <w:t>的忠实度。这表明</w:t>
      </w:r>
      <w:r w:rsidRPr="007064AE">
        <w:t>E-GraphRAG</w:t>
      </w:r>
      <w:r w:rsidRPr="007064AE">
        <w:t>并非简单地原样摘录文本，而是通过动态调度层执行了高阶的语义抽象转写，在未实质损害生成质量的前提下，成功将检索空间压缩至高置信度区间，验证了精细化检索对抑制粗放型噪声的实际工程价值。</w:t>
      </w:r>
    </w:p>
    <w:p w14:paraId="2A87FBE6" w14:textId="38BACCD5" w:rsidR="007064AE" w:rsidRPr="007064AE" w:rsidRDefault="007064AE" w:rsidP="007064AE">
      <w:pPr>
        <w:ind w:firstLine="480"/>
      </w:pPr>
      <w:r w:rsidRPr="007064AE">
        <w:t>进入跨条款的结构关系推理任务，高忠实与高准确之间的逻辑博弈特征更为显著。</w:t>
      </w:r>
      <w:r w:rsidRPr="007064AE">
        <w:t>Naive RAG</w:t>
      </w:r>
      <w:r w:rsidRPr="007064AE">
        <w:t>由于严格复制了底层</w:t>
      </w:r>
      <w:r w:rsidRPr="007064AE">
        <w:t>Chunk</w:t>
      </w:r>
      <w:r w:rsidRPr="007064AE">
        <w:t>的字面表述，其</w:t>
      </w:r>
      <w:r w:rsidRPr="007064AE">
        <w:t>Faithfulness</w:t>
      </w:r>
      <w:r w:rsidRPr="007064AE">
        <w:t>达到了</w:t>
      </w:r>
      <w:r w:rsidRPr="007064AE">
        <w:t>0.784</w:t>
      </w:r>
      <w:r w:rsidRPr="007064AE">
        <w:t>，但由于缺乏显式拓扑路径，其</w:t>
      </w:r>
      <w:r w:rsidRPr="007064AE">
        <w:t>Answer</w:t>
      </w:r>
      <w:r w:rsidR="00852818">
        <w:t xml:space="preserve"> </w:t>
      </w:r>
      <w:r w:rsidRPr="007064AE">
        <w:t>Correctness</w:t>
      </w:r>
      <w:r w:rsidRPr="007064AE">
        <w:t>暴跌至</w:t>
      </w:r>
      <w:r w:rsidRPr="007064AE">
        <w:t>0.524</w:t>
      </w:r>
      <w:r w:rsidRPr="007064AE">
        <w:t>。这印证了传统向量检索</w:t>
      </w:r>
      <w:r w:rsidRPr="007064AE">
        <w:t>“</w:t>
      </w:r>
      <w:r w:rsidRPr="007064AE">
        <w:t>虽能精准复述，却无法深度穿透</w:t>
      </w:r>
      <w:r w:rsidRPr="007064AE">
        <w:t>”</w:t>
      </w:r>
      <w:r w:rsidRPr="007064AE">
        <w:t>的底层瓶颈。与之形成对比的是，</w:t>
      </w:r>
      <w:proofErr w:type="spellStart"/>
      <w:r w:rsidRPr="007064AE">
        <w:t>LightRAG</w:t>
      </w:r>
      <w:proofErr w:type="spellEnd"/>
      <w:r w:rsidRPr="007064AE">
        <w:t>由于在无</w:t>
      </w:r>
      <w:r w:rsidRPr="007064AE">
        <w:t>Schema</w:t>
      </w:r>
      <w:r w:rsidRPr="007064AE">
        <w:t>约束下放任模型自由构建图谱，导致在面对强约束的法律语料时发生严重的路径断裂，其</w:t>
      </w:r>
      <w:r w:rsidRPr="007064AE">
        <w:t>Answer</w:t>
      </w:r>
      <w:r w:rsidR="00852818">
        <w:t xml:space="preserve"> </w:t>
      </w:r>
      <w:r w:rsidRPr="007064AE">
        <w:t>Correctness</w:t>
      </w:r>
      <w:r w:rsidRPr="007064AE">
        <w:t>仅为</w:t>
      </w:r>
      <w:r w:rsidRPr="007064AE">
        <w:t>0.495</w:t>
      </w:r>
      <w:r w:rsidRPr="007064AE">
        <w:t>。而</w:t>
      </w:r>
      <w:r w:rsidRPr="007064AE">
        <w:t>E-GraphRAG</w:t>
      </w:r>
      <w:r w:rsidRPr="007064AE">
        <w:t>依托路径结构约束策略，实现了</w:t>
      </w:r>
      <w:r w:rsidRPr="007064AE">
        <w:t>0.564</w:t>
      </w:r>
      <w:r w:rsidRPr="007064AE">
        <w:t>的准确率同</w:t>
      </w:r>
      <w:r w:rsidRPr="007064AE">
        <w:t>0.691</w:t>
      </w:r>
      <w:r w:rsidRPr="007064AE">
        <w:t>的忠实度。尽管主动剪枝策略使其物理召回规模有所收敛，但由于</w:t>
      </w:r>
      <w:r w:rsidRPr="007064AE">
        <w:t>Evidence</w:t>
      </w:r>
      <w:r w:rsidR="00852818">
        <w:t xml:space="preserve"> </w:t>
      </w:r>
      <w:r w:rsidRPr="007064AE">
        <w:t>Matrix</w:t>
      </w:r>
      <w:r w:rsidR="00852818">
        <w:t xml:space="preserve"> </w:t>
      </w:r>
      <w:r w:rsidRPr="007064AE">
        <w:t>Threshold</w:t>
      </w:r>
      <w:r w:rsidRPr="007064AE">
        <w:t>的硬性证据对齐，系统有效克制了多跳推演中大模型的随机发散倾向，确保了推理链条的每一步均有据可查。</w:t>
      </w:r>
    </w:p>
    <w:p w14:paraId="3DD76A71" w14:textId="5017C89F" w:rsidR="007064AE" w:rsidRPr="007064AE" w:rsidRDefault="007064AE" w:rsidP="007064AE">
      <w:pPr>
        <w:ind w:firstLine="480"/>
      </w:pPr>
      <w:r w:rsidRPr="007064AE">
        <w:t>值得重视的是，在考验全篇规章总结与潜在风险评估的全局语义整合任务中，原生</w:t>
      </w:r>
      <w:r w:rsidRPr="007064AE">
        <w:t>GraphRAG</w:t>
      </w:r>
      <w:r w:rsidRPr="007064AE">
        <w:t>暴露出明显的</w:t>
      </w:r>
      <w:r w:rsidRPr="007064AE">
        <w:t>“</w:t>
      </w:r>
      <w:r w:rsidRPr="007064AE">
        <w:t>语义坍缩</w:t>
      </w:r>
      <w:r w:rsidRPr="007064AE">
        <w:t>”</w:t>
      </w:r>
      <w:r w:rsidRPr="007064AE">
        <w:t>缺陷，其</w:t>
      </w:r>
      <w:r w:rsidRPr="007064AE">
        <w:t>Answer</w:t>
      </w:r>
      <w:r w:rsidR="00852818">
        <w:t xml:space="preserve"> </w:t>
      </w:r>
      <w:r w:rsidRPr="007064AE">
        <w:t>Correctness</w:t>
      </w:r>
      <w:r w:rsidRPr="007064AE">
        <w:t>跌至</w:t>
      </w:r>
      <w:r w:rsidRPr="007064AE">
        <w:t>0.535</w:t>
      </w:r>
      <w:r w:rsidRPr="007064AE">
        <w:t>。这表明通用图检索所依赖的自底向上社区摘要</w:t>
      </w:r>
      <w:r w:rsidRPr="007064AE">
        <w:t>(Community</w:t>
      </w:r>
      <w:r w:rsidR="00852818">
        <w:t xml:space="preserve"> </w:t>
      </w:r>
      <w:r w:rsidRPr="007064AE">
        <w:t>Summary)</w:t>
      </w:r>
      <w:r w:rsidRPr="007064AE">
        <w:t>机制，在面对严谨的企业合同文献时，极易将底层高密度的核心法律约束作为次要信息忽略或泛化，导致宏观总结偏离事实边界。而</w:t>
      </w:r>
      <w:r w:rsidRPr="007064AE">
        <w:t>E-GraphRAG</w:t>
      </w:r>
      <w:r w:rsidRPr="007064AE">
        <w:t>在</w:t>
      </w:r>
      <w:r w:rsidRPr="007064AE">
        <w:t>Answer</w:t>
      </w:r>
      <w:r w:rsidR="00852818">
        <w:t xml:space="preserve"> </w:t>
      </w:r>
      <w:r w:rsidRPr="007064AE">
        <w:t>Correctness</w:t>
      </w:r>
      <w:r w:rsidRPr="007064AE">
        <w:t>上取得了全场最优表现</w:t>
      </w:r>
      <w:r w:rsidRPr="007064AE">
        <w:t>(0.623)</w:t>
      </w:r>
      <w:r w:rsidRPr="007064AE">
        <w:t>，且其语义相似度达到</w:t>
      </w:r>
      <w:r w:rsidRPr="007064AE">
        <w:t>0.938</w:t>
      </w:r>
      <w:r w:rsidRPr="007064AE">
        <w:t>。这直接验证了分层知识网络与</w:t>
      </w:r>
      <w:r w:rsidRPr="007064AE">
        <w:lastRenderedPageBreak/>
        <w:t>规划驱动调度的协同价值：系统在提炼宏观主题时，能够通过跨层级的证据溯源映射链路强行约束大模型的生成边界，确保了宏观结论在复杂语义环境下的事实可靠性。</w:t>
      </w:r>
    </w:p>
    <w:p w14:paraId="0C1B3A42" w14:textId="638B478F" w:rsidR="007064AE" w:rsidRPr="007064AE" w:rsidRDefault="00695925" w:rsidP="007064AE">
      <w:pPr>
        <w:ind w:firstLine="480"/>
      </w:pPr>
      <w:r>
        <w:rPr>
          <w:rFonts w:hint="eastAsia"/>
        </w:rPr>
        <w:t>由此可见</w:t>
      </w:r>
      <w:r w:rsidR="007064AE" w:rsidRPr="007064AE">
        <w:t>，</w:t>
      </w:r>
      <w:r w:rsidR="007064AE" w:rsidRPr="007064AE">
        <w:t>E-GraphRAG</w:t>
      </w:r>
      <w:r w:rsidR="007064AE" w:rsidRPr="007064AE">
        <w:t>在内容生成维度的指标特征，反映了其在粗放型饱和投喂同精细型逻辑推理之间的工程权衡。系统成功破解了原生图检索在局部任务中的高噪声假象与全局任务中的语义坍缩瓶颈，为长文档管理场景提供了更为严密的事实安全屏障。</w:t>
      </w:r>
    </w:p>
    <w:p w14:paraId="4E1294AC" w14:textId="77777777" w:rsidR="00AF522A" w:rsidRDefault="00000000">
      <w:pPr>
        <w:pStyle w:val="3"/>
        <w:spacing w:before="120" w:after="120"/>
      </w:pPr>
      <w:bookmarkStart w:id="110" w:name="_Toc229818776"/>
      <w:r>
        <w:t>回答相关性与语义表达一致性</w:t>
      </w:r>
      <w:bookmarkEnd w:id="110"/>
    </w:p>
    <w:p w14:paraId="222EE7AC" w14:textId="63BD2620" w:rsidR="00AF522A" w:rsidRDefault="00695925" w:rsidP="00695925">
      <w:pPr>
        <w:ind w:firstLine="480"/>
      </w:pPr>
      <w:r>
        <w:t>在企业知识检索的闭环中，检索出的证据最终需要转化为符合用户交互预期的文本解答。回答相关性</w:t>
      </w:r>
      <w:r>
        <w:t>(Answer Relevancy)</w:t>
      </w:r>
      <w:r>
        <w:t>用于度量生成回答对原始提问的聚焦程度，重点限制冗余垫话或文不对题现象；语义相似度</w:t>
      </w:r>
      <w:r>
        <w:t>(Semantic Similarity)</w:t>
      </w:r>
      <w:r>
        <w:t>则在高维向量空间内定量测算生成结果与专家标准答案</w:t>
      </w:r>
      <w:r>
        <w:t>(Ground Truth)</w:t>
      </w:r>
      <w:r>
        <w:t>的表达拟合度，用以表征回答的专业深度与信息完备性。这两项指标共同决定了系统输出转化为实际生产力的效能。</w:t>
      </w:r>
      <w:r w:rsidR="00252CF1">
        <w:rPr>
          <w:rFonts w:hint="eastAsia"/>
        </w:rPr>
        <w:t>具体数据如图</w:t>
      </w:r>
      <w:r w:rsidR="00252CF1">
        <w:rPr>
          <w:rFonts w:hint="eastAsia"/>
        </w:rPr>
        <w:t>5</w:t>
      </w:r>
      <w:r w:rsidR="00252CF1">
        <w:t>-3</w:t>
      </w:r>
      <w:r w:rsidR="00252CF1">
        <w:rPr>
          <w:rFonts w:hint="eastAsia"/>
        </w:rPr>
        <w:t>所示：</w:t>
      </w:r>
      <w:r w:rsidRPr="00695925">
        <w:rPr>
          <w:noProof/>
        </w:rPr>
        <w:drawing>
          <wp:inline distT="0" distB="0" distL="0" distR="0" wp14:anchorId="1A3442E7" wp14:editId="4FEE2A95">
            <wp:extent cx="5471795" cy="1476098"/>
            <wp:effectExtent l="0" t="0" r="1905" b="0"/>
            <wp:docPr id="804181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81066" name=""/>
                    <pic:cNvPicPr/>
                  </pic:nvPicPr>
                  <pic:blipFill rotWithShape="1">
                    <a:blip r:embed="rId28"/>
                    <a:srcRect t="9726"/>
                    <a:stretch/>
                  </pic:blipFill>
                  <pic:spPr bwMode="auto">
                    <a:xfrm>
                      <a:off x="0" y="0"/>
                      <a:ext cx="5471795" cy="1476098"/>
                    </a:xfrm>
                    <a:prstGeom prst="rect">
                      <a:avLst/>
                    </a:prstGeom>
                    <a:ln>
                      <a:noFill/>
                    </a:ln>
                    <a:extLst>
                      <a:ext uri="{53640926-AAD7-44D8-BBD7-CCE9431645EC}">
                        <a14:shadowObscured xmlns:a14="http://schemas.microsoft.com/office/drawing/2010/main"/>
                      </a:ext>
                    </a:extLst>
                  </pic:spPr>
                </pic:pic>
              </a:graphicData>
            </a:graphic>
          </wp:inline>
        </w:drawing>
      </w:r>
    </w:p>
    <w:p w14:paraId="7C7A8420" w14:textId="77777777" w:rsidR="00AF522A" w:rsidRDefault="00000000">
      <w:pPr>
        <w:pStyle w:val="affc"/>
      </w:pPr>
      <w:r>
        <w:rPr>
          <w:rFonts w:hint="eastAsia"/>
        </w:rPr>
        <w:t>图</w:t>
      </w:r>
      <w:r>
        <w:rPr>
          <w:rFonts w:hint="eastAsia"/>
        </w:rPr>
        <w:t>5</w:t>
      </w:r>
      <w:r>
        <w:t xml:space="preserve">-3 </w:t>
      </w:r>
      <w:r>
        <w:rPr>
          <w:rFonts w:hint="eastAsia"/>
        </w:rPr>
        <w:t>回答相关性与语义一致性</w:t>
      </w:r>
    </w:p>
    <w:p w14:paraId="4B09C26C" w14:textId="77777777" w:rsidR="00252CF1" w:rsidRPr="00252CF1" w:rsidRDefault="00252CF1" w:rsidP="00252CF1">
      <w:pPr>
        <w:ind w:firstLine="480"/>
      </w:pPr>
      <w:r w:rsidRPr="00252CF1">
        <w:t>在局部事实检索任务中，</w:t>
      </w:r>
      <w:r w:rsidRPr="00252CF1">
        <w:t>E-GraphRAG</w:t>
      </w:r>
      <w:r w:rsidRPr="00252CF1">
        <w:t>表现出双重的领先优势，其</w:t>
      </w:r>
      <w:r w:rsidRPr="00252CF1">
        <w:t>Answer Relevancy</w:t>
      </w:r>
      <w:r w:rsidRPr="00252CF1">
        <w:t>与</w:t>
      </w:r>
      <w:r w:rsidRPr="00252CF1">
        <w:t>Semantic Similarity</w:t>
      </w:r>
      <w:r w:rsidRPr="00252CF1">
        <w:t>分别达到了</w:t>
      </w:r>
      <w:r w:rsidRPr="00252CF1">
        <w:t>0.825</w:t>
      </w:r>
      <w:r w:rsidRPr="00252CF1">
        <w:t>同</w:t>
      </w:r>
      <w:r w:rsidRPr="00252CF1">
        <w:t>0.911</w:t>
      </w:r>
      <w:r w:rsidRPr="00252CF1">
        <w:t>，显著超越了原生</w:t>
      </w:r>
      <w:r w:rsidRPr="00252CF1">
        <w:t>GraphRAG(0.670/0.846)</w:t>
      </w:r>
      <w:r w:rsidRPr="00252CF1">
        <w:t>与</w:t>
      </w:r>
      <w:r w:rsidRPr="00252CF1">
        <w:t>Naive RAG(0.620/0.790)</w:t>
      </w:r>
      <w:r w:rsidRPr="00252CF1">
        <w:t>。这一数据结果表明，在前述分层索引机制成功剔除</w:t>
      </w:r>
      <w:r w:rsidRPr="00252CF1">
        <w:t>35.6%</w:t>
      </w:r>
      <w:r w:rsidRPr="00252CF1">
        <w:t>的背景噪声后，下游生成模块获得了高纯净度的上下文边界。由于输入提示词中不包含干扰实体与无关条款，大语言模型无需在海量泛化信息中执行语义筛选，从而能够直接针对用户提问给出生硬度低、聚焦度高且高度对齐专家标准的精确答复，实现了意图定向与结论表达的统一。</w:t>
      </w:r>
    </w:p>
    <w:p w14:paraId="50747BF4" w14:textId="2548FBE2" w:rsidR="00252CF1" w:rsidRPr="00252CF1" w:rsidRDefault="00252CF1" w:rsidP="00252CF1">
      <w:pPr>
        <w:ind w:firstLine="480"/>
      </w:pPr>
      <w:r w:rsidRPr="00252CF1">
        <w:t>在处理跨条款的结构关系推理与宏观视角的全局语义整合任务时，实验数据呈现出明显的指标解耦特征。在结构关系推理中，</w:t>
      </w:r>
      <w:r w:rsidRPr="00252CF1">
        <w:t>E-GraphRAG</w:t>
      </w:r>
      <w:r w:rsidRPr="00252CF1">
        <w:t>录得了全场最高的</w:t>
      </w:r>
      <w:r w:rsidRPr="00252CF1">
        <w:t>Semantic Similarity(0.845)</w:t>
      </w:r>
      <w:r w:rsidRPr="00252CF1">
        <w:t>，但其</w:t>
      </w:r>
      <w:r w:rsidRPr="00252CF1">
        <w:t>Answer Relevancy(0.536)</w:t>
      </w:r>
      <w:r w:rsidRPr="00252CF1">
        <w:t>却低于</w:t>
      </w:r>
      <w:proofErr w:type="spellStart"/>
      <w:r w:rsidRPr="00252CF1">
        <w:t>LightRAG</w:t>
      </w:r>
      <w:proofErr w:type="spellEnd"/>
      <w:r w:rsidRPr="00252CF1">
        <w:t>(0.703)</w:t>
      </w:r>
      <w:r w:rsidRPr="00252CF1">
        <w:t>；</w:t>
      </w:r>
      <w:r w:rsidRPr="00252CF1">
        <w:lastRenderedPageBreak/>
        <w:t>在全局语义整合任务中，这一趋势更为激进，</w:t>
      </w:r>
      <w:r w:rsidRPr="00252CF1">
        <w:t>E-GraphRAG</w:t>
      </w:r>
      <w:r w:rsidRPr="00252CF1">
        <w:t>的</w:t>
      </w:r>
      <w:r w:rsidRPr="00252CF1">
        <w:t>Semantic Similarity</w:t>
      </w:r>
      <w:r w:rsidRPr="00252CF1">
        <w:t>冲高至</w:t>
      </w:r>
      <w:r w:rsidRPr="00252CF1">
        <w:t>0.938</w:t>
      </w:r>
      <w:r w:rsidRPr="00252CF1">
        <w:t>，而</w:t>
      </w:r>
      <w:r w:rsidRPr="00252CF1">
        <w:t>Answer Relevancy</w:t>
      </w:r>
      <w:r w:rsidRPr="00252CF1">
        <w:t>则收敛于</w:t>
      </w:r>
      <w:r w:rsidRPr="00252CF1">
        <w:t>0.591</w:t>
      </w:r>
      <w:r w:rsidRPr="00252CF1">
        <w:t>。</w:t>
      </w:r>
    </w:p>
    <w:p w14:paraId="1FC42DDD" w14:textId="77777777" w:rsidR="00252CF1" w:rsidRPr="00252CF1" w:rsidRDefault="00252CF1" w:rsidP="00252CF1">
      <w:pPr>
        <w:ind w:firstLine="480"/>
      </w:pPr>
      <w:r w:rsidRPr="00252CF1">
        <w:t>针对上述技术反差，结合</w:t>
      </w:r>
      <w:r w:rsidRPr="00252CF1">
        <w:t>Ragas</w:t>
      </w:r>
      <w:r w:rsidRPr="00252CF1">
        <w:t>指标的数学机理同企业语料特征分析，其底层逻辑源于系统对</w:t>
      </w:r>
      <w:r w:rsidRPr="00252CF1">
        <w:t>“</w:t>
      </w:r>
      <w:r w:rsidRPr="00252CF1">
        <w:t>深度分析报告</w:t>
      </w:r>
      <w:r w:rsidRPr="00252CF1">
        <w:t>”</w:t>
      </w:r>
      <w:r w:rsidRPr="00252CF1">
        <w:t>与</w:t>
      </w:r>
      <w:r w:rsidRPr="00252CF1">
        <w:t>“</w:t>
      </w:r>
      <w:r w:rsidRPr="00252CF1">
        <w:t>表面直接回答</w:t>
      </w:r>
      <w:r w:rsidRPr="00252CF1">
        <w:t>”</w:t>
      </w:r>
      <w:r w:rsidRPr="00252CF1">
        <w:t>的工程权衡。</w:t>
      </w:r>
      <w:r w:rsidRPr="00252CF1">
        <w:t>Ragas</w:t>
      </w:r>
      <w:r w:rsidRPr="00252CF1">
        <w:t>的</w:t>
      </w:r>
      <w:r w:rsidRPr="00252CF1">
        <w:t>Answer Relevancy</w:t>
      </w:r>
      <w:r w:rsidRPr="00252CF1">
        <w:t>计算依赖于将生成回答逆向投影生成子问题，若回答中包含大量辅助性的推导链条、前置条件约束或多维度的合规审计事实，逆向生成的问题便会发生发散，从而在公式层面压低得分。</w:t>
      </w:r>
      <w:proofErr w:type="spellStart"/>
      <w:r w:rsidRPr="00252CF1">
        <w:t>LightRAG</w:t>
      </w:r>
      <w:proofErr w:type="spellEnd"/>
      <w:r w:rsidRPr="00252CF1">
        <w:t>与</w:t>
      </w:r>
      <w:r w:rsidRPr="00252CF1">
        <w:t>Naive RAG</w:t>
      </w:r>
      <w:r w:rsidRPr="00252CF1">
        <w:t>由于缺乏深度推理机制，其生成的答案倾向于对表面句式的直接应答，字面聚焦度较高（表现为较高的</w:t>
      </w:r>
      <w:r w:rsidRPr="00252CF1">
        <w:t>Relevancy</w:t>
      </w:r>
      <w:r w:rsidRPr="00252CF1">
        <w:t>），但在关乎契合专家深度结论的</w:t>
      </w:r>
      <w:r w:rsidRPr="00252CF1">
        <w:t>Semantic Similarity</w:t>
      </w:r>
      <w:r w:rsidRPr="00252CF1">
        <w:t>指标上分别仅为</w:t>
      </w:r>
      <w:r w:rsidRPr="00252CF1">
        <w:t>0.838</w:t>
      </w:r>
      <w:r w:rsidRPr="00252CF1">
        <w:t>同</w:t>
      </w:r>
      <w:r w:rsidRPr="00252CF1">
        <w:t>0.714</w:t>
      </w:r>
      <w:r w:rsidRPr="00252CF1">
        <w:t>。</w:t>
      </w:r>
    </w:p>
    <w:p w14:paraId="7E35B8C1" w14:textId="2D61CA9A" w:rsidR="00AF522A" w:rsidRPr="00252CF1" w:rsidRDefault="00252CF1" w:rsidP="00252CF1">
      <w:pPr>
        <w:ind w:firstLine="480"/>
      </w:pPr>
      <w:r w:rsidRPr="00252CF1">
        <w:t>与之相反，</w:t>
      </w:r>
      <w:r w:rsidRPr="00252CF1">
        <w:t>E-GraphRAG</w:t>
      </w:r>
      <w:r w:rsidRPr="00252CF1">
        <w:t>依赖</w:t>
      </w:r>
      <w:r w:rsidRPr="00252CF1">
        <w:t>Agentic Decomposer</w:t>
      </w:r>
      <w:r w:rsidRPr="00252CF1">
        <w:t>执行了规划驱动的意图拆解与交织补检，其最终输出并非碎片化文本块的直接拼接，而是融合了底层多跳证据、触发条件消解以及风险边界判定后的结构化合规报告。这种高度抽象化且逻辑严密的文本形态，虽然在句式结构上拉大了与原生简短提问的物理距离（导致表面相关性指标受损），但在知识架构、专业术语选用以及逻辑结论维度，与人类专家撰写的标准答案实现了高维空间内的极佳逼近（表达为</w:t>
      </w:r>
      <w:r w:rsidRPr="00252CF1">
        <w:t>0.938</w:t>
      </w:r>
      <w:r w:rsidRPr="00252CF1">
        <w:t>的统治级语义相似度）。</w:t>
      </w:r>
    </w:p>
    <w:p w14:paraId="6DFDC609" w14:textId="77777777" w:rsidR="00AF522A" w:rsidRDefault="00000000">
      <w:pPr>
        <w:pStyle w:val="3"/>
        <w:spacing w:before="120" w:after="120"/>
      </w:pPr>
      <w:bookmarkStart w:id="111" w:name="_Toc229818777"/>
      <w:r>
        <w:t>综合评价与场景适应性总结</w:t>
      </w:r>
      <w:bookmarkEnd w:id="111"/>
    </w:p>
    <w:p w14:paraId="2AA3A60C" w14:textId="5FD598DD" w:rsidR="00252CF1" w:rsidRPr="00252CF1" w:rsidRDefault="00252CF1" w:rsidP="00252CF1">
      <w:pPr>
        <w:ind w:firstLine="480"/>
      </w:pPr>
      <w:r w:rsidRPr="00252CF1">
        <w:t>综合前述三个维度的量化评测数据，</w:t>
      </w:r>
      <w:r w:rsidRPr="00252CF1">
        <w:t>E-GraphRAG</w:t>
      </w:r>
      <w:r w:rsidRPr="00252CF1">
        <w:t>在企业知识图谱场景下的核心工程贡献</w:t>
      </w:r>
      <w:r>
        <w:rPr>
          <w:rFonts w:hint="eastAsia"/>
        </w:rPr>
        <w:t>在于</w:t>
      </w:r>
      <w:r w:rsidRPr="00252CF1">
        <w:t>确立了一种以</w:t>
      </w:r>
      <w:r w:rsidRPr="00252CF1">
        <w:t>“</w:t>
      </w:r>
      <w:r w:rsidRPr="00252CF1">
        <w:t>结构噪声控制</w:t>
      </w:r>
      <w:r w:rsidRPr="00252CF1">
        <w:t>”</w:t>
      </w:r>
      <w:r w:rsidRPr="00252CF1">
        <w:t>与</w:t>
      </w:r>
      <w:r w:rsidRPr="00252CF1">
        <w:t>“</w:t>
      </w:r>
      <w:r w:rsidRPr="00252CF1">
        <w:t>稳定检索输出</w:t>
      </w:r>
      <w:r w:rsidRPr="00252CF1">
        <w:t>”</w:t>
      </w:r>
      <w:r w:rsidRPr="00252CF1">
        <w:t>为导向的实用化</w:t>
      </w:r>
      <w:r w:rsidRPr="00252CF1">
        <w:t>RAG</w:t>
      </w:r>
      <w:r w:rsidRPr="00252CF1">
        <w:t>范式。面对企业知识库（如合同规章）中强约束、高密度的文本特征，系统成功规避了传统图检索方法因单方面追求物理召回上限而引发的语义失控与推理漂移风险。</w:t>
      </w:r>
    </w:p>
    <w:p w14:paraId="6325D600" w14:textId="77777777" w:rsidR="00252CF1" w:rsidRPr="00252CF1" w:rsidRDefault="00252CF1" w:rsidP="00252CF1">
      <w:pPr>
        <w:ind w:firstLine="480"/>
      </w:pPr>
      <w:r w:rsidRPr="00252CF1">
        <w:t>在微观局部定位场景中，实验数据确证了无约束图谱扩张带来的负面效应。原生</w:t>
      </w:r>
      <w:r w:rsidRPr="00252CF1">
        <w:t>GraphRAG</w:t>
      </w:r>
      <w:r w:rsidRPr="00252CF1">
        <w:t>虽能获取</w:t>
      </w:r>
      <w:r w:rsidRPr="00252CF1">
        <w:t>0.967</w:t>
      </w:r>
      <w:r w:rsidRPr="00252CF1">
        <w:t>的极高召回率，但其附带的高比例背景噪声严重挤占了有限的大模型上下文带宽。</w:t>
      </w:r>
      <w:r w:rsidRPr="00252CF1">
        <w:t>E-GraphRAG</w:t>
      </w:r>
      <w:r w:rsidRPr="00252CF1">
        <w:t>通过引入</w:t>
      </w:r>
      <w:r w:rsidRPr="00252CF1">
        <w:t>Level1-4</w:t>
      </w:r>
      <w:r w:rsidRPr="00252CF1">
        <w:t>的分层图谱约束与边级证据优先策略，有效阻断了无关拓扑社区的蔓延。这种结构级别的噪声过滤机制，使其在面临具体条款查证、核心实体锚定等需要极高精准度</w:t>
      </w:r>
      <w:r w:rsidRPr="00252CF1">
        <w:t>(</w:t>
      </w:r>
      <w:proofErr w:type="spellStart"/>
      <w:r w:rsidRPr="00252CF1">
        <w:t>ContextPrecision</w:t>
      </w:r>
      <w:proofErr w:type="spellEnd"/>
      <w:r w:rsidRPr="00252CF1">
        <w:t>达</w:t>
      </w:r>
      <w:r w:rsidRPr="00252CF1">
        <w:t>0.877)</w:t>
      </w:r>
      <w:r w:rsidRPr="00252CF1">
        <w:t>的业务时，展现出极强的场景适应性，确保了知识供给的纯净度。</w:t>
      </w:r>
    </w:p>
    <w:p w14:paraId="3D8FAE51" w14:textId="77777777" w:rsidR="00252CF1" w:rsidRPr="00252CF1" w:rsidRDefault="00252CF1" w:rsidP="00252CF1">
      <w:pPr>
        <w:ind w:firstLine="480"/>
      </w:pPr>
      <w:r w:rsidRPr="00252CF1">
        <w:t>在中观路径探测与宏观全局语义场景中，</w:t>
      </w:r>
      <w:r w:rsidRPr="00252CF1">
        <w:t>E-GraphRAG</w:t>
      </w:r>
      <w:r w:rsidRPr="00252CF1">
        <w:t>的系统价值集中体现在对</w:t>
      </w:r>
      <w:r w:rsidRPr="00252CF1">
        <w:t>“</w:t>
      </w:r>
      <w:r w:rsidRPr="00252CF1">
        <w:t>答案稳定性</w:t>
      </w:r>
      <w:r w:rsidRPr="00252CF1">
        <w:t>”</w:t>
      </w:r>
      <w:r w:rsidRPr="00252CF1">
        <w:t>的硬性保障上。系统在结构推理任务中表现出的</w:t>
      </w:r>
      <w:proofErr w:type="spellStart"/>
      <w:r w:rsidRPr="00252CF1">
        <w:t>ContextRecall</w:t>
      </w:r>
      <w:proofErr w:type="spellEnd"/>
      <w:r w:rsidRPr="00252CF1">
        <w:t>(0.482)</w:t>
      </w:r>
      <w:r w:rsidRPr="00252CF1">
        <w:t>收敛与</w:t>
      </w:r>
      <w:proofErr w:type="spellStart"/>
      <w:r w:rsidRPr="00252CF1">
        <w:t>AnswerRelevancy</w:t>
      </w:r>
      <w:proofErr w:type="spellEnd"/>
      <w:r w:rsidRPr="00252CF1">
        <w:t>(0.536)</w:t>
      </w:r>
      <w:r w:rsidRPr="00252CF1">
        <w:t>波动，本质上是</w:t>
      </w:r>
      <w:proofErr w:type="spellStart"/>
      <w:r w:rsidRPr="00252CF1">
        <w:t>AgenticDecomposer</w:t>
      </w:r>
      <w:proofErr w:type="spellEnd"/>
      <w:r w:rsidRPr="00252CF1">
        <w:t>与交织补检机制</w:t>
      </w:r>
      <w:r w:rsidRPr="00252CF1">
        <w:lastRenderedPageBreak/>
        <w:t>主动执行逻辑剪枝的工程结果。在严肃的企业审计、法务风险穿透等高容错极差的业务场景中，用户对信息可靠性的诉求远高于对发散性推测的容忍。</w:t>
      </w:r>
      <w:r w:rsidRPr="00252CF1">
        <w:t>E-GraphRAG</w:t>
      </w:r>
      <w:r w:rsidRPr="00252CF1">
        <w:t>通过严格的证据对齐</w:t>
      </w:r>
      <w:r w:rsidRPr="00252CF1">
        <w:t>(</w:t>
      </w:r>
      <w:proofErr w:type="spellStart"/>
      <w:r w:rsidRPr="00252CF1">
        <w:t>EvidenceMatrixThreshold</w:t>
      </w:r>
      <w:proofErr w:type="spellEnd"/>
      <w:r w:rsidRPr="00252CF1">
        <w:t>)</w:t>
      </w:r>
      <w:r w:rsidRPr="00252CF1">
        <w:t>强行切断低置信度关系边，虽然在数据表面牺牲了部分基于字面匹配的召回同相关性，但从根本上杜绝了因多跳路径失控导致的</w:t>
      </w:r>
      <w:r w:rsidRPr="00252CF1">
        <w:t>“</w:t>
      </w:r>
      <w:r w:rsidRPr="00252CF1">
        <w:t>带噪推演</w:t>
      </w:r>
      <w:r w:rsidRPr="00252CF1">
        <w:t>”</w:t>
      </w:r>
      <w:r w:rsidRPr="00252CF1">
        <w:t>。在此基础上，其在全局语义整合任务中高达</w:t>
      </w:r>
      <w:r w:rsidRPr="00252CF1">
        <w:t>0.938</w:t>
      </w:r>
      <w:r w:rsidRPr="00252CF1">
        <w:t>的</w:t>
      </w:r>
      <w:proofErr w:type="spellStart"/>
      <w:r w:rsidRPr="00252CF1">
        <w:t>SemanticSimilarity</w:t>
      </w:r>
      <w:proofErr w:type="spellEnd"/>
      <w:r w:rsidRPr="00252CF1">
        <w:t>，证明了这种求稳的收敛策略最终换来了与人类专家基准的高度对齐。</w:t>
      </w:r>
    </w:p>
    <w:p w14:paraId="57D7EF35" w14:textId="499EA511" w:rsidR="00AF522A" w:rsidRPr="00252CF1" w:rsidRDefault="00852818" w:rsidP="00252CF1">
      <w:pPr>
        <w:ind w:firstLine="480"/>
      </w:pPr>
      <w:r>
        <w:rPr>
          <w:rFonts w:hint="eastAsia"/>
        </w:rPr>
        <w:t>由此可见</w:t>
      </w:r>
      <w:r w:rsidR="00252CF1" w:rsidRPr="00252CF1">
        <w:t>，对比</w:t>
      </w:r>
      <w:proofErr w:type="spellStart"/>
      <w:r w:rsidR="00252CF1" w:rsidRPr="00252CF1">
        <w:t>NaiveRAG</w:t>
      </w:r>
      <w:proofErr w:type="spellEnd"/>
      <w:r w:rsidR="00252CF1" w:rsidRPr="00252CF1">
        <w:t>的逻辑断层、</w:t>
      </w:r>
      <w:proofErr w:type="spellStart"/>
      <w:r w:rsidR="00252CF1" w:rsidRPr="00252CF1">
        <w:t>LightRAG</w:t>
      </w:r>
      <w:proofErr w:type="spellEnd"/>
      <w:r w:rsidR="00252CF1" w:rsidRPr="00252CF1">
        <w:t>的路径失灵以及原生</w:t>
      </w:r>
      <w:r w:rsidR="00252CF1" w:rsidRPr="00252CF1">
        <w:t>GraphRAG</w:t>
      </w:r>
      <w:r w:rsidR="00252CF1" w:rsidRPr="00252CF1">
        <w:t>的语义坍缩，</w:t>
      </w:r>
      <w:r w:rsidR="00252CF1" w:rsidRPr="00252CF1">
        <w:t>E-GraphRAG</w:t>
      </w:r>
      <w:r w:rsidR="00252CF1" w:rsidRPr="00252CF1">
        <w:t>通过确立人工</w:t>
      </w:r>
      <w:r w:rsidR="00252CF1" w:rsidRPr="00252CF1">
        <w:t>Schema</w:t>
      </w:r>
      <w:r w:rsidR="00252CF1" w:rsidRPr="00252CF1">
        <w:t>边界同动态规划调度，成功在复杂的企业非结构化数据网络中建立了一道可控的信息过滤屏障。该框架主动舍弃了通用场景下大模型自由发散的灵活性，转而聚焦于对底层结构噪声的精细化剥离。这种牺牲部分理论召回以换取事实绝对收敛的设计哲学，为高壁垒、低容错的企业级知识库应用提供了一个极具鲁棒性与输出稳定性的底层检索架构。</w:t>
      </w:r>
      <w:r>
        <w:t>实验数据汇总如表</w:t>
      </w:r>
      <w:r>
        <w:t>5-3</w:t>
      </w:r>
      <w:r>
        <w:t>所示。</w:t>
      </w:r>
    </w:p>
    <w:p w14:paraId="12009A0D" w14:textId="77777777" w:rsidR="00AF522A" w:rsidRDefault="00000000">
      <w:pPr>
        <w:pStyle w:val="affc"/>
      </w:pPr>
      <w:r>
        <w:rPr>
          <w:rFonts w:hint="eastAsia"/>
        </w:rPr>
        <w:t>表</w:t>
      </w:r>
      <w:r>
        <w:rPr>
          <w:rFonts w:hint="eastAsia"/>
        </w:rPr>
        <w:t>5</w:t>
      </w:r>
      <w:r>
        <w:t xml:space="preserve">-3 </w:t>
      </w:r>
      <w:r>
        <w:t>企业知识检索与问答性能综合评估汇总表</w:t>
      </w:r>
    </w:p>
    <w:tbl>
      <w:tblPr>
        <w:tblW w:w="0" w:type="auto"/>
        <w:jc w:val="center"/>
        <w:tblCellSpacing w:w="15" w:type="dxa"/>
        <w:tblCellMar>
          <w:left w:w="0" w:type="dxa"/>
          <w:right w:w="0" w:type="dxa"/>
        </w:tblCellMar>
        <w:tblLook w:val="04A0" w:firstRow="1" w:lastRow="0" w:firstColumn="1" w:lastColumn="0" w:noHBand="0" w:noVBand="1"/>
      </w:tblPr>
      <w:tblGrid>
        <w:gridCol w:w="1392"/>
        <w:gridCol w:w="1908"/>
        <w:gridCol w:w="1470"/>
        <w:gridCol w:w="1470"/>
        <w:gridCol w:w="1305"/>
      </w:tblGrid>
      <w:tr w:rsidR="003A235F" w:rsidRPr="003A235F" w14:paraId="69868D72" w14:textId="77777777" w:rsidTr="009510F5">
        <w:trPr>
          <w:tblHeader/>
          <w:tblCellSpacing w:w="15" w:type="dxa"/>
          <w:jc w:val="center"/>
        </w:trPr>
        <w:tc>
          <w:tcPr>
            <w:tcW w:w="0" w:type="auto"/>
            <w:tcBorders>
              <w:top w:val="single" w:sz="4" w:space="0" w:color="auto"/>
              <w:bottom w:val="single" w:sz="4" w:space="0" w:color="auto"/>
            </w:tcBorders>
            <w:tcMar>
              <w:right w:w="180" w:type="dxa"/>
            </w:tcMar>
            <w:vAlign w:val="center"/>
            <w:hideMark/>
          </w:tcPr>
          <w:p w14:paraId="5BF8CB9D" w14:textId="77777777" w:rsidR="003A235F" w:rsidRPr="003A235F" w:rsidRDefault="003A235F" w:rsidP="003A235F">
            <w:pPr>
              <w:pStyle w:val="ad"/>
            </w:pPr>
            <w:r w:rsidRPr="003A235F">
              <w:rPr>
                <w:bdr w:val="none" w:sz="0" w:space="0" w:color="auto" w:frame="1"/>
              </w:rPr>
              <w:t>方法</w:t>
            </w:r>
          </w:p>
        </w:tc>
        <w:tc>
          <w:tcPr>
            <w:tcW w:w="0" w:type="auto"/>
            <w:tcBorders>
              <w:top w:val="single" w:sz="4" w:space="0" w:color="auto"/>
              <w:bottom w:val="single" w:sz="4" w:space="0" w:color="auto"/>
            </w:tcBorders>
            <w:tcMar>
              <w:right w:w="180" w:type="dxa"/>
            </w:tcMar>
            <w:vAlign w:val="center"/>
            <w:hideMark/>
          </w:tcPr>
          <w:p w14:paraId="72A824BE" w14:textId="77777777" w:rsidR="003A235F" w:rsidRPr="003A235F" w:rsidRDefault="003A235F" w:rsidP="003A235F">
            <w:pPr>
              <w:pStyle w:val="ad"/>
            </w:pPr>
            <w:r w:rsidRPr="003A235F">
              <w:rPr>
                <w:bdr w:val="none" w:sz="0" w:space="0" w:color="auto" w:frame="1"/>
              </w:rPr>
              <w:t>评估指标</w:t>
            </w:r>
          </w:p>
        </w:tc>
        <w:tc>
          <w:tcPr>
            <w:tcW w:w="0" w:type="auto"/>
            <w:tcBorders>
              <w:top w:val="single" w:sz="4" w:space="0" w:color="auto"/>
              <w:bottom w:val="single" w:sz="4" w:space="0" w:color="auto"/>
            </w:tcBorders>
            <w:tcMar>
              <w:right w:w="180" w:type="dxa"/>
            </w:tcMar>
            <w:vAlign w:val="center"/>
            <w:hideMark/>
          </w:tcPr>
          <w:p w14:paraId="37967DA4" w14:textId="77777777" w:rsidR="003A235F" w:rsidRPr="003A235F" w:rsidRDefault="003A235F" w:rsidP="003A235F">
            <w:pPr>
              <w:pStyle w:val="ad"/>
            </w:pPr>
            <w:r w:rsidRPr="003A235F">
              <w:rPr>
                <w:bdr w:val="none" w:sz="0" w:space="0" w:color="auto" w:frame="1"/>
              </w:rPr>
              <w:t>局部事实检索</w:t>
            </w:r>
          </w:p>
        </w:tc>
        <w:tc>
          <w:tcPr>
            <w:tcW w:w="0" w:type="auto"/>
            <w:tcBorders>
              <w:top w:val="single" w:sz="4" w:space="0" w:color="auto"/>
              <w:bottom w:val="single" w:sz="4" w:space="0" w:color="auto"/>
            </w:tcBorders>
            <w:tcMar>
              <w:right w:w="180" w:type="dxa"/>
            </w:tcMar>
            <w:vAlign w:val="center"/>
            <w:hideMark/>
          </w:tcPr>
          <w:p w14:paraId="235ED6B8" w14:textId="77777777" w:rsidR="003A235F" w:rsidRPr="003A235F" w:rsidRDefault="003A235F" w:rsidP="003A235F">
            <w:pPr>
              <w:pStyle w:val="ad"/>
            </w:pPr>
            <w:r w:rsidRPr="003A235F">
              <w:rPr>
                <w:bdr w:val="none" w:sz="0" w:space="0" w:color="auto" w:frame="1"/>
              </w:rPr>
              <w:t>结构关系推理</w:t>
            </w:r>
          </w:p>
        </w:tc>
        <w:tc>
          <w:tcPr>
            <w:tcW w:w="0" w:type="auto"/>
            <w:tcBorders>
              <w:top w:val="single" w:sz="4" w:space="0" w:color="auto"/>
              <w:bottom w:val="single" w:sz="4" w:space="0" w:color="auto"/>
            </w:tcBorders>
            <w:tcMar>
              <w:right w:w="0" w:type="dxa"/>
            </w:tcMar>
            <w:vAlign w:val="center"/>
            <w:hideMark/>
          </w:tcPr>
          <w:p w14:paraId="08601808" w14:textId="77777777" w:rsidR="003A235F" w:rsidRPr="003A235F" w:rsidRDefault="003A235F" w:rsidP="003A235F">
            <w:pPr>
              <w:pStyle w:val="ad"/>
            </w:pPr>
            <w:r w:rsidRPr="003A235F">
              <w:rPr>
                <w:bdr w:val="none" w:sz="0" w:space="0" w:color="auto" w:frame="1"/>
              </w:rPr>
              <w:t>全局语义整合</w:t>
            </w:r>
          </w:p>
        </w:tc>
      </w:tr>
      <w:tr w:rsidR="003A235F" w:rsidRPr="003A235F" w14:paraId="13407CE9" w14:textId="77777777" w:rsidTr="009510F5">
        <w:trPr>
          <w:tblCellSpacing w:w="15" w:type="dxa"/>
          <w:jc w:val="center"/>
        </w:trPr>
        <w:tc>
          <w:tcPr>
            <w:tcW w:w="0" w:type="auto"/>
            <w:tcMar>
              <w:right w:w="180" w:type="dxa"/>
            </w:tcMar>
            <w:vAlign w:val="center"/>
            <w:hideMark/>
          </w:tcPr>
          <w:p w14:paraId="69ED4480" w14:textId="2CE1CCF5" w:rsidR="003A235F" w:rsidRPr="003A235F" w:rsidRDefault="00465A90" w:rsidP="003A235F">
            <w:pPr>
              <w:pStyle w:val="ad"/>
            </w:pPr>
            <w:r>
              <w:rPr>
                <w:bdr w:val="none" w:sz="0" w:space="0" w:color="auto" w:frame="1"/>
              </w:rPr>
              <w:t>Vector RAG</w:t>
            </w:r>
          </w:p>
        </w:tc>
        <w:tc>
          <w:tcPr>
            <w:tcW w:w="0" w:type="auto"/>
            <w:tcMar>
              <w:right w:w="180" w:type="dxa"/>
            </w:tcMar>
            <w:vAlign w:val="center"/>
            <w:hideMark/>
          </w:tcPr>
          <w:p w14:paraId="4E69C687" w14:textId="77777777" w:rsidR="003A235F" w:rsidRPr="003A235F" w:rsidRDefault="003A235F" w:rsidP="003A235F">
            <w:pPr>
              <w:pStyle w:val="ad"/>
            </w:pPr>
            <w:r w:rsidRPr="003A235F">
              <w:rPr>
                <w:bdr w:val="none" w:sz="0" w:space="0" w:color="auto" w:frame="1"/>
              </w:rPr>
              <w:t>Context Recall</w:t>
            </w:r>
          </w:p>
        </w:tc>
        <w:tc>
          <w:tcPr>
            <w:tcW w:w="0" w:type="auto"/>
            <w:tcMar>
              <w:right w:w="180" w:type="dxa"/>
            </w:tcMar>
            <w:vAlign w:val="center"/>
            <w:hideMark/>
          </w:tcPr>
          <w:p w14:paraId="4AF215B0" w14:textId="77777777" w:rsidR="003A235F" w:rsidRPr="006D2EEC" w:rsidRDefault="003A235F" w:rsidP="003A235F">
            <w:pPr>
              <w:pStyle w:val="ad"/>
              <w:rPr>
                <w:b/>
                <w:bCs/>
              </w:rPr>
            </w:pPr>
            <w:r w:rsidRPr="006D2EEC">
              <w:rPr>
                <w:b/>
                <w:bCs/>
                <w:bdr w:val="none" w:sz="0" w:space="0" w:color="auto" w:frame="1"/>
              </w:rPr>
              <w:t>0.967</w:t>
            </w:r>
          </w:p>
        </w:tc>
        <w:tc>
          <w:tcPr>
            <w:tcW w:w="0" w:type="auto"/>
            <w:tcMar>
              <w:right w:w="180" w:type="dxa"/>
            </w:tcMar>
            <w:vAlign w:val="center"/>
            <w:hideMark/>
          </w:tcPr>
          <w:p w14:paraId="4436E950" w14:textId="77777777" w:rsidR="003A235F" w:rsidRPr="006D2EEC" w:rsidRDefault="003A235F" w:rsidP="003A235F">
            <w:pPr>
              <w:pStyle w:val="ad"/>
              <w:rPr>
                <w:b/>
                <w:bCs/>
              </w:rPr>
            </w:pPr>
            <w:r w:rsidRPr="006D2EEC">
              <w:rPr>
                <w:b/>
                <w:bCs/>
                <w:bdr w:val="none" w:sz="0" w:space="0" w:color="auto" w:frame="1"/>
              </w:rPr>
              <w:t>0.693</w:t>
            </w:r>
          </w:p>
        </w:tc>
        <w:tc>
          <w:tcPr>
            <w:tcW w:w="0" w:type="auto"/>
            <w:tcMar>
              <w:right w:w="0" w:type="dxa"/>
            </w:tcMar>
            <w:vAlign w:val="center"/>
            <w:hideMark/>
          </w:tcPr>
          <w:p w14:paraId="09A17CE1" w14:textId="77777777" w:rsidR="003A235F" w:rsidRPr="003A235F" w:rsidRDefault="003A235F" w:rsidP="003A235F">
            <w:pPr>
              <w:pStyle w:val="ad"/>
            </w:pPr>
            <w:r w:rsidRPr="003A235F">
              <w:rPr>
                <w:bdr w:val="none" w:sz="0" w:space="0" w:color="auto" w:frame="1"/>
              </w:rPr>
              <w:t>0.702</w:t>
            </w:r>
          </w:p>
        </w:tc>
      </w:tr>
      <w:tr w:rsidR="003A235F" w:rsidRPr="003A235F" w14:paraId="3BB7685B" w14:textId="77777777" w:rsidTr="009510F5">
        <w:trPr>
          <w:tblCellSpacing w:w="15" w:type="dxa"/>
          <w:jc w:val="center"/>
        </w:trPr>
        <w:tc>
          <w:tcPr>
            <w:tcW w:w="0" w:type="auto"/>
            <w:tcMar>
              <w:right w:w="180" w:type="dxa"/>
            </w:tcMar>
            <w:vAlign w:val="center"/>
            <w:hideMark/>
          </w:tcPr>
          <w:p w14:paraId="2C04C0D3" w14:textId="77777777" w:rsidR="003A235F" w:rsidRPr="003A235F" w:rsidRDefault="003A235F" w:rsidP="003A235F">
            <w:pPr>
              <w:pStyle w:val="ad"/>
            </w:pPr>
          </w:p>
        </w:tc>
        <w:tc>
          <w:tcPr>
            <w:tcW w:w="0" w:type="auto"/>
            <w:tcMar>
              <w:right w:w="180" w:type="dxa"/>
            </w:tcMar>
            <w:vAlign w:val="center"/>
            <w:hideMark/>
          </w:tcPr>
          <w:p w14:paraId="4D6631BF" w14:textId="77777777" w:rsidR="003A235F" w:rsidRPr="003A235F" w:rsidRDefault="003A235F" w:rsidP="003A235F">
            <w:pPr>
              <w:pStyle w:val="ad"/>
            </w:pPr>
            <w:r w:rsidRPr="003A235F">
              <w:rPr>
                <w:bdr w:val="none" w:sz="0" w:space="0" w:color="auto" w:frame="1"/>
              </w:rPr>
              <w:t>Context MRR</w:t>
            </w:r>
          </w:p>
        </w:tc>
        <w:tc>
          <w:tcPr>
            <w:tcW w:w="0" w:type="auto"/>
            <w:tcMar>
              <w:right w:w="180" w:type="dxa"/>
            </w:tcMar>
            <w:vAlign w:val="center"/>
            <w:hideMark/>
          </w:tcPr>
          <w:p w14:paraId="648F5715" w14:textId="77777777" w:rsidR="003A235F" w:rsidRPr="003A235F" w:rsidRDefault="003A235F" w:rsidP="003A235F">
            <w:pPr>
              <w:pStyle w:val="ad"/>
            </w:pPr>
            <w:r w:rsidRPr="003A235F">
              <w:rPr>
                <w:bdr w:val="none" w:sz="0" w:space="0" w:color="auto" w:frame="1"/>
              </w:rPr>
              <w:t>0.681</w:t>
            </w:r>
          </w:p>
        </w:tc>
        <w:tc>
          <w:tcPr>
            <w:tcW w:w="0" w:type="auto"/>
            <w:tcMar>
              <w:right w:w="180" w:type="dxa"/>
            </w:tcMar>
            <w:vAlign w:val="center"/>
            <w:hideMark/>
          </w:tcPr>
          <w:p w14:paraId="6A0CB3A4" w14:textId="77777777" w:rsidR="003A235F" w:rsidRPr="003A235F" w:rsidRDefault="003A235F" w:rsidP="003A235F">
            <w:pPr>
              <w:pStyle w:val="ad"/>
            </w:pPr>
            <w:r w:rsidRPr="003A235F">
              <w:rPr>
                <w:bdr w:val="none" w:sz="0" w:space="0" w:color="auto" w:frame="1"/>
              </w:rPr>
              <w:t>0.566</w:t>
            </w:r>
          </w:p>
        </w:tc>
        <w:tc>
          <w:tcPr>
            <w:tcW w:w="0" w:type="auto"/>
            <w:tcMar>
              <w:right w:w="0" w:type="dxa"/>
            </w:tcMar>
            <w:vAlign w:val="center"/>
            <w:hideMark/>
          </w:tcPr>
          <w:p w14:paraId="045493D1" w14:textId="77777777" w:rsidR="003A235F" w:rsidRPr="003A235F" w:rsidRDefault="003A235F" w:rsidP="003A235F">
            <w:pPr>
              <w:pStyle w:val="ad"/>
            </w:pPr>
            <w:r w:rsidRPr="003A235F">
              <w:rPr>
                <w:bdr w:val="none" w:sz="0" w:space="0" w:color="auto" w:frame="1"/>
              </w:rPr>
              <w:t>0.718</w:t>
            </w:r>
          </w:p>
        </w:tc>
      </w:tr>
      <w:tr w:rsidR="003A235F" w:rsidRPr="003A235F" w14:paraId="77F2C5F6" w14:textId="77777777" w:rsidTr="009510F5">
        <w:trPr>
          <w:tblCellSpacing w:w="15" w:type="dxa"/>
          <w:jc w:val="center"/>
        </w:trPr>
        <w:tc>
          <w:tcPr>
            <w:tcW w:w="0" w:type="auto"/>
            <w:tcMar>
              <w:right w:w="180" w:type="dxa"/>
            </w:tcMar>
            <w:vAlign w:val="center"/>
            <w:hideMark/>
          </w:tcPr>
          <w:p w14:paraId="062B4414" w14:textId="77777777" w:rsidR="003A235F" w:rsidRPr="003A235F" w:rsidRDefault="003A235F" w:rsidP="003A235F">
            <w:pPr>
              <w:pStyle w:val="ad"/>
            </w:pPr>
          </w:p>
        </w:tc>
        <w:tc>
          <w:tcPr>
            <w:tcW w:w="0" w:type="auto"/>
            <w:tcMar>
              <w:right w:w="180" w:type="dxa"/>
            </w:tcMar>
            <w:vAlign w:val="center"/>
            <w:hideMark/>
          </w:tcPr>
          <w:p w14:paraId="44DF5EA6" w14:textId="77777777" w:rsidR="003A235F" w:rsidRPr="003A235F" w:rsidRDefault="003A235F" w:rsidP="003A235F">
            <w:pPr>
              <w:pStyle w:val="ad"/>
            </w:pPr>
            <w:r w:rsidRPr="003A235F">
              <w:rPr>
                <w:bdr w:val="none" w:sz="0" w:space="0" w:color="auto" w:frame="1"/>
              </w:rPr>
              <w:t>Context Precision</w:t>
            </w:r>
          </w:p>
        </w:tc>
        <w:tc>
          <w:tcPr>
            <w:tcW w:w="0" w:type="auto"/>
            <w:tcMar>
              <w:right w:w="180" w:type="dxa"/>
            </w:tcMar>
            <w:vAlign w:val="center"/>
            <w:hideMark/>
          </w:tcPr>
          <w:p w14:paraId="483EE6AA" w14:textId="77777777" w:rsidR="003A235F" w:rsidRPr="003A235F" w:rsidRDefault="003A235F" w:rsidP="003A235F">
            <w:pPr>
              <w:pStyle w:val="ad"/>
            </w:pPr>
            <w:r w:rsidRPr="003A235F">
              <w:rPr>
                <w:bdr w:val="none" w:sz="0" w:space="0" w:color="auto" w:frame="1"/>
              </w:rPr>
              <w:t>0.648</w:t>
            </w:r>
          </w:p>
        </w:tc>
        <w:tc>
          <w:tcPr>
            <w:tcW w:w="0" w:type="auto"/>
            <w:tcMar>
              <w:right w:w="180" w:type="dxa"/>
            </w:tcMar>
            <w:vAlign w:val="center"/>
            <w:hideMark/>
          </w:tcPr>
          <w:p w14:paraId="3023D1DD" w14:textId="77777777" w:rsidR="003A235F" w:rsidRPr="003A235F" w:rsidRDefault="003A235F" w:rsidP="003A235F">
            <w:pPr>
              <w:pStyle w:val="ad"/>
            </w:pPr>
            <w:r w:rsidRPr="003A235F">
              <w:rPr>
                <w:bdr w:val="none" w:sz="0" w:space="0" w:color="auto" w:frame="1"/>
              </w:rPr>
              <w:t>0.269</w:t>
            </w:r>
          </w:p>
        </w:tc>
        <w:tc>
          <w:tcPr>
            <w:tcW w:w="0" w:type="auto"/>
            <w:tcMar>
              <w:right w:w="0" w:type="dxa"/>
            </w:tcMar>
            <w:vAlign w:val="center"/>
            <w:hideMark/>
          </w:tcPr>
          <w:p w14:paraId="6936D769" w14:textId="77777777" w:rsidR="003A235F" w:rsidRPr="003A235F" w:rsidRDefault="003A235F" w:rsidP="003A235F">
            <w:pPr>
              <w:pStyle w:val="ad"/>
            </w:pPr>
            <w:r w:rsidRPr="003A235F">
              <w:rPr>
                <w:bdr w:val="none" w:sz="0" w:space="0" w:color="auto" w:frame="1"/>
              </w:rPr>
              <w:t>0.451</w:t>
            </w:r>
          </w:p>
        </w:tc>
      </w:tr>
      <w:tr w:rsidR="003A235F" w:rsidRPr="003A235F" w14:paraId="73F13C1A" w14:textId="77777777" w:rsidTr="009510F5">
        <w:trPr>
          <w:tblCellSpacing w:w="15" w:type="dxa"/>
          <w:jc w:val="center"/>
        </w:trPr>
        <w:tc>
          <w:tcPr>
            <w:tcW w:w="0" w:type="auto"/>
            <w:tcMar>
              <w:right w:w="180" w:type="dxa"/>
            </w:tcMar>
            <w:vAlign w:val="center"/>
            <w:hideMark/>
          </w:tcPr>
          <w:p w14:paraId="37A16102" w14:textId="77777777" w:rsidR="003A235F" w:rsidRPr="003A235F" w:rsidRDefault="003A235F" w:rsidP="003A235F">
            <w:pPr>
              <w:pStyle w:val="ad"/>
            </w:pPr>
          </w:p>
        </w:tc>
        <w:tc>
          <w:tcPr>
            <w:tcW w:w="0" w:type="auto"/>
            <w:tcMar>
              <w:right w:w="180" w:type="dxa"/>
            </w:tcMar>
            <w:vAlign w:val="center"/>
            <w:hideMark/>
          </w:tcPr>
          <w:p w14:paraId="4513601E" w14:textId="77777777" w:rsidR="003A235F" w:rsidRPr="003A235F" w:rsidRDefault="003A235F" w:rsidP="003A235F">
            <w:pPr>
              <w:pStyle w:val="ad"/>
            </w:pPr>
            <w:r w:rsidRPr="003A235F">
              <w:rPr>
                <w:bdr w:val="none" w:sz="0" w:space="0" w:color="auto" w:frame="1"/>
              </w:rPr>
              <w:t>Answer Correctness</w:t>
            </w:r>
          </w:p>
        </w:tc>
        <w:tc>
          <w:tcPr>
            <w:tcW w:w="0" w:type="auto"/>
            <w:tcMar>
              <w:right w:w="180" w:type="dxa"/>
            </w:tcMar>
            <w:vAlign w:val="center"/>
            <w:hideMark/>
          </w:tcPr>
          <w:p w14:paraId="135B494D" w14:textId="77777777" w:rsidR="003A235F" w:rsidRPr="003A235F" w:rsidRDefault="003A235F" w:rsidP="003A235F">
            <w:pPr>
              <w:pStyle w:val="ad"/>
            </w:pPr>
            <w:r w:rsidRPr="003A235F">
              <w:rPr>
                <w:bdr w:val="none" w:sz="0" w:space="0" w:color="auto" w:frame="1"/>
              </w:rPr>
              <w:t>0.693</w:t>
            </w:r>
          </w:p>
        </w:tc>
        <w:tc>
          <w:tcPr>
            <w:tcW w:w="0" w:type="auto"/>
            <w:tcMar>
              <w:right w:w="180" w:type="dxa"/>
            </w:tcMar>
            <w:vAlign w:val="center"/>
            <w:hideMark/>
          </w:tcPr>
          <w:p w14:paraId="3017BFC1" w14:textId="77777777" w:rsidR="003A235F" w:rsidRPr="003A235F" w:rsidRDefault="003A235F" w:rsidP="003A235F">
            <w:pPr>
              <w:pStyle w:val="ad"/>
            </w:pPr>
            <w:r w:rsidRPr="003A235F">
              <w:rPr>
                <w:bdr w:val="none" w:sz="0" w:space="0" w:color="auto" w:frame="1"/>
              </w:rPr>
              <w:t>0.524</w:t>
            </w:r>
          </w:p>
        </w:tc>
        <w:tc>
          <w:tcPr>
            <w:tcW w:w="0" w:type="auto"/>
            <w:tcMar>
              <w:right w:w="0" w:type="dxa"/>
            </w:tcMar>
            <w:vAlign w:val="center"/>
            <w:hideMark/>
          </w:tcPr>
          <w:p w14:paraId="1A240C1C" w14:textId="77777777" w:rsidR="003A235F" w:rsidRPr="003A235F" w:rsidRDefault="003A235F" w:rsidP="003A235F">
            <w:pPr>
              <w:pStyle w:val="ad"/>
            </w:pPr>
            <w:r w:rsidRPr="003A235F">
              <w:rPr>
                <w:bdr w:val="none" w:sz="0" w:space="0" w:color="auto" w:frame="1"/>
              </w:rPr>
              <w:t>0.586</w:t>
            </w:r>
          </w:p>
        </w:tc>
      </w:tr>
      <w:tr w:rsidR="003A235F" w:rsidRPr="003A235F" w14:paraId="52F7C607" w14:textId="77777777" w:rsidTr="009510F5">
        <w:trPr>
          <w:tblCellSpacing w:w="15" w:type="dxa"/>
          <w:jc w:val="center"/>
        </w:trPr>
        <w:tc>
          <w:tcPr>
            <w:tcW w:w="0" w:type="auto"/>
            <w:tcMar>
              <w:right w:w="180" w:type="dxa"/>
            </w:tcMar>
            <w:vAlign w:val="center"/>
            <w:hideMark/>
          </w:tcPr>
          <w:p w14:paraId="089B988D" w14:textId="77777777" w:rsidR="003A235F" w:rsidRPr="003A235F" w:rsidRDefault="003A235F" w:rsidP="003A235F">
            <w:pPr>
              <w:pStyle w:val="ad"/>
            </w:pPr>
          </w:p>
        </w:tc>
        <w:tc>
          <w:tcPr>
            <w:tcW w:w="0" w:type="auto"/>
            <w:tcMar>
              <w:right w:w="180" w:type="dxa"/>
            </w:tcMar>
            <w:vAlign w:val="center"/>
            <w:hideMark/>
          </w:tcPr>
          <w:p w14:paraId="54380A4D" w14:textId="77777777" w:rsidR="003A235F" w:rsidRPr="003A235F" w:rsidRDefault="003A235F" w:rsidP="003A235F">
            <w:pPr>
              <w:pStyle w:val="ad"/>
            </w:pPr>
            <w:r w:rsidRPr="003A235F">
              <w:rPr>
                <w:bdr w:val="none" w:sz="0" w:space="0" w:color="auto" w:frame="1"/>
              </w:rPr>
              <w:t>Answer Relevancy</w:t>
            </w:r>
          </w:p>
        </w:tc>
        <w:tc>
          <w:tcPr>
            <w:tcW w:w="0" w:type="auto"/>
            <w:tcMar>
              <w:right w:w="180" w:type="dxa"/>
            </w:tcMar>
            <w:vAlign w:val="center"/>
            <w:hideMark/>
          </w:tcPr>
          <w:p w14:paraId="04F004D7" w14:textId="77777777" w:rsidR="003A235F" w:rsidRPr="003A235F" w:rsidRDefault="003A235F" w:rsidP="003A235F">
            <w:pPr>
              <w:pStyle w:val="ad"/>
            </w:pPr>
            <w:r w:rsidRPr="003A235F">
              <w:rPr>
                <w:bdr w:val="none" w:sz="0" w:space="0" w:color="auto" w:frame="1"/>
              </w:rPr>
              <w:t>0.620</w:t>
            </w:r>
          </w:p>
        </w:tc>
        <w:tc>
          <w:tcPr>
            <w:tcW w:w="0" w:type="auto"/>
            <w:tcMar>
              <w:right w:w="180" w:type="dxa"/>
            </w:tcMar>
            <w:vAlign w:val="center"/>
            <w:hideMark/>
          </w:tcPr>
          <w:p w14:paraId="06F66FEB" w14:textId="77777777" w:rsidR="003A235F" w:rsidRPr="003A235F" w:rsidRDefault="003A235F" w:rsidP="003A235F">
            <w:pPr>
              <w:pStyle w:val="ad"/>
            </w:pPr>
            <w:r w:rsidRPr="003A235F">
              <w:rPr>
                <w:bdr w:val="none" w:sz="0" w:space="0" w:color="auto" w:frame="1"/>
              </w:rPr>
              <w:t>0.569</w:t>
            </w:r>
          </w:p>
        </w:tc>
        <w:tc>
          <w:tcPr>
            <w:tcW w:w="0" w:type="auto"/>
            <w:tcMar>
              <w:right w:w="0" w:type="dxa"/>
            </w:tcMar>
            <w:vAlign w:val="center"/>
            <w:hideMark/>
          </w:tcPr>
          <w:p w14:paraId="37304C9C" w14:textId="77777777" w:rsidR="003A235F" w:rsidRPr="003A235F" w:rsidRDefault="003A235F" w:rsidP="003A235F">
            <w:pPr>
              <w:pStyle w:val="ad"/>
            </w:pPr>
            <w:r w:rsidRPr="003A235F">
              <w:rPr>
                <w:bdr w:val="none" w:sz="0" w:space="0" w:color="auto" w:frame="1"/>
              </w:rPr>
              <w:t>0.697</w:t>
            </w:r>
          </w:p>
        </w:tc>
      </w:tr>
      <w:tr w:rsidR="003A235F" w:rsidRPr="003A235F" w14:paraId="348B490F" w14:textId="77777777" w:rsidTr="009510F5">
        <w:trPr>
          <w:tblCellSpacing w:w="15" w:type="dxa"/>
          <w:jc w:val="center"/>
        </w:trPr>
        <w:tc>
          <w:tcPr>
            <w:tcW w:w="0" w:type="auto"/>
            <w:tcMar>
              <w:right w:w="180" w:type="dxa"/>
            </w:tcMar>
            <w:vAlign w:val="center"/>
            <w:hideMark/>
          </w:tcPr>
          <w:p w14:paraId="0674CDB8" w14:textId="77777777" w:rsidR="003A235F" w:rsidRPr="003A235F" w:rsidRDefault="003A235F" w:rsidP="003A235F">
            <w:pPr>
              <w:pStyle w:val="ad"/>
            </w:pPr>
          </w:p>
        </w:tc>
        <w:tc>
          <w:tcPr>
            <w:tcW w:w="0" w:type="auto"/>
            <w:tcMar>
              <w:right w:w="180" w:type="dxa"/>
            </w:tcMar>
            <w:vAlign w:val="center"/>
            <w:hideMark/>
          </w:tcPr>
          <w:p w14:paraId="4A04B0C8" w14:textId="77777777" w:rsidR="003A235F" w:rsidRPr="003A235F" w:rsidRDefault="003A235F" w:rsidP="003A235F">
            <w:pPr>
              <w:pStyle w:val="ad"/>
            </w:pPr>
            <w:r w:rsidRPr="003A235F">
              <w:rPr>
                <w:bdr w:val="none" w:sz="0" w:space="0" w:color="auto" w:frame="1"/>
              </w:rPr>
              <w:t>Faithfulness</w:t>
            </w:r>
          </w:p>
        </w:tc>
        <w:tc>
          <w:tcPr>
            <w:tcW w:w="0" w:type="auto"/>
            <w:tcMar>
              <w:right w:w="180" w:type="dxa"/>
            </w:tcMar>
            <w:vAlign w:val="center"/>
            <w:hideMark/>
          </w:tcPr>
          <w:p w14:paraId="30FED78D" w14:textId="77777777" w:rsidR="003A235F" w:rsidRPr="003A235F" w:rsidRDefault="003A235F" w:rsidP="003A235F">
            <w:pPr>
              <w:pStyle w:val="ad"/>
            </w:pPr>
            <w:r w:rsidRPr="003A235F">
              <w:rPr>
                <w:bdr w:val="none" w:sz="0" w:space="0" w:color="auto" w:frame="1"/>
              </w:rPr>
              <w:t>0.931</w:t>
            </w:r>
          </w:p>
        </w:tc>
        <w:tc>
          <w:tcPr>
            <w:tcW w:w="0" w:type="auto"/>
            <w:tcMar>
              <w:right w:w="180" w:type="dxa"/>
            </w:tcMar>
            <w:vAlign w:val="center"/>
            <w:hideMark/>
          </w:tcPr>
          <w:p w14:paraId="3BA00F78" w14:textId="77777777" w:rsidR="003A235F" w:rsidRPr="006D2EEC" w:rsidRDefault="003A235F" w:rsidP="003A235F">
            <w:pPr>
              <w:pStyle w:val="ad"/>
              <w:rPr>
                <w:b/>
                <w:bCs/>
              </w:rPr>
            </w:pPr>
            <w:r w:rsidRPr="006D2EEC">
              <w:rPr>
                <w:b/>
                <w:bCs/>
                <w:bdr w:val="none" w:sz="0" w:space="0" w:color="auto" w:frame="1"/>
              </w:rPr>
              <w:t>0.784</w:t>
            </w:r>
          </w:p>
        </w:tc>
        <w:tc>
          <w:tcPr>
            <w:tcW w:w="0" w:type="auto"/>
            <w:tcMar>
              <w:right w:w="0" w:type="dxa"/>
            </w:tcMar>
            <w:vAlign w:val="center"/>
            <w:hideMark/>
          </w:tcPr>
          <w:p w14:paraId="067E40DE" w14:textId="77777777" w:rsidR="003A235F" w:rsidRPr="003A235F" w:rsidRDefault="003A235F" w:rsidP="003A235F">
            <w:pPr>
              <w:pStyle w:val="ad"/>
            </w:pPr>
            <w:r w:rsidRPr="003A235F">
              <w:rPr>
                <w:bdr w:val="none" w:sz="0" w:space="0" w:color="auto" w:frame="1"/>
              </w:rPr>
              <w:t>0.886</w:t>
            </w:r>
          </w:p>
        </w:tc>
      </w:tr>
      <w:tr w:rsidR="003A235F" w:rsidRPr="003A235F" w14:paraId="3BF72647" w14:textId="77777777" w:rsidTr="009510F5">
        <w:trPr>
          <w:tblCellSpacing w:w="15" w:type="dxa"/>
          <w:jc w:val="center"/>
        </w:trPr>
        <w:tc>
          <w:tcPr>
            <w:tcW w:w="0" w:type="auto"/>
            <w:tcMar>
              <w:right w:w="180" w:type="dxa"/>
            </w:tcMar>
            <w:vAlign w:val="center"/>
            <w:hideMark/>
          </w:tcPr>
          <w:p w14:paraId="5E7E9811" w14:textId="77777777" w:rsidR="003A235F" w:rsidRPr="003A235F" w:rsidRDefault="003A235F" w:rsidP="003A235F">
            <w:pPr>
              <w:pStyle w:val="ad"/>
            </w:pPr>
          </w:p>
        </w:tc>
        <w:tc>
          <w:tcPr>
            <w:tcW w:w="0" w:type="auto"/>
            <w:tcMar>
              <w:right w:w="180" w:type="dxa"/>
            </w:tcMar>
            <w:vAlign w:val="center"/>
            <w:hideMark/>
          </w:tcPr>
          <w:p w14:paraId="399CB94A" w14:textId="77777777" w:rsidR="003A235F" w:rsidRPr="003A235F" w:rsidRDefault="003A235F" w:rsidP="003A235F">
            <w:pPr>
              <w:pStyle w:val="ad"/>
            </w:pPr>
            <w:r w:rsidRPr="003A235F">
              <w:rPr>
                <w:bdr w:val="none" w:sz="0" w:space="0" w:color="auto" w:frame="1"/>
              </w:rPr>
              <w:t>Semantic Similarity</w:t>
            </w:r>
          </w:p>
        </w:tc>
        <w:tc>
          <w:tcPr>
            <w:tcW w:w="0" w:type="auto"/>
            <w:tcMar>
              <w:right w:w="180" w:type="dxa"/>
            </w:tcMar>
            <w:vAlign w:val="center"/>
            <w:hideMark/>
          </w:tcPr>
          <w:p w14:paraId="4C7D220D" w14:textId="77777777" w:rsidR="003A235F" w:rsidRPr="003A235F" w:rsidRDefault="003A235F" w:rsidP="003A235F">
            <w:pPr>
              <w:pStyle w:val="ad"/>
            </w:pPr>
            <w:r w:rsidRPr="003A235F">
              <w:rPr>
                <w:bdr w:val="none" w:sz="0" w:space="0" w:color="auto" w:frame="1"/>
              </w:rPr>
              <w:t>0.790</w:t>
            </w:r>
          </w:p>
        </w:tc>
        <w:tc>
          <w:tcPr>
            <w:tcW w:w="0" w:type="auto"/>
            <w:tcMar>
              <w:right w:w="180" w:type="dxa"/>
            </w:tcMar>
            <w:vAlign w:val="center"/>
            <w:hideMark/>
          </w:tcPr>
          <w:p w14:paraId="77902236" w14:textId="77777777" w:rsidR="003A235F" w:rsidRPr="003A235F" w:rsidRDefault="003A235F" w:rsidP="003A235F">
            <w:pPr>
              <w:pStyle w:val="ad"/>
            </w:pPr>
            <w:r w:rsidRPr="003A235F">
              <w:rPr>
                <w:bdr w:val="none" w:sz="0" w:space="0" w:color="auto" w:frame="1"/>
              </w:rPr>
              <w:t>0.714</w:t>
            </w:r>
          </w:p>
        </w:tc>
        <w:tc>
          <w:tcPr>
            <w:tcW w:w="0" w:type="auto"/>
            <w:tcMar>
              <w:right w:w="0" w:type="dxa"/>
            </w:tcMar>
            <w:vAlign w:val="center"/>
            <w:hideMark/>
          </w:tcPr>
          <w:p w14:paraId="6F7D7B7C" w14:textId="77777777" w:rsidR="003A235F" w:rsidRPr="003A235F" w:rsidRDefault="003A235F" w:rsidP="003A235F">
            <w:pPr>
              <w:pStyle w:val="ad"/>
            </w:pPr>
            <w:r w:rsidRPr="003A235F">
              <w:rPr>
                <w:bdr w:val="none" w:sz="0" w:space="0" w:color="auto" w:frame="1"/>
              </w:rPr>
              <w:t>0.798</w:t>
            </w:r>
          </w:p>
        </w:tc>
      </w:tr>
      <w:tr w:rsidR="003A235F" w:rsidRPr="003A235F" w14:paraId="5BA6B79E" w14:textId="77777777" w:rsidTr="009510F5">
        <w:trPr>
          <w:tblCellSpacing w:w="15" w:type="dxa"/>
          <w:jc w:val="center"/>
        </w:trPr>
        <w:tc>
          <w:tcPr>
            <w:tcW w:w="0" w:type="auto"/>
            <w:tcMar>
              <w:right w:w="180" w:type="dxa"/>
            </w:tcMar>
            <w:vAlign w:val="center"/>
            <w:hideMark/>
          </w:tcPr>
          <w:p w14:paraId="138450BB" w14:textId="77777777" w:rsidR="003A235F" w:rsidRPr="003A235F" w:rsidRDefault="003A235F" w:rsidP="003A235F">
            <w:pPr>
              <w:pStyle w:val="ad"/>
            </w:pPr>
            <w:r w:rsidRPr="003A235F">
              <w:rPr>
                <w:bdr w:val="none" w:sz="0" w:space="0" w:color="auto" w:frame="1"/>
              </w:rPr>
              <w:t>GraphRAG</w:t>
            </w:r>
          </w:p>
        </w:tc>
        <w:tc>
          <w:tcPr>
            <w:tcW w:w="0" w:type="auto"/>
            <w:tcMar>
              <w:right w:w="180" w:type="dxa"/>
            </w:tcMar>
            <w:vAlign w:val="center"/>
            <w:hideMark/>
          </w:tcPr>
          <w:p w14:paraId="5619CEBA" w14:textId="77777777" w:rsidR="003A235F" w:rsidRPr="003A235F" w:rsidRDefault="003A235F" w:rsidP="003A235F">
            <w:pPr>
              <w:pStyle w:val="ad"/>
            </w:pPr>
            <w:r w:rsidRPr="003A235F">
              <w:rPr>
                <w:bdr w:val="none" w:sz="0" w:space="0" w:color="auto" w:frame="1"/>
              </w:rPr>
              <w:t>Context Recall</w:t>
            </w:r>
          </w:p>
        </w:tc>
        <w:tc>
          <w:tcPr>
            <w:tcW w:w="0" w:type="auto"/>
            <w:tcMar>
              <w:right w:w="180" w:type="dxa"/>
            </w:tcMar>
            <w:vAlign w:val="center"/>
            <w:hideMark/>
          </w:tcPr>
          <w:p w14:paraId="371CA9A3" w14:textId="77777777" w:rsidR="003A235F" w:rsidRPr="006D2EEC" w:rsidRDefault="003A235F" w:rsidP="003A235F">
            <w:pPr>
              <w:pStyle w:val="ad"/>
              <w:rPr>
                <w:b/>
                <w:bCs/>
              </w:rPr>
            </w:pPr>
            <w:r w:rsidRPr="006D2EEC">
              <w:rPr>
                <w:b/>
                <w:bCs/>
                <w:bdr w:val="none" w:sz="0" w:space="0" w:color="auto" w:frame="1"/>
              </w:rPr>
              <w:t>0.967</w:t>
            </w:r>
          </w:p>
        </w:tc>
        <w:tc>
          <w:tcPr>
            <w:tcW w:w="0" w:type="auto"/>
            <w:tcMar>
              <w:right w:w="180" w:type="dxa"/>
            </w:tcMar>
            <w:vAlign w:val="center"/>
            <w:hideMark/>
          </w:tcPr>
          <w:p w14:paraId="61A4938D" w14:textId="77777777" w:rsidR="003A235F" w:rsidRPr="003A235F" w:rsidRDefault="003A235F" w:rsidP="003A235F">
            <w:pPr>
              <w:pStyle w:val="ad"/>
            </w:pPr>
            <w:r w:rsidRPr="003A235F">
              <w:rPr>
                <w:bdr w:val="none" w:sz="0" w:space="0" w:color="auto" w:frame="1"/>
              </w:rPr>
              <w:t>0.673</w:t>
            </w:r>
          </w:p>
        </w:tc>
        <w:tc>
          <w:tcPr>
            <w:tcW w:w="0" w:type="auto"/>
            <w:tcMar>
              <w:right w:w="0" w:type="dxa"/>
            </w:tcMar>
            <w:vAlign w:val="center"/>
            <w:hideMark/>
          </w:tcPr>
          <w:p w14:paraId="01BD710D" w14:textId="77777777" w:rsidR="003A235F" w:rsidRPr="003A235F" w:rsidRDefault="003A235F" w:rsidP="003A235F">
            <w:pPr>
              <w:pStyle w:val="ad"/>
            </w:pPr>
            <w:r w:rsidRPr="003A235F">
              <w:rPr>
                <w:bdr w:val="none" w:sz="0" w:space="0" w:color="auto" w:frame="1"/>
              </w:rPr>
              <w:t>0.682</w:t>
            </w:r>
          </w:p>
        </w:tc>
      </w:tr>
      <w:tr w:rsidR="003A235F" w:rsidRPr="003A235F" w14:paraId="1EDD879F" w14:textId="77777777" w:rsidTr="009510F5">
        <w:trPr>
          <w:tblCellSpacing w:w="15" w:type="dxa"/>
          <w:jc w:val="center"/>
        </w:trPr>
        <w:tc>
          <w:tcPr>
            <w:tcW w:w="0" w:type="auto"/>
            <w:tcMar>
              <w:right w:w="180" w:type="dxa"/>
            </w:tcMar>
            <w:vAlign w:val="center"/>
            <w:hideMark/>
          </w:tcPr>
          <w:p w14:paraId="25DF1593" w14:textId="77777777" w:rsidR="003A235F" w:rsidRPr="003A235F" w:rsidRDefault="003A235F" w:rsidP="003A235F">
            <w:pPr>
              <w:pStyle w:val="ad"/>
            </w:pPr>
          </w:p>
        </w:tc>
        <w:tc>
          <w:tcPr>
            <w:tcW w:w="0" w:type="auto"/>
            <w:tcMar>
              <w:right w:w="180" w:type="dxa"/>
            </w:tcMar>
            <w:vAlign w:val="center"/>
            <w:hideMark/>
          </w:tcPr>
          <w:p w14:paraId="7A4B6577" w14:textId="77777777" w:rsidR="003A235F" w:rsidRPr="003A235F" w:rsidRDefault="003A235F" w:rsidP="003A235F">
            <w:pPr>
              <w:pStyle w:val="ad"/>
            </w:pPr>
            <w:r w:rsidRPr="003A235F">
              <w:rPr>
                <w:bdr w:val="none" w:sz="0" w:space="0" w:color="auto" w:frame="1"/>
              </w:rPr>
              <w:t>Context MRR</w:t>
            </w:r>
          </w:p>
        </w:tc>
        <w:tc>
          <w:tcPr>
            <w:tcW w:w="0" w:type="auto"/>
            <w:tcMar>
              <w:right w:w="180" w:type="dxa"/>
            </w:tcMar>
            <w:vAlign w:val="center"/>
            <w:hideMark/>
          </w:tcPr>
          <w:p w14:paraId="398087DB" w14:textId="77777777" w:rsidR="003A235F" w:rsidRPr="003A235F" w:rsidRDefault="003A235F" w:rsidP="003A235F">
            <w:pPr>
              <w:pStyle w:val="ad"/>
            </w:pPr>
            <w:r w:rsidRPr="003A235F">
              <w:rPr>
                <w:bdr w:val="none" w:sz="0" w:space="0" w:color="auto" w:frame="1"/>
              </w:rPr>
              <w:t>0.767</w:t>
            </w:r>
          </w:p>
        </w:tc>
        <w:tc>
          <w:tcPr>
            <w:tcW w:w="0" w:type="auto"/>
            <w:tcMar>
              <w:right w:w="180" w:type="dxa"/>
            </w:tcMar>
            <w:vAlign w:val="center"/>
            <w:hideMark/>
          </w:tcPr>
          <w:p w14:paraId="12E8BF8B" w14:textId="77777777" w:rsidR="003A235F" w:rsidRPr="006D2EEC" w:rsidRDefault="003A235F" w:rsidP="003A235F">
            <w:pPr>
              <w:pStyle w:val="ad"/>
              <w:rPr>
                <w:b/>
                <w:bCs/>
              </w:rPr>
            </w:pPr>
            <w:r w:rsidRPr="006D2EEC">
              <w:rPr>
                <w:b/>
                <w:bCs/>
                <w:bdr w:val="none" w:sz="0" w:space="0" w:color="auto" w:frame="1"/>
              </w:rPr>
              <w:t>0.733</w:t>
            </w:r>
          </w:p>
        </w:tc>
        <w:tc>
          <w:tcPr>
            <w:tcW w:w="0" w:type="auto"/>
            <w:tcMar>
              <w:right w:w="0" w:type="dxa"/>
            </w:tcMar>
            <w:vAlign w:val="center"/>
            <w:hideMark/>
          </w:tcPr>
          <w:p w14:paraId="0608E8F4" w14:textId="77777777" w:rsidR="003A235F" w:rsidRPr="003A235F" w:rsidRDefault="003A235F" w:rsidP="003A235F">
            <w:pPr>
              <w:pStyle w:val="ad"/>
            </w:pPr>
            <w:r w:rsidRPr="003A235F">
              <w:rPr>
                <w:bdr w:val="none" w:sz="0" w:space="0" w:color="auto" w:frame="1"/>
              </w:rPr>
              <w:t>0.904</w:t>
            </w:r>
          </w:p>
        </w:tc>
      </w:tr>
      <w:tr w:rsidR="003A235F" w:rsidRPr="003A235F" w14:paraId="0C070DE9" w14:textId="77777777" w:rsidTr="009510F5">
        <w:trPr>
          <w:tblCellSpacing w:w="15" w:type="dxa"/>
          <w:jc w:val="center"/>
        </w:trPr>
        <w:tc>
          <w:tcPr>
            <w:tcW w:w="0" w:type="auto"/>
            <w:tcMar>
              <w:right w:w="180" w:type="dxa"/>
            </w:tcMar>
            <w:vAlign w:val="center"/>
            <w:hideMark/>
          </w:tcPr>
          <w:p w14:paraId="33A8B455" w14:textId="77777777" w:rsidR="003A235F" w:rsidRPr="003A235F" w:rsidRDefault="003A235F" w:rsidP="003A235F">
            <w:pPr>
              <w:pStyle w:val="ad"/>
            </w:pPr>
          </w:p>
        </w:tc>
        <w:tc>
          <w:tcPr>
            <w:tcW w:w="0" w:type="auto"/>
            <w:tcMar>
              <w:right w:w="180" w:type="dxa"/>
            </w:tcMar>
            <w:vAlign w:val="center"/>
            <w:hideMark/>
          </w:tcPr>
          <w:p w14:paraId="6A1AE4FD" w14:textId="77777777" w:rsidR="003A235F" w:rsidRPr="003A235F" w:rsidRDefault="003A235F" w:rsidP="003A235F">
            <w:pPr>
              <w:pStyle w:val="ad"/>
            </w:pPr>
            <w:r w:rsidRPr="003A235F">
              <w:rPr>
                <w:bdr w:val="none" w:sz="0" w:space="0" w:color="auto" w:frame="1"/>
              </w:rPr>
              <w:t>Context Precision</w:t>
            </w:r>
          </w:p>
        </w:tc>
        <w:tc>
          <w:tcPr>
            <w:tcW w:w="0" w:type="auto"/>
            <w:tcMar>
              <w:right w:w="180" w:type="dxa"/>
            </w:tcMar>
            <w:vAlign w:val="center"/>
            <w:hideMark/>
          </w:tcPr>
          <w:p w14:paraId="24CF9C06" w14:textId="77777777" w:rsidR="003A235F" w:rsidRPr="003A235F" w:rsidRDefault="003A235F" w:rsidP="003A235F">
            <w:pPr>
              <w:pStyle w:val="ad"/>
            </w:pPr>
            <w:r w:rsidRPr="003A235F">
              <w:rPr>
                <w:bdr w:val="none" w:sz="0" w:space="0" w:color="auto" w:frame="1"/>
              </w:rPr>
              <w:t>0.644</w:t>
            </w:r>
          </w:p>
        </w:tc>
        <w:tc>
          <w:tcPr>
            <w:tcW w:w="0" w:type="auto"/>
            <w:tcMar>
              <w:right w:w="180" w:type="dxa"/>
            </w:tcMar>
            <w:vAlign w:val="center"/>
            <w:hideMark/>
          </w:tcPr>
          <w:p w14:paraId="4BA14B0D" w14:textId="77777777" w:rsidR="003A235F" w:rsidRPr="003A235F" w:rsidRDefault="003A235F" w:rsidP="003A235F">
            <w:pPr>
              <w:pStyle w:val="ad"/>
            </w:pPr>
            <w:r w:rsidRPr="003A235F">
              <w:rPr>
                <w:bdr w:val="none" w:sz="0" w:space="0" w:color="auto" w:frame="1"/>
              </w:rPr>
              <w:t>0.361</w:t>
            </w:r>
          </w:p>
        </w:tc>
        <w:tc>
          <w:tcPr>
            <w:tcW w:w="0" w:type="auto"/>
            <w:tcMar>
              <w:right w:w="0" w:type="dxa"/>
            </w:tcMar>
            <w:vAlign w:val="center"/>
            <w:hideMark/>
          </w:tcPr>
          <w:p w14:paraId="05C90665" w14:textId="77777777" w:rsidR="003A235F" w:rsidRPr="003A235F" w:rsidRDefault="003A235F" w:rsidP="003A235F">
            <w:pPr>
              <w:pStyle w:val="ad"/>
            </w:pPr>
            <w:r w:rsidRPr="003A235F">
              <w:rPr>
                <w:bdr w:val="none" w:sz="0" w:space="0" w:color="auto" w:frame="1"/>
              </w:rPr>
              <w:t>0.509</w:t>
            </w:r>
          </w:p>
        </w:tc>
      </w:tr>
      <w:tr w:rsidR="003A235F" w:rsidRPr="003A235F" w14:paraId="7AC5F485" w14:textId="77777777" w:rsidTr="009510F5">
        <w:trPr>
          <w:tblCellSpacing w:w="15" w:type="dxa"/>
          <w:jc w:val="center"/>
        </w:trPr>
        <w:tc>
          <w:tcPr>
            <w:tcW w:w="0" w:type="auto"/>
            <w:tcMar>
              <w:right w:w="180" w:type="dxa"/>
            </w:tcMar>
            <w:vAlign w:val="center"/>
            <w:hideMark/>
          </w:tcPr>
          <w:p w14:paraId="05AD667C" w14:textId="77777777" w:rsidR="003A235F" w:rsidRPr="003A235F" w:rsidRDefault="003A235F" w:rsidP="003A235F">
            <w:pPr>
              <w:pStyle w:val="ad"/>
            </w:pPr>
          </w:p>
        </w:tc>
        <w:tc>
          <w:tcPr>
            <w:tcW w:w="0" w:type="auto"/>
            <w:tcMar>
              <w:right w:w="180" w:type="dxa"/>
            </w:tcMar>
            <w:vAlign w:val="center"/>
            <w:hideMark/>
          </w:tcPr>
          <w:p w14:paraId="6841576B" w14:textId="77777777" w:rsidR="003A235F" w:rsidRPr="003A235F" w:rsidRDefault="003A235F" w:rsidP="003A235F">
            <w:pPr>
              <w:pStyle w:val="ad"/>
            </w:pPr>
            <w:r w:rsidRPr="003A235F">
              <w:rPr>
                <w:bdr w:val="none" w:sz="0" w:space="0" w:color="auto" w:frame="1"/>
              </w:rPr>
              <w:t>Answer Correctness</w:t>
            </w:r>
          </w:p>
        </w:tc>
        <w:tc>
          <w:tcPr>
            <w:tcW w:w="0" w:type="auto"/>
            <w:tcMar>
              <w:right w:w="180" w:type="dxa"/>
            </w:tcMar>
            <w:vAlign w:val="center"/>
            <w:hideMark/>
          </w:tcPr>
          <w:p w14:paraId="2DC3A2CD" w14:textId="77777777" w:rsidR="003A235F" w:rsidRPr="006D2EEC" w:rsidRDefault="003A235F" w:rsidP="003A235F">
            <w:pPr>
              <w:pStyle w:val="ad"/>
              <w:rPr>
                <w:b/>
                <w:bCs/>
              </w:rPr>
            </w:pPr>
            <w:r w:rsidRPr="006D2EEC">
              <w:rPr>
                <w:b/>
                <w:bCs/>
                <w:bdr w:val="none" w:sz="0" w:space="0" w:color="auto" w:frame="1"/>
              </w:rPr>
              <w:t>0.724</w:t>
            </w:r>
          </w:p>
        </w:tc>
        <w:tc>
          <w:tcPr>
            <w:tcW w:w="0" w:type="auto"/>
            <w:tcMar>
              <w:right w:w="180" w:type="dxa"/>
            </w:tcMar>
            <w:vAlign w:val="center"/>
            <w:hideMark/>
          </w:tcPr>
          <w:p w14:paraId="454960C6" w14:textId="77777777" w:rsidR="003A235F" w:rsidRPr="006D2EEC" w:rsidRDefault="003A235F" w:rsidP="003A235F">
            <w:pPr>
              <w:pStyle w:val="ad"/>
              <w:rPr>
                <w:b/>
                <w:bCs/>
              </w:rPr>
            </w:pPr>
            <w:r w:rsidRPr="006D2EEC">
              <w:rPr>
                <w:b/>
                <w:bCs/>
                <w:bdr w:val="none" w:sz="0" w:space="0" w:color="auto" w:frame="1"/>
              </w:rPr>
              <w:t>0.594</w:t>
            </w:r>
          </w:p>
        </w:tc>
        <w:tc>
          <w:tcPr>
            <w:tcW w:w="0" w:type="auto"/>
            <w:tcMar>
              <w:right w:w="0" w:type="dxa"/>
            </w:tcMar>
            <w:vAlign w:val="center"/>
            <w:hideMark/>
          </w:tcPr>
          <w:p w14:paraId="2B125EA7" w14:textId="77777777" w:rsidR="003A235F" w:rsidRPr="003A235F" w:rsidRDefault="003A235F" w:rsidP="003A235F">
            <w:pPr>
              <w:pStyle w:val="ad"/>
            </w:pPr>
            <w:r w:rsidRPr="003A235F">
              <w:rPr>
                <w:bdr w:val="none" w:sz="0" w:space="0" w:color="auto" w:frame="1"/>
              </w:rPr>
              <w:t>0.535</w:t>
            </w:r>
          </w:p>
        </w:tc>
      </w:tr>
      <w:tr w:rsidR="003A235F" w:rsidRPr="003A235F" w14:paraId="248925E0" w14:textId="77777777" w:rsidTr="009510F5">
        <w:trPr>
          <w:tblCellSpacing w:w="15" w:type="dxa"/>
          <w:jc w:val="center"/>
        </w:trPr>
        <w:tc>
          <w:tcPr>
            <w:tcW w:w="0" w:type="auto"/>
            <w:tcMar>
              <w:right w:w="180" w:type="dxa"/>
            </w:tcMar>
            <w:vAlign w:val="center"/>
            <w:hideMark/>
          </w:tcPr>
          <w:p w14:paraId="174299F0" w14:textId="77777777" w:rsidR="003A235F" w:rsidRPr="003A235F" w:rsidRDefault="003A235F" w:rsidP="003A235F">
            <w:pPr>
              <w:pStyle w:val="ad"/>
            </w:pPr>
          </w:p>
        </w:tc>
        <w:tc>
          <w:tcPr>
            <w:tcW w:w="0" w:type="auto"/>
            <w:tcMar>
              <w:right w:w="180" w:type="dxa"/>
            </w:tcMar>
            <w:vAlign w:val="center"/>
            <w:hideMark/>
          </w:tcPr>
          <w:p w14:paraId="71185D2F" w14:textId="77777777" w:rsidR="003A235F" w:rsidRPr="003A235F" w:rsidRDefault="003A235F" w:rsidP="003A235F">
            <w:pPr>
              <w:pStyle w:val="ad"/>
            </w:pPr>
            <w:r w:rsidRPr="003A235F">
              <w:rPr>
                <w:bdr w:val="none" w:sz="0" w:space="0" w:color="auto" w:frame="1"/>
              </w:rPr>
              <w:t>Answer Relevancy</w:t>
            </w:r>
          </w:p>
        </w:tc>
        <w:tc>
          <w:tcPr>
            <w:tcW w:w="0" w:type="auto"/>
            <w:tcMar>
              <w:right w:w="180" w:type="dxa"/>
            </w:tcMar>
            <w:vAlign w:val="center"/>
            <w:hideMark/>
          </w:tcPr>
          <w:p w14:paraId="4EBBBB7A" w14:textId="77777777" w:rsidR="003A235F" w:rsidRPr="003A235F" w:rsidRDefault="003A235F" w:rsidP="003A235F">
            <w:pPr>
              <w:pStyle w:val="ad"/>
            </w:pPr>
            <w:r w:rsidRPr="003A235F">
              <w:rPr>
                <w:bdr w:val="none" w:sz="0" w:space="0" w:color="auto" w:frame="1"/>
              </w:rPr>
              <w:t>0.670</w:t>
            </w:r>
          </w:p>
        </w:tc>
        <w:tc>
          <w:tcPr>
            <w:tcW w:w="0" w:type="auto"/>
            <w:tcMar>
              <w:right w:w="180" w:type="dxa"/>
            </w:tcMar>
            <w:vAlign w:val="center"/>
            <w:hideMark/>
          </w:tcPr>
          <w:p w14:paraId="13140446" w14:textId="77777777" w:rsidR="003A235F" w:rsidRPr="003A235F" w:rsidRDefault="003A235F" w:rsidP="003A235F">
            <w:pPr>
              <w:pStyle w:val="ad"/>
            </w:pPr>
            <w:r w:rsidRPr="003A235F">
              <w:rPr>
                <w:bdr w:val="none" w:sz="0" w:space="0" w:color="auto" w:frame="1"/>
              </w:rPr>
              <w:t>0.678</w:t>
            </w:r>
          </w:p>
        </w:tc>
        <w:tc>
          <w:tcPr>
            <w:tcW w:w="0" w:type="auto"/>
            <w:tcMar>
              <w:right w:w="0" w:type="dxa"/>
            </w:tcMar>
            <w:vAlign w:val="center"/>
            <w:hideMark/>
          </w:tcPr>
          <w:p w14:paraId="01F4B9D1" w14:textId="77777777" w:rsidR="003A235F" w:rsidRPr="003A235F" w:rsidRDefault="003A235F" w:rsidP="003A235F">
            <w:pPr>
              <w:pStyle w:val="ad"/>
            </w:pPr>
            <w:r w:rsidRPr="003A235F">
              <w:rPr>
                <w:bdr w:val="none" w:sz="0" w:space="0" w:color="auto" w:frame="1"/>
              </w:rPr>
              <w:t>0.648</w:t>
            </w:r>
          </w:p>
        </w:tc>
      </w:tr>
      <w:tr w:rsidR="003A235F" w:rsidRPr="003A235F" w14:paraId="5EDD0857" w14:textId="77777777" w:rsidTr="009510F5">
        <w:trPr>
          <w:tblCellSpacing w:w="15" w:type="dxa"/>
          <w:jc w:val="center"/>
        </w:trPr>
        <w:tc>
          <w:tcPr>
            <w:tcW w:w="0" w:type="auto"/>
            <w:tcMar>
              <w:right w:w="180" w:type="dxa"/>
            </w:tcMar>
            <w:vAlign w:val="center"/>
            <w:hideMark/>
          </w:tcPr>
          <w:p w14:paraId="3C7EB687" w14:textId="77777777" w:rsidR="003A235F" w:rsidRPr="003A235F" w:rsidRDefault="003A235F" w:rsidP="003A235F">
            <w:pPr>
              <w:pStyle w:val="ad"/>
            </w:pPr>
          </w:p>
        </w:tc>
        <w:tc>
          <w:tcPr>
            <w:tcW w:w="0" w:type="auto"/>
            <w:tcMar>
              <w:right w:w="180" w:type="dxa"/>
            </w:tcMar>
            <w:vAlign w:val="center"/>
            <w:hideMark/>
          </w:tcPr>
          <w:p w14:paraId="642D33B4" w14:textId="77777777" w:rsidR="003A235F" w:rsidRPr="003A235F" w:rsidRDefault="003A235F" w:rsidP="003A235F">
            <w:pPr>
              <w:pStyle w:val="ad"/>
            </w:pPr>
            <w:r w:rsidRPr="003A235F">
              <w:rPr>
                <w:bdr w:val="none" w:sz="0" w:space="0" w:color="auto" w:frame="1"/>
              </w:rPr>
              <w:t>Faithfulness</w:t>
            </w:r>
          </w:p>
        </w:tc>
        <w:tc>
          <w:tcPr>
            <w:tcW w:w="0" w:type="auto"/>
            <w:tcMar>
              <w:right w:w="180" w:type="dxa"/>
            </w:tcMar>
            <w:vAlign w:val="center"/>
            <w:hideMark/>
          </w:tcPr>
          <w:p w14:paraId="3525785A" w14:textId="77777777" w:rsidR="003A235F" w:rsidRPr="006D2EEC" w:rsidRDefault="003A235F" w:rsidP="003A235F">
            <w:pPr>
              <w:pStyle w:val="ad"/>
              <w:rPr>
                <w:b/>
                <w:bCs/>
              </w:rPr>
            </w:pPr>
            <w:r w:rsidRPr="006D2EEC">
              <w:rPr>
                <w:b/>
                <w:bCs/>
                <w:bdr w:val="none" w:sz="0" w:space="0" w:color="auto" w:frame="1"/>
              </w:rPr>
              <w:t>0.990</w:t>
            </w:r>
          </w:p>
        </w:tc>
        <w:tc>
          <w:tcPr>
            <w:tcW w:w="0" w:type="auto"/>
            <w:tcMar>
              <w:right w:w="180" w:type="dxa"/>
            </w:tcMar>
            <w:vAlign w:val="center"/>
            <w:hideMark/>
          </w:tcPr>
          <w:p w14:paraId="7986E71D" w14:textId="77777777" w:rsidR="003A235F" w:rsidRPr="003A235F" w:rsidRDefault="003A235F" w:rsidP="003A235F">
            <w:pPr>
              <w:pStyle w:val="ad"/>
            </w:pPr>
            <w:r w:rsidRPr="003A235F">
              <w:rPr>
                <w:bdr w:val="none" w:sz="0" w:space="0" w:color="auto" w:frame="1"/>
              </w:rPr>
              <w:t>0.693</w:t>
            </w:r>
          </w:p>
        </w:tc>
        <w:tc>
          <w:tcPr>
            <w:tcW w:w="0" w:type="auto"/>
            <w:tcMar>
              <w:right w:w="0" w:type="dxa"/>
            </w:tcMar>
            <w:vAlign w:val="center"/>
            <w:hideMark/>
          </w:tcPr>
          <w:p w14:paraId="475D3C3F" w14:textId="77777777" w:rsidR="003A235F" w:rsidRPr="006D2EEC" w:rsidRDefault="003A235F" w:rsidP="003A235F">
            <w:pPr>
              <w:pStyle w:val="ad"/>
              <w:rPr>
                <w:b/>
                <w:bCs/>
              </w:rPr>
            </w:pPr>
            <w:r w:rsidRPr="006D2EEC">
              <w:rPr>
                <w:b/>
                <w:bCs/>
                <w:bdr w:val="none" w:sz="0" w:space="0" w:color="auto" w:frame="1"/>
              </w:rPr>
              <w:t>0.894</w:t>
            </w:r>
          </w:p>
        </w:tc>
      </w:tr>
      <w:tr w:rsidR="003A235F" w:rsidRPr="003A235F" w14:paraId="48F342C1" w14:textId="77777777" w:rsidTr="009510F5">
        <w:trPr>
          <w:tblCellSpacing w:w="15" w:type="dxa"/>
          <w:jc w:val="center"/>
        </w:trPr>
        <w:tc>
          <w:tcPr>
            <w:tcW w:w="0" w:type="auto"/>
            <w:tcMar>
              <w:right w:w="180" w:type="dxa"/>
            </w:tcMar>
            <w:vAlign w:val="center"/>
            <w:hideMark/>
          </w:tcPr>
          <w:p w14:paraId="6095C812" w14:textId="77777777" w:rsidR="003A235F" w:rsidRPr="003A235F" w:rsidRDefault="003A235F" w:rsidP="003A235F">
            <w:pPr>
              <w:pStyle w:val="ad"/>
            </w:pPr>
          </w:p>
        </w:tc>
        <w:tc>
          <w:tcPr>
            <w:tcW w:w="0" w:type="auto"/>
            <w:tcMar>
              <w:right w:w="180" w:type="dxa"/>
            </w:tcMar>
            <w:vAlign w:val="center"/>
            <w:hideMark/>
          </w:tcPr>
          <w:p w14:paraId="6D294BE7" w14:textId="77777777" w:rsidR="003A235F" w:rsidRPr="003A235F" w:rsidRDefault="003A235F" w:rsidP="003A235F">
            <w:pPr>
              <w:pStyle w:val="ad"/>
            </w:pPr>
            <w:r w:rsidRPr="003A235F">
              <w:rPr>
                <w:bdr w:val="none" w:sz="0" w:space="0" w:color="auto" w:frame="1"/>
              </w:rPr>
              <w:t>Semantic Similarity</w:t>
            </w:r>
          </w:p>
        </w:tc>
        <w:tc>
          <w:tcPr>
            <w:tcW w:w="0" w:type="auto"/>
            <w:tcMar>
              <w:right w:w="180" w:type="dxa"/>
            </w:tcMar>
            <w:vAlign w:val="center"/>
            <w:hideMark/>
          </w:tcPr>
          <w:p w14:paraId="6451D64D" w14:textId="77777777" w:rsidR="003A235F" w:rsidRPr="003A235F" w:rsidRDefault="003A235F" w:rsidP="003A235F">
            <w:pPr>
              <w:pStyle w:val="ad"/>
            </w:pPr>
            <w:r w:rsidRPr="003A235F">
              <w:rPr>
                <w:bdr w:val="none" w:sz="0" w:space="0" w:color="auto" w:frame="1"/>
              </w:rPr>
              <w:t>0.846</w:t>
            </w:r>
          </w:p>
        </w:tc>
        <w:tc>
          <w:tcPr>
            <w:tcW w:w="0" w:type="auto"/>
            <w:tcMar>
              <w:right w:w="180" w:type="dxa"/>
            </w:tcMar>
            <w:vAlign w:val="center"/>
            <w:hideMark/>
          </w:tcPr>
          <w:p w14:paraId="32972BB4" w14:textId="77777777" w:rsidR="003A235F" w:rsidRPr="003A235F" w:rsidRDefault="003A235F" w:rsidP="003A235F">
            <w:pPr>
              <w:pStyle w:val="ad"/>
            </w:pPr>
            <w:r w:rsidRPr="003A235F">
              <w:rPr>
                <w:bdr w:val="none" w:sz="0" w:space="0" w:color="auto" w:frame="1"/>
              </w:rPr>
              <w:t>0.759</w:t>
            </w:r>
          </w:p>
        </w:tc>
        <w:tc>
          <w:tcPr>
            <w:tcW w:w="0" w:type="auto"/>
            <w:tcMar>
              <w:right w:w="0" w:type="dxa"/>
            </w:tcMar>
            <w:vAlign w:val="center"/>
            <w:hideMark/>
          </w:tcPr>
          <w:p w14:paraId="6C746929" w14:textId="77777777" w:rsidR="003A235F" w:rsidRPr="003A235F" w:rsidRDefault="003A235F" w:rsidP="003A235F">
            <w:pPr>
              <w:pStyle w:val="ad"/>
            </w:pPr>
            <w:r w:rsidRPr="003A235F">
              <w:rPr>
                <w:bdr w:val="none" w:sz="0" w:space="0" w:color="auto" w:frame="1"/>
              </w:rPr>
              <w:t>0.764</w:t>
            </w:r>
          </w:p>
        </w:tc>
      </w:tr>
      <w:tr w:rsidR="003A235F" w:rsidRPr="003A235F" w14:paraId="0D3B4876" w14:textId="77777777" w:rsidTr="009510F5">
        <w:trPr>
          <w:tblCellSpacing w:w="15" w:type="dxa"/>
          <w:jc w:val="center"/>
        </w:trPr>
        <w:tc>
          <w:tcPr>
            <w:tcW w:w="0" w:type="auto"/>
            <w:tcMar>
              <w:right w:w="180" w:type="dxa"/>
            </w:tcMar>
            <w:vAlign w:val="center"/>
            <w:hideMark/>
          </w:tcPr>
          <w:p w14:paraId="3754BF81" w14:textId="77777777" w:rsidR="003A235F" w:rsidRPr="003A235F" w:rsidRDefault="003A235F" w:rsidP="003A235F">
            <w:pPr>
              <w:pStyle w:val="ad"/>
            </w:pPr>
            <w:proofErr w:type="spellStart"/>
            <w:r w:rsidRPr="003A235F">
              <w:rPr>
                <w:bdr w:val="none" w:sz="0" w:space="0" w:color="auto" w:frame="1"/>
              </w:rPr>
              <w:t>LightRAG</w:t>
            </w:r>
            <w:proofErr w:type="spellEnd"/>
          </w:p>
        </w:tc>
        <w:tc>
          <w:tcPr>
            <w:tcW w:w="0" w:type="auto"/>
            <w:tcMar>
              <w:right w:w="180" w:type="dxa"/>
            </w:tcMar>
            <w:vAlign w:val="center"/>
            <w:hideMark/>
          </w:tcPr>
          <w:p w14:paraId="49438617" w14:textId="77777777" w:rsidR="003A235F" w:rsidRPr="003A235F" w:rsidRDefault="003A235F" w:rsidP="003A235F">
            <w:pPr>
              <w:pStyle w:val="ad"/>
            </w:pPr>
            <w:r w:rsidRPr="003A235F">
              <w:rPr>
                <w:bdr w:val="none" w:sz="0" w:space="0" w:color="auto" w:frame="1"/>
              </w:rPr>
              <w:t>Context Recall</w:t>
            </w:r>
          </w:p>
        </w:tc>
        <w:tc>
          <w:tcPr>
            <w:tcW w:w="0" w:type="auto"/>
            <w:tcMar>
              <w:right w:w="180" w:type="dxa"/>
            </w:tcMar>
            <w:vAlign w:val="center"/>
            <w:hideMark/>
          </w:tcPr>
          <w:p w14:paraId="3E7BEC1C" w14:textId="77777777" w:rsidR="003A235F" w:rsidRPr="003A235F" w:rsidRDefault="003A235F" w:rsidP="003A235F">
            <w:pPr>
              <w:pStyle w:val="ad"/>
            </w:pPr>
            <w:r w:rsidRPr="003A235F">
              <w:rPr>
                <w:bdr w:val="none" w:sz="0" w:space="0" w:color="auto" w:frame="1"/>
              </w:rPr>
              <w:t>0.733</w:t>
            </w:r>
          </w:p>
        </w:tc>
        <w:tc>
          <w:tcPr>
            <w:tcW w:w="0" w:type="auto"/>
            <w:tcMar>
              <w:right w:w="180" w:type="dxa"/>
            </w:tcMar>
            <w:vAlign w:val="center"/>
            <w:hideMark/>
          </w:tcPr>
          <w:p w14:paraId="331DBA26" w14:textId="77777777" w:rsidR="003A235F" w:rsidRPr="003A235F" w:rsidRDefault="003A235F" w:rsidP="003A235F">
            <w:pPr>
              <w:pStyle w:val="ad"/>
            </w:pPr>
            <w:r w:rsidRPr="003A235F">
              <w:rPr>
                <w:bdr w:val="none" w:sz="0" w:space="0" w:color="auto" w:frame="1"/>
              </w:rPr>
              <w:t>0.498</w:t>
            </w:r>
          </w:p>
        </w:tc>
        <w:tc>
          <w:tcPr>
            <w:tcW w:w="0" w:type="auto"/>
            <w:tcMar>
              <w:right w:w="0" w:type="dxa"/>
            </w:tcMar>
            <w:vAlign w:val="center"/>
            <w:hideMark/>
          </w:tcPr>
          <w:p w14:paraId="167B24B1" w14:textId="77777777" w:rsidR="003A235F" w:rsidRPr="003A235F" w:rsidRDefault="003A235F" w:rsidP="003A235F">
            <w:pPr>
              <w:pStyle w:val="ad"/>
            </w:pPr>
            <w:r w:rsidRPr="003A235F">
              <w:rPr>
                <w:bdr w:val="none" w:sz="0" w:space="0" w:color="auto" w:frame="1"/>
              </w:rPr>
              <w:t>0.560</w:t>
            </w:r>
          </w:p>
        </w:tc>
      </w:tr>
      <w:tr w:rsidR="003A235F" w:rsidRPr="003A235F" w14:paraId="7F7105B6" w14:textId="77777777" w:rsidTr="009510F5">
        <w:trPr>
          <w:tblCellSpacing w:w="15" w:type="dxa"/>
          <w:jc w:val="center"/>
        </w:trPr>
        <w:tc>
          <w:tcPr>
            <w:tcW w:w="0" w:type="auto"/>
            <w:tcMar>
              <w:right w:w="180" w:type="dxa"/>
            </w:tcMar>
            <w:vAlign w:val="center"/>
            <w:hideMark/>
          </w:tcPr>
          <w:p w14:paraId="36578626" w14:textId="77777777" w:rsidR="003A235F" w:rsidRPr="003A235F" w:rsidRDefault="003A235F" w:rsidP="003A235F">
            <w:pPr>
              <w:pStyle w:val="ad"/>
            </w:pPr>
          </w:p>
        </w:tc>
        <w:tc>
          <w:tcPr>
            <w:tcW w:w="0" w:type="auto"/>
            <w:tcMar>
              <w:right w:w="180" w:type="dxa"/>
            </w:tcMar>
            <w:vAlign w:val="center"/>
            <w:hideMark/>
          </w:tcPr>
          <w:p w14:paraId="56C22AE2" w14:textId="77777777" w:rsidR="003A235F" w:rsidRPr="003A235F" w:rsidRDefault="003A235F" w:rsidP="003A235F">
            <w:pPr>
              <w:pStyle w:val="ad"/>
            </w:pPr>
            <w:r w:rsidRPr="003A235F">
              <w:rPr>
                <w:bdr w:val="none" w:sz="0" w:space="0" w:color="auto" w:frame="1"/>
              </w:rPr>
              <w:t>Context MRR</w:t>
            </w:r>
          </w:p>
        </w:tc>
        <w:tc>
          <w:tcPr>
            <w:tcW w:w="0" w:type="auto"/>
            <w:tcMar>
              <w:right w:w="180" w:type="dxa"/>
            </w:tcMar>
            <w:vAlign w:val="center"/>
            <w:hideMark/>
          </w:tcPr>
          <w:p w14:paraId="71F3FA16" w14:textId="77777777" w:rsidR="003A235F" w:rsidRPr="003A235F" w:rsidRDefault="003A235F" w:rsidP="003A235F">
            <w:pPr>
              <w:pStyle w:val="ad"/>
            </w:pPr>
            <w:r w:rsidRPr="003A235F">
              <w:rPr>
                <w:bdr w:val="none" w:sz="0" w:space="0" w:color="auto" w:frame="1"/>
              </w:rPr>
              <w:t>0.560</w:t>
            </w:r>
          </w:p>
        </w:tc>
        <w:tc>
          <w:tcPr>
            <w:tcW w:w="0" w:type="auto"/>
            <w:tcMar>
              <w:right w:w="180" w:type="dxa"/>
            </w:tcMar>
            <w:vAlign w:val="center"/>
            <w:hideMark/>
          </w:tcPr>
          <w:p w14:paraId="37CE23F7" w14:textId="77777777" w:rsidR="003A235F" w:rsidRPr="003A235F" w:rsidRDefault="003A235F" w:rsidP="003A235F">
            <w:pPr>
              <w:pStyle w:val="ad"/>
            </w:pPr>
            <w:r w:rsidRPr="003A235F">
              <w:rPr>
                <w:bdr w:val="none" w:sz="0" w:space="0" w:color="auto" w:frame="1"/>
              </w:rPr>
              <w:t>0.521</w:t>
            </w:r>
          </w:p>
        </w:tc>
        <w:tc>
          <w:tcPr>
            <w:tcW w:w="0" w:type="auto"/>
            <w:tcMar>
              <w:right w:w="0" w:type="dxa"/>
            </w:tcMar>
            <w:vAlign w:val="center"/>
            <w:hideMark/>
          </w:tcPr>
          <w:p w14:paraId="7A468BE0" w14:textId="77777777" w:rsidR="003A235F" w:rsidRPr="003A235F" w:rsidRDefault="003A235F" w:rsidP="003A235F">
            <w:pPr>
              <w:pStyle w:val="ad"/>
            </w:pPr>
            <w:r w:rsidRPr="003A235F">
              <w:rPr>
                <w:bdr w:val="none" w:sz="0" w:space="0" w:color="auto" w:frame="1"/>
              </w:rPr>
              <w:t>0.460</w:t>
            </w:r>
          </w:p>
        </w:tc>
      </w:tr>
      <w:tr w:rsidR="003A235F" w:rsidRPr="003A235F" w14:paraId="5819E7AC" w14:textId="77777777" w:rsidTr="009510F5">
        <w:trPr>
          <w:tblCellSpacing w:w="15" w:type="dxa"/>
          <w:jc w:val="center"/>
        </w:trPr>
        <w:tc>
          <w:tcPr>
            <w:tcW w:w="0" w:type="auto"/>
            <w:tcMar>
              <w:right w:w="180" w:type="dxa"/>
            </w:tcMar>
            <w:vAlign w:val="center"/>
            <w:hideMark/>
          </w:tcPr>
          <w:p w14:paraId="2DF50231" w14:textId="77777777" w:rsidR="003A235F" w:rsidRPr="003A235F" w:rsidRDefault="003A235F" w:rsidP="003A235F">
            <w:pPr>
              <w:pStyle w:val="ad"/>
            </w:pPr>
          </w:p>
        </w:tc>
        <w:tc>
          <w:tcPr>
            <w:tcW w:w="0" w:type="auto"/>
            <w:tcMar>
              <w:right w:w="180" w:type="dxa"/>
            </w:tcMar>
            <w:vAlign w:val="center"/>
            <w:hideMark/>
          </w:tcPr>
          <w:p w14:paraId="2B61DB02" w14:textId="77777777" w:rsidR="003A235F" w:rsidRPr="003A235F" w:rsidRDefault="003A235F" w:rsidP="003A235F">
            <w:pPr>
              <w:pStyle w:val="ad"/>
            </w:pPr>
            <w:r w:rsidRPr="003A235F">
              <w:rPr>
                <w:bdr w:val="none" w:sz="0" w:space="0" w:color="auto" w:frame="1"/>
              </w:rPr>
              <w:t>Context Precision</w:t>
            </w:r>
          </w:p>
        </w:tc>
        <w:tc>
          <w:tcPr>
            <w:tcW w:w="0" w:type="auto"/>
            <w:tcMar>
              <w:right w:w="180" w:type="dxa"/>
            </w:tcMar>
            <w:vAlign w:val="center"/>
            <w:hideMark/>
          </w:tcPr>
          <w:p w14:paraId="641BA0F5" w14:textId="77777777" w:rsidR="003A235F" w:rsidRPr="003A235F" w:rsidRDefault="003A235F" w:rsidP="003A235F">
            <w:pPr>
              <w:pStyle w:val="ad"/>
            </w:pPr>
            <w:r w:rsidRPr="003A235F">
              <w:rPr>
                <w:bdr w:val="none" w:sz="0" w:space="0" w:color="auto" w:frame="1"/>
              </w:rPr>
              <w:t>0.613</w:t>
            </w:r>
          </w:p>
        </w:tc>
        <w:tc>
          <w:tcPr>
            <w:tcW w:w="0" w:type="auto"/>
            <w:tcMar>
              <w:right w:w="180" w:type="dxa"/>
            </w:tcMar>
            <w:vAlign w:val="center"/>
            <w:hideMark/>
          </w:tcPr>
          <w:p w14:paraId="12FAD0EA" w14:textId="77777777" w:rsidR="003A235F" w:rsidRPr="003A235F" w:rsidRDefault="003A235F" w:rsidP="003A235F">
            <w:pPr>
              <w:pStyle w:val="ad"/>
            </w:pPr>
            <w:r w:rsidRPr="003A235F">
              <w:rPr>
                <w:bdr w:val="none" w:sz="0" w:space="0" w:color="auto" w:frame="1"/>
              </w:rPr>
              <w:t>0.431</w:t>
            </w:r>
          </w:p>
        </w:tc>
        <w:tc>
          <w:tcPr>
            <w:tcW w:w="0" w:type="auto"/>
            <w:tcMar>
              <w:right w:w="0" w:type="dxa"/>
            </w:tcMar>
            <w:vAlign w:val="center"/>
            <w:hideMark/>
          </w:tcPr>
          <w:p w14:paraId="3B2D68CA" w14:textId="77777777" w:rsidR="003A235F" w:rsidRPr="003A235F" w:rsidRDefault="003A235F" w:rsidP="003A235F">
            <w:pPr>
              <w:pStyle w:val="ad"/>
            </w:pPr>
            <w:r w:rsidRPr="003A235F">
              <w:rPr>
                <w:bdr w:val="none" w:sz="0" w:space="0" w:color="auto" w:frame="1"/>
              </w:rPr>
              <w:t>0.496</w:t>
            </w:r>
          </w:p>
        </w:tc>
      </w:tr>
      <w:tr w:rsidR="003A235F" w:rsidRPr="003A235F" w14:paraId="449EBE04" w14:textId="77777777" w:rsidTr="009510F5">
        <w:trPr>
          <w:tblCellSpacing w:w="15" w:type="dxa"/>
          <w:jc w:val="center"/>
        </w:trPr>
        <w:tc>
          <w:tcPr>
            <w:tcW w:w="0" w:type="auto"/>
            <w:tcMar>
              <w:right w:w="180" w:type="dxa"/>
            </w:tcMar>
            <w:vAlign w:val="center"/>
            <w:hideMark/>
          </w:tcPr>
          <w:p w14:paraId="74D9869A" w14:textId="77777777" w:rsidR="003A235F" w:rsidRPr="003A235F" w:rsidRDefault="003A235F" w:rsidP="003A235F">
            <w:pPr>
              <w:pStyle w:val="ad"/>
            </w:pPr>
          </w:p>
        </w:tc>
        <w:tc>
          <w:tcPr>
            <w:tcW w:w="0" w:type="auto"/>
            <w:tcMar>
              <w:right w:w="180" w:type="dxa"/>
            </w:tcMar>
            <w:vAlign w:val="center"/>
            <w:hideMark/>
          </w:tcPr>
          <w:p w14:paraId="580DA8F8" w14:textId="77777777" w:rsidR="003A235F" w:rsidRPr="003A235F" w:rsidRDefault="003A235F" w:rsidP="003A235F">
            <w:pPr>
              <w:pStyle w:val="ad"/>
            </w:pPr>
            <w:r w:rsidRPr="003A235F">
              <w:rPr>
                <w:bdr w:val="none" w:sz="0" w:space="0" w:color="auto" w:frame="1"/>
              </w:rPr>
              <w:t>Answer Correctness</w:t>
            </w:r>
          </w:p>
        </w:tc>
        <w:tc>
          <w:tcPr>
            <w:tcW w:w="0" w:type="auto"/>
            <w:tcMar>
              <w:right w:w="180" w:type="dxa"/>
            </w:tcMar>
            <w:vAlign w:val="center"/>
            <w:hideMark/>
          </w:tcPr>
          <w:p w14:paraId="1F182902" w14:textId="77777777" w:rsidR="003A235F" w:rsidRPr="003A235F" w:rsidRDefault="003A235F" w:rsidP="003A235F">
            <w:pPr>
              <w:pStyle w:val="ad"/>
            </w:pPr>
            <w:r w:rsidRPr="003A235F">
              <w:rPr>
                <w:bdr w:val="none" w:sz="0" w:space="0" w:color="auto" w:frame="1"/>
              </w:rPr>
              <w:t>0.581</w:t>
            </w:r>
          </w:p>
        </w:tc>
        <w:tc>
          <w:tcPr>
            <w:tcW w:w="0" w:type="auto"/>
            <w:tcMar>
              <w:right w:w="180" w:type="dxa"/>
            </w:tcMar>
            <w:vAlign w:val="center"/>
            <w:hideMark/>
          </w:tcPr>
          <w:p w14:paraId="7CE9EF50" w14:textId="77777777" w:rsidR="003A235F" w:rsidRPr="003A235F" w:rsidRDefault="003A235F" w:rsidP="003A235F">
            <w:pPr>
              <w:pStyle w:val="ad"/>
            </w:pPr>
            <w:r w:rsidRPr="003A235F">
              <w:rPr>
                <w:bdr w:val="none" w:sz="0" w:space="0" w:color="auto" w:frame="1"/>
              </w:rPr>
              <w:t>0.495</w:t>
            </w:r>
          </w:p>
        </w:tc>
        <w:tc>
          <w:tcPr>
            <w:tcW w:w="0" w:type="auto"/>
            <w:tcMar>
              <w:right w:w="0" w:type="dxa"/>
            </w:tcMar>
            <w:vAlign w:val="center"/>
            <w:hideMark/>
          </w:tcPr>
          <w:p w14:paraId="358EDC1B" w14:textId="77777777" w:rsidR="003A235F" w:rsidRPr="003A235F" w:rsidRDefault="003A235F" w:rsidP="003A235F">
            <w:pPr>
              <w:pStyle w:val="ad"/>
            </w:pPr>
            <w:r w:rsidRPr="003A235F">
              <w:rPr>
                <w:bdr w:val="none" w:sz="0" w:space="0" w:color="auto" w:frame="1"/>
              </w:rPr>
              <w:t>0.603</w:t>
            </w:r>
          </w:p>
        </w:tc>
      </w:tr>
      <w:tr w:rsidR="003A235F" w:rsidRPr="003A235F" w14:paraId="25B098DD" w14:textId="77777777" w:rsidTr="009510F5">
        <w:trPr>
          <w:tblCellSpacing w:w="15" w:type="dxa"/>
          <w:jc w:val="center"/>
        </w:trPr>
        <w:tc>
          <w:tcPr>
            <w:tcW w:w="0" w:type="auto"/>
            <w:tcMar>
              <w:right w:w="180" w:type="dxa"/>
            </w:tcMar>
            <w:vAlign w:val="center"/>
            <w:hideMark/>
          </w:tcPr>
          <w:p w14:paraId="18EC80DD" w14:textId="77777777" w:rsidR="003A235F" w:rsidRPr="003A235F" w:rsidRDefault="003A235F" w:rsidP="003A235F">
            <w:pPr>
              <w:pStyle w:val="ad"/>
            </w:pPr>
          </w:p>
        </w:tc>
        <w:tc>
          <w:tcPr>
            <w:tcW w:w="0" w:type="auto"/>
            <w:tcMar>
              <w:right w:w="180" w:type="dxa"/>
            </w:tcMar>
            <w:vAlign w:val="center"/>
            <w:hideMark/>
          </w:tcPr>
          <w:p w14:paraId="441856DB" w14:textId="77777777" w:rsidR="003A235F" w:rsidRPr="003A235F" w:rsidRDefault="003A235F" w:rsidP="003A235F">
            <w:pPr>
              <w:pStyle w:val="ad"/>
            </w:pPr>
            <w:r w:rsidRPr="003A235F">
              <w:rPr>
                <w:bdr w:val="none" w:sz="0" w:space="0" w:color="auto" w:frame="1"/>
              </w:rPr>
              <w:t>Answer Relevancy</w:t>
            </w:r>
          </w:p>
        </w:tc>
        <w:tc>
          <w:tcPr>
            <w:tcW w:w="0" w:type="auto"/>
            <w:tcMar>
              <w:right w:w="180" w:type="dxa"/>
            </w:tcMar>
            <w:vAlign w:val="center"/>
            <w:hideMark/>
          </w:tcPr>
          <w:p w14:paraId="74C8EEB7" w14:textId="77777777" w:rsidR="003A235F" w:rsidRPr="003A235F" w:rsidRDefault="003A235F" w:rsidP="003A235F">
            <w:pPr>
              <w:pStyle w:val="ad"/>
            </w:pPr>
            <w:r w:rsidRPr="003A235F">
              <w:rPr>
                <w:bdr w:val="none" w:sz="0" w:space="0" w:color="auto" w:frame="1"/>
              </w:rPr>
              <w:t>0.802</w:t>
            </w:r>
          </w:p>
        </w:tc>
        <w:tc>
          <w:tcPr>
            <w:tcW w:w="0" w:type="auto"/>
            <w:tcMar>
              <w:right w:w="180" w:type="dxa"/>
            </w:tcMar>
            <w:vAlign w:val="center"/>
            <w:hideMark/>
          </w:tcPr>
          <w:p w14:paraId="5B7AD68B" w14:textId="77777777" w:rsidR="003A235F" w:rsidRPr="006D2EEC" w:rsidRDefault="003A235F" w:rsidP="003A235F">
            <w:pPr>
              <w:pStyle w:val="ad"/>
              <w:rPr>
                <w:b/>
                <w:bCs/>
              </w:rPr>
            </w:pPr>
            <w:r w:rsidRPr="006D2EEC">
              <w:rPr>
                <w:b/>
                <w:bCs/>
                <w:bdr w:val="none" w:sz="0" w:space="0" w:color="auto" w:frame="1"/>
              </w:rPr>
              <w:t>0.703</w:t>
            </w:r>
          </w:p>
        </w:tc>
        <w:tc>
          <w:tcPr>
            <w:tcW w:w="0" w:type="auto"/>
            <w:tcMar>
              <w:right w:w="0" w:type="dxa"/>
            </w:tcMar>
            <w:vAlign w:val="center"/>
            <w:hideMark/>
          </w:tcPr>
          <w:p w14:paraId="12857A46" w14:textId="77777777" w:rsidR="003A235F" w:rsidRPr="006D2EEC" w:rsidRDefault="003A235F" w:rsidP="003A235F">
            <w:pPr>
              <w:pStyle w:val="ad"/>
              <w:rPr>
                <w:b/>
                <w:bCs/>
              </w:rPr>
            </w:pPr>
            <w:r w:rsidRPr="006D2EEC">
              <w:rPr>
                <w:b/>
                <w:bCs/>
                <w:bdr w:val="none" w:sz="0" w:space="0" w:color="auto" w:frame="1"/>
              </w:rPr>
              <w:t>0.807</w:t>
            </w:r>
          </w:p>
        </w:tc>
      </w:tr>
      <w:tr w:rsidR="003A235F" w:rsidRPr="003A235F" w14:paraId="44253A97" w14:textId="77777777" w:rsidTr="009510F5">
        <w:trPr>
          <w:tblCellSpacing w:w="15" w:type="dxa"/>
          <w:jc w:val="center"/>
        </w:trPr>
        <w:tc>
          <w:tcPr>
            <w:tcW w:w="0" w:type="auto"/>
            <w:tcMar>
              <w:right w:w="180" w:type="dxa"/>
            </w:tcMar>
            <w:vAlign w:val="center"/>
            <w:hideMark/>
          </w:tcPr>
          <w:p w14:paraId="02E50A11" w14:textId="77777777" w:rsidR="003A235F" w:rsidRPr="003A235F" w:rsidRDefault="003A235F" w:rsidP="003A235F">
            <w:pPr>
              <w:pStyle w:val="ad"/>
            </w:pPr>
          </w:p>
        </w:tc>
        <w:tc>
          <w:tcPr>
            <w:tcW w:w="0" w:type="auto"/>
            <w:tcMar>
              <w:right w:w="180" w:type="dxa"/>
            </w:tcMar>
            <w:vAlign w:val="center"/>
            <w:hideMark/>
          </w:tcPr>
          <w:p w14:paraId="27BFCEFF" w14:textId="77777777" w:rsidR="003A235F" w:rsidRPr="003A235F" w:rsidRDefault="003A235F" w:rsidP="003A235F">
            <w:pPr>
              <w:pStyle w:val="ad"/>
            </w:pPr>
            <w:r w:rsidRPr="003A235F">
              <w:rPr>
                <w:bdr w:val="none" w:sz="0" w:space="0" w:color="auto" w:frame="1"/>
              </w:rPr>
              <w:t>Faithfulness</w:t>
            </w:r>
          </w:p>
        </w:tc>
        <w:tc>
          <w:tcPr>
            <w:tcW w:w="0" w:type="auto"/>
            <w:tcMar>
              <w:right w:w="180" w:type="dxa"/>
            </w:tcMar>
            <w:vAlign w:val="center"/>
            <w:hideMark/>
          </w:tcPr>
          <w:p w14:paraId="0474D58C" w14:textId="77777777" w:rsidR="003A235F" w:rsidRPr="003A235F" w:rsidRDefault="003A235F" w:rsidP="003A235F">
            <w:pPr>
              <w:pStyle w:val="ad"/>
            </w:pPr>
            <w:r w:rsidRPr="003A235F">
              <w:rPr>
                <w:bdr w:val="none" w:sz="0" w:space="0" w:color="auto" w:frame="1"/>
              </w:rPr>
              <w:t>0.654</w:t>
            </w:r>
          </w:p>
        </w:tc>
        <w:tc>
          <w:tcPr>
            <w:tcW w:w="0" w:type="auto"/>
            <w:tcMar>
              <w:right w:w="180" w:type="dxa"/>
            </w:tcMar>
            <w:vAlign w:val="center"/>
            <w:hideMark/>
          </w:tcPr>
          <w:p w14:paraId="11311C3A" w14:textId="77777777" w:rsidR="003A235F" w:rsidRPr="003A235F" w:rsidRDefault="003A235F" w:rsidP="003A235F">
            <w:pPr>
              <w:pStyle w:val="ad"/>
            </w:pPr>
            <w:r w:rsidRPr="003A235F">
              <w:rPr>
                <w:bdr w:val="none" w:sz="0" w:space="0" w:color="auto" w:frame="1"/>
              </w:rPr>
              <w:t>0.689</w:t>
            </w:r>
          </w:p>
        </w:tc>
        <w:tc>
          <w:tcPr>
            <w:tcW w:w="0" w:type="auto"/>
            <w:tcMar>
              <w:right w:w="0" w:type="dxa"/>
            </w:tcMar>
            <w:vAlign w:val="center"/>
            <w:hideMark/>
          </w:tcPr>
          <w:p w14:paraId="241491AC" w14:textId="77777777" w:rsidR="003A235F" w:rsidRPr="003A235F" w:rsidRDefault="003A235F" w:rsidP="003A235F">
            <w:pPr>
              <w:pStyle w:val="ad"/>
            </w:pPr>
            <w:r w:rsidRPr="003A235F">
              <w:rPr>
                <w:bdr w:val="none" w:sz="0" w:space="0" w:color="auto" w:frame="1"/>
              </w:rPr>
              <w:t>0.609</w:t>
            </w:r>
          </w:p>
        </w:tc>
      </w:tr>
      <w:tr w:rsidR="003A235F" w:rsidRPr="003A235F" w14:paraId="424E45E8" w14:textId="77777777" w:rsidTr="009510F5">
        <w:trPr>
          <w:tblCellSpacing w:w="15" w:type="dxa"/>
          <w:jc w:val="center"/>
        </w:trPr>
        <w:tc>
          <w:tcPr>
            <w:tcW w:w="0" w:type="auto"/>
            <w:tcMar>
              <w:right w:w="180" w:type="dxa"/>
            </w:tcMar>
            <w:vAlign w:val="center"/>
            <w:hideMark/>
          </w:tcPr>
          <w:p w14:paraId="63459B27" w14:textId="77777777" w:rsidR="003A235F" w:rsidRPr="003A235F" w:rsidRDefault="003A235F" w:rsidP="003A235F">
            <w:pPr>
              <w:pStyle w:val="ad"/>
            </w:pPr>
          </w:p>
        </w:tc>
        <w:tc>
          <w:tcPr>
            <w:tcW w:w="0" w:type="auto"/>
            <w:tcMar>
              <w:right w:w="180" w:type="dxa"/>
            </w:tcMar>
            <w:vAlign w:val="center"/>
            <w:hideMark/>
          </w:tcPr>
          <w:p w14:paraId="005E2161" w14:textId="77777777" w:rsidR="003A235F" w:rsidRPr="003A235F" w:rsidRDefault="003A235F" w:rsidP="003A235F">
            <w:pPr>
              <w:pStyle w:val="ad"/>
            </w:pPr>
            <w:r w:rsidRPr="003A235F">
              <w:rPr>
                <w:bdr w:val="none" w:sz="0" w:space="0" w:color="auto" w:frame="1"/>
              </w:rPr>
              <w:t>Semantic Similarity</w:t>
            </w:r>
          </w:p>
        </w:tc>
        <w:tc>
          <w:tcPr>
            <w:tcW w:w="0" w:type="auto"/>
            <w:tcMar>
              <w:right w:w="180" w:type="dxa"/>
            </w:tcMar>
            <w:vAlign w:val="center"/>
            <w:hideMark/>
          </w:tcPr>
          <w:p w14:paraId="36334388" w14:textId="77777777" w:rsidR="003A235F" w:rsidRPr="003A235F" w:rsidRDefault="003A235F" w:rsidP="003A235F">
            <w:pPr>
              <w:pStyle w:val="ad"/>
            </w:pPr>
            <w:r w:rsidRPr="003A235F">
              <w:rPr>
                <w:bdr w:val="none" w:sz="0" w:space="0" w:color="auto" w:frame="1"/>
              </w:rPr>
              <w:t>0.812</w:t>
            </w:r>
          </w:p>
        </w:tc>
        <w:tc>
          <w:tcPr>
            <w:tcW w:w="0" w:type="auto"/>
            <w:tcMar>
              <w:right w:w="180" w:type="dxa"/>
            </w:tcMar>
            <w:vAlign w:val="center"/>
            <w:hideMark/>
          </w:tcPr>
          <w:p w14:paraId="67B28236" w14:textId="77777777" w:rsidR="003A235F" w:rsidRPr="003A235F" w:rsidRDefault="003A235F" w:rsidP="003A235F">
            <w:pPr>
              <w:pStyle w:val="ad"/>
            </w:pPr>
            <w:r w:rsidRPr="003A235F">
              <w:rPr>
                <w:bdr w:val="none" w:sz="0" w:space="0" w:color="auto" w:frame="1"/>
              </w:rPr>
              <w:t>0.838</w:t>
            </w:r>
          </w:p>
        </w:tc>
        <w:tc>
          <w:tcPr>
            <w:tcW w:w="0" w:type="auto"/>
            <w:tcMar>
              <w:right w:w="0" w:type="dxa"/>
            </w:tcMar>
            <w:vAlign w:val="center"/>
            <w:hideMark/>
          </w:tcPr>
          <w:p w14:paraId="463A369F" w14:textId="77777777" w:rsidR="003A235F" w:rsidRPr="003A235F" w:rsidRDefault="003A235F" w:rsidP="003A235F">
            <w:pPr>
              <w:pStyle w:val="ad"/>
            </w:pPr>
            <w:r w:rsidRPr="003A235F">
              <w:rPr>
                <w:bdr w:val="none" w:sz="0" w:space="0" w:color="auto" w:frame="1"/>
              </w:rPr>
              <w:t>0.872</w:t>
            </w:r>
          </w:p>
        </w:tc>
      </w:tr>
      <w:tr w:rsidR="003A235F" w:rsidRPr="003A235F" w14:paraId="37BE7E8C" w14:textId="77777777" w:rsidTr="009510F5">
        <w:trPr>
          <w:tblCellSpacing w:w="15" w:type="dxa"/>
          <w:jc w:val="center"/>
        </w:trPr>
        <w:tc>
          <w:tcPr>
            <w:tcW w:w="0" w:type="auto"/>
            <w:tcMar>
              <w:right w:w="180" w:type="dxa"/>
            </w:tcMar>
            <w:vAlign w:val="center"/>
            <w:hideMark/>
          </w:tcPr>
          <w:p w14:paraId="4FDCAE72" w14:textId="77777777" w:rsidR="003A235F" w:rsidRPr="003A235F" w:rsidRDefault="003A235F" w:rsidP="003A235F">
            <w:pPr>
              <w:pStyle w:val="ad"/>
            </w:pPr>
            <w:r w:rsidRPr="003A235F">
              <w:rPr>
                <w:bdr w:val="none" w:sz="0" w:space="0" w:color="auto" w:frame="1"/>
              </w:rPr>
              <w:t>E-GraphRAG</w:t>
            </w:r>
          </w:p>
        </w:tc>
        <w:tc>
          <w:tcPr>
            <w:tcW w:w="0" w:type="auto"/>
            <w:tcMar>
              <w:right w:w="180" w:type="dxa"/>
            </w:tcMar>
            <w:vAlign w:val="center"/>
            <w:hideMark/>
          </w:tcPr>
          <w:p w14:paraId="601D2B19" w14:textId="77777777" w:rsidR="003A235F" w:rsidRPr="003A235F" w:rsidRDefault="003A235F" w:rsidP="003A235F">
            <w:pPr>
              <w:pStyle w:val="ad"/>
            </w:pPr>
            <w:r w:rsidRPr="003A235F">
              <w:rPr>
                <w:bdr w:val="none" w:sz="0" w:space="0" w:color="auto" w:frame="1"/>
              </w:rPr>
              <w:t>Context Recall</w:t>
            </w:r>
          </w:p>
        </w:tc>
        <w:tc>
          <w:tcPr>
            <w:tcW w:w="0" w:type="auto"/>
            <w:tcMar>
              <w:right w:w="180" w:type="dxa"/>
            </w:tcMar>
            <w:vAlign w:val="center"/>
            <w:hideMark/>
          </w:tcPr>
          <w:p w14:paraId="5A0B3632" w14:textId="77777777" w:rsidR="003A235F" w:rsidRPr="003A235F" w:rsidRDefault="003A235F" w:rsidP="003A235F">
            <w:pPr>
              <w:pStyle w:val="ad"/>
            </w:pPr>
            <w:r w:rsidRPr="003A235F">
              <w:rPr>
                <w:bdr w:val="none" w:sz="0" w:space="0" w:color="auto" w:frame="1"/>
              </w:rPr>
              <w:t>0.917</w:t>
            </w:r>
          </w:p>
        </w:tc>
        <w:tc>
          <w:tcPr>
            <w:tcW w:w="0" w:type="auto"/>
            <w:tcMar>
              <w:right w:w="180" w:type="dxa"/>
            </w:tcMar>
            <w:vAlign w:val="center"/>
            <w:hideMark/>
          </w:tcPr>
          <w:p w14:paraId="7B2B0D61" w14:textId="77777777" w:rsidR="003A235F" w:rsidRPr="003A235F" w:rsidRDefault="003A235F" w:rsidP="003A235F">
            <w:pPr>
              <w:pStyle w:val="ad"/>
            </w:pPr>
            <w:r w:rsidRPr="003A235F">
              <w:rPr>
                <w:bdr w:val="none" w:sz="0" w:space="0" w:color="auto" w:frame="1"/>
              </w:rPr>
              <w:t>0.482</w:t>
            </w:r>
          </w:p>
        </w:tc>
        <w:tc>
          <w:tcPr>
            <w:tcW w:w="0" w:type="auto"/>
            <w:tcMar>
              <w:right w:w="0" w:type="dxa"/>
            </w:tcMar>
            <w:vAlign w:val="center"/>
            <w:hideMark/>
          </w:tcPr>
          <w:p w14:paraId="3DAD2DB0" w14:textId="77777777" w:rsidR="003A235F" w:rsidRPr="006D2EEC" w:rsidRDefault="003A235F" w:rsidP="003A235F">
            <w:pPr>
              <w:pStyle w:val="ad"/>
              <w:rPr>
                <w:b/>
                <w:bCs/>
              </w:rPr>
            </w:pPr>
            <w:r w:rsidRPr="006D2EEC">
              <w:rPr>
                <w:b/>
                <w:bCs/>
                <w:bdr w:val="none" w:sz="0" w:space="0" w:color="auto" w:frame="1"/>
              </w:rPr>
              <w:t>0.733</w:t>
            </w:r>
          </w:p>
        </w:tc>
      </w:tr>
      <w:tr w:rsidR="003A235F" w:rsidRPr="003A235F" w14:paraId="7A3163F9" w14:textId="77777777" w:rsidTr="009510F5">
        <w:trPr>
          <w:tblCellSpacing w:w="15" w:type="dxa"/>
          <w:jc w:val="center"/>
        </w:trPr>
        <w:tc>
          <w:tcPr>
            <w:tcW w:w="0" w:type="auto"/>
            <w:tcMar>
              <w:right w:w="180" w:type="dxa"/>
            </w:tcMar>
            <w:vAlign w:val="center"/>
            <w:hideMark/>
          </w:tcPr>
          <w:p w14:paraId="220990E3" w14:textId="77777777" w:rsidR="003A235F" w:rsidRPr="003A235F" w:rsidRDefault="003A235F" w:rsidP="003A235F">
            <w:pPr>
              <w:pStyle w:val="ad"/>
            </w:pPr>
          </w:p>
        </w:tc>
        <w:tc>
          <w:tcPr>
            <w:tcW w:w="0" w:type="auto"/>
            <w:tcMar>
              <w:right w:w="180" w:type="dxa"/>
            </w:tcMar>
            <w:vAlign w:val="center"/>
            <w:hideMark/>
          </w:tcPr>
          <w:p w14:paraId="640807A4" w14:textId="77777777" w:rsidR="003A235F" w:rsidRPr="003A235F" w:rsidRDefault="003A235F" w:rsidP="003A235F">
            <w:pPr>
              <w:pStyle w:val="ad"/>
            </w:pPr>
            <w:r w:rsidRPr="003A235F">
              <w:rPr>
                <w:bdr w:val="none" w:sz="0" w:space="0" w:color="auto" w:frame="1"/>
              </w:rPr>
              <w:t>Context MRR</w:t>
            </w:r>
          </w:p>
        </w:tc>
        <w:tc>
          <w:tcPr>
            <w:tcW w:w="0" w:type="auto"/>
            <w:tcMar>
              <w:right w:w="180" w:type="dxa"/>
            </w:tcMar>
            <w:vAlign w:val="center"/>
            <w:hideMark/>
          </w:tcPr>
          <w:p w14:paraId="2319FABE" w14:textId="77777777" w:rsidR="003A235F" w:rsidRPr="006D2EEC" w:rsidRDefault="003A235F" w:rsidP="003A235F">
            <w:pPr>
              <w:pStyle w:val="ad"/>
              <w:rPr>
                <w:b/>
                <w:bCs/>
              </w:rPr>
            </w:pPr>
            <w:r w:rsidRPr="006D2EEC">
              <w:rPr>
                <w:b/>
                <w:bCs/>
                <w:bdr w:val="none" w:sz="0" w:space="0" w:color="auto" w:frame="1"/>
              </w:rPr>
              <w:t>0.868</w:t>
            </w:r>
          </w:p>
        </w:tc>
        <w:tc>
          <w:tcPr>
            <w:tcW w:w="0" w:type="auto"/>
            <w:tcMar>
              <w:right w:w="180" w:type="dxa"/>
            </w:tcMar>
            <w:vAlign w:val="center"/>
            <w:hideMark/>
          </w:tcPr>
          <w:p w14:paraId="36B50E89" w14:textId="77777777" w:rsidR="003A235F" w:rsidRPr="003A235F" w:rsidRDefault="003A235F" w:rsidP="003A235F">
            <w:pPr>
              <w:pStyle w:val="ad"/>
            </w:pPr>
            <w:r w:rsidRPr="003A235F">
              <w:rPr>
                <w:bdr w:val="none" w:sz="0" w:space="0" w:color="auto" w:frame="1"/>
              </w:rPr>
              <w:t>0.650</w:t>
            </w:r>
          </w:p>
        </w:tc>
        <w:tc>
          <w:tcPr>
            <w:tcW w:w="0" w:type="auto"/>
            <w:tcMar>
              <w:right w:w="0" w:type="dxa"/>
            </w:tcMar>
            <w:vAlign w:val="center"/>
            <w:hideMark/>
          </w:tcPr>
          <w:p w14:paraId="5AFB6A7F" w14:textId="77777777" w:rsidR="003A235F" w:rsidRPr="006D2EEC" w:rsidRDefault="003A235F" w:rsidP="003A235F">
            <w:pPr>
              <w:pStyle w:val="ad"/>
              <w:rPr>
                <w:b/>
                <w:bCs/>
              </w:rPr>
            </w:pPr>
            <w:r w:rsidRPr="006D2EEC">
              <w:rPr>
                <w:b/>
                <w:bCs/>
                <w:bdr w:val="none" w:sz="0" w:space="0" w:color="auto" w:frame="1"/>
              </w:rPr>
              <w:t>0.910</w:t>
            </w:r>
          </w:p>
        </w:tc>
      </w:tr>
      <w:tr w:rsidR="003A235F" w:rsidRPr="003A235F" w14:paraId="64C5CB87" w14:textId="77777777" w:rsidTr="009510F5">
        <w:trPr>
          <w:tblCellSpacing w:w="15" w:type="dxa"/>
          <w:jc w:val="center"/>
        </w:trPr>
        <w:tc>
          <w:tcPr>
            <w:tcW w:w="0" w:type="auto"/>
            <w:tcMar>
              <w:right w:w="180" w:type="dxa"/>
            </w:tcMar>
            <w:vAlign w:val="center"/>
            <w:hideMark/>
          </w:tcPr>
          <w:p w14:paraId="53D53F7E" w14:textId="77777777" w:rsidR="003A235F" w:rsidRPr="003A235F" w:rsidRDefault="003A235F" w:rsidP="003A235F">
            <w:pPr>
              <w:pStyle w:val="ad"/>
            </w:pPr>
          </w:p>
        </w:tc>
        <w:tc>
          <w:tcPr>
            <w:tcW w:w="0" w:type="auto"/>
            <w:tcMar>
              <w:right w:w="180" w:type="dxa"/>
            </w:tcMar>
            <w:vAlign w:val="center"/>
            <w:hideMark/>
          </w:tcPr>
          <w:p w14:paraId="36F19E2A" w14:textId="77777777" w:rsidR="003A235F" w:rsidRPr="003A235F" w:rsidRDefault="003A235F" w:rsidP="003A235F">
            <w:pPr>
              <w:pStyle w:val="ad"/>
            </w:pPr>
            <w:r w:rsidRPr="003A235F">
              <w:rPr>
                <w:bdr w:val="none" w:sz="0" w:space="0" w:color="auto" w:frame="1"/>
              </w:rPr>
              <w:t>Context Precision</w:t>
            </w:r>
          </w:p>
        </w:tc>
        <w:tc>
          <w:tcPr>
            <w:tcW w:w="0" w:type="auto"/>
            <w:tcMar>
              <w:right w:w="180" w:type="dxa"/>
            </w:tcMar>
            <w:vAlign w:val="center"/>
            <w:hideMark/>
          </w:tcPr>
          <w:p w14:paraId="6E4D7F7B" w14:textId="77777777" w:rsidR="003A235F" w:rsidRPr="003A235F" w:rsidRDefault="003A235F" w:rsidP="003A235F">
            <w:pPr>
              <w:pStyle w:val="ad"/>
            </w:pPr>
            <w:r w:rsidRPr="003A235F">
              <w:rPr>
                <w:bdr w:val="none" w:sz="0" w:space="0" w:color="auto" w:frame="1"/>
              </w:rPr>
              <w:t>0.877</w:t>
            </w:r>
          </w:p>
        </w:tc>
        <w:tc>
          <w:tcPr>
            <w:tcW w:w="0" w:type="auto"/>
            <w:tcMar>
              <w:right w:w="180" w:type="dxa"/>
            </w:tcMar>
            <w:vAlign w:val="center"/>
            <w:hideMark/>
          </w:tcPr>
          <w:p w14:paraId="2E2083CD" w14:textId="77777777" w:rsidR="003A235F" w:rsidRPr="006D2EEC" w:rsidRDefault="003A235F" w:rsidP="003A235F">
            <w:pPr>
              <w:pStyle w:val="ad"/>
              <w:rPr>
                <w:b/>
                <w:bCs/>
              </w:rPr>
            </w:pPr>
            <w:r w:rsidRPr="006D2EEC">
              <w:rPr>
                <w:b/>
                <w:bCs/>
                <w:bdr w:val="none" w:sz="0" w:space="0" w:color="auto" w:frame="1"/>
              </w:rPr>
              <w:t>0.525</w:t>
            </w:r>
          </w:p>
        </w:tc>
        <w:tc>
          <w:tcPr>
            <w:tcW w:w="0" w:type="auto"/>
            <w:tcMar>
              <w:right w:w="0" w:type="dxa"/>
            </w:tcMar>
            <w:vAlign w:val="center"/>
            <w:hideMark/>
          </w:tcPr>
          <w:p w14:paraId="306D1B87" w14:textId="77777777" w:rsidR="003A235F" w:rsidRPr="006D2EEC" w:rsidRDefault="003A235F" w:rsidP="003A235F">
            <w:pPr>
              <w:pStyle w:val="ad"/>
              <w:rPr>
                <w:b/>
                <w:bCs/>
              </w:rPr>
            </w:pPr>
            <w:r w:rsidRPr="006D2EEC">
              <w:rPr>
                <w:b/>
                <w:bCs/>
                <w:bdr w:val="none" w:sz="0" w:space="0" w:color="auto" w:frame="1"/>
              </w:rPr>
              <w:t>0.673</w:t>
            </w:r>
          </w:p>
        </w:tc>
      </w:tr>
      <w:tr w:rsidR="003A235F" w:rsidRPr="003A235F" w14:paraId="75A66101" w14:textId="77777777" w:rsidTr="009510F5">
        <w:trPr>
          <w:tblCellSpacing w:w="15" w:type="dxa"/>
          <w:jc w:val="center"/>
        </w:trPr>
        <w:tc>
          <w:tcPr>
            <w:tcW w:w="0" w:type="auto"/>
            <w:tcMar>
              <w:right w:w="180" w:type="dxa"/>
            </w:tcMar>
            <w:vAlign w:val="center"/>
            <w:hideMark/>
          </w:tcPr>
          <w:p w14:paraId="131DF0CF" w14:textId="77777777" w:rsidR="003A235F" w:rsidRPr="003A235F" w:rsidRDefault="003A235F" w:rsidP="003A235F">
            <w:pPr>
              <w:pStyle w:val="ad"/>
            </w:pPr>
          </w:p>
        </w:tc>
        <w:tc>
          <w:tcPr>
            <w:tcW w:w="0" w:type="auto"/>
            <w:tcMar>
              <w:right w:w="180" w:type="dxa"/>
            </w:tcMar>
            <w:vAlign w:val="center"/>
            <w:hideMark/>
          </w:tcPr>
          <w:p w14:paraId="7EABE4DA" w14:textId="77777777" w:rsidR="003A235F" w:rsidRPr="003A235F" w:rsidRDefault="003A235F" w:rsidP="003A235F">
            <w:pPr>
              <w:pStyle w:val="ad"/>
            </w:pPr>
            <w:r w:rsidRPr="003A235F">
              <w:rPr>
                <w:bdr w:val="none" w:sz="0" w:space="0" w:color="auto" w:frame="1"/>
              </w:rPr>
              <w:t>Answer Correctness</w:t>
            </w:r>
          </w:p>
        </w:tc>
        <w:tc>
          <w:tcPr>
            <w:tcW w:w="0" w:type="auto"/>
            <w:tcMar>
              <w:right w:w="180" w:type="dxa"/>
            </w:tcMar>
            <w:vAlign w:val="center"/>
            <w:hideMark/>
          </w:tcPr>
          <w:p w14:paraId="23776D1E" w14:textId="77777777" w:rsidR="003A235F" w:rsidRPr="003A235F" w:rsidRDefault="003A235F" w:rsidP="003A235F">
            <w:pPr>
              <w:pStyle w:val="ad"/>
            </w:pPr>
            <w:r w:rsidRPr="003A235F">
              <w:rPr>
                <w:bdr w:val="none" w:sz="0" w:space="0" w:color="auto" w:frame="1"/>
              </w:rPr>
              <w:t>0.722</w:t>
            </w:r>
          </w:p>
        </w:tc>
        <w:tc>
          <w:tcPr>
            <w:tcW w:w="0" w:type="auto"/>
            <w:tcMar>
              <w:right w:w="180" w:type="dxa"/>
            </w:tcMar>
            <w:vAlign w:val="center"/>
            <w:hideMark/>
          </w:tcPr>
          <w:p w14:paraId="37A1DD5C" w14:textId="77777777" w:rsidR="003A235F" w:rsidRPr="003A235F" w:rsidRDefault="003A235F" w:rsidP="003A235F">
            <w:pPr>
              <w:pStyle w:val="ad"/>
            </w:pPr>
            <w:r w:rsidRPr="003A235F">
              <w:rPr>
                <w:bdr w:val="none" w:sz="0" w:space="0" w:color="auto" w:frame="1"/>
              </w:rPr>
              <w:t>0.564</w:t>
            </w:r>
          </w:p>
        </w:tc>
        <w:tc>
          <w:tcPr>
            <w:tcW w:w="0" w:type="auto"/>
            <w:tcMar>
              <w:right w:w="0" w:type="dxa"/>
            </w:tcMar>
            <w:vAlign w:val="center"/>
            <w:hideMark/>
          </w:tcPr>
          <w:p w14:paraId="57B5D482" w14:textId="77777777" w:rsidR="003A235F" w:rsidRPr="003A235F" w:rsidRDefault="003A235F" w:rsidP="003A235F">
            <w:pPr>
              <w:pStyle w:val="ad"/>
            </w:pPr>
            <w:r w:rsidRPr="003A235F">
              <w:rPr>
                <w:bdr w:val="none" w:sz="0" w:space="0" w:color="auto" w:frame="1"/>
              </w:rPr>
              <w:t>0.623</w:t>
            </w:r>
          </w:p>
        </w:tc>
      </w:tr>
      <w:tr w:rsidR="003A235F" w:rsidRPr="003A235F" w14:paraId="19DC1B48" w14:textId="77777777" w:rsidTr="009510F5">
        <w:trPr>
          <w:tblCellSpacing w:w="15" w:type="dxa"/>
          <w:jc w:val="center"/>
        </w:trPr>
        <w:tc>
          <w:tcPr>
            <w:tcW w:w="0" w:type="auto"/>
            <w:tcMar>
              <w:right w:w="180" w:type="dxa"/>
            </w:tcMar>
            <w:vAlign w:val="center"/>
            <w:hideMark/>
          </w:tcPr>
          <w:p w14:paraId="0AE46525" w14:textId="77777777" w:rsidR="003A235F" w:rsidRPr="003A235F" w:rsidRDefault="003A235F" w:rsidP="003A235F">
            <w:pPr>
              <w:pStyle w:val="ad"/>
            </w:pPr>
          </w:p>
        </w:tc>
        <w:tc>
          <w:tcPr>
            <w:tcW w:w="0" w:type="auto"/>
            <w:tcMar>
              <w:right w:w="180" w:type="dxa"/>
            </w:tcMar>
            <w:vAlign w:val="center"/>
            <w:hideMark/>
          </w:tcPr>
          <w:p w14:paraId="7708E0A1" w14:textId="77777777" w:rsidR="003A235F" w:rsidRPr="003A235F" w:rsidRDefault="003A235F" w:rsidP="003A235F">
            <w:pPr>
              <w:pStyle w:val="ad"/>
            </w:pPr>
            <w:r w:rsidRPr="003A235F">
              <w:rPr>
                <w:bdr w:val="none" w:sz="0" w:space="0" w:color="auto" w:frame="1"/>
              </w:rPr>
              <w:t>Answer Relevancy</w:t>
            </w:r>
          </w:p>
        </w:tc>
        <w:tc>
          <w:tcPr>
            <w:tcW w:w="0" w:type="auto"/>
            <w:tcMar>
              <w:right w:w="180" w:type="dxa"/>
            </w:tcMar>
            <w:vAlign w:val="center"/>
            <w:hideMark/>
          </w:tcPr>
          <w:p w14:paraId="2A9E766D" w14:textId="77777777" w:rsidR="003A235F" w:rsidRPr="006D2EEC" w:rsidRDefault="003A235F" w:rsidP="003A235F">
            <w:pPr>
              <w:pStyle w:val="ad"/>
              <w:rPr>
                <w:b/>
                <w:bCs/>
              </w:rPr>
            </w:pPr>
            <w:r w:rsidRPr="006D2EEC">
              <w:rPr>
                <w:b/>
                <w:bCs/>
                <w:bdr w:val="none" w:sz="0" w:space="0" w:color="auto" w:frame="1"/>
              </w:rPr>
              <w:t>0.825</w:t>
            </w:r>
          </w:p>
        </w:tc>
        <w:tc>
          <w:tcPr>
            <w:tcW w:w="0" w:type="auto"/>
            <w:tcMar>
              <w:right w:w="180" w:type="dxa"/>
            </w:tcMar>
            <w:vAlign w:val="center"/>
            <w:hideMark/>
          </w:tcPr>
          <w:p w14:paraId="1C3209B1" w14:textId="77777777" w:rsidR="003A235F" w:rsidRPr="003A235F" w:rsidRDefault="003A235F" w:rsidP="003A235F">
            <w:pPr>
              <w:pStyle w:val="ad"/>
            </w:pPr>
            <w:r w:rsidRPr="003A235F">
              <w:rPr>
                <w:bdr w:val="none" w:sz="0" w:space="0" w:color="auto" w:frame="1"/>
              </w:rPr>
              <w:t>0.536</w:t>
            </w:r>
          </w:p>
        </w:tc>
        <w:tc>
          <w:tcPr>
            <w:tcW w:w="0" w:type="auto"/>
            <w:tcMar>
              <w:right w:w="0" w:type="dxa"/>
            </w:tcMar>
            <w:vAlign w:val="center"/>
            <w:hideMark/>
          </w:tcPr>
          <w:p w14:paraId="46AA99D3" w14:textId="77777777" w:rsidR="003A235F" w:rsidRPr="003A235F" w:rsidRDefault="003A235F" w:rsidP="003A235F">
            <w:pPr>
              <w:pStyle w:val="ad"/>
            </w:pPr>
            <w:r w:rsidRPr="003A235F">
              <w:rPr>
                <w:bdr w:val="none" w:sz="0" w:space="0" w:color="auto" w:frame="1"/>
              </w:rPr>
              <w:t>0.591</w:t>
            </w:r>
          </w:p>
        </w:tc>
      </w:tr>
      <w:tr w:rsidR="003A235F" w:rsidRPr="003A235F" w14:paraId="5EA6D5F8" w14:textId="77777777" w:rsidTr="009510F5">
        <w:trPr>
          <w:tblCellSpacing w:w="15" w:type="dxa"/>
          <w:jc w:val="center"/>
        </w:trPr>
        <w:tc>
          <w:tcPr>
            <w:tcW w:w="0" w:type="auto"/>
            <w:tcMar>
              <w:right w:w="180" w:type="dxa"/>
            </w:tcMar>
            <w:vAlign w:val="center"/>
            <w:hideMark/>
          </w:tcPr>
          <w:p w14:paraId="2C0F54A7" w14:textId="77777777" w:rsidR="003A235F" w:rsidRPr="003A235F" w:rsidRDefault="003A235F" w:rsidP="003A235F">
            <w:pPr>
              <w:pStyle w:val="ad"/>
            </w:pPr>
          </w:p>
        </w:tc>
        <w:tc>
          <w:tcPr>
            <w:tcW w:w="0" w:type="auto"/>
            <w:tcMar>
              <w:right w:w="180" w:type="dxa"/>
            </w:tcMar>
            <w:vAlign w:val="center"/>
            <w:hideMark/>
          </w:tcPr>
          <w:p w14:paraId="632F46AF" w14:textId="77777777" w:rsidR="003A235F" w:rsidRPr="003A235F" w:rsidRDefault="003A235F" w:rsidP="003A235F">
            <w:pPr>
              <w:pStyle w:val="ad"/>
            </w:pPr>
            <w:r w:rsidRPr="003A235F">
              <w:rPr>
                <w:bdr w:val="none" w:sz="0" w:space="0" w:color="auto" w:frame="1"/>
              </w:rPr>
              <w:t>Faithfulness</w:t>
            </w:r>
          </w:p>
        </w:tc>
        <w:tc>
          <w:tcPr>
            <w:tcW w:w="0" w:type="auto"/>
            <w:tcMar>
              <w:right w:w="180" w:type="dxa"/>
            </w:tcMar>
            <w:vAlign w:val="center"/>
            <w:hideMark/>
          </w:tcPr>
          <w:p w14:paraId="27B7945F" w14:textId="77777777" w:rsidR="003A235F" w:rsidRPr="003A235F" w:rsidRDefault="003A235F" w:rsidP="003A235F">
            <w:pPr>
              <w:pStyle w:val="ad"/>
            </w:pPr>
            <w:r w:rsidRPr="003A235F">
              <w:rPr>
                <w:bdr w:val="none" w:sz="0" w:space="0" w:color="auto" w:frame="1"/>
              </w:rPr>
              <w:t>0.905</w:t>
            </w:r>
          </w:p>
        </w:tc>
        <w:tc>
          <w:tcPr>
            <w:tcW w:w="0" w:type="auto"/>
            <w:tcMar>
              <w:right w:w="180" w:type="dxa"/>
            </w:tcMar>
            <w:vAlign w:val="center"/>
            <w:hideMark/>
          </w:tcPr>
          <w:p w14:paraId="48C3D076" w14:textId="77777777" w:rsidR="003A235F" w:rsidRPr="003A235F" w:rsidRDefault="003A235F" w:rsidP="003A235F">
            <w:pPr>
              <w:pStyle w:val="ad"/>
            </w:pPr>
            <w:r w:rsidRPr="003A235F">
              <w:rPr>
                <w:bdr w:val="none" w:sz="0" w:space="0" w:color="auto" w:frame="1"/>
              </w:rPr>
              <w:t>0.691</w:t>
            </w:r>
          </w:p>
        </w:tc>
        <w:tc>
          <w:tcPr>
            <w:tcW w:w="0" w:type="auto"/>
            <w:tcMar>
              <w:right w:w="0" w:type="dxa"/>
            </w:tcMar>
            <w:vAlign w:val="center"/>
            <w:hideMark/>
          </w:tcPr>
          <w:p w14:paraId="1B211171" w14:textId="77777777" w:rsidR="003A235F" w:rsidRPr="003A235F" w:rsidRDefault="003A235F" w:rsidP="003A235F">
            <w:pPr>
              <w:pStyle w:val="ad"/>
            </w:pPr>
            <w:r w:rsidRPr="003A235F">
              <w:rPr>
                <w:bdr w:val="none" w:sz="0" w:space="0" w:color="auto" w:frame="1"/>
              </w:rPr>
              <w:t>0.845</w:t>
            </w:r>
          </w:p>
        </w:tc>
      </w:tr>
      <w:tr w:rsidR="003A235F" w:rsidRPr="003A235F" w14:paraId="30D96996" w14:textId="77777777" w:rsidTr="009510F5">
        <w:trPr>
          <w:tblCellSpacing w:w="15" w:type="dxa"/>
          <w:jc w:val="center"/>
        </w:trPr>
        <w:tc>
          <w:tcPr>
            <w:tcW w:w="0" w:type="auto"/>
            <w:tcBorders>
              <w:bottom w:val="single" w:sz="4" w:space="0" w:color="auto"/>
            </w:tcBorders>
            <w:tcMar>
              <w:right w:w="180" w:type="dxa"/>
            </w:tcMar>
            <w:vAlign w:val="center"/>
            <w:hideMark/>
          </w:tcPr>
          <w:p w14:paraId="416B7498" w14:textId="77777777" w:rsidR="003A235F" w:rsidRPr="003A235F" w:rsidRDefault="003A235F" w:rsidP="003A235F">
            <w:pPr>
              <w:pStyle w:val="ad"/>
            </w:pPr>
          </w:p>
        </w:tc>
        <w:tc>
          <w:tcPr>
            <w:tcW w:w="0" w:type="auto"/>
            <w:tcBorders>
              <w:bottom w:val="single" w:sz="4" w:space="0" w:color="auto"/>
            </w:tcBorders>
            <w:tcMar>
              <w:right w:w="180" w:type="dxa"/>
            </w:tcMar>
            <w:vAlign w:val="center"/>
            <w:hideMark/>
          </w:tcPr>
          <w:p w14:paraId="5264BB77" w14:textId="77777777" w:rsidR="003A235F" w:rsidRPr="003A235F" w:rsidRDefault="003A235F" w:rsidP="003A235F">
            <w:pPr>
              <w:pStyle w:val="ad"/>
            </w:pPr>
            <w:r w:rsidRPr="003A235F">
              <w:rPr>
                <w:bdr w:val="none" w:sz="0" w:space="0" w:color="auto" w:frame="1"/>
              </w:rPr>
              <w:t>Semantic Similarity</w:t>
            </w:r>
          </w:p>
        </w:tc>
        <w:tc>
          <w:tcPr>
            <w:tcW w:w="0" w:type="auto"/>
            <w:tcBorders>
              <w:bottom w:val="single" w:sz="4" w:space="0" w:color="auto"/>
            </w:tcBorders>
            <w:tcMar>
              <w:right w:w="180" w:type="dxa"/>
            </w:tcMar>
            <w:vAlign w:val="center"/>
            <w:hideMark/>
          </w:tcPr>
          <w:p w14:paraId="7D78B2AC" w14:textId="77777777" w:rsidR="003A235F" w:rsidRPr="003A235F" w:rsidRDefault="003A235F" w:rsidP="003A235F">
            <w:pPr>
              <w:pStyle w:val="ad"/>
            </w:pPr>
            <w:r w:rsidRPr="003A235F">
              <w:rPr>
                <w:bdr w:val="none" w:sz="0" w:space="0" w:color="auto" w:frame="1"/>
              </w:rPr>
              <w:t>0.911</w:t>
            </w:r>
          </w:p>
        </w:tc>
        <w:tc>
          <w:tcPr>
            <w:tcW w:w="0" w:type="auto"/>
            <w:tcBorders>
              <w:bottom w:val="single" w:sz="4" w:space="0" w:color="auto"/>
            </w:tcBorders>
            <w:tcMar>
              <w:right w:w="180" w:type="dxa"/>
            </w:tcMar>
            <w:vAlign w:val="center"/>
            <w:hideMark/>
          </w:tcPr>
          <w:p w14:paraId="1A6B66A6" w14:textId="77777777" w:rsidR="003A235F" w:rsidRPr="006D2EEC" w:rsidRDefault="003A235F" w:rsidP="003A235F">
            <w:pPr>
              <w:pStyle w:val="ad"/>
              <w:rPr>
                <w:b/>
                <w:bCs/>
              </w:rPr>
            </w:pPr>
            <w:r w:rsidRPr="006D2EEC">
              <w:rPr>
                <w:b/>
                <w:bCs/>
                <w:bdr w:val="none" w:sz="0" w:space="0" w:color="auto" w:frame="1"/>
              </w:rPr>
              <w:t>0.845</w:t>
            </w:r>
          </w:p>
        </w:tc>
        <w:tc>
          <w:tcPr>
            <w:tcW w:w="0" w:type="auto"/>
            <w:tcBorders>
              <w:bottom w:val="single" w:sz="4" w:space="0" w:color="auto"/>
            </w:tcBorders>
            <w:tcMar>
              <w:right w:w="0" w:type="dxa"/>
            </w:tcMar>
            <w:vAlign w:val="center"/>
            <w:hideMark/>
          </w:tcPr>
          <w:p w14:paraId="254DB304" w14:textId="77777777" w:rsidR="003A235F" w:rsidRPr="006D2EEC" w:rsidRDefault="003A235F" w:rsidP="003A235F">
            <w:pPr>
              <w:pStyle w:val="ad"/>
              <w:rPr>
                <w:b/>
                <w:bCs/>
              </w:rPr>
            </w:pPr>
            <w:r w:rsidRPr="006D2EEC">
              <w:rPr>
                <w:b/>
                <w:bCs/>
                <w:bdr w:val="none" w:sz="0" w:space="0" w:color="auto" w:frame="1"/>
              </w:rPr>
              <w:t>0.938</w:t>
            </w:r>
          </w:p>
        </w:tc>
      </w:tr>
    </w:tbl>
    <w:p w14:paraId="341BCD54" w14:textId="77777777" w:rsidR="003A235F" w:rsidRDefault="003A235F">
      <w:pPr>
        <w:pStyle w:val="affc"/>
      </w:pPr>
    </w:p>
    <w:p w14:paraId="43437A1C" w14:textId="77777777" w:rsidR="00AF522A" w:rsidRDefault="00000000">
      <w:pPr>
        <w:pStyle w:val="2"/>
        <w:spacing w:before="120" w:after="120"/>
      </w:pPr>
      <w:bookmarkStart w:id="112" w:name="_Toc229818778"/>
      <w:r>
        <w:t>基于真实业务场景的案例分析</w:t>
      </w:r>
      <w:bookmarkEnd w:id="112"/>
    </w:p>
    <w:p w14:paraId="0EB049C9" w14:textId="77777777" w:rsidR="00AF522A" w:rsidRDefault="00000000">
      <w:pPr>
        <w:ind w:firstLine="480"/>
      </w:pPr>
      <w:r>
        <w:t>前文的定量实验虽然验证了</w:t>
      </w:r>
      <w:r>
        <w:t>E-GraphRAG</w:t>
      </w:r>
      <w:r>
        <w:t>在宏观指标上的优越性，但单纯的算法分值难以直观呈现系统在处理复杂业务逻辑时的中间推理过程。鉴于企业知识检索对</w:t>
      </w:r>
      <w:r>
        <w:t>“</w:t>
      </w:r>
      <w:r>
        <w:t>证据链条完整性</w:t>
      </w:r>
      <w:r>
        <w:t>”</w:t>
      </w:r>
      <w:r>
        <w:t>同</w:t>
      </w:r>
      <w:r>
        <w:t>“</w:t>
      </w:r>
      <w:r>
        <w:t>逻辑推理一致性</w:t>
      </w:r>
      <w:r>
        <w:t>”</w:t>
      </w:r>
      <w:r>
        <w:t>的极高要求，本节选取</w:t>
      </w:r>
      <w:r>
        <w:t>CUAD</w:t>
      </w:r>
      <w:r>
        <w:t>数据集中的真实合同作为实证对象，通过对典型业务场景的深度拆解，进一步剖析系统在</w:t>
      </w:r>
      <w:r>
        <w:t>“</w:t>
      </w:r>
      <w:r>
        <w:t>原始提问</w:t>
      </w:r>
      <w:r>
        <w:t>—</w:t>
      </w:r>
      <w:r>
        <w:t>检索证据</w:t>
      </w:r>
      <w:r>
        <w:t>—</w:t>
      </w:r>
      <w:r>
        <w:t>逻辑回答</w:t>
      </w:r>
      <w:r>
        <w:t>”</w:t>
      </w:r>
      <w:r>
        <w:t>全链路中的实效表现。</w:t>
      </w:r>
    </w:p>
    <w:p w14:paraId="1C0B4DAF" w14:textId="77777777" w:rsidR="00AF522A" w:rsidRDefault="00000000">
      <w:pPr>
        <w:ind w:firstLine="480"/>
      </w:pPr>
      <w:r>
        <w:t>通过将实验观察从</w:t>
      </w:r>
      <w:r>
        <w:t>“</w:t>
      </w:r>
      <w:r>
        <w:t>指标得分</w:t>
      </w:r>
      <w:r>
        <w:t>”</w:t>
      </w:r>
      <w:r>
        <w:t>下钻至</w:t>
      </w:r>
      <w:r>
        <w:t>“</w:t>
      </w:r>
      <w:r>
        <w:t>案例机理</w:t>
      </w:r>
      <w:r>
        <w:t>”</w:t>
      </w:r>
      <w:r>
        <w:t>，本研究旨在展示第四章所提出的规划驱动调度同多层级整合机制，是如何在真实语料环境下平抑噪声、衔接逻辑并实现证据溯源的。</w:t>
      </w:r>
    </w:p>
    <w:p w14:paraId="78AFE5BF" w14:textId="77777777" w:rsidR="00AF522A" w:rsidRDefault="00000000">
      <w:pPr>
        <w:pStyle w:val="3"/>
        <w:spacing w:before="120" w:after="120"/>
      </w:pPr>
      <w:bookmarkStart w:id="113" w:name="_Toc229818779"/>
      <w:r>
        <w:t>评价机制设计同多元画像体系构建</w:t>
      </w:r>
      <w:bookmarkEnd w:id="113"/>
    </w:p>
    <w:p w14:paraId="0F0DD2EA" w14:textId="77777777" w:rsidR="00AF522A" w:rsidRDefault="00000000">
      <w:pPr>
        <w:ind w:firstLine="480"/>
      </w:pPr>
      <w:r>
        <w:t>实证分析的客观性取决于评价准则的多维性。为了模拟企业内部差异化的知识消费深度，本研究构建了基于多角色画像的主动评价体系</w:t>
      </w:r>
      <w:r>
        <w:t xml:space="preserve"> </w:t>
      </w:r>
      <w:r>
        <w:t>。评价主体的设定涵盖了合规审查专家、行政职能人员及法律专业学生三类角色，旨在通过不同视角的反馈，对系统产出的严谨性、直观性同系统性执行定性审计。合规专家侧重证据的严密性及法律术语的解析度；行政人员关注结论的直观性同业务意图的匹配度；法律学生则聚焦逻辑链条的完整性及条款关联的广度。这种多视角的交叉评估，致使系统产出能够脱离单一的算法逻辑，获得具备业务实战价值的综合反馈。</w:t>
      </w:r>
    </w:p>
    <w:p w14:paraId="20611E85" w14:textId="77777777" w:rsidR="00AF522A" w:rsidRDefault="00000000">
      <w:pPr>
        <w:ind w:firstLine="480"/>
      </w:pPr>
      <w:r>
        <w:t>量化测度准则的确立同样遵循了企业级检索质量模型。本研究设定了事实准确度、证据可追溯性同逻辑连贯性三项核心指标。事实准确度主要衡量系统对合同关键数值、日期及主体定义的精准召回；证据可追溯性关注图结构节点向原始文本块</w:t>
      </w:r>
      <w:r>
        <w:lastRenderedPageBreak/>
        <w:t>（</w:t>
      </w:r>
      <w:r>
        <w:t>Chunks</w:t>
      </w:r>
      <w:r>
        <w:t>）映射的质量；逻辑连贯性则对跨条款依赖及条件约束下的解释路径执行一致性评估。</w:t>
      </w:r>
    </w:p>
    <w:p w14:paraId="48DCA10B" w14:textId="77777777" w:rsidR="00AF522A" w:rsidRDefault="00000000">
      <w:pPr>
        <w:ind w:firstLine="480"/>
      </w:pPr>
      <w:r>
        <w:t>评分与反馈机制采用</w:t>
      </w:r>
      <w:r>
        <w:t>“</w:t>
      </w:r>
      <w:r>
        <w:t>盲审打分</w:t>
      </w:r>
      <w:r>
        <w:t>+</w:t>
      </w:r>
      <w:r>
        <w:t>定性评语</w:t>
      </w:r>
      <w:r>
        <w:t>”</w:t>
      </w:r>
      <w:r>
        <w:t>的复合模式。系统针对每一类典型案例产出检索回答后，由上述三类角色执行独立测度。这种机制的设计初衷在于通过</w:t>
      </w:r>
      <w:r>
        <w:t>“</w:t>
      </w:r>
      <w:r>
        <w:t>定性感悟</w:t>
      </w:r>
      <w:r>
        <w:t>”</w:t>
      </w:r>
      <w:r>
        <w:t>同</w:t>
      </w:r>
      <w:r>
        <w:t>“</w:t>
      </w:r>
      <w:r>
        <w:t>定量分值</w:t>
      </w:r>
      <w:r>
        <w:t>”</w:t>
      </w:r>
      <w:r>
        <w:t>的结合，全面揭示</w:t>
      </w:r>
      <w:r>
        <w:t>E-GraphRAG</w:t>
      </w:r>
      <w:r>
        <w:t>相较于对比方法在实际业务场景中的能力增益。归结而言，这一评价框架的确立，致使后续的案例分析能够摆脱单一的系统自述口径，形成了具备第三方视角的实证闭环。</w:t>
      </w:r>
    </w:p>
    <w:p w14:paraId="531AFCD6" w14:textId="77777777" w:rsidR="00AF522A" w:rsidRDefault="00000000">
      <w:pPr>
        <w:pStyle w:val="3"/>
        <w:spacing w:before="120" w:after="120"/>
      </w:pPr>
      <w:bookmarkStart w:id="114" w:name="_Toc229818780"/>
      <w:r>
        <w:t>单条款业务问题</w:t>
      </w:r>
      <w:bookmarkEnd w:id="114"/>
    </w:p>
    <w:p w14:paraId="4D626F6A" w14:textId="77777777" w:rsidR="00AF522A" w:rsidRDefault="00000000">
      <w:pPr>
        <w:ind w:firstLine="480"/>
      </w:pPr>
      <w:r>
        <w:t>在企业合同管理实务中，针对具体条款责任的确认构成了最频发的查询诉求。当供应协议或服务协议的履行出现偏差时，管理者通常需要跨越单一事实的定位，转而寻求对违约责任及其关联限制条款的综合判定。此类任务的挑战在于结论往往并非由孤立的条款决定，而是受到合同内部多重约束机制的共同作用。</w:t>
      </w:r>
    </w:p>
    <w:p w14:paraId="54590EE5" w14:textId="77777777" w:rsidR="00AF522A" w:rsidRDefault="00000000">
      <w:pPr>
        <w:ind w:firstLine="480"/>
      </w:pPr>
      <w:r>
        <w:t>针对这一典型需求，本实验设定如下查询：</w:t>
      </w:r>
      <w:r>
        <w:t>“</w:t>
      </w:r>
      <w:r>
        <w:t>若供应商未按期交付产品，合同中约定的违约责任是什么？该责任是否受到责任限制条款的约束？</w:t>
      </w:r>
      <w:r>
        <w:t>”</w:t>
      </w:r>
      <w:r>
        <w:t>回答该问题要求系统具备精准定位违约金条款的能力，并能够识别其同责任上限条款之间的逻辑依赖关系。本研究调用</w:t>
      </w:r>
      <w:r>
        <w:t>E-GraphRAG</w:t>
      </w:r>
      <w:r>
        <w:t>系统执行检索，其实际获取的关键证据片段见表</w:t>
      </w:r>
      <w:r>
        <w:t>5-4</w:t>
      </w:r>
      <w:r>
        <w:t>。</w:t>
      </w:r>
    </w:p>
    <w:p w14:paraId="779D5BC7" w14:textId="77777777" w:rsidR="00AF522A" w:rsidRDefault="00000000">
      <w:pPr>
        <w:pStyle w:val="affc"/>
        <w:rPr>
          <w:rStyle w:val="bzpyqfadein"/>
        </w:rPr>
      </w:pPr>
      <w:r>
        <w:rPr>
          <w:rStyle w:val="bzpyqfadein"/>
          <w:rFonts w:hint="eastAsia"/>
        </w:rPr>
        <w:t>表</w:t>
      </w:r>
      <w:r>
        <w:rPr>
          <w:rStyle w:val="bzpyqfadein"/>
        </w:rPr>
        <w:t xml:space="preserve">5-4 </w:t>
      </w:r>
      <w:r>
        <w:rPr>
          <w:rStyle w:val="bzpyqfadein"/>
        </w:rPr>
        <w:t>检索到的关键证据片段</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605"/>
        <w:gridCol w:w="2551"/>
        <w:gridCol w:w="2552"/>
        <w:gridCol w:w="1999"/>
      </w:tblGrid>
      <w:tr w:rsidR="00AF522A" w:rsidRPr="009510F5" w14:paraId="3951111B" w14:textId="77777777">
        <w:trPr>
          <w:tblHeader/>
          <w:tblCellSpacing w:w="15" w:type="dxa"/>
          <w:jc w:val="center"/>
        </w:trPr>
        <w:tc>
          <w:tcPr>
            <w:tcW w:w="1560" w:type="dxa"/>
            <w:tcBorders>
              <w:top w:val="single" w:sz="4" w:space="0" w:color="auto"/>
              <w:bottom w:val="single" w:sz="4" w:space="0" w:color="auto"/>
            </w:tcBorders>
            <w:vAlign w:val="center"/>
          </w:tcPr>
          <w:p w14:paraId="6AD6D368" w14:textId="77777777" w:rsidR="00AF522A" w:rsidRPr="009510F5" w:rsidRDefault="00000000" w:rsidP="009510F5">
            <w:pPr>
              <w:pStyle w:val="ad"/>
              <w:rPr>
                <w:rStyle w:val="bzpyqfadein"/>
              </w:rPr>
            </w:pPr>
            <w:r w:rsidRPr="009510F5">
              <w:rPr>
                <w:rStyle w:val="bzpyqfadein"/>
              </w:rPr>
              <w:t>文档来源</w:t>
            </w:r>
          </w:p>
        </w:tc>
        <w:tc>
          <w:tcPr>
            <w:tcW w:w="2521" w:type="dxa"/>
            <w:tcBorders>
              <w:top w:val="single" w:sz="4" w:space="0" w:color="auto"/>
              <w:bottom w:val="single" w:sz="4" w:space="0" w:color="auto"/>
            </w:tcBorders>
            <w:vAlign w:val="center"/>
          </w:tcPr>
          <w:p w14:paraId="4E792F32" w14:textId="77777777" w:rsidR="00AF522A" w:rsidRPr="009510F5" w:rsidRDefault="00000000" w:rsidP="009510F5">
            <w:pPr>
              <w:pStyle w:val="ad"/>
              <w:rPr>
                <w:rStyle w:val="bzpyqfadein"/>
              </w:rPr>
            </w:pPr>
            <w:r w:rsidRPr="009510F5">
              <w:rPr>
                <w:rStyle w:val="bzpyqfadein"/>
              </w:rPr>
              <w:t>条款类型</w:t>
            </w:r>
          </w:p>
        </w:tc>
        <w:tc>
          <w:tcPr>
            <w:tcW w:w="2522" w:type="dxa"/>
            <w:tcBorders>
              <w:top w:val="single" w:sz="4" w:space="0" w:color="auto"/>
              <w:bottom w:val="single" w:sz="4" w:space="0" w:color="auto"/>
            </w:tcBorders>
            <w:vAlign w:val="center"/>
          </w:tcPr>
          <w:p w14:paraId="1A147918" w14:textId="77777777" w:rsidR="00AF522A" w:rsidRPr="009510F5" w:rsidRDefault="00000000" w:rsidP="009510F5">
            <w:pPr>
              <w:pStyle w:val="ad"/>
              <w:rPr>
                <w:rStyle w:val="bzpyqfadein"/>
              </w:rPr>
            </w:pPr>
            <w:r w:rsidRPr="009510F5">
              <w:rPr>
                <w:rStyle w:val="bzpyqfadein"/>
              </w:rPr>
              <w:t>条款节选</w:t>
            </w:r>
          </w:p>
        </w:tc>
        <w:tc>
          <w:tcPr>
            <w:tcW w:w="1954" w:type="dxa"/>
            <w:tcBorders>
              <w:top w:val="single" w:sz="4" w:space="0" w:color="auto"/>
              <w:bottom w:val="single" w:sz="4" w:space="0" w:color="auto"/>
            </w:tcBorders>
            <w:vAlign w:val="center"/>
          </w:tcPr>
          <w:p w14:paraId="1E763EB9" w14:textId="77777777" w:rsidR="00AF522A" w:rsidRPr="009510F5" w:rsidRDefault="00000000" w:rsidP="009510F5">
            <w:pPr>
              <w:pStyle w:val="ad"/>
              <w:rPr>
                <w:rStyle w:val="bzpyqfadein"/>
              </w:rPr>
            </w:pPr>
            <w:r w:rsidRPr="009510F5">
              <w:rPr>
                <w:rStyle w:val="bzpyqfadein"/>
              </w:rPr>
              <w:t>证据说明</w:t>
            </w:r>
          </w:p>
        </w:tc>
      </w:tr>
      <w:tr w:rsidR="00AF522A" w:rsidRPr="009510F5" w14:paraId="01EE8ACC" w14:textId="77777777">
        <w:trPr>
          <w:tblCellSpacing w:w="15" w:type="dxa"/>
          <w:jc w:val="center"/>
        </w:trPr>
        <w:tc>
          <w:tcPr>
            <w:tcW w:w="1560" w:type="dxa"/>
            <w:vAlign w:val="center"/>
          </w:tcPr>
          <w:p w14:paraId="760A00BD" w14:textId="77777777" w:rsidR="00AF522A" w:rsidRPr="009510F5" w:rsidRDefault="00000000" w:rsidP="009510F5">
            <w:pPr>
              <w:pStyle w:val="ad"/>
              <w:rPr>
                <w:rStyle w:val="bzpyqfadein"/>
              </w:rPr>
            </w:pPr>
            <w:r w:rsidRPr="009510F5">
              <w:rPr>
                <w:rStyle w:val="bzpyqfadein"/>
              </w:rPr>
              <w:t>NICELTD_06_26_2003-EX-4.5-OUTSOURCING AGREEMENT</w:t>
            </w:r>
          </w:p>
        </w:tc>
        <w:tc>
          <w:tcPr>
            <w:tcW w:w="2521" w:type="dxa"/>
            <w:vAlign w:val="center"/>
          </w:tcPr>
          <w:p w14:paraId="78CB3AE2" w14:textId="77777777" w:rsidR="00AF522A" w:rsidRPr="009510F5" w:rsidRDefault="00000000" w:rsidP="009510F5">
            <w:pPr>
              <w:pStyle w:val="ad"/>
              <w:rPr>
                <w:rStyle w:val="bzpyqfadein"/>
              </w:rPr>
            </w:pPr>
            <w:r w:rsidRPr="009510F5">
              <w:rPr>
                <w:rStyle w:val="bzpyqfadein"/>
              </w:rPr>
              <w:t>迟延交付违约责任条款</w:t>
            </w:r>
          </w:p>
        </w:tc>
        <w:tc>
          <w:tcPr>
            <w:tcW w:w="2522" w:type="dxa"/>
            <w:vAlign w:val="center"/>
          </w:tcPr>
          <w:p w14:paraId="279EE36B" w14:textId="77777777" w:rsidR="00AF522A" w:rsidRPr="009510F5" w:rsidRDefault="00000000" w:rsidP="009510F5">
            <w:pPr>
              <w:pStyle w:val="ad"/>
              <w:rPr>
                <w:rStyle w:val="bzpyqfadein"/>
              </w:rPr>
            </w:pPr>
            <w:r w:rsidRPr="009510F5">
              <w:rPr>
                <w:rStyle w:val="bzpyqfadein"/>
              </w:rPr>
              <w:t>“Any delay from the Due Date of a certain Product… liquidated damages…”</w:t>
            </w:r>
          </w:p>
        </w:tc>
        <w:tc>
          <w:tcPr>
            <w:tcW w:w="1954" w:type="dxa"/>
            <w:vAlign w:val="center"/>
          </w:tcPr>
          <w:p w14:paraId="15874854" w14:textId="77777777" w:rsidR="00AF522A" w:rsidRPr="009510F5" w:rsidRDefault="00000000" w:rsidP="009510F5">
            <w:pPr>
              <w:pStyle w:val="ad"/>
              <w:rPr>
                <w:rStyle w:val="bzpyqfadein"/>
              </w:rPr>
            </w:pPr>
            <w:r w:rsidRPr="009510F5">
              <w:rPr>
                <w:rStyle w:val="bzpyqfadein"/>
              </w:rPr>
              <w:t>明确规定产品迟延交付需承担约定违约金</w:t>
            </w:r>
          </w:p>
        </w:tc>
      </w:tr>
      <w:tr w:rsidR="00AF522A" w:rsidRPr="009510F5" w14:paraId="161F839F" w14:textId="77777777">
        <w:trPr>
          <w:tblCellSpacing w:w="15" w:type="dxa"/>
          <w:jc w:val="center"/>
        </w:trPr>
        <w:tc>
          <w:tcPr>
            <w:tcW w:w="1560" w:type="dxa"/>
            <w:vAlign w:val="center"/>
          </w:tcPr>
          <w:p w14:paraId="374F6424" w14:textId="77777777" w:rsidR="00AF522A" w:rsidRPr="009510F5" w:rsidRDefault="00000000" w:rsidP="009510F5">
            <w:pPr>
              <w:pStyle w:val="ad"/>
              <w:rPr>
                <w:rStyle w:val="bzpyqfadein"/>
              </w:rPr>
            </w:pPr>
            <w:r w:rsidRPr="009510F5">
              <w:rPr>
                <w:rStyle w:val="bzpyqfadein"/>
              </w:rPr>
              <w:t>NICELTD_06_26_2003-EX-4.5-OUTSOURCING AGREEMENT</w:t>
            </w:r>
          </w:p>
        </w:tc>
        <w:tc>
          <w:tcPr>
            <w:tcW w:w="2521" w:type="dxa"/>
            <w:vAlign w:val="center"/>
          </w:tcPr>
          <w:p w14:paraId="7BC17D1D" w14:textId="77777777" w:rsidR="00AF522A" w:rsidRPr="009510F5" w:rsidRDefault="00000000" w:rsidP="009510F5">
            <w:pPr>
              <w:pStyle w:val="ad"/>
              <w:rPr>
                <w:rStyle w:val="bzpyqfadein"/>
              </w:rPr>
            </w:pPr>
            <w:r w:rsidRPr="009510F5">
              <w:rPr>
                <w:rStyle w:val="bzpyqfadein"/>
              </w:rPr>
              <w:t>违约金上限条款</w:t>
            </w:r>
          </w:p>
        </w:tc>
        <w:tc>
          <w:tcPr>
            <w:tcW w:w="2522" w:type="dxa"/>
            <w:vAlign w:val="center"/>
          </w:tcPr>
          <w:p w14:paraId="48E9AFAE" w14:textId="77777777" w:rsidR="00AF522A" w:rsidRPr="009510F5" w:rsidRDefault="00000000" w:rsidP="009510F5">
            <w:pPr>
              <w:pStyle w:val="ad"/>
              <w:rPr>
                <w:rStyle w:val="bzpyqfadein"/>
              </w:rPr>
            </w:pPr>
            <w:r w:rsidRPr="009510F5">
              <w:rPr>
                <w:rStyle w:val="bzpyqfadein"/>
              </w:rPr>
              <w:t>“The total liquidated damages shall not exceed 5% of the Product Price.”</w:t>
            </w:r>
          </w:p>
        </w:tc>
        <w:tc>
          <w:tcPr>
            <w:tcW w:w="1954" w:type="dxa"/>
            <w:vAlign w:val="center"/>
          </w:tcPr>
          <w:p w14:paraId="48058080" w14:textId="77777777" w:rsidR="00AF522A" w:rsidRPr="009510F5" w:rsidRDefault="00000000" w:rsidP="009510F5">
            <w:pPr>
              <w:pStyle w:val="ad"/>
              <w:rPr>
                <w:rStyle w:val="bzpyqfadein"/>
              </w:rPr>
            </w:pPr>
            <w:r w:rsidRPr="009510F5">
              <w:rPr>
                <w:rStyle w:val="bzpyqfadein"/>
              </w:rPr>
              <w:t>对迟延交付违约金设置上限</w:t>
            </w:r>
          </w:p>
        </w:tc>
      </w:tr>
      <w:tr w:rsidR="00AF522A" w:rsidRPr="009510F5" w14:paraId="71A49A70" w14:textId="77777777">
        <w:trPr>
          <w:tblCellSpacing w:w="15" w:type="dxa"/>
          <w:jc w:val="center"/>
        </w:trPr>
        <w:tc>
          <w:tcPr>
            <w:tcW w:w="1560" w:type="dxa"/>
            <w:tcBorders>
              <w:bottom w:val="single" w:sz="4" w:space="0" w:color="auto"/>
            </w:tcBorders>
            <w:vAlign w:val="center"/>
          </w:tcPr>
          <w:p w14:paraId="52092B6D" w14:textId="77777777" w:rsidR="00AF522A" w:rsidRPr="009510F5" w:rsidRDefault="00000000" w:rsidP="009510F5">
            <w:pPr>
              <w:pStyle w:val="ad"/>
              <w:rPr>
                <w:rStyle w:val="bzpyqfadein"/>
              </w:rPr>
            </w:pPr>
            <w:r w:rsidRPr="009510F5">
              <w:rPr>
                <w:rStyle w:val="bzpyqfadein"/>
              </w:rPr>
              <w:t>NICELTD_06_26_2003-EX-4.5-OUTSOURCING AGREEMENT</w:t>
            </w:r>
          </w:p>
        </w:tc>
        <w:tc>
          <w:tcPr>
            <w:tcW w:w="2521" w:type="dxa"/>
            <w:tcBorders>
              <w:bottom w:val="single" w:sz="4" w:space="0" w:color="auto"/>
            </w:tcBorders>
            <w:vAlign w:val="center"/>
          </w:tcPr>
          <w:p w14:paraId="44D3C512" w14:textId="77777777" w:rsidR="00AF522A" w:rsidRPr="009510F5" w:rsidRDefault="00000000" w:rsidP="009510F5">
            <w:pPr>
              <w:pStyle w:val="ad"/>
              <w:rPr>
                <w:rStyle w:val="bzpyqfadein"/>
              </w:rPr>
            </w:pPr>
            <w:r w:rsidRPr="009510F5">
              <w:rPr>
                <w:rStyle w:val="bzpyqfadein"/>
              </w:rPr>
              <w:t>责任限制条款</w:t>
            </w:r>
          </w:p>
        </w:tc>
        <w:tc>
          <w:tcPr>
            <w:tcW w:w="2522" w:type="dxa"/>
            <w:tcBorders>
              <w:bottom w:val="single" w:sz="4" w:space="0" w:color="auto"/>
            </w:tcBorders>
            <w:vAlign w:val="center"/>
          </w:tcPr>
          <w:p w14:paraId="0B3C2087" w14:textId="77777777" w:rsidR="00AF522A" w:rsidRPr="009510F5" w:rsidRDefault="00000000" w:rsidP="009510F5">
            <w:pPr>
              <w:pStyle w:val="ad"/>
              <w:rPr>
                <w:rStyle w:val="bzpyqfadein"/>
              </w:rPr>
            </w:pPr>
            <w:r w:rsidRPr="009510F5">
              <w:rPr>
                <w:rStyle w:val="bzpyqfadein"/>
              </w:rPr>
              <w:t>“Contractor’s liability… for indirect or consequential damages shall not exceed $5,000,000.”</w:t>
            </w:r>
          </w:p>
        </w:tc>
        <w:tc>
          <w:tcPr>
            <w:tcW w:w="1954" w:type="dxa"/>
            <w:tcBorders>
              <w:bottom w:val="single" w:sz="4" w:space="0" w:color="auto"/>
            </w:tcBorders>
            <w:vAlign w:val="center"/>
          </w:tcPr>
          <w:p w14:paraId="1CB89E7B" w14:textId="77777777" w:rsidR="00AF522A" w:rsidRPr="009510F5" w:rsidRDefault="00000000" w:rsidP="009510F5">
            <w:pPr>
              <w:pStyle w:val="ad"/>
              <w:rPr>
                <w:rStyle w:val="bzpyqfadein"/>
              </w:rPr>
            </w:pPr>
            <w:r w:rsidRPr="009510F5">
              <w:rPr>
                <w:rStyle w:val="bzpyqfadein"/>
              </w:rPr>
              <w:t>设置总体责任上限并排除部分损害类型</w:t>
            </w:r>
          </w:p>
        </w:tc>
      </w:tr>
    </w:tbl>
    <w:p w14:paraId="52C5BF03" w14:textId="77777777" w:rsidR="00AF522A" w:rsidRDefault="00000000">
      <w:pPr>
        <w:ind w:firstLine="480"/>
      </w:pPr>
      <w:r>
        <w:rPr>
          <w:rFonts w:hint="eastAsia"/>
        </w:rPr>
        <w:t>根据以上检索得到的内容，系统生成回答：</w:t>
      </w:r>
    </w:p>
    <w:tbl>
      <w:tblPr>
        <w:tblStyle w:val="afe"/>
        <w:tblW w:w="0" w:type="auto"/>
        <w:tblLook w:val="04A0" w:firstRow="1" w:lastRow="0" w:firstColumn="1" w:lastColumn="0" w:noHBand="0" w:noVBand="1"/>
      </w:tblPr>
      <w:tblGrid>
        <w:gridCol w:w="8833"/>
      </w:tblGrid>
      <w:tr w:rsidR="00AF522A" w14:paraId="634B5DE0" w14:textId="77777777">
        <w:tc>
          <w:tcPr>
            <w:tcW w:w="8833" w:type="dxa"/>
          </w:tcPr>
          <w:p w14:paraId="073DA764" w14:textId="77777777" w:rsidR="00AF522A" w:rsidRDefault="00000000">
            <w:pPr>
              <w:ind w:firstLine="480"/>
              <w:rPr>
                <w:rFonts w:cs="Times New Roman"/>
                <w:i/>
                <w:iCs/>
              </w:rPr>
            </w:pPr>
            <w:r>
              <w:rPr>
                <w:rFonts w:cs="Times New Roman"/>
                <w:i/>
                <w:iCs/>
              </w:rPr>
              <w:t xml:space="preserve">If the supplier fails to deliver the products on time, the breach of contract may include liquidated damages, compensation for actual losses, or other specific </w:t>
            </w:r>
            <w:r>
              <w:rPr>
                <w:rFonts w:cs="Times New Roman"/>
                <w:i/>
                <w:iCs/>
              </w:rPr>
              <w:lastRenderedPageBreak/>
              <w:t>compensation mechanisms.</w:t>
            </w:r>
          </w:p>
        </w:tc>
      </w:tr>
    </w:tbl>
    <w:p w14:paraId="5D5D3D34" w14:textId="77777777" w:rsidR="00AF522A" w:rsidRDefault="00000000">
      <w:pPr>
        <w:ind w:firstLine="480"/>
      </w:pPr>
      <w:r>
        <w:lastRenderedPageBreak/>
        <w:t>其中在最相关文档</w:t>
      </w:r>
      <w:r>
        <w:t xml:space="preserve"> NICELTD_06_26_2003-EX-4.5-OUTSOURCING AGREEMENT</w:t>
      </w:r>
      <w:r>
        <w:t>中，迟延交付产品的违约责任被明确设定为</w:t>
      </w:r>
      <w:r>
        <w:t>liquidated damages</w:t>
      </w:r>
      <w:r>
        <w:t>，且该违约金总额不超过迟延产品价格的</w:t>
      </w:r>
      <w:r>
        <w:t>5%</w:t>
      </w:r>
      <w:r>
        <w:t>。从检索到的多份合同看，这类责任通常还会受到责任限制条款约束，例如排除间接</w:t>
      </w:r>
      <w:r>
        <w:t>/</w:t>
      </w:r>
      <w:r>
        <w:t>附带</w:t>
      </w:r>
      <w:r>
        <w:t>/</w:t>
      </w:r>
      <w:r>
        <w:t>后果性损失，或者设置总体赔偿上限。但不同合同的限制范围不同，并非所有责任都同样受限；有的合同只限制特定损害类型，有的设置总额上限，有的对特定违约或赔偿义务设例外。因此，对这个问题的综合回答是：违约责任通常表现为违约金或赔偿责任，并且一般会受到责任限制条款约束</w:t>
      </w:r>
      <w:r>
        <w:rPr>
          <w:rFonts w:hint="eastAsia"/>
        </w:rPr>
        <w:t>。</w:t>
      </w:r>
    </w:p>
    <w:p w14:paraId="5D01E422" w14:textId="77777777" w:rsidR="00AF522A" w:rsidRDefault="00000000">
      <w:pPr>
        <w:ind w:firstLine="480"/>
      </w:pPr>
      <w:r>
        <w:t>针对该回答质量，</w:t>
      </w:r>
      <w:r>
        <w:t>5.5.1</w:t>
      </w:r>
      <w:r>
        <w:t>节确立的多元画像评价主体给出的定量反馈同定性评语见表</w:t>
      </w:r>
      <w:r>
        <w:t>5-5</w:t>
      </w:r>
      <w:r>
        <w:rPr>
          <w:rFonts w:hint="eastAsia"/>
        </w:rPr>
        <w:t>。</w:t>
      </w:r>
    </w:p>
    <w:p w14:paraId="2C99C9F0" w14:textId="77777777" w:rsidR="00AF522A" w:rsidRDefault="00000000">
      <w:pPr>
        <w:pStyle w:val="affc"/>
      </w:pPr>
      <w:r>
        <w:t>表</w:t>
      </w:r>
      <w:r>
        <w:t xml:space="preserve">5-5 </w:t>
      </w:r>
      <w:r>
        <w:t>单条款业务任务的多角色评价反馈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134"/>
        <w:gridCol w:w="5827"/>
      </w:tblGrid>
      <w:tr w:rsidR="00AF522A" w14:paraId="2AA6E427" w14:textId="77777777">
        <w:trPr>
          <w:tblHeader/>
          <w:tblCellSpacing w:w="15" w:type="dxa"/>
        </w:trPr>
        <w:tc>
          <w:tcPr>
            <w:tcW w:w="1701" w:type="dxa"/>
            <w:tcBorders>
              <w:top w:val="single" w:sz="6" w:space="0" w:color="auto"/>
              <w:bottom w:val="single" w:sz="6" w:space="0" w:color="auto"/>
            </w:tcBorders>
            <w:vAlign w:val="center"/>
          </w:tcPr>
          <w:p w14:paraId="22E4D102" w14:textId="77777777" w:rsidR="00AF522A" w:rsidRDefault="00000000">
            <w:pPr>
              <w:ind w:firstLineChars="0" w:firstLine="0"/>
              <w:jc w:val="center"/>
              <w:rPr>
                <w:sz w:val="21"/>
                <w:szCs w:val="21"/>
              </w:rPr>
            </w:pPr>
            <w:r>
              <w:rPr>
                <w:sz w:val="21"/>
                <w:szCs w:val="21"/>
              </w:rPr>
              <w:t>评价角色</w:t>
            </w:r>
          </w:p>
        </w:tc>
        <w:tc>
          <w:tcPr>
            <w:tcW w:w="1104" w:type="dxa"/>
            <w:tcBorders>
              <w:top w:val="single" w:sz="6" w:space="0" w:color="auto"/>
              <w:bottom w:val="single" w:sz="6" w:space="0" w:color="auto"/>
            </w:tcBorders>
            <w:vAlign w:val="center"/>
          </w:tcPr>
          <w:p w14:paraId="3F3304E1" w14:textId="77777777" w:rsidR="00AF522A" w:rsidRDefault="00000000">
            <w:pPr>
              <w:ind w:firstLineChars="0" w:firstLine="0"/>
              <w:jc w:val="center"/>
              <w:rPr>
                <w:sz w:val="21"/>
                <w:szCs w:val="21"/>
              </w:rPr>
            </w:pPr>
            <w:r>
              <w:rPr>
                <w:sz w:val="21"/>
                <w:szCs w:val="21"/>
              </w:rPr>
              <w:t>评分</w:t>
            </w:r>
          </w:p>
        </w:tc>
        <w:tc>
          <w:tcPr>
            <w:tcW w:w="5782" w:type="dxa"/>
            <w:tcBorders>
              <w:top w:val="single" w:sz="6" w:space="0" w:color="auto"/>
              <w:bottom w:val="single" w:sz="6" w:space="0" w:color="auto"/>
            </w:tcBorders>
            <w:vAlign w:val="center"/>
          </w:tcPr>
          <w:p w14:paraId="234F0CB3" w14:textId="77777777" w:rsidR="00AF522A" w:rsidRDefault="00000000">
            <w:pPr>
              <w:ind w:firstLineChars="0" w:firstLine="0"/>
              <w:jc w:val="center"/>
              <w:rPr>
                <w:sz w:val="21"/>
                <w:szCs w:val="21"/>
              </w:rPr>
            </w:pPr>
            <w:r>
              <w:rPr>
                <w:sz w:val="21"/>
                <w:szCs w:val="21"/>
              </w:rPr>
              <w:t>评价反馈</w:t>
            </w:r>
          </w:p>
        </w:tc>
      </w:tr>
      <w:tr w:rsidR="00AF522A" w14:paraId="5227A322" w14:textId="77777777">
        <w:trPr>
          <w:tblCellSpacing w:w="15" w:type="dxa"/>
        </w:trPr>
        <w:tc>
          <w:tcPr>
            <w:tcW w:w="1701" w:type="dxa"/>
            <w:vAlign w:val="center"/>
          </w:tcPr>
          <w:p w14:paraId="5F8B7DB0" w14:textId="77777777" w:rsidR="00AF522A" w:rsidRDefault="00000000">
            <w:pPr>
              <w:ind w:firstLineChars="0" w:firstLine="0"/>
              <w:jc w:val="center"/>
              <w:rPr>
                <w:sz w:val="21"/>
                <w:szCs w:val="21"/>
              </w:rPr>
            </w:pPr>
            <w:r>
              <w:rPr>
                <w:sz w:val="21"/>
                <w:szCs w:val="21"/>
              </w:rPr>
              <w:t>画像</w:t>
            </w:r>
            <w:r>
              <w:rPr>
                <w:sz w:val="21"/>
                <w:szCs w:val="21"/>
              </w:rPr>
              <w:t>A (</w:t>
            </w:r>
            <w:r>
              <w:rPr>
                <w:sz w:val="21"/>
                <w:szCs w:val="21"/>
              </w:rPr>
              <w:t>合规专家</w:t>
            </w:r>
            <w:r>
              <w:rPr>
                <w:sz w:val="21"/>
                <w:szCs w:val="21"/>
              </w:rPr>
              <w:t>)</w:t>
            </w:r>
          </w:p>
        </w:tc>
        <w:tc>
          <w:tcPr>
            <w:tcW w:w="1104" w:type="dxa"/>
            <w:vAlign w:val="center"/>
          </w:tcPr>
          <w:p w14:paraId="0561BAC2" w14:textId="77777777" w:rsidR="00AF522A" w:rsidRDefault="00000000">
            <w:pPr>
              <w:ind w:firstLineChars="0" w:firstLine="0"/>
              <w:jc w:val="center"/>
              <w:rPr>
                <w:sz w:val="21"/>
                <w:szCs w:val="21"/>
              </w:rPr>
            </w:pPr>
            <w:r>
              <w:rPr>
                <w:sz w:val="21"/>
                <w:szCs w:val="21"/>
              </w:rPr>
              <w:t>92</w:t>
            </w:r>
          </w:p>
        </w:tc>
        <w:tc>
          <w:tcPr>
            <w:tcW w:w="5782" w:type="dxa"/>
            <w:vAlign w:val="center"/>
          </w:tcPr>
          <w:p w14:paraId="11465495" w14:textId="77777777" w:rsidR="00AF522A" w:rsidRDefault="00000000">
            <w:pPr>
              <w:ind w:firstLine="420"/>
              <w:jc w:val="center"/>
              <w:rPr>
                <w:sz w:val="21"/>
                <w:szCs w:val="21"/>
              </w:rPr>
            </w:pPr>
            <w:r>
              <w:rPr>
                <w:sz w:val="21"/>
                <w:szCs w:val="21"/>
              </w:rPr>
              <w:t>系统能够穿透文本层级，将</w:t>
            </w:r>
            <w:r>
              <w:rPr>
                <w:sz w:val="21"/>
                <w:szCs w:val="21"/>
              </w:rPr>
              <w:t xml:space="preserve">“5% </w:t>
            </w:r>
            <w:r>
              <w:rPr>
                <w:sz w:val="21"/>
                <w:szCs w:val="21"/>
              </w:rPr>
              <w:t>比例</w:t>
            </w:r>
            <w:r>
              <w:rPr>
                <w:sz w:val="21"/>
                <w:szCs w:val="21"/>
              </w:rPr>
              <w:t>”</w:t>
            </w:r>
            <w:r>
              <w:rPr>
                <w:sz w:val="21"/>
                <w:szCs w:val="21"/>
              </w:rPr>
              <w:t>同</w:t>
            </w:r>
            <w:r>
              <w:rPr>
                <w:sz w:val="21"/>
                <w:szCs w:val="21"/>
              </w:rPr>
              <w:t xml:space="preserve">“500 </w:t>
            </w:r>
            <w:r>
              <w:rPr>
                <w:sz w:val="21"/>
                <w:szCs w:val="21"/>
              </w:rPr>
              <w:t>万总额</w:t>
            </w:r>
            <w:r>
              <w:rPr>
                <w:sz w:val="21"/>
                <w:szCs w:val="21"/>
              </w:rPr>
              <w:t>”</w:t>
            </w:r>
            <w:r>
              <w:rPr>
                <w:sz w:val="21"/>
                <w:szCs w:val="21"/>
              </w:rPr>
              <w:t>这两类分布在不同位置的约束条件执行逻辑并联。这种对隐性约束关系的识别，极大提升了违约风险评估的严谨性。</w:t>
            </w:r>
          </w:p>
        </w:tc>
      </w:tr>
      <w:tr w:rsidR="00AF522A" w14:paraId="05F0CF1C" w14:textId="77777777">
        <w:trPr>
          <w:tblCellSpacing w:w="15" w:type="dxa"/>
        </w:trPr>
        <w:tc>
          <w:tcPr>
            <w:tcW w:w="1701" w:type="dxa"/>
            <w:vAlign w:val="center"/>
          </w:tcPr>
          <w:p w14:paraId="55AA225F" w14:textId="77777777" w:rsidR="00AF522A" w:rsidRDefault="00000000">
            <w:pPr>
              <w:ind w:firstLineChars="0" w:firstLine="0"/>
              <w:jc w:val="center"/>
              <w:rPr>
                <w:sz w:val="21"/>
                <w:szCs w:val="21"/>
              </w:rPr>
            </w:pPr>
            <w:r>
              <w:rPr>
                <w:sz w:val="21"/>
                <w:szCs w:val="21"/>
              </w:rPr>
              <w:t>画像</w:t>
            </w:r>
            <w:r>
              <w:rPr>
                <w:sz w:val="21"/>
                <w:szCs w:val="21"/>
              </w:rPr>
              <w:t>B (</w:t>
            </w:r>
            <w:r>
              <w:rPr>
                <w:sz w:val="21"/>
                <w:szCs w:val="21"/>
              </w:rPr>
              <w:t>行政人员</w:t>
            </w:r>
            <w:r>
              <w:rPr>
                <w:sz w:val="21"/>
                <w:szCs w:val="21"/>
              </w:rPr>
              <w:t>)</w:t>
            </w:r>
          </w:p>
        </w:tc>
        <w:tc>
          <w:tcPr>
            <w:tcW w:w="1104" w:type="dxa"/>
            <w:vAlign w:val="center"/>
          </w:tcPr>
          <w:p w14:paraId="7AF57A3D" w14:textId="77777777" w:rsidR="00AF522A" w:rsidRDefault="00000000">
            <w:pPr>
              <w:ind w:firstLineChars="0" w:firstLine="0"/>
              <w:jc w:val="center"/>
              <w:rPr>
                <w:sz w:val="21"/>
                <w:szCs w:val="21"/>
              </w:rPr>
            </w:pPr>
            <w:r>
              <w:rPr>
                <w:sz w:val="21"/>
                <w:szCs w:val="21"/>
              </w:rPr>
              <w:t>87</w:t>
            </w:r>
          </w:p>
        </w:tc>
        <w:tc>
          <w:tcPr>
            <w:tcW w:w="5782" w:type="dxa"/>
            <w:vAlign w:val="center"/>
          </w:tcPr>
          <w:p w14:paraId="365F6D4C" w14:textId="77777777" w:rsidR="00AF522A" w:rsidRDefault="00000000">
            <w:pPr>
              <w:ind w:firstLine="420"/>
              <w:jc w:val="center"/>
              <w:rPr>
                <w:sz w:val="21"/>
                <w:szCs w:val="21"/>
              </w:rPr>
            </w:pPr>
            <w:r>
              <w:rPr>
                <w:sz w:val="21"/>
                <w:szCs w:val="21"/>
              </w:rPr>
              <w:t>结论非常直观，明确告知了赔偿方式同具体的金额限制。虽然涉及了一些法律术语，但整体表达流畅，能够满足业务部门快速定损的需求。</w:t>
            </w:r>
          </w:p>
        </w:tc>
      </w:tr>
      <w:tr w:rsidR="00AF522A" w14:paraId="26894C6E" w14:textId="77777777">
        <w:trPr>
          <w:tblCellSpacing w:w="15" w:type="dxa"/>
        </w:trPr>
        <w:tc>
          <w:tcPr>
            <w:tcW w:w="1701" w:type="dxa"/>
            <w:tcBorders>
              <w:bottom w:val="single" w:sz="6" w:space="0" w:color="auto"/>
            </w:tcBorders>
            <w:vAlign w:val="center"/>
          </w:tcPr>
          <w:p w14:paraId="02461821" w14:textId="77777777" w:rsidR="00AF522A" w:rsidRDefault="00000000">
            <w:pPr>
              <w:ind w:firstLineChars="0" w:firstLine="0"/>
              <w:jc w:val="center"/>
              <w:rPr>
                <w:sz w:val="21"/>
                <w:szCs w:val="21"/>
              </w:rPr>
            </w:pPr>
            <w:r>
              <w:rPr>
                <w:sz w:val="21"/>
                <w:szCs w:val="21"/>
              </w:rPr>
              <w:t>画像</w:t>
            </w:r>
            <w:r>
              <w:rPr>
                <w:sz w:val="21"/>
                <w:szCs w:val="21"/>
              </w:rPr>
              <w:t>C (</w:t>
            </w:r>
            <w:r>
              <w:rPr>
                <w:sz w:val="21"/>
                <w:szCs w:val="21"/>
              </w:rPr>
              <w:t>法律学生</w:t>
            </w:r>
            <w:r>
              <w:rPr>
                <w:sz w:val="21"/>
                <w:szCs w:val="21"/>
              </w:rPr>
              <w:t>)</w:t>
            </w:r>
          </w:p>
        </w:tc>
        <w:tc>
          <w:tcPr>
            <w:tcW w:w="1104" w:type="dxa"/>
            <w:tcBorders>
              <w:bottom w:val="single" w:sz="6" w:space="0" w:color="auto"/>
            </w:tcBorders>
            <w:vAlign w:val="center"/>
          </w:tcPr>
          <w:p w14:paraId="56184AE1" w14:textId="77777777" w:rsidR="00AF522A" w:rsidRDefault="00000000">
            <w:pPr>
              <w:ind w:firstLineChars="0" w:firstLine="0"/>
              <w:jc w:val="center"/>
              <w:rPr>
                <w:sz w:val="21"/>
                <w:szCs w:val="21"/>
              </w:rPr>
            </w:pPr>
            <w:r>
              <w:rPr>
                <w:sz w:val="21"/>
                <w:szCs w:val="21"/>
              </w:rPr>
              <w:t>94</w:t>
            </w:r>
          </w:p>
        </w:tc>
        <w:tc>
          <w:tcPr>
            <w:tcW w:w="5782" w:type="dxa"/>
            <w:tcBorders>
              <w:bottom w:val="single" w:sz="6" w:space="0" w:color="auto"/>
            </w:tcBorders>
            <w:vAlign w:val="center"/>
          </w:tcPr>
          <w:p w14:paraId="7CFD8FF9" w14:textId="77777777" w:rsidR="00AF522A" w:rsidRDefault="00000000">
            <w:pPr>
              <w:ind w:firstLine="420"/>
              <w:jc w:val="center"/>
              <w:rPr>
                <w:sz w:val="21"/>
                <w:szCs w:val="21"/>
              </w:rPr>
            </w:pPr>
            <w:r>
              <w:rPr>
                <w:sz w:val="21"/>
                <w:szCs w:val="21"/>
              </w:rPr>
              <w:t>逻辑链条的完整性令人印象深刻。系统并未止步于事实定位，而是沿着</w:t>
            </w:r>
            <w:r>
              <w:rPr>
                <w:sz w:val="21"/>
                <w:szCs w:val="21"/>
              </w:rPr>
              <w:t>“</w:t>
            </w:r>
            <w:r>
              <w:rPr>
                <w:sz w:val="21"/>
                <w:szCs w:val="21"/>
              </w:rPr>
              <w:t>违约触发</w:t>
            </w:r>
            <w:r>
              <w:rPr>
                <w:sz w:val="21"/>
                <w:szCs w:val="21"/>
              </w:rPr>
              <w:t>—</w:t>
            </w:r>
            <w:r>
              <w:rPr>
                <w:sz w:val="21"/>
                <w:szCs w:val="21"/>
              </w:rPr>
              <w:t>局部约束</w:t>
            </w:r>
            <w:r>
              <w:rPr>
                <w:sz w:val="21"/>
                <w:szCs w:val="21"/>
              </w:rPr>
              <w:t>—</w:t>
            </w:r>
            <w:r>
              <w:rPr>
                <w:sz w:val="21"/>
                <w:szCs w:val="21"/>
              </w:rPr>
              <w:t>全局限制</w:t>
            </w:r>
            <w:r>
              <w:rPr>
                <w:sz w:val="21"/>
                <w:szCs w:val="21"/>
              </w:rPr>
              <w:t>”</w:t>
            </w:r>
            <w:r>
              <w:rPr>
                <w:sz w:val="21"/>
                <w:szCs w:val="21"/>
              </w:rPr>
              <w:t>的路径执行了递进解析，精准还原了合同条款间的层级依赖结构。</w:t>
            </w:r>
          </w:p>
        </w:tc>
      </w:tr>
    </w:tbl>
    <w:p w14:paraId="7C45CCEF" w14:textId="77777777" w:rsidR="00AF522A" w:rsidRDefault="00000000">
      <w:pPr>
        <w:ind w:firstLine="480"/>
      </w:pPr>
      <w:r>
        <w:rPr>
          <w:rStyle w:val="citation-348"/>
        </w:rPr>
        <w:t>本案例的实证结果表明，在合同责任查询任务中，单纯的文本片段召回已难以满足决策诉求</w:t>
      </w:r>
      <w:r>
        <w:rPr>
          <w:rStyle w:val="citation-347"/>
        </w:rPr>
        <w:t>。</w:t>
      </w:r>
      <w:r>
        <w:rPr>
          <w:rStyle w:val="citation-347"/>
        </w:rPr>
        <w:t>E-GraphRAG</w:t>
      </w:r>
      <w:r>
        <w:rPr>
          <w:rStyle w:val="citation-347"/>
        </w:rPr>
        <w:t>通过在知识图构建阶段引入结构化语义归一机制，致使相关条款能够在拓扑空间内形成稳定的逻辑连接</w:t>
      </w:r>
      <w:r>
        <w:rPr>
          <w:rStyle w:val="citation-346"/>
        </w:rPr>
        <w:t>。这种机制确保了系统能够在检索阶段同步定位多路关联证据，并在回答生成阶段准确表达条款间的约束关系，从而为企业合同审查提供了更具深度的结构化解释</w:t>
      </w:r>
      <w:r>
        <w:t>。</w:t>
      </w:r>
    </w:p>
    <w:p w14:paraId="1CD3D6C6" w14:textId="77777777" w:rsidR="00AF522A" w:rsidRDefault="00000000">
      <w:pPr>
        <w:pStyle w:val="3"/>
        <w:spacing w:before="120" w:after="120"/>
      </w:pPr>
      <w:bookmarkStart w:id="115" w:name="_Toc229818781"/>
      <w:r>
        <w:t>条款解释型问题</w:t>
      </w:r>
      <w:bookmarkEnd w:id="115"/>
    </w:p>
    <w:p w14:paraId="05E33DA1" w14:textId="77777777" w:rsidR="00AF522A" w:rsidRDefault="00000000">
      <w:pPr>
        <w:ind w:firstLine="480"/>
        <w:rPr>
          <w:rStyle w:val="bzpyqfadein"/>
        </w:rPr>
      </w:pPr>
      <w:r>
        <w:t>在企业合同管理实务中，部分查询需求超越了对孤立条款的定位，转而要求系统对条款内涵执行深度解释，并结合合同整体语义环境执行风险研判。这类任务的复杂性在于，保密义务或责任限制等核心条款通常并非独立存在，而是散步于定义章、义务章及救济章等多个维度。回答此类问题要求系统具备跨段落的语义整合能</w:t>
      </w:r>
      <w:r>
        <w:lastRenderedPageBreak/>
        <w:t>力，从而形成具备宏观视野的解释结论。</w:t>
      </w:r>
      <w:r>
        <w:rPr>
          <w:rStyle w:val="bzpyqfadein"/>
        </w:rPr>
        <w:t>以</w:t>
      </w:r>
      <w:r>
        <w:rPr>
          <w:rStyle w:val="bzpyqfadein"/>
        </w:rPr>
        <w:t>CUAD</w:t>
      </w:r>
      <w:r>
        <w:rPr>
          <w:rStyle w:val="bzpyqfadein"/>
        </w:rPr>
        <w:t>数据集中某合作协议为例，企业管理者可能提出如下问题：</w:t>
      </w:r>
      <w:r>
        <w:rPr>
          <w:rStyle w:val="bzpyqfadein"/>
          <w:rFonts w:hint="eastAsia"/>
        </w:rPr>
        <w:t>“</w:t>
      </w:r>
      <w:r>
        <w:rPr>
          <w:rStyle w:val="bzpyqfadein"/>
        </w:rPr>
        <w:t>合同中的保密义务条款主要包括哪些要求？这些规定是否表明该合同具有较高的信息披露风险？</w:t>
      </w:r>
      <w:r>
        <w:rPr>
          <w:rStyle w:val="bzpyqfadein"/>
          <w:rFonts w:hint="eastAsia"/>
        </w:rPr>
        <w:t>”</w:t>
      </w:r>
    </w:p>
    <w:p w14:paraId="79BFF8D7" w14:textId="77777777" w:rsidR="00AF522A" w:rsidRDefault="00000000">
      <w:pPr>
        <w:ind w:firstLine="480"/>
        <w:rPr>
          <w:rStyle w:val="bzpyqfadein"/>
        </w:rPr>
      </w:pPr>
      <w:r>
        <w:t>针对这一需求，本实验从</w:t>
      </w:r>
      <w:r>
        <w:t>CUAD</w:t>
      </w:r>
      <w:r>
        <w:t>数据集中选取某合作协议作为对象，设定如下查询：</w:t>
      </w:r>
      <w:r>
        <w:t>“</w:t>
      </w:r>
      <w:r>
        <w:t>合同中的保密义务条款主要包括哪些要求？这些规定是否表明该合同具有较高的信息披露风险？</w:t>
      </w:r>
      <w:r>
        <w:t>”</w:t>
      </w:r>
      <w:r>
        <w:t>该任务要求系统不仅要识别保密信息的物理边界，还需根据披露限制同救济措施的严苛程度，评估合同潜在的合规风险。本研究调用</w:t>
      </w:r>
      <w:r>
        <w:t>E-GraphRAG</w:t>
      </w:r>
      <w:r>
        <w:t>系统执行检索，其实际获取的关键证据片段见表</w:t>
      </w:r>
      <w:r>
        <w:t>5-6</w:t>
      </w:r>
      <w:r>
        <w:t>。</w:t>
      </w:r>
    </w:p>
    <w:p w14:paraId="54BA4884" w14:textId="77777777" w:rsidR="00AF522A" w:rsidRDefault="00000000">
      <w:pPr>
        <w:pStyle w:val="affc"/>
        <w:rPr>
          <w:rStyle w:val="bzpyqfadein"/>
        </w:rPr>
      </w:pPr>
      <w:r>
        <w:rPr>
          <w:rStyle w:val="bzpyqfadein"/>
        </w:rPr>
        <w:t>表</w:t>
      </w:r>
      <w:r>
        <w:rPr>
          <w:rStyle w:val="bzpyqfadein"/>
        </w:rPr>
        <w:t xml:space="preserve">5-6 </w:t>
      </w:r>
      <w:r>
        <w:rPr>
          <w:rStyle w:val="bzpyqfadein"/>
        </w:rPr>
        <w:t>检索到的关键证据条款</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05"/>
        <w:gridCol w:w="2268"/>
        <w:gridCol w:w="2976"/>
        <w:gridCol w:w="1858"/>
      </w:tblGrid>
      <w:tr w:rsidR="00AF522A" w:rsidRPr="009510F5" w14:paraId="6299FB3D" w14:textId="77777777">
        <w:trPr>
          <w:tblHeader/>
          <w:tblCellSpacing w:w="15" w:type="dxa"/>
        </w:trPr>
        <w:tc>
          <w:tcPr>
            <w:tcW w:w="1560" w:type="dxa"/>
            <w:tcBorders>
              <w:top w:val="single" w:sz="4" w:space="0" w:color="auto"/>
              <w:bottom w:val="single" w:sz="4" w:space="0" w:color="auto"/>
            </w:tcBorders>
            <w:vAlign w:val="center"/>
          </w:tcPr>
          <w:p w14:paraId="097CC5E6" w14:textId="77777777" w:rsidR="00AF522A" w:rsidRPr="009510F5" w:rsidRDefault="00000000" w:rsidP="009510F5">
            <w:pPr>
              <w:pStyle w:val="ad"/>
            </w:pPr>
            <w:r w:rsidRPr="009510F5">
              <w:t>文档来源</w:t>
            </w:r>
          </w:p>
        </w:tc>
        <w:tc>
          <w:tcPr>
            <w:tcW w:w="2238" w:type="dxa"/>
            <w:tcBorders>
              <w:top w:val="single" w:sz="4" w:space="0" w:color="auto"/>
              <w:bottom w:val="single" w:sz="4" w:space="0" w:color="auto"/>
            </w:tcBorders>
            <w:vAlign w:val="center"/>
          </w:tcPr>
          <w:p w14:paraId="12C0C925" w14:textId="77777777" w:rsidR="00AF522A" w:rsidRPr="009510F5" w:rsidRDefault="00000000" w:rsidP="009510F5">
            <w:pPr>
              <w:pStyle w:val="ad"/>
            </w:pPr>
            <w:r w:rsidRPr="009510F5">
              <w:t>证据类型</w:t>
            </w:r>
          </w:p>
        </w:tc>
        <w:tc>
          <w:tcPr>
            <w:tcW w:w="2946" w:type="dxa"/>
            <w:tcBorders>
              <w:top w:val="single" w:sz="4" w:space="0" w:color="auto"/>
              <w:bottom w:val="single" w:sz="4" w:space="0" w:color="auto"/>
            </w:tcBorders>
            <w:vAlign w:val="center"/>
          </w:tcPr>
          <w:p w14:paraId="08F159F3" w14:textId="77777777" w:rsidR="00AF522A" w:rsidRPr="009510F5" w:rsidRDefault="00000000" w:rsidP="009510F5">
            <w:pPr>
              <w:pStyle w:val="ad"/>
            </w:pPr>
            <w:r w:rsidRPr="009510F5">
              <w:t>条款节选</w:t>
            </w:r>
          </w:p>
        </w:tc>
        <w:tc>
          <w:tcPr>
            <w:tcW w:w="1813" w:type="dxa"/>
            <w:tcBorders>
              <w:top w:val="single" w:sz="4" w:space="0" w:color="auto"/>
              <w:bottom w:val="single" w:sz="4" w:space="0" w:color="auto"/>
            </w:tcBorders>
            <w:vAlign w:val="center"/>
          </w:tcPr>
          <w:p w14:paraId="2E147A06" w14:textId="77777777" w:rsidR="00AF522A" w:rsidRPr="009510F5" w:rsidRDefault="00000000" w:rsidP="009510F5">
            <w:pPr>
              <w:pStyle w:val="ad"/>
            </w:pPr>
            <w:r w:rsidRPr="009510F5">
              <w:t>证据作用</w:t>
            </w:r>
          </w:p>
        </w:tc>
      </w:tr>
      <w:tr w:rsidR="00AF522A" w:rsidRPr="009510F5" w14:paraId="5630DC13" w14:textId="77777777">
        <w:trPr>
          <w:tblCellSpacing w:w="15" w:type="dxa"/>
        </w:trPr>
        <w:tc>
          <w:tcPr>
            <w:tcW w:w="1560" w:type="dxa"/>
            <w:vAlign w:val="center"/>
          </w:tcPr>
          <w:p w14:paraId="484842CE" w14:textId="77777777" w:rsidR="00AF522A" w:rsidRPr="009510F5" w:rsidRDefault="00000000" w:rsidP="009510F5">
            <w:pPr>
              <w:pStyle w:val="ad"/>
            </w:pPr>
            <w:r w:rsidRPr="009510F5">
              <w:rPr>
                <w:rStyle w:val="bzpyqfadein"/>
              </w:rPr>
              <w:t>AtnInternationalInc_20191108_10-Q_EX-10.1_11878541_EX-10.1_Maintenance Agreement</w:t>
            </w:r>
          </w:p>
        </w:tc>
        <w:tc>
          <w:tcPr>
            <w:tcW w:w="2238" w:type="dxa"/>
            <w:vAlign w:val="center"/>
          </w:tcPr>
          <w:p w14:paraId="1737A50A" w14:textId="77777777" w:rsidR="00AF522A" w:rsidRPr="009510F5" w:rsidRDefault="00000000" w:rsidP="009510F5">
            <w:pPr>
              <w:pStyle w:val="ad"/>
            </w:pPr>
            <w:r w:rsidRPr="009510F5">
              <w:t>保密义务</w:t>
            </w:r>
            <w:r w:rsidRPr="009510F5">
              <w:t xml:space="preserve"> / </w:t>
            </w:r>
            <w:r w:rsidRPr="009510F5">
              <w:t>返还销毁</w:t>
            </w:r>
          </w:p>
        </w:tc>
        <w:tc>
          <w:tcPr>
            <w:tcW w:w="2946" w:type="dxa"/>
            <w:vAlign w:val="center"/>
          </w:tcPr>
          <w:p w14:paraId="4CC3400E" w14:textId="77777777" w:rsidR="00AF522A" w:rsidRPr="009510F5" w:rsidRDefault="00000000" w:rsidP="009510F5">
            <w:pPr>
              <w:pStyle w:val="ad"/>
            </w:pPr>
            <w:r w:rsidRPr="009510F5">
              <w:t>“Vendor shall return or destroy all copies of the AT&amp;T Data… and provide written certification.”</w:t>
            </w:r>
          </w:p>
        </w:tc>
        <w:tc>
          <w:tcPr>
            <w:tcW w:w="1813" w:type="dxa"/>
            <w:vAlign w:val="center"/>
          </w:tcPr>
          <w:p w14:paraId="797D479A" w14:textId="77777777" w:rsidR="00AF522A" w:rsidRPr="009510F5" w:rsidRDefault="00000000" w:rsidP="009510F5">
            <w:pPr>
              <w:pStyle w:val="ad"/>
            </w:pPr>
            <w:r w:rsidRPr="009510F5">
              <w:t>表明合同要求在合作结束后返还或销毁保密信息</w:t>
            </w:r>
          </w:p>
        </w:tc>
      </w:tr>
      <w:tr w:rsidR="00AF522A" w:rsidRPr="009510F5" w14:paraId="45EDBC05" w14:textId="77777777">
        <w:trPr>
          <w:tblCellSpacing w:w="15" w:type="dxa"/>
        </w:trPr>
        <w:tc>
          <w:tcPr>
            <w:tcW w:w="1560" w:type="dxa"/>
            <w:vAlign w:val="center"/>
          </w:tcPr>
          <w:p w14:paraId="2B77ABC8" w14:textId="77777777" w:rsidR="00AF522A" w:rsidRPr="009510F5" w:rsidRDefault="00000000" w:rsidP="009510F5">
            <w:pPr>
              <w:pStyle w:val="ad"/>
            </w:pPr>
            <w:r w:rsidRPr="009510F5">
              <w:rPr>
                <w:rStyle w:val="bzpyqfadein"/>
              </w:rPr>
              <w:t>CardlyticsInc_20180112_S-1_EX-10.16_11002987_EX-10.16_Maintenance Agreement1</w:t>
            </w:r>
          </w:p>
        </w:tc>
        <w:tc>
          <w:tcPr>
            <w:tcW w:w="2238" w:type="dxa"/>
            <w:vAlign w:val="center"/>
          </w:tcPr>
          <w:p w14:paraId="2905DA32" w14:textId="77777777" w:rsidR="00AF522A" w:rsidRPr="009510F5" w:rsidRDefault="00000000" w:rsidP="009510F5">
            <w:pPr>
              <w:pStyle w:val="ad"/>
            </w:pPr>
            <w:r w:rsidRPr="009510F5">
              <w:t>信息使用与披露限制</w:t>
            </w:r>
          </w:p>
        </w:tc>
        <w:tc>
          <w:tcPr>
            <w:tcW w:w="2946" w:type="dxa"/>
            <w:vAlign w:val="center"/>
          </w:tcPr>
          <w:p w14:paraId="60906F07" w14:textId="77777777" w:rsidR="00AF522A" w:rsidRPr="009510F5" w:rsidRDefault="00000000" w:rsidP="009510F5">
            <w:pPr>
              <w:pStyle w:val="ad"/>
            </w:pPr>
            <w:r w:rsidRPr="009510F5">
              <w:t>“Recipient shall not use or disclose Confidential Information for any purpose other than to carry out this Agreement.”</w:t>
            </w:r>
          </w:p>
        </w:tc>
        <w:tc>
          <w:tcPr>
            <w:tcW w:w="1813" w:type="dxa"/>
            <w:vAlign w:val="center"/>
          </w:tcPr>
          <w:p w14:paraId="20004898" w14:textId="77777777" w:rsidR="00AF522A" w:rsidRPr="009510F5" w:rsidRDefault="00000000" w:rsidP="009510F5">
            <w:pPr>
              <w:pStyle w:val="ad"/>
            </w:pPr>
            <w:r w:rsidRPr="009510F5">
              <w:t>明确规定保密信息只能用于合同履行</w:t>
            </w:r>
          </w:p>
        </w:tc>
      </w:tr>
      <w:tr w:rsidR="00AF522A" w:rsidRPr="009510F5" w14:paraId="7BD6A22B" w14:textId="77777777">
        <w:trPr>
          <w:tblCellSpacing w:w="15" w:type="dxa"/>
        </w:trPr>
        <w:tc>
          <w:tcPr>
            <w:tcW w:w="1560" w:type="dxa"/>
            <w:vAlign w:val="center"/>
          </w:tcPr>
          <w:p w14:paraId="4C52ECA0" w14:textId="77777777" w:rsidR="00AF522A" w:rsidRPr="009510F5" w:rsidRDefault="00000000" w:rsidP="009510F5">
            <w:pPr>
              <w:pStyle w:val="ad"/>
            </w:pPr>
            <w:r w:rsidRPr="009510F5">
              <w:rPr>
                <w:rStyle w:val="bzpyqfadein"/>
              </w:rPr>
              <w:t>BELLICUMPHARMACEUTICALS_2019_EX-10.1_Supply Agreement</w:t>
            </w:r>
          </w:p>
        </w:tc>
        <w:tc>
          <w:tcPr>
            <w:tcW w:w="2238" w:type="dxa"/>
            <w:vAlign w:val="center"/>
          </w:tcPr>
          <w:p w14:paraId="244C83AE" w14:textId="77777777" w:rsidR="00AF522A" w:rsidRPr="009510F5" w:rsidRDefault="00000000" w:rsidP="009510F5">
            <w:pPr>
              <w:pStyle w:val="ad"/>
            </w:pPr>
            <w:r w:rsidRPr="009510F5">
              <w:t>禁令救济</w:t>
            </w:r>
          </w:p>
        </w:tc>
        <w:tc>
          <w:tcPr>
            <w:tcW w:w="2946" w:type="dxa"/>
            <w:vAlign w:val="center"/>
          </w:tcPr>
          <w:p w14:paraId="26645D9D" w14:textId="77777777" w:rsidR="00AF522A" w:rsidRPr="009510F5" w:rsidRDefault="00000000" w:rsidP="009510F5">
            <w:pPr>
              <w:pStyle w:val="ad"/>
            </w:pPr>
            <w:r w:rsidRPr="009510F5">
              <w:t>“In the event of violation of confidentiality obligations, the disclosing party may seek injunctive and equitable relief.”</w:t>
            </w:r>
          </w:p>
        </w:tc>
        <w:tc>
          <w:tcPr>
            <w:tcW w:w="1813" w:type="dxa"/>
            <w:vAlign w:val="center"/>
          </w:tcPr>
          <w:p w14:paraId="73681ABC" w14:textId="77777777" w:rsidR="00AF522A" w:rsidRPr="009510F5" w:rsidRDefault="00000000" w:rsidP="009510F5">
            <w:pPr>
              <w:pStyle w:val="ad"/>
            </w:pPr>
            <w:r w:rsidRPr="009510F5">
              <w:t>表明违反保密义务将产生法律救济</w:t>
            </w:r>
          </w:p>
        </w:tc>
      </w:tr>
      <w:tr w:rsidR="00AF522A" w:rsidRPr="009510F5" w14:paraId="27983A04" w14:textId="77777777">
        <w:trPr>
          <w:tblCellSpacing w:w="15" w:type="dxa"/>
        </w:trPr>
        <w:tc>
          <w:tcPr>
            <w:tcW w:w="1560" w:type="dxa"/>
            <w:vAlign w:val="center"/>
          </w:tcPr>
          <w:p w14:paraId="74183FD5" w14:textId="77777777" w:rsidR="00AF522A" w:rsidRPr="009510F5" w:rsidRDefault="00000000" w:rsidP="009510F5">
            <w:pPr>
              <w:pStyle w:val="ad"/>
            </w:pPr>
            <w:r w:rsidRPr="009510F5">
              <w:rPr>
                <w:rStyle w:val="bzpyqfadein"/>
              </w:rPr>
              <w:t>XENCORINC_2013_EX-10.24_Collaboration Agreement</w:t>
            </w:r>
          </w:p>
        </w:tc>
        <w:tc>
          <w:tcPr>
            <w:tcW w:w="2238" w:type="dxa"/>
            <w:vAlign w:val="center"/>
          </w:tcPr>
          <w:p w14:paraId="6155C417" w14:textId="77777777" w:rsidR="00AF522A" w:rsidRPr="009510F5" w:rsidRDefault="00000000" w:rsidP="009510F5">
            <w:pPr>
              <w:pStyle w:val="ad"/>
            </w:pPr>
            <w:r w:rsidRPr="009510F5">
              <w:t>强制披露限制</w:t>
            </w:r>
          </w:p>
        </w:tc>
        <w:tc>
          <w:tcPr>
            <w:tcW w:w="2946" w:type="dxa"/>
            <w:vAlign w:val="center"/>
          </w:tcPr>
          <w:p w14:paraId="32508DFC" w14:textId="77777777" w:rsidR="00AF522A" w:rsidRPr="009510F5" w:rsidRDefault="00000000" w:rsidP="009510F5">
            <w:pPr>
              <w:pStyle w:val="ad"/>
            </w:pPr>
            <w:r w:rsidRPr="009510F5">
              <w:t>“If disclosure is required by law, the receiving party must notify the disclosing party and limit the disclosure.”</w:t>
            </w:r>
          </w:p>
        </w:tc>
        <w:tc>
          <w:tcPr>
            <w:tcW w:w="1813" w:type="dxa"/>
            <w:vAlign w:val="center"/>
          </w:tcPr>
          <w:p w14:paraId="5763B80A" w14:textId="77777777" w:rsidR="00AF522A" w:rsidRPr="009510F5" w:rsidRDefault="00000000" w:rsidP="009510F5">
            <w:pPr>
              <w:pStyle w:val="ad"/>
            </w:pPr>
            <w:r w:rsidRPr="009510F5">
              <w:t>对法律强制披露设置严格限制</w:t>
            </w:r>
          </w:p>
        </w:tc>
      </w:tr>
      <w:tr w:rsidR="00AF522A" w:rsidRPr="009510F5" w14:paraId="605E696F" w14:textId="77777777">
        <w:trPr>
          <w:tblCellSpacing w:w="15" w:type="dxa"/>
        </w:trPr>
        <w:tc>
          <w:tcPr>
            <w:tcW w:w="1560" w:type="dxa"/>
            <w:tcBorders>
              <w:bottom w:val="single" w:sz="4" w:space="0" w:color="auto"/>
            </w:tcBorders>
            <w:vAlign w:val="center"/>
          </w:tcPr>
          <w:p w14:paraId="15F671E3" w14:textId="77777777" w:rsidR="00AF522A" w:rsidRPr="009510F5" w:rsidRDefault="00000000" w:rsidP="009510F5">
            <w:pPr>
              <w:pStyle w:val="ad"/>
            </w:pPr>
            <w:r w:rsidRPr="009510F5">
              <w:rPr>
                <w:rStyle w:val="bzpyqfadein"/>
              </w:rPr>
              <w:t>AzulSa_20170303_F-1A_EX-10.3_9943903_EX-10.3_Maintenance Agreement1</w:t>
            </w:r>
          </w:p>
        </w:tc>
        <w:tc>
          <w:tcPr>
            <w:tcW w:w="2238" w:type="dxa"/>
            <w:tcBorders>
              <w:bottom w:val="single" w:sz="4" w:space="0" w:color="auto"/>
            </w:tcBorders>
            <w:vAlign w:val="center"/>
          </w:tcPr>
          <w:p w14:paraId="2A7BE16A" w14:textId="77777777" w:rsidR="00AF522A" w:rsidRPr="009510F5" w:rsidRDefault="00000000" w:rsidP="009510F5">
            <w:pPr>
              <w:pStyle w:val="ad"/>
            </w:pPr>
            <w:r w:rsidRPr="009510F5">
              <w:t>保密信息定义</w:t>
            </w:r>
          </w:p>
        </w:tc>
        <w:tc>
          <w:tcPr>
            <w:tcW w:w="2946" w:type="dxa"/>
            <w:tcBorders>
              <w:bottom w:val="single" w:sz="4" w:space="0" w:color="auto"/>
            </w:tcBorders>
            <w:vAlign w:val="center"/>
          </w:tcPr>
          <w:p w14:paraId="6D837214" w14:textId="77777777" w:rsidR="00AF522A" w:rsidRPr="009510F5" w:rsidRDefault="00000000" w:rsidP="009510F5">
            <w:pPr>
              <w:pStyle w:val="ad"/>
            </w:pPr>
            <w:r w:rsidRPr="009510F5">
              <w:t>“Confidential Information includes technical information, software, manufacturing secrets, and commercial data.”</w:t>
            </w:r>
          </w:p>
        </w:tc>
        <w:tc>
          <w:tcPr>
            <w:tcW w:w="1813" w:type="dxa"/>
            <w:tcBorders>
              <w:bottom w:val="single" w:sz="4" w:space="0" w:color="auto"/>
            </w:tcBorders>
            <w:vAlign w:val="center"/>
          </w:tcPr>
          <w:p w14:paraId="66BC498C" w14:textId="77777777" w:rsidR="00AF522A" w:rsidRPr="009510F5" w:rsidRDefault="00000000" w:rsidP="009510F5">
            <w:pPr>
              <w:pStyle w:val="ad"/>
            </w:pPr>
            <w:r w:rsidRPr="009510F5">
              <w:t>扩展保密信息范围</w:t>
            </w:r>
          </w:p>
        </w:tc>
      </w:tr>
    </w:tbl>
    <w:p w14:paraId="20FF9E8B" w14:textId="77777777" w:rsidR="00AF522A" w:rsidRDefault="00000000">
      <w:pPr>
        <w:ind w:firstLine="480"/>
      </w:pPr>
      <w:r>
        <w:t>系统基于上述异构证据生成的解释结果（</w:t>
      </w:r>
      <w:r>
        <w:t>System Answer</w:t>
      </w:r>
      <w:r>
        <w:t>）如下：</w:t>
      </w:r>
    </w:p>
    <w:tbl>
      <w:tblPr>
        <w:tblStyle w:val="afe"/>
        <w:tblW w:w="0" w:type="auto"/>
        <w:tblLook w:val="04A0" w:firstRow="1" w:lastRow="0" w:firstColumn="1" w:lastColumn="0" w:noHBand="0" w:noVBand="1"/>
      </w:tblPr>
      <w:tblGrid>
        <w:gridCol w:w="8833"/>
      </w:tblGrid>
      <w:tr w:rsidR="00AF522A" w14:paraId="753B9EAD" w14:textId="77777777">
        <w:tc>
          <w:tcPr>
            <w:tcW w:w="8833" w:type="dxa"/>
          </w:tcPr>
          <w:p w14:paraId="0971FE76" w14:textId="77777777" w:rsidR="00AF522A" w:rsidRDefault="00000000">
            <w:pPr>
              <w:ind w:firstLine="480"/>
              <w:rPr>
                <w:rFonts w:cs="Times New Roman"/>
                <w:i/>
                <w:iCs/>
              </w:rPr>
            </w:pPr>
            <w:r>
              <w:rPr>
                <w:rFonts w:cs="Times New Roman"/>
                <w:i/>
                <w:iCs/>
              </w:rPr>
              <w:lastRenderedPageBreak/>
              <w:t>Based on the comprehensive retrieval results, the confidentiality clauses typically encompass the following requirements: defining the scope of confidential information, limiting the purpose of information usage, establishing strict exceptions for disclosure, mandating the return or destruction of information with written certification upon termination, and requiring adequate security measures. Additionally, several contracts specify that breaches of confidentiality may trigger injunctive relief or fall outside general liability limitations. These stipulations demonstrate a high sensitivity to data leakage risks and an intent to strictly govern disclosure through multi-layered constraints.</w:t>
            </w:r>
          </w:p>
        </w:tc>
      </w:tr>
    </w:tbl>
    <w:p w14:paraId="0B433A54" w14:textId="77777777" w:rsidR="00AF522A" w:rsidRDefault="00000000">
      <w:pPr>
        <w:ind w:firstLine="480"/>
        <w:rPr>
          <w:rStyle w:val="bzpyqfadein"/>
        </w:rPr>
      </w:pPr>
      <w:r>
        <w:t>针对该解释质量，多元画像评价主体给出的定量反馈同定性评语见表</w:t>
      </w:r>
      <w:r>
        <w:t>5-7</w:t>
      </w:r>
      <w:r>
        <w:t>。</w:t>
      </w:r>
    </w:p>
    <w:p w14:paraId="2D215626" w14:textId="77777777" w:rsidR="00AF522A" w:rsidRDefault="00000000">
      <w:pPr>
        <w:pStyle w:val="affc"/>
      </w:pPr>
      <w:r>
        <w:t>表</w:t>
      </w:r>
      <w:r>
        <w:t xml:space="preserve">5-7 </w:t>
      </w:r>
      <w:r>
        <w:t>条款解释型任务的多角色评价反馈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134"/>
        <w:gridCol w:w="5685"/>
      </w:tblGrid>
      <w:tr w:rsidR="00AF522A" w14:paraId="2E54DC28" w14:textId="77777777">
        <w:trPr>
          <w:tblHeader/>
          <w:tblCellSpacing w:w="15" w:type="dxa"/>
        </w:trPr>
        <w:tc>
          <w:tcPr>
            <w:tcW w:w="1843" w:type="dxa"/>
            <w:tcBorders>
              <w:top w:val="single" w:sz="6" w:space="0" w:color="auto"/>
              <w:bottom w:val="single" w:sz="6" w:space="0" w:color="auto"/>
            </w:tcBorders>
            <w:vAlign w:val="center"/>
          </w:tcPr>
          <w:p w14:paraId="72F2BB08" w14:textId="77777777" w:rsidR="00AF522A" w:rsidRDefault="00000000">
            <w:pPr>
              <w:ind w:firstLineChars="0" w:firstLine="0"/>
              <w:jc w:val="center"/>
              <w:rPr>
                <w:sz w:val="21"/>
                <w:szCs w:val="21"/>
              </w:rPr>
            </w:pPr>
            <w:r>
              <w:rPr>
                <w:sz w:val="21"/>
                <w:szCs w:val="21"/>
              </w:rPr>
              <w:t>评价角色</w:t>
            </w:r>
          </w:p>
        </w:tc>
        <w:tc>
          <w:tcPr>
            <w:tcW w:w="1104" w:type="dxa"/>
            <w:tcBorders>
              <w:top w:val="single" w:sz="6" w:space="0" w:color="auto"/>
              <w:bottom w:val="single" w:sz="6" w:space="0" w:color="auto"/>
            </w:tcBorders>
            <w:vAlign w:val="center"/>
          </w:tcPr>
          <w:p w14:paraId="64FE09D4" w14:textId="77777777" w:rsidR="00AF522A" w:rsidRDefault="00000000">
            <w:pPr>
              <w:ind w:firstLineChars="0" w:firstLine="0"/>
              <w:jc w:val="center"/>
              <w:rPr>
                <w:sz w:val="21"/>
                <w:szCs w:val="21"/>
              </w:rPr>
            </w:pPr>
            <w:r>
              <w:rPr>
                <w:sz w:val="21"/>
                <w:szCs w:val="21"/>
              </w:rPr>
              <w:t>评分</w:t>
            </w:r>
          </w:p>
        </w:tc>
        <w:tc>
          <w:tcPr>
            <w:tcW w:w="5640" w:type="dxa"/>
            <w:tcBorders>
              <w:top w:val="single" w:sz="6" w:space="0" w:color="auto"/>
              <w:bottom w:val="single" w:sz="6" w:space="0" w:color="auto"/>
            </w:tcBorders>
            <w:vAlign w:val="center"/>
          </w:tcPr>
          <w:p w14:paraId="00CC07D3" w14:textId="77777777" w:rsidR="00AF522A" w:rsidRDefault="00000000">
            <w:pPr>
              <w:ind w:firstLineChars="0" w:firstLine="0"/>
              <w:jc w:val="center"/>
              <w:rPr>
                <w:sz w:val="21"/>
                <w:szCs w:val="21"/>
              </w:rPr>
            </w:pPr>
            <w:r>
              <w:rPr>
                <w:sz w:val="21"/>
                <w:szCs w:val="21"/>
              </w:rPr>
              <w:t>评价反馈</w:t>
            </w:r>
          </w:p>
        </w:tc>
      </w:tr>
      <w:tr w:rsidR="00AF522A" w14:paraId="2E42AC19" w14:textId="77777777">
        <w:trPr>
          <w:tblCellSpacing w:w="15" w:type="dxa"/>
        </w:trPr>
        <w:tc>
          <w:tcPr>
            <w:tcW w:w="1843" w:type="dxa"/>
            <w:vAlign w:val="center"/>
          </w:tcPr>
          <w:p w14:paraId="088EAE59" w14:textId="77777777" w:rsidR="00AF522A" w:rsidRDefault="00000000">
            <w:pPr>
              <w:ind w:firstLineChars="0" w:firstLine="0"/>
              <w:jc w:val="center"/>
              <w:rPr>
                <w:sz w:val="21"/>
                <w:szCs w:val="21"/>
              </w:rPr>
            </w:pPr>
            <w:r>
              <w:rPr>
                <w:sz w:val="21"/>
                <w:szCs w:val="21"/>
              </w:rPr>
              <w:t>画像</w:t>
            </w:r>
            <w:r>
              <w:rPr>
                <w:sz w:val="21"/>
                <w:szCs w:val="21"/>
              </w:rPr>
              <w:t>A (</w:t>
            </w:r>
            <w:r>
              <w:rPr>
                <w:sz w:val="21"/>
                <w:szCs w:val="21"/>
              </w:rPr>
              <w:t>合规专家</w:t>
            </w:r>
            <w:r>
              <w:rPr>
                <w:sz w:val="21"/>
                <w:szCs w:val="21"/>
              </w:rPr>
              <w:t>)</w:t>
            </w:r>
          </w:p>
        </w:tc>
        <w:tc>
          <w:tcPr>
            <w:tcW w:w="1104" w:type="dxa"/>
            <w:vAlign w:val="center"/>
          </w:tcPr>
          <w:p w14:paraId="64C333B4" w14:textId="77777777" w:rsidR="00AF522A" w:rsidRDefault="00000000">
            <w:pPr>
              <w:ind w:firstLineChars="0" w:firstLine="0"/>
              <w:jc w:val="center"/>
              <w:rPr>
                <w:sz w:val="21"/>
                <w:szCs w:val="21"/>
              </w:rPr>
            </w:pPr>
            <w:r>
              <w:rPr>
                <w:sz w:val="21"/>
                <w:szCs w:val="21"/>
              </w:rPr>
              <w:t>95</w:t>
            </w:r>
          </w:p>
        </w:tc>
        <w:tc>
          <w:tcPr>
            <w:tcW w:w="5640" w:type="dxa"/>
            <w:vAlign w:val="center"/>
          </w:tcPr>
          <w:p w14:paraId="2FA37EC2" w14:textId="77777777" w:rsidR="00AF522A" w:rsidRDefault="00000000">
            <w:pPr>
              <w:ind w:firstLine="420"/>
              <w:jc w:val="center"/>
              <w:rPr>
                <w:sz w:val="21"/>
                <w:szCs w:val="21"/>
              </w:rPr>
            </w:pPr>
            <w:r>
              <w:rPr>
                <w:sz w:val="21"/>
                <w:szCs w:val="21"/>
              </w:rPr>
              <w:t>系统对</w:t>
            </w:r>
            <w:r>
              <w:rPr>
                <w:sz w:val="21"/>
                <w:szCs w:val="21"/>
              </w:rPr>
              <w:t>“</w:t>
            </w:r>
            <w:r>
              <w:rPr>
                <w:sz w:val="21"/>
                <w:szCs w:val="21"/>
              </w:rPr>
              <w:t>禁令救济</w:t>
            </w:r>
            <w:r>
              <w:rPr>
                <w:sz w:val="21"/>
                <w:szCs w:val="21"/>
              </w:rPr>
              <w:t>”</w:t>
            </w:r>
            <w:r>
              <w:rPr>
                <w:sz w:val="21"/>
                <w:szCs w:val="21"/>
              </w:rPr>
              <w:t>同</w:t>
            </w:r>
            <w:r>
              <w:rPr>
                <w:sz w:val="21"/>
                <w:szCs w:val="21"/>
              </w:rPr>
              <w:t>“</w:t>
            </w:r>
            <w:r>
              <w:rPr>
                <w:sz w:val="21"/>
                <w:szCs w:val="21"/>
              </w:rPr>
              <w:t>返还销毁证明</w:t>
            </w:r>
            <w:r>
              <w:rPr>
                <w:sz w:val="21"/>
                <w:szCs w:val="21"/>
              </w:rPr>
              <w:t>”</w:t>
            </w:r>
            <w:r>
              <w:rPr>
                <w:sz w:val="21"/>
                <w:szCs w:val="21"/>
              </w:rPr>
              <w:t>的识别非常关键，这些细节是评估合同严苛程度的核心指标。回答成功将碎片化的条款整合成了一套完整的风控逻辑。</w:t>
            </w:r>
          </w:p>
        </w:tc>
      </w:tr>
      <w:tr w:rsidR="00AF522A" w14:paraId="1F00A634" w14:textId="77777777">
        <w:trPr>
          <w:tblCellSpacing w:w="15" w:type="dxa"/>
        </w:trPr>
        <w:tc>
          <w:tcPr>
            <w:tcW w:w="1843" w:type="dxa"/>
            <w:vAlign w:val="center"/>
          </w:tcPr>
          <w:p w14:paraId="4ED109D5" w14:textId="77777777" w:rsidR="00AF522A" w:rsidRDefault="00000000">
            <w:pPr>
              <w:ind w:firstLineChars="0" w:firstLine="0"/>
              <w:jc w:val="center"/>
              <w:rPr>
                <w:sz w:val="21"/>
                <w:szCs w:val="21"/>
              </w:rPr>
            </w:pPr>
            <w:r>
              <w:rPr>
                <w:sz w:val="21"/>
                <w:szCs w:val="21"/>
              </w:rPr>
              <w:t>画像</w:t>
            </w:r>
            <w:r>
              <w:rPr>
                <w:sz w:val="21"/>
                <w:szCs w:val="21"/>
              </w:rPr>
              <w:t>B (</w:t>
            </w:r>
            <w:r>
              <w:rPr>
                <w:sz w:val="21"/>
                <w:szCs w:val="21"/>
              </w:rPr>
              <w:t>行政人员</w:t>
            </w:r>
            <w:r>
              <w:rPr>
                <w:sz w:val="21"/>
                <w:szCs w:val="21"/>
              </w:rPr>
              <w:t>)</w:t>
            </w:r>
          </w:p>
        </w:tc>
        <w:tc>
          <w:tcPr>
            <w:tcW w:w="1104" w:type="dxa"/>
            <w:vAlign w:val="center"/>
          </w:tcPr>
          <w:p w14:paraId="4473068C" w14:textId="77777777" w:rsidR="00AF522A" w:rsidRDefault="00000000">
            <w:pPr>
              <w:ind w:firstLineChars="0" w:firstLine="0"/>
              <w:jc w:val="center"/>
              <w:rPr>
                <w:sz w:val="21"/>
                <w:szCs w:val="21"/>
              </w:rPr>
            </w:pPr>
            <w:r>
              <w:rPr>
                <w:sz w:val="21"/>
                <w:szCs w:val="21"/>
              </w:rPr>
              <w:t>91</w:t>
            </w:r>
          </w:p>
        </w:tc>
        <w:tc>
          <w:tcPr>
            <w:tcW w:w="5640" w:type="dxa"/>
            <w:vAlign w:val="center"/>
          </w:tcPr>
          <w:p w14:paraId="0BCEFE5B" w14:textId="77777777" w:rsidR="00AF522A" w:rsidRDefault="00000000">
            <w:pPr>
              <w:ind w:firstLine="420"/>
              <w:jc w:val="center"/>
              <w:rPr>
                <w:sz w:val="21"/>
                <w:szCs w:val="21"/>
              </w:rPr>
            </w:pPr>
            <w:r>
              <w:rPr>
                <w:sz w:val="21"/>
                <w:szCs w:val="21"/>
              </w:rPr>
              <w:t>解释非常清晰，尤其是关于保密信息范围和违约后果的总结，致使非法律专业人员也能迅速理解合同在数据安全方面的基本立场。</w:t>
            </w:r>
          </w:p>
        </w:tc>
      </w:tr>
      <w:tr w:rsidR="00AF522A" w14:paraId="337BC026" w14:textId="77777777">
        <w:trPr>
          <w:tblCellSpacing w:w="15" w:type="dxa"/>
        </w:trPr>
        <w:tc>
          <w:tcPr>
            <w:tcW w:w="1843" w:type="dxa"/>
            <w:tcBorders>
              <w:bottom w:val="single" w:sz="6" w:space="0" w:color="auto"/>
            </w:tcBorders>
            <w:vAlign w:val="center"/>
          </w:tcPr>
          <w:p w14:paraId="76F4D4C1" w14:textId="77777777" w:rsidR="00AF522A" w:rsidRDefault="00000000">
            <w:pPr>
              <w:ind w:firstLineChars="0" w:firstLine="0"/>
              <w:jc w:val="center"/>
              <w:rPr>
                <w:sz w:val="21"/>
                <w:szCs w:val="21"/>
              </w:rPr>
            </w:pPr>
            <w:r>
              <w:rPr>
                <w:sz w:val="21"/>
                <w:szCs w:val="21"/>
              </w:rPr>
              <w:t>画像</w:t>
            </w:r>
            <w:r>
              <w:rPr>
                <w:sz w:val="21"/>
                <w:szCs w:val="21"/>
              </w:rPr>
              <w:t>C (</w:t>
            </w:r>
            <w:r>
              <w:rPr>
                <w:sz w:val="21"/>
                <w:szCs w:val="21"/>
              </w:rPr>
              <w:t>法律学生</w:t>
            </w:r>
            <w:r>
              <w:rPr>
                <w:sz w:val="21"/>
                <w:szCs w:val="21"/>
              </w:rPr>
              <w:t>)</w:t>
            </w:r>
          </w:p>
        </w:tc>
        <w:tc>
          <w:tcPr>
            <w:tcW w:w="1104" w:type="dxa"/>
            <w:tcBorders>
              <w:bottom w:val="single" w:sz="6" w:space="0" w:color="auto"/>
            </w:tcBorders>
            <w:vAlign w:val="center"/>
          </w:tcPr>
          <w:p w14:paraId="2992F556" w14:textId="77777777" w:rsidR="00AF522A" w:rsidRDefault="00000000">
            <w:pPr>
              <w:ind w:firstLineChars="0" w:firstLine="0"/>
              <w:jc w:val="center"/>
              <w:rPr>
                <w:sz w:val="21"/>
                <w:szCs w:val="21"/>
              </w:rPr>
            </w:pPr>
            <w:r>
              <w:rPr>
                <w:sz w:val="21"/>
                <w:szCs w:val="21"/>
              </w:rPr>
              <w:t>93</w:t>
            </w:r>
          </w:p>
        </w:tc>
        <w:tc>
          <w:tcPr>
            <w:tcW w:w="5640" w:type="dxa"/>
            <w:tcBorders>
              <w:bottom w:val="single" w:sz="6" w:space="0" w:color="auto"/>
            </w:tcBorders>
            <w:vAlign w:val="center"/>
          </w:tcPr>
          <w:p w14:paraId="05DABC70" w14:textId="77777777" w:rsidR="00AF522A" w:rsidRDefault="00000000">
            <w:pPr>
              <w:ind w:firstLine="420"/>
              <w:jc w:val="center"/>
              <w:rPr>
                <w:sz w:val="21"/>
                <w:szCs w:val="21"/>
              </w:rPr>
            </w:pPr>
            <w:r>
              <w:rPr>
                <w:sz w:val="21"/>
                <w:szCs w:val="21"/>
              </w:rPr>
              <w:t>系统展现了极强的语义聚合能力。它能够将分布在不同章节的定义、义务同救济条款提取出来，并形成从</w:t>
            </w:r>
            <w:r>
              <w:rPr>
                <w:sz w:val="21"/>
                <w:szCs w:val="21"/>
              </w:rPr>
              <w:t>“</w:t>
            </w:r>
            <w:r>
              <w:rPr>
                <w:sz w:val="21"/>
                <w:szCs w:val="21"/>
              </w:rPr>
              <w:t>事前定义</w:t>
            </w:r>
            <w:r>
              <w:rPr>
                <w:sz w:val="21"/>
                <w:szCs w:val="21"/>
              </w:rPr>
              <w:t>”</w:t>
            </w:r>
            <w:r>
              <w:rPr>
                <w:sz w:val="21"/>
                <w:szCs w:val="21"/>
              </w:rPr>
              <w:t>到</w:t>
            </w:r>
            <w:r>
              <w:rPr>
                <w:sz w:val="21"/>
                <w:szCs w:val="21"/>
              </w:rPr>
              <w:t>“</w:t>
            </w:r>
            <w:r>
              <w:rPr>
                <w:sz w:val="21"/>
                <w:szCs w:val="21"/>
              </w:rPr>
              <w:t>事后处置</w:t>
            </w:r>
            <w:r>
              <w:rPr>
                <w:sz w:val="21"/>
                <w:szCs w:val="21"/>
              </w:rPr>
              <w:t>”</w:t>
            </w:r>
            <w:r>
              <w:rPr>
                <w:sz w:val="21"/>
                <w:szCs w:val="21"/>
              </w:rPr>
              <w:t>的逻辑闭环。</w:t>
            </w:r>
          </w:p>
        </w:tc>
      </w:tr>
    </w:tbl>
    <w:p w14:paraId="2D8732C5" w14:textId="77777777" w:rsidR="00AF522A" w:rsidRDefault="00000000">
      <w:pPr>
        <w:ind w:firstLine="480"/>
      </w:pPr>
      <w:r>
        <w:t>本案例的实证结果表明，在处理条款解释型任务时，仅依赖单一片段的抽取式检索已难以还原合同的真实语义。</w:t>
      </w:r>
      <w:r>
        <w:t>E-GraphRAG</w:t>
      </w:r>
      <w:r>
        <w:t>通过在知识图中组织不同粒度的语义信息，致使系统能够在检索阶段同步覆盖保密义务的定义、限制及救济维度。通过在回答生成阶段执行深度语义整合，系统产出的结论不再是条款的简单罗列，而是具备风险预判价值的知识服务。归结而言，这种能力对于企业在合同审查、合规性评估及信息披露管理中的实际应用具有显著的技术增益</w:t>
      </w:r>
      <w:r>
        <w:rPr>
          <w:rStyle w:val="bzpyqfadein"/>
        </w:rPr>
        <w:t>。</w:t>
      </w:r>
    </w:p>
    <w:p w14:paraId="36B3758D" w14:textId="77777777" w:rsidR="00AF522A" w:rsidRDefault="00000000">
      <w:pPr>
        <w:pStyle w:val="3"/>
        <w:spacing w:before="120" w:after="120"/>
      </w:pPr>
      <w:bookmarkStart w:id="116" w:name="_Toc229818782"/>
      <w:r>
        <w:t>多条款联动问题</w:t>
      </w:r>
      <w:bookmarkEnd w:id="116"/>
    </w:p>
    <w:p w14:paraId="1DB16EBA" w14:textId="77777777" w:rsidR="00AF522A" w:rsidRDefault="00000000">
      <w:pPr>
        <w:ind w:firstLine="480"/>
      </w:pPr>
      <w:r>
        <w:t>在企业合同管理实践中，多条款联动任务代表了检索系统处理复杂决策支持的高阶需求。当合同触发提前终止或违约行为时，终止条款、付款义务同违约责任之间往往形成交织的依赖结构。这类任务的逻辑难点在于结论并非源于单一事实的堆叠，而是取决于条款间的交互作用。回答此类问题要求系统不仅能够准确定位散布</w:t>
      </w:r>
      <w:r>
        <w:lastRenderedPageBreak/>
        <w:t>于不同章节的条款，还需解析其内部的依赖路径，从而为整体责任划分提供逻辑依据。</w:t>
      </w:r>
    </w:p>
    <w:p w14:paraId="3AF19A81" w14:textId="77777777" w:rsidR="00AF522A" w:rsidRDefault="00000000">
      <w:pPr>
        <w:ind w:firstLine="480"/>
        <w:rPr>
          <w:rStyle w:val="bzpyqfadein"/>
        </w:rPr>
      </w:pPr>
      <w:r>
        <w:t>本实验针对这一复杂场景设定如下查询：</w:t>
      </w:r>
      <w:r>
        <w:t>“</w:t>
      </w:r>
      <w:r>
        <w:t>若合同被提前终止，各方在付款义务、已提供服务费用以及违约责任方面将如何处理？这些条款之间是否存在相互影响？</w:t>
      </w:r>
      <w:r>
        <w:t>”</w:t>
      </w:r>
      <w:r>
        <w:t>该任务要求系统穿透章节壁垒，识别终止情形下服务结算同赔偿追索的联动机制。本研究调用</w:t>
      </w:r>
      <w:r>
        <w:t>E-GraphRAG</w:t>
      </w:r>
      <w:r>
        <w:t>系统执行检索，其实际获取的关键证据片段见表</w:t>
      </w:r>
      <w:r>
        <w:t>5-8</w:t>
      </w:r>
      <w:r>
        <w:t>。</w:t>
      </w:r>
    </w:p>
    <w:p w14:paraId="61C124E6" w14:textId="77777777" w:rsidR="00AF522A" w:rsidRDefault="00000000">
      <w:pPr>
        <w:pStyle w:val="affc"/>
        <w:rPr>
          <w:rStyle w:val="bzpyqfadein"/>
        </w:rPr>
      </w:pPr>
      <w:r>
        <w:rPr>
          <w:rStyle w:val="bzpyqfadein"/>
        </w:rPr>
        <w:t>表</w:t>
      </w:r>
      <w:r>
        <w:rPr>
          <w:rStyle w:val="bzpyqfadein"/>
        </w:rPr>
        <w:t xml:space="preserve">5-8 </w:t>
      </w:r>
      <w:r>
        <w:rPr>
          <w:rStyle w:val="bzpyqfadein"/>
        </w:rPr>
        <w:t>多条款联动证据</w:t>
      </w:r>
    </w:p>
    <w:tbl>
      <w:tblPr>
        <w:tblW w:w="8804"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985"/>
        <w:gridCol w:w="3402"/>
        <w:gridCol w:w="1574"/>
      </w:tblGrid>
      <w:tr w:rsidR="00AF522A" w:rsidRPr="009510F5" w14:paraId="75E20E67" w14:textId="77777777">
        <w:trPr>
          <w:tblHeader/>
          <w:tblCellSpacing w:w="15" w:type="dxa"/>
          <w:jc w:val="center"/>
        </w:trPr>
        <w:tc>
          <w:tcPr>
            <w:tcW w:w="1798" w:type="dxa"/>
            <w:tcBorders>
              <w:top w:val="single" w:sz="4" w:space="0" w:color="auto"/>
              <w:bottom w:val="single" w:sz="4" w:space="0" w:color="auto"/>
            </w:tcBorders>
            <w:vAlign w:val="center"/>
          </w:tcPr>
          <w:p w14:paraId="49B163D2" w14:textId="77777777" w:rsidR="00AF522A" w:rsidRPr="009510F5" w:rsidRDefault="00000000" w:rsidP="009510F5">
            <w:pPr>
              <w:pStyle w:val="ad"/>
            </w:pPr>
            <w:r w:rsidRPr="009510F5">
              <w:t>文档来源</w:t>
            </w:r>
          </w:p>
        </w:tc>
        <w:tc>
          <w:tcPr>
            <w:tcW w:w="1955" w:type="dxa"/>
            <w:tcBorders>
              <w:top w:val="single" w:sz="4" w:space="0" w:color="auto"/>
              <w:bottom w:val="single" w:sz="4" w:space="0" w:color="auto"/>
            </w:tcBorders>
            <w:vAlign w:val="center"/>
          </w:tcPr>
          <w:p w14:paraId="354F4814" w14:textId="77777777" w:rsidR="00AF522A" w:rsidRPr="009510F5" w:rsidRDefault="00000000" w:rsidP="009510F5">
            <w:pPr>
              <w:pStyle w:val="ad"/>
            </w:pPr>
            <w:r w:rsidRPr="009510F5">
              <w:t>条款类型</w:t>
            </w:r>
          </w:p>
        </w:tc>
        <w:tc>
          <w:tcPr>
            <w:tcW w:w="3372" w:type="dxa"/>
            <w:tcBorders>
              <w:top w:val="single" w:sz="4" w:space="0" w:color="auto"/>
              <w:bottom w:val="single" w:sz="4" w:space="0" w:color="auto"/>
            </w:tcBorders>
            <w:vAlign w:val="center"/>
          </w:tcPr>
          <w:p w14:paraId="3D8D0A79" w14:textId="77777777" w:rsidR="00AF522A" w:rsidRPr="009510F5" w:rsidRDefault="00000000" w:rsidP="009510F5">
            <w:pPr>
              <w:pStyle w:val="ad"/>
            </w:pPr>
            <w:r w:rsidRPr="009510F5">
              <w:t>条款节选</w:t>
            </w:r>
          </w:p>
        </w:tc>
        <w:tc>
          <w:tcPr>
            <w:tcW w:w="1529" w:type="dxa"/>
            <w:tcBorders>
              <w:top w:val="single" w:sz="4" w:space="0" w:color="auto"/>
              <w:bottom w:val="single" w:sz="4" w:space="0" w:color="auto"/>
            </w:tcBorders>
            <w:vAlign w:val="center"/>
          </w:tcPr>
          <w:p w14:paraId="66D78A50" w14:textId="77777777" w:rsidR="00AF522A" w:rsidRPr="009510F5" w:rsidRDefault="00000000" w:rsidP="009510F5">
            <w:pPr>
              <w:pStyle w:val="ad"/>
            </w:pPr>
            <w:r w:rsidRPr="009510F5">
              <w:t>条款作用</w:t>
            </w:r>
          </w:p>
        </w:tc>
      </w:tr>
      <w:tr w:rsidR="00AF522A" w:rsidRPr="009510F5" w14:paraId="6292C31A" w14:textId="77777777">
        <w:trPr>
          <w:tblCellSpacing w:w="15" w:type="dxa"/>
          <w:jc w:val="center"/>
        </w:trPr>
        <w:tc>
          <w:tcPr>
            <w:tcW w:w="1798" w:type="dxa"/>
            <w:vAlign w:val="center"/>
          </w:tcPr>
          <w:p w14:paraId="7C4F8278" w14:textId="77777777" w:rsidR="00AF522A" w:rsidRPr="009510F5" w:rsidRDefault="00000000" w:rsidP="009510F5">
            <w:pPr>
              <w:pStyle w:val="ad"/>
            </w:pPr>
            <w:r w:rsidRPr="009510F5">
              <w:t>OFGBANCORP_03_28_2007-EX-10.23-OUTSOURCING AGREEMENT</w:t>
            </w:r>
          </w:p>
        </w:tc>
        <w:tc>
          <w:tcPr>
            <w:tcW w:w="1955" w:type="dxa"/>
            <w:vAlign w:val="center"/>
          </w:tcPr>
          <w:p w14:paraId="114D3BF1" w14:textId="77777777" w:rsidR="00AF522A" w:rsidRPr="009510F5" w:rsidRDefault="00000000" w:rsidP="009510F5">
            <w:pPr>
              <w:pStyle w:val="ad"/>
            </w:pPr>
            <w:r w:rsidRPr="009510F5">
              <w:t>提前终止费用条款</w:t>
            </w:r>
          </w:p>
        </w:tc>
        <w:tc>
          <w:tcPr>
            <w:tcW w:w="3372" w:type="dxa"/>
            <w:vAlign w:val="center"/>
          </w:tcPr>
          <w:p w14:paraId="5B015A40" w14:textId="77777777" w:rsidR="00AF522A" w:rsidRPr="009510F5" w:rsidRDefault="00000000" w:rsidP="009510F5">
            <w:pPr>
              <w:pStyle w:val="ad"/>
            </w:pPr>
            <w:r w:rsidRPr="009510F5">
              <w:t>“Customer may terminate this Agreement… provided Customer shall pay the Termination Fee and unpaid implementation fees.”</w:t>
            </w:r>
          </w:p>
        </w:tc>
        <w:tc>
          <w:tcPr>
            <w:tcW w:w="1529" w:type="dxa"/>
            <w:vAlign w:val="center"/>
          </w:tcPr>
          <w:p w14:paraId="5DF030F3" w14:textId="77777777" w:rsidR="00AF522A" w:rsidRPr="009510F5" w:rsidRDefault="00000000" w:rsidP="009510F5">
            <w:pPr>
              <w:pStyle w:val="ad"/>
            </w:pPr>
            <w:r w:rsidRPr="009510F5">
              <w:t>规定提前终止时需支付终止费及未付费用</w:t>
            </w:r>
          </w:p>
        </w:tc>
      </w:tr>
      <w:tr w:rsidR="00AF522A" w:rsidRPr="009510F5" w14:paraId="75BB0210" w14:textId="77777777">
        <w:trPr>
          <w:tblCellSpacing w:w="15" w:type="dxa"/>
          <w:jc w:val="center"/>
        </w:trPr>
        <w:tc>
          <w:tcPr>
            <w:tcW w:w="1798" w:type="dxa"/>
            <w:vAlign w:val="center"/>
          </w:tcPr>
          <w:p w14:paraId="33539AB5" w14:textId="77777777" w:rsidR="00AF522A" w:rsidRPr="009510F5" w:rsidRDefault="00000000" w:rsidP="009510F5">
            <w:pPr>
              <w:pStyle w:val="ad"/>
            </w:pPr>
            <w:r w:rsidRPr="009510F5">
              <w:t>OFGBANCORP_03_28_2007-EX-10.23-OUTSOURCING AGREEMENT</w:t>
            </w:r>
          </w:p>
        </w:tc>
        <w:tc>
          <w:tcPr>
            <w:tcW w:w="1955" w:type="dxa"/>
            <w:vAlign w:val="center"/>
          </w:tcPr>
          <w:p w14:paraId="2962D890" w14:textId="77777777" w:rsidR="00AF522A" w:rsidRPr="009510F5" w:rsidRDefault="00000000" w:rsidP="009510F5">
            <w:pPr>
              <w:pStyle w:val="ad"/>
            </w:pPr>
            <w:r w:rsidRPr="009510F5">
              <w:t>过渡服务条款</w:t>
            </w:r>
          </w:p>
        </w:tc>
        <w:tc>
          <w:tcPr>
            <w:tcW w:w="3372" w:type="dxa"/>
            <w:vAlign w:val="center"/>
          </w:tcPr>
          <w:p w14:paraId="501AD8BD" w14:textId="77777777" w:rsidR="00AF522A" w:rsidRPr="009510F5" w:rsidRDefault="00000000" w:rsidP="009510F5">
            <w:pPr>
              <w:pStyle w:val="ad"/>
            </w:pPr>
            <w:r w:rsidRPr="009510F5">
              <w:t>“Metavante agrees to provide assistance to facilitate the orderly transition of Services.”</w:t>
            </w:r>
          </w:p>
        </w:tc>
        <w:tc>
          <w:tcPr>
            <w:tcW w:w="1529" w:type="dxa"/>
            <w:vAlign w:val="center"/>
          </w:tcPr>
          <w:p w14:paraId="30F9AEFE" w14:textId="77777777" w:rsidR="00AF522A" w:rsidRPr="009510F5" w:rsidRDefault="00000000" w:rsidP="009510F5">
            <w:pPr>
              <w:pStyle w:val="ad"/>
            </w:pPr>
            <w:r w:rsidRPr="009510F5">
              <w:t>要求终止后提供服务移交或过渡支持</w:t>
            </w:r>
          </w:p>
        </w:tc>
      </w:tr>
      <w:tr w:rsidR="00AF522A" w:rsidRPr="009510F5" w14:paraId="13017EA6" w14:textId="77777777">
        <w:trPr>
          <w:tblCellSpacing w:w="15" w:type="dxa"/>
          <w:jc w:val="center"/>
        </w:trPr>
        <w:tc>
          <w:tcPr>
            <w:tcW w:w="1798" w:type="dxa"/>
            <w:vAlign w:val="center"/>
          </w:tcPr>
          <w:p w14:paraId="224B1E12" w14:textId="77777777" w:rsidR="00AF522A" w:rsidRPr="009510F5" w:rsidRDefault="00000000" w:rsidP="009510F5">
            <w:pPr>
              <w:pStyle w:val="ad"/>
            </w:pPr>
            <w:r w:rsidRPr="009510F5">
              <w:t>CardlyticsInc_20180112_S-1_EX-10.16_11002987_EX-10.16_Maintenance Agreement1</w:t>
            </w:r>
          </w:p>
        </w:tc>
        <w:tc>
          <w:tcPr>
            <w:tcW w:w="1955" w:type="dxa"/>
            <w:vAlign w:val="center"/>
          </w:tcPr>
          <w:p w14:paraId="36CD4E90" w14:textId="77777777" w:rsidR="00AF522A" w:rsidRPr="009510F5" w:rsidRDefault="00000000" w:rsidP="009510F5">
            <w:pPr>
              <w:pStyle w:val="ad"/>
            </w:pPr>
            <w:r w:rsidRPr="009510F5">
              <w:t>已提供服务费用结算条款</w:t>
            </w:r>
          </w:p>
        </w:tc>
        <w:tc>
          <w:tcPr>
            <w:tcW w:w="3372" w:type="dxa"/>
            <w:vAlign w:val="center"/>
          </w:tcPr>
          <w:p w14:paraId="7D4BC2B9" w14:textId="77777777" w:rsidR="00AF522A" w:rsidRPr="009510F5" w:rsidRDefault="00000000" w:rsidP="009510F5">
            <w:pPr>
              <w:pStyle w:val="ad"/>
            </w:pPr>
            <w:r w:rsidRPr="009510F5">
              <w:t>“Bank of America shall have no obligation to pay Maintenance Fees other than for services performed through the date of termination.”</w:t>
            </w:r>
          </w:p>
        </w:tc>
        <w:tc>
          <w:tcPr>
            <w:tcW w:w="1529" w:type="dxa"/>
            <w:vAlign w:val="center"/>
          </w:tcPr>
          <w:p w14:paraId="5E7A404C" w14:textId="77777777" w:rsidR="00AF522A" w:rsidRPr="009510F5" w:rsidRDefault="00000000" w:rsidP="009510F5">
            <w:pPr>
              <w:pStyle w:val="ad"/>
            </w:pPr>
            <w:r w:rsidRPr="009510F5">
              <w:t>仅需支付终止前已提供的服务费用</w:t>
            </w:r>
          </w:p>
        </w:tc>
      </w:tr>
      <w:tr w:rsidR="00AF522A" w:rsidRPr="009510F5" w14:paraId="0B6BBAFA" w14:textId="77777777">
        <w:trPr>
          <w:tblCellSpacing w:w="15" w:type="dxa"/>
          <w:jc w:val="center"/>
        </w:trPr>
        <w:tc>
          <w:tcPr>
            <w:tcW w:w="1798" w:type="dxa"/>
            <w:vAlign w:val="center"/>
          </w:tcPr>
          <w:p w14:paraId="3B647461" w14:textId="77777777" w:rsidR="00AF522A" w:rsidRPr="009510F5" w:rsidRDefault="00000000" w:rsidP="009510F5">
            <w:pPr>
              <w:pStyle w:val="ad"/>
            </w:pPr>
            <w:proofErr w:type="gramStart"/>
            <w:r w:rsidRPr="009510F5">
              <w:t>BERKELEYLIGHTS,INC</w:t>
            </w:r>
            <w:proofErr w:type="gramEnd"/>
            <w:r w:rsidRPr="009510F5">
              <w:t>_06_26_2020-EX-10.12-COLLABORATION AGREEMENT</w:t>
            </w:r>
          </w:p>
        </w:tc>
        <w:tc>
          <w:tcPr>
            <w:tcW w:w="1955" w:type="dxa"/>
            <w:vAlign w:val="center"/>
          </w:tcPr>
          <w:p w14:paraId="17D1916C" w14:textId="77777777" w:rsidR="00AF522A" w:rsidRPr="009510F5" w:rsidRDefault="00000000" w:rsidP="009510F5">
            <w:pPr>
              <w:pStyle w:val="ad"/>
            </w:pPr>
            <w:r w:rsidRPr="009510F5">
              <w:t>已完成工作费用条款</w:t>
            </w:r>
          </w:p>
        </w:tc>
        <w:tc>
          <w:tcPr>
            <w:tcW w:w="3372" w:type="dxa"/>
            <w:vAlign w:val="center"/>
          </w:tcPr>
          <w:p w14:paraId="5DC48A17" w14:textId="77777777" w:rsidR="00AF522A" w:rsidRPr="009510F5" w:rsidRDefault="00000000" w:rsidP="009510F5">
            <w:pPr>
              <w:pStyle w:val="ad"/>
            </w:pPr>
            <w:r w:rsidRPr="009510F5">
              <w:t>“Ginkgo shall pay BLI for work performed prior to the effective date of termination.”</w:t>
            </w:r>
          </w:p>
        </w:tc>
        <w:tc>
          <w:tcPr>
            <w:tcW w:w="1529" w:type="dxa"/>
            <w:vAlign w:val="center"/>
          </w:tcPr>
          <w:p w14:paraId="57F2747D" w14:textId="77777777" w:rsidR="00AF522A" w:rsidRPr="009510F5" w:rsidRDefault="00000000" w:rsidP="009510F5">
            <w:pPr>
              <w:pStyle w:val="ad"/>
            </w:pPr>
            <w:r w:rsidRPr="009510F5">
              <w:t>终止前已完成的工作仍需结算</w:t>
            </w:r>
          </w:p>
        </w:tc>
      </w:tr>
      <w:tr w:rsidR="00AF522A" w:rsidRPr="009510F5" w14:paraId="36D1781B" w14:textId="77777777">
        <w:trPr>
          <w:tblCellSpacing w:w="15" w:type="dxa"/>
          <w:jc w:val="center"/>
        </w:trPr>
        <w:tc>
          <w:tcPr>
            <w:tcW w:w="1798" w:type="dxa"/>
            <w:tcBorders>
              <w:bottom w:val="single" w:sz="4" w:space="0" w:color="auto"/>
            </w:tcBorders>
            <w:vAlign w:val="center"/>
          </w:tcPr>
          <w:p w14:paraId="3EF0BAF3" w14:textId="77777777" w:rsidR="00AF522A" w:rsidRPr="009510F5" w:rsidRDefault="00000000" w:rsidP="009510F5">
            <w:pPr>
              <w:pStyle w:val="ad"/>
            </w:pPr>
            <w:r w:rsidRPr="009510F5">
              <w:t>DYNAMEXINC_06_06_1996-EX-10.4-TRANSPORTATION SERVICES AGREEMENT</w:t>
            </w:r>
          </w:p>
        </w:tc>
        <w:tc>
          <w:tcPr>
            <w:tcW w:w="1955" w:type="dxa"/>
            <w:tcBorders>
              <w:bottom w:val="single" w:sz="4" w:space="0" w:color="auto"/>
            </w:tcBorders>
            <w:vAlign w:val="center"/>
          </w:tcPr>
          <w:p w14:paraId="3440C39C" w14:textId="77777777" w:rsidR="00AF522A" w:rsidRPr="009510F5" w:rsidRDefault="00000000" w:rsidP="009510F5">
            <w:pPr>
              <w:pStyle w:val="ad"/>
            </w:pPr>
            <w:r w:rsidRPr="009510F5">
              <w:t>违约责任条款</w:t>
            </w:r>
          </w:p>
        </w:tc>
        <w:tc>
          <w:tcPr>
            <w:tcW w:w="3372" w:type="dxa"/>
            <w:tcBorders>
              <w:bottom w:val="single" w:sz="4" w:space="0" w:color="auto"/>
            </w:tcBorders>
            <w:vAlign w:val="center"/>
          </w:tcPr>
          <w:p w14:paraId="339D0E84" w14:textId="77777777" w:rsidR="00AF522A" w:rsidRPr="009510F5" w:rsidRDefault="00000000" w:rsidP="009510F5">
            <w:pPr>
              <w:pStyle w:val="ad"/>
            </w:pPr>
            <w:r w:rsidRPr="009510F5">
              <w:t>“The non-defaulting party may terminate and recover monies due and damages.”</w:t>
            </w:r>
          </w:p>
        </w:tc>
        <w:tc>
          <w:tcPr>
            <w:tcW w:w="1529" w:type="dxa"/>
            <w:tcBorders>
              <w:bottom w:val="single" w:sz="4" w:space="0" w:color="auto"/>
            </w:tcBorders>
            <w:vAlign w:val="center"/>
          </w:tcPr>
          <w:p w14:paraId="2B42A570" w14:textId="77777777" w:rsidR="00AF522A" w:rsidRPr="009510F5" w:rsidRDefault="00000000" w:rsidP="009510F5">
            <w:pPr>
              <w:pStyle w:val="ad"/>
            </w:pPr>
            <w:r w:rsidRPr="009510F5">
              <w:t>因违约终止时可追索费用和损害赔偿</w:t>
            </w:r>
          </w:p>
        </w:tc>
      </w:tr>
    </w:tbl>
    <w:p w14:paraId="1CF9630D" w14:textId="77777777" w:rsidR="00AF522A" w:rsidRDefault="00000000">
      <w:pPr>
        <w:ind w:firstLine="480"/>
      </w:pPr>
      <w:r>
        <w:t>系统基于上述跨文档、跨章节证据生成的综合回答（</w:t>
      </w:r>
      <w:r>
        <w:t>System Answer</w:t>
      </w:r>
      <w:r>
        <w:t>）如下</w:t>
      </w:r>
      <w:r>
        <w:rPr>
          <w:rFonts w:hint="eastAsia"/>
        </w:rPr>
        <w:t>：</w:t>
      </w:r>
    </w:p>
    <w:tbl>
      <w:tblPr>
        <w:tblStyle w:val="afe"/>
        <w:tblW w:w="0" w:type="auto"/>
        <w:tblLook w:val="04A0" w:firstRow="1" w:lastRow="0" w:firstColumn="1" w:lastColumn="0" w:noHBand="0" w:noVBand="1"/>
      </w:tblPr>
      <w:tblGrid>
        <w:gridCol w:w="8833"/>
      </w:tblGrid>
      <w:tr w:rsidR="00AF522A" w14:paraId="58B0EB06" w14:textId="77777777">
        <w:tc>
          <w:tcPr>
            <w:tcW w:w="8833" w:type="dxa"/>
          </w:tcPr>
          <w:p w14:paraId="2659A8E4" w14:textId="77777777" w:rsidR="00AF522A" w:rsidRDefault="00000000">
            <w:pPr>
              <w:ind w:firstLine="480"/>
              <w:rPr>
                <w:rFonts w:cs="Times New Roman"/>
                <w:i/>
                <w:iCs/>
              </w:rPr>
            </w:pPr>
            <w:r>
              <w:rPr>
                <w:rFonts w:cs="Times New Roman"/>
                <w:i/>
                <w:iCs/>
              </w:rPr>
              <w:t xml:space="preserve">Comprehensive retrieval results indicate that early termination of a contract typically does not automatically extinguish existing payment obligations. Most contracts require payment of fees incurred or non-cancelable up to the effective termination date and necessitate settlement for services performed or work completed prior to </w:t>
            </w:r>
            <w:r>
              <w:rPr>
                <w:rFonts w:cs="Times New Roman"/>
                <w:i/>
                <w:iCs/>
              </w:rPr>
              <w:lastRenderedPageBreak/>
              <w:t>termination. Furthermore, some contracts mandate that vendors provide transition or migration services post-termination to ensure business continuity. If termination is triggered by a breach, the non-defaulting party is generally entitled to refunds, liquidated damages, or compensatory damages. Therefore, significant linkages exist between termination, payment, and breach clauses: the cause of termination directly dictates the scope of payment and liability.</w:t>
            </w:r>
          </w:p>
        </w:tc>
      </w:tr>
    </w:tbl>
    <w:p w14:paraId="163527DD" w14:textId="77777777" w:rsidR="00AF522A" w:rsidRDefault="00000000">
      <w:pPr>
        <w:ind w:firstLine="480"/>
        <w:rPr>
          <w:rStyle w:val="bzpyqfadein"/>
        </w:rPr>
      </w:pPr>
      <w:r>
        <w:rPr>
          <w:rStyle w:val="bzpyqfadein"/>
        </w:rPr>
        <w:lastRenderedPageBreak/>
        <w:t>从该案例可以看出，在多条款联动问题中，仅依赖单一条款信息难以完整回答企业决策问题。</w:t>
      </w:r>
      <w:r>
        <w:rPr>
          <w:rStyle w:val="bzpyqfadein"/>
        </w:rPr>
        <w:t>E-GraphRAG</w:t>
      </w:r>
      <w:r>
        <w:rPr>
          <w:rStyle w:val="bzpyqfadein"/>
        </w:rPr>
        <w:t>通过在知识图中组织终止、付款和违约责任等多个条款之间的结构关系，使系统能够在检索阶段同时定位相关证据，并在生成回答时表达这些条款之间的相互影响关系。这种结构化分析能力能够更好地支持企业在合同终止、违约处理以及责任评估等复杂场景中的决策需求。</w:t>
      </w:r>
    </w:p>
    <w:p w14:paraId="1047053B" w14:textId="77777777" w:rsidR="00AF522A" w:rsidRDefault="00000000">
      <w:pPr>
        <w:ind w:firstLine="480"/>
      </w:pPr>
      <w:r>
        <w:t>针对该多维联动回答的质量，多元画像评价主体给出的定量反馈同定性评语见表</w:t>
      </w:r>
      <w:r>
        <w:t>5-9</w:t>
      </w:r>
      <w:r>
        <w:t>。</w:t>
      </w:r>
    </w:p>
    <w:p w14:paraId="0FA067E7" w14:textId="77777777" w:rsidR="00AF522A" w:rsidRDefault="00000000">
      <w:pPr>
        <w:pStyle w:val="affc"/>
      </w:pPr>
      <w:r>
        <w:t>表</w:t>
      </w:r>
      <w:r>
        <w:t xml:space="preserve">5-9 </w:t>
      </w:r>
      <w:r>
        <w:t>多条款联动任务的多角色评价反馈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708"/>
        <w:gridCol w:w="6394"/>
      </w:tblGrid>
      <w:tr w:rsidR="00AF522A" w14:paraId="5560B1F5" w14:textId="77777777">
        <w:trPr>
          <w:tblHeader/>
          <w:tblCellSpacing w:w="15" w:type="dxa"/>
        </w:trPr>
        <w:tc>
          <w:tcPr>
            <w:tcW w:w="1560" w:type="dxa"/>
            <w:tcBorders>
              <w:top w:val="single" w:sz="6" w:space="0" w:color="auto"/>
              <w:bottom w:val="single" w:sz="6" w:space="0" w:color="auto"/>
            </w:tcBorders>
            <w:vAlign w:val="center"/>
          </w:tcPr>
          <w:p w14:paraId="17BEB6A1" w14:textId="77777777" w:rsidR="00AF522A" w:rsidRDefault="00000000">
            <w:pPr>
              <w:pStyle w:val="ad"/>
            </w:pPr>
            <w:r>
              <w:t>评价角色</w:t>
            </w:r>
          </w:p>
        </w:tc>
        <w:tc>
          <w:tcPr>
            <w:tcW w:w="678" w:type="dxa"/>
            <w:tcBorders>
              <w:top w:val="single" w:sz="6" w:space="0" w:color="auto"/>
              <w:bottom w:val="single" w:sz="6" w:space="0" w:color="auto"/>
            </w:tcBorders>
            <w:vAlign w:val="center"/>
          </w:tcPr>
          <w:p w14:paraId="0A70EA53" w14:textId="77777777" w:rsidR="00AF522A" w:rsidRDefault="00000000">
            <w:pPr>
              <w:pStyle w:val="ad"/>
            </w:pPr>
            <w:r>
              <w:t>评分</w:t>
            </w:r>
          </w:p>
        </w:tc>
        <w:tc>
          <w:tcPr>
            <w:tcW w:w="6349" w:type="dxa"/>
            <w:tcBorders>
              <w:top w:val="single" w:sz="6" w:space="0" w:color="auto"/>
              <w:bottom w:val="single" w:sz="6" w:space="0" w:color="auto"/>
            </w:tcBorders>
            <w:vAlign w:val="center"/>
          </w:tcPr>
          <w:p w14:paraId="28DA2F98" w14:textId="77777777" w:rsidR="00AF522A" w:rsidRDefault="00000000">
            <w:pPr>
              <w:pStyle w:val="ad"/>
            </w:pPr>
            <w:r>
              <w:t>评价反馈</w:t>
            </w:r>
          </w:p>
        </w:tc>
      </w:tr>
      <w:tr w:rsidR="00AF522A" w14:paraId="7484A97B" w14:textId="77777777">
        <w:trPr>
          <w:tblCellSpacing w:w="15" w:type="dxa"/>
        </w:trPr>
        <w:tc>
          <w:tcPr>
            <w:tcW w:w="1560" w:type="dxa"/>
            <w:vAlign w:val="center"/>
          </w:tcPr>
          <w:p w14:paraId="7997F8BD" w14:textId="77777777" w:rsidR="00AF522A" w:rsidRDefault="00000000">
            <w:pPr>
              <w:pStyle w:val="ad"/>
            </w:pPr>
            <w:r>
              <w:t>画像</w:t>
            </w:r>
            <w:r>
              <w:t>A (</w:t>
            </w:r>
            <w:r>
              <w:t>合规专家</w:t>
            </w:r>
            <w:r>
              <w:t>)</w:t>
            </w:r>
          </w:p>
        </w:tc>
        <w:tc>
          <w:tcPr>
            <w:tcW w:w="678" w:type="dxa"/>
            <w:vAlign w:val="center"/>
          </w:tcPr>
          <w:p w14:paraId="562E6AB6" w14:textId="77777777" w:rsidR="00AF522A" w:rsidRDefault="00000000">
            <w:pPr>
              <w:pStyle w:val="ad"/>
            </w:pPr>
            <w:r>
              <w:t>93</w:t>
            </w:r>
          </w:p>
        </w:tc>
        <w:tc>
          <w:tcPr>
            <w:tcW w:w="6349" w:type="dxa"/>
            <w:vAlign w:val="center"/>
          </w:tcPr>
          <w:p w14:paraId="4DC0B24A" w14:textId="77777777" w:rsidR="00AF522A" w:rsidRDefault="00000000">
            <w:pPr>
              <w:pStyle w:val="ad"/>
            </w:pPr>
            <w:r>
              <w:t>系统成功识别了</w:t>
            </w:r>
            <w:r>
              <w:t>“</w:t>
            </w:r>
            <w:r>
              <w:t>已产生费用结算</w:t>
            </w:r>
            <w:r>
              <w:t>”</w:t>
            </w:r>
            <w:r>
              <w:t>同</w:t>
            </w:r>
            <w:r>
              <w:t>“</w:t>
            </w:r>
            <w:r>
              <w:t>过渡服务</w:t>
            </w:r>
            <w:r>
              <w:t>”</w:t>
            </w:r>
            <w:r>
              <w:t>之间的并存关系。这种对终止后衍生义务的捕捉，极大增强了合规评估的完整性，避免了因忽视次生条款导致的决策失误。</w:t>
            </w:r>
          </w:p>
        </w:tc>
      </w:tr>
      <w:tr w:rsidR="00AF522A" w14:paraId="2E833451" w14:textId="77777777">
        <w:trPr>
          <w:tblCellSpacing w:w="15" w:type="dxa"/>
        </w:trPr>
        <w:tc>
          <w:tcPr>
            <w:tcW w:w="1560" w:type="dxa"/>
            <w:vAlign w:val="center"/>
          </w:tcPr>
          <w:p w14:paraId="2066C367" w14:textId="77777777" w:rsidR="00AF522A" w:rsidRDefault="00000000">
            <w:pPr>
              <w:pStyle w:val="ad"/>
            </w:pPr>
            <w:r>
              <w:t>画像</w:t>
            </w:r>
            <w:r>
              <w:t>B (</w:t>
            </w:r>
            <w:r>
              <w:t>行政人员</w:t>
            </w:r>
            <w:r>
              <w:t>)</w:t>
            </w:r>
          </w:p>
        </w:tc>
        <w:tc>
          <w:tcPr>
            <w:tcW w:w="678" w:type="dxa"/>
            <w:vAlign w:val="center"/>
          </w:tcPr>
          <w:p w14:paraId="216319AA" w14:textId="77777777" w:rsidR="00AF522A" w:rsidRDefault="00000000">
            <w:pPr>
              <w:pStyle w:val="ad"/>
            </w:pPr>
            <w:r>
              <w:t>89</w:t>
            </w:r>
          </w:p>
        </w:tc>
        <w:tc>
          <w:tcPr>
            <w:tcW w:w="6349" w:type="dxa"/>
            <w:vAlign w:val="center"/>
          </w:tcPr>
          <w:p w14:paraId="71DC6107" w14:textId="77777777" w:rsidR="00AF522A" w:rsidRDefault="00000000">
            <w:pPr>
              <w:pStyle w:val="ad"/>
            </w:pPr>
            <w:r>
              <w:t>回答清晰地划分了已完成工作费用的支付逻辑，逻辑表述直观。对于关注</w:t>
            </w:r>
            <w:r>
              <w:t>“</w:t>
            </w:r>
            <w:r>
              <w:t>结算节点</w:t>
            </w:r>
            <w:r>
              <w:t>”</w:t>
            </w:r>
            <w:r>
              <w:t>同</w:t>
            </w:r>
            <w:r>
              <w:t>“</w:t>
            </w:r>
            <w:r>
              <w:t>业务移交</w:t>
            </w:r>
            <w:r>
              <w:t>”</w:t>
            </w:r>
            <w:r>
              <w:t>的行政管理人员而言，该结论具备极强的实战参考价值。</w:t>
            </w:r>
          </w:p>
        </w:tc>
      </w:tr>
      <w:tr w:rsidR="00AF522A" w14:paraId="072B114E" w14:textId="77777777">
        <w:trPr>
          <w:tblCellSpacing w:w="15" w:type="dxa"/>
        </w:trPr>
        <w:tc>
          <w:tcPr>
            <w:tcW w:w="1560" w:type="dxa"/>
            <w:tcBorders>
              <w:bottom w:val="single" w:sz="6" w:space="0" w:color="auto"/>
            </w:tcBorders>
            <w:vAlign w:val="center"/>
          </w:tcPr>
          <w:p w14:paraId="7A7ADB1E" w14:textId="77777777" w:rsidR="00AF522A" w:rsidRDefault="00000000">
            <w:pPr>
              <w:pStyle w:val="ad"/>
            </w:pPr>
            <w:r>
              <w:t>画像</w:t>
            </w:r>
            <w:r>
              <w:t>C (</w:t>
            </w:r>
            <w:r>
              <w:t>法律学生</w:t>
            </w:r>
            <w:r>
              <w:t>)</w:t>
            </w:r>
          </w:p>
        </w:tc>
        <w:tc>
          <w:tcPr>
            <w:tcW w:w="678" w:type="dxa"/>
            <w:tcBorders>
              <w:bottom w:val="single" w:sz="6" w:space="0" w:color="auto"/>
            </w:tcBorders>
            <w:vAlign w:val="center"/>
          </w:tcPr>
          <w:p w14:paraId="563509FB" w14:textId="77777777" w:rsidR="00AF522A" w:rsidRDefault="00000000">
            <w:pPr>
              <w:pStyle w:val="ad"/>
            </w:pPr>
            <w:r>
              <w:t>95</w:t>
            </w:r>
          </w:p>
        </w:tc>
        <w:tc>
          <w:tcPr>
            <w:tcW w:w="6349" w:type="dxa"/>
            <w:tcBorders>
              <w:bottom w:val="single" w:sz="6" w:space="0" w:color="auto"/>
            </w:tcBorders>
            <w:vAlign w:val="center"/>
          </w:tcPr>
          <w:p w14:paraId="4BCCB43B" w14:textId="77777777" w:rsidR="00AF522A" w:rsidRDefault="00000000">
            <w:pPr>
              <w:pStyle w:val="ad"/>
            </w:pPr>
            <w:r>
              <w:t>系统展现了出色的结构化分析能力。它不仅定位了终止条款，还建立了从终止动因（如违约）到赔偿范围的逻辑映射，精准还原了合同法理中的权利义务动态博弈过程。</w:t>
            </w:r>
          </w:p>
        </w:tc>
      </w:tr>
    </w:tbl>
    <w:p w14:paraId="1A4396F5" w14:textId="77777777" w:rsidR="00AF522A" w:rsidRDefault="00000000">
      <w:pPr>
        <w:ind w:firstLine="480"/>
      </w:pPr>
      <w:r>
        <w:t>本案例的实证结果表明，在处理多条款联动问题时，单纯依靠语义相似度的</w:t>
      </w:r>
      <w:r>
        <w:t>VectorRAG</w:t>
      </w:r>
      <w:r>
        <w:t>往往会因证据链断裂而产生片面结论。</w:t>
      </w:r>
      <w:r>
        <w:t>E-GraphRAG</w:t>
      </w:r>
      <w:r>
        <w:t>通过在知识图中组织终止、付款及违约责任等多重条款间的结构关系，致使系统能够在检索阶段同步定位相关证据，并在回答生成阶段准确表达这些条款间的相互影响。这种结构化分析能力能够更有效地支持企业在合同终止处理、违约定损及责任评估等复杂场景中的决策诉求。归结而言，通过将零散事实转化为拓扑关联的知识网，系统显著提升了处理高阶逻辑问题的可靠性。</w:t>
      </w:r>
    </w:p>
    <w:p w14:paraId="2E0302A2" w14:textId="77777777" w:rsidR="00AF522A" w:rsidRDefault="00000000">
      <w:pPr>
        <w:pStyle w:val="3"/>
        <w:spacing w:before="120" w:after="120"/>
        <w:rPr>
          <w:rStyle w:val="bzpyqfadein"/>
        </w:rPr>
      </w:pPr>
      <w:bookmarkStart w:id="117" w:name="_Toc229818783"/>
      <w:r>
        <w:rPr>
          <w:rStyle w:val="bzpyqfadein"/>
        </w:rPr>
        <w:lastRenderedPageBreak/>
        <w:t>合同风险审查</w:t>
      </w:r>
      <w:bookmarkEnd w:id="117"/>
    </w:p>
    <w:p w14:paraId="4488BB39" w14:textId="77777777" w:rsidR="00AF522A" w:rsidRDefault="00000000">
      <w:pPr>
        <w:ind w:firstLine="480"/>
      </w:pPr>
      <w:r>
        <w:t>在企业合同管理实践中，风险审查任务要求系统具备从整体维度理解合同结构的全局视野。不同于前述任务对具体事实的定位，风险审查通常涉及对争议解决机制、限责手段同保密义务等多个维度的综合评估。这些条款虽然在物理位置上分散于不同章节，但在逻辑上共同构成了合同的风险分布特征。</w:t>
      </w:r>
      <w:r>
        <w:t>E-GraphRAG</w:t>
      </w:r>
      <w:r>
        <w:t>通过在知识图构建阶段引入社区级语义结构，致使语义相关的条款能够在拓扑空间内形成稳定的语义聚合，从而支撑针对合同层级的全局语义分析。</w:t>
      </w:r>
    </w:p>
    <w:p w14:paraId="4C83404A" w14:textId="77777777" w:rsidR="00AF522A" w:rsidRDefault="00000000">
      <w:pPr>
        <w:ind w:firstLine="480"/>
      </w:pPr>
      <w:r>
        <w:t>本实验选取</w:t>
      </w:r>
      <w:r>
        <w:t>CUAD</w:t>
      </w:r>
      <w:r>
        <w:t>数据集中一份合作协议作为实证对象，设定如下查询：</w:t>
      </w:r>
      <w:r>
        <w:t>“</w:t>
      </w:r>
      <w:r>
        <w:t>从合同整体结构来看，该合同中最值得关注的风险领域主要集中在哪些条款？这些条款之间是否存在潜在的风险关联？</w:t>
      </w:r>
      <w:r>
        <w:t>”</w:t>
      </w:r>
      <w:r>
        <w:t>该任务要求系统摆脱对局部片段的过度依赖，转而从社区级语义结构同关系路径中识别潜在的风险模式。系统获取的社区级语义证据同关键关系路径见表</w:t>
      </w:r>
      <w:r>
        <w:t>5-10</w:t>
      </w:r>
      <w:r>
        <w:t>与表</w:t>
      </w:r>
      <w:r>
        <w:t>5-11</w:t>
      </w:r>
      <w:r>
        <w:t>。</w:t>
      </w:r>
    </w:p>
    <w:p w14:paraId="624634C4" w14:textId="77777777" w:rsidR="00AF522A" w:rsidRDefault="00000000">
      <w:pPr>
        <w:pStyle w:val="affc"/>
        <w:rPr>
          <w:rStyle w:val="bzpyqfadein"/>
        </w:rPr>
      </w:pPr>
      <w:r>
        <w:rPr>
          <w:rStyle w:val="bzpyqfadein"/>
        </w:rPr>
        <w:t>表</w:t>
      </w:r>
      <w:r>
        <w:rPr>
          <w:rStyle w:val="bzpyqfadein"/>
        </w:rPr>
        <w:t xml:space="preserve">5-10 </w:t>
      </w:r>
      <w:r>
        <w:rPr>
          <w:rStyle w:val="bzpyqfadein"/>
        </w:rPr>
        <w:t>社区级语义证据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985"/>
        <w:gridCol w:w="3810"/>
        <w:gridCol w:w="1733"/>
      </w:tblGrid>
      <w:tr w:rsidR="00AF522A" w14:paraId="406F0939" w14:textId="77777777">
        <w:trPr>
          <w:tblHeader/>
          <w:tblCellSpacing w:w="15" w:type="dxa"/>
        </w:trPr>
        <w:tc>
          <w:tcPr>
            <w:tcW w:w="1134" w:type="dxa"/>
            <w:tcBorders>
              <w:top w:val="single" w:sz="4" w:space="0" w:color="auto"/>
              <w:bottom w:val="single" w:sz="4" w:space="0" w:color="auto"/>
            </w:tcBorders>
            <w:vAlign w:val="center"/>
          </w:tcPr>
          <w:p w14:paraId="3A6333E5" w14:textId="77777777" w:rsidR="00AF522A" w:rsidRDefault="00000000">
            <w:pPr>
              <w:pStyle w:val="ad"/>
            </w:pPr>
            <w:r>
              <w:t>社区主题</w:t>
            </w:r>
          </w:p>
        </w:tc>
        <w:tc>
          <w:tcPr>
            <w:tcW w:w="1955" w:type="dxa"/>
            <w:tcBorders>
              <w:top w:val="single" w:sz="4" w:space="0" w:color="auto"/>
              <w:bottom w:val="single" w:sz="4" w:space="0" w:color="auto"/>
            </w:tcBorders>
            <w:vAlign w:val="center"/>
          </w:tcPr>
          <w:p w14:paraId="0ACAB93A" w14:textId="77777777" w:rsidR="00AF522A" w:rsidRDefault="00000000">
            <w:pPr>
              <w:pStyle w:val="ad"/>
            </w:pPr>
            <w:r>
              <w:t>关键实体</w:t>
            </w:r>
          </w:p>
        </w:tc>
        <w:tc>
          <w:tcPr>
            <w:tcW w:w="3780" w:type="dxa"/>
            <w:tcBorders>
              <w:top w:val="single" w:sz="4" w:space="0" w:color="auto"/>
              <w:bottom w:val="single" w:sz="4" w:space="0" w:color="auto"/>
            </w:tcBorders>
            <w:vAlign w:val="center"/>
          </w:tcPr>
          <w:p w14:paraId="1E30A22A" w14:textId="77777777" w:rsidR="00AF522A" w:rsidRDefault="00000000">
            <w:pPr>
              <w:pStyle w:val="ad"/>
            </w:pPr>
            <w:r>
              <w:t>代表条款节选</w:t>
            </w:r>
          </w:p>
        </w:tc>
        <w:tc>
          <w:tcPr>
            <w:tcW w:w="0" w:type="auto"/>
            <w:tcBorders>
              <w:top w:val="single" w:sz="4" w:space="0" w:color="auto"/>
              <w:bottom w:val="single" w:sz="4" w:space="0" w:color="auto"/>
            </w:tcBorders>
            <w:vAlign w:val="center"/>
          </w:tcPr>
          <w:p w14:paraId="4AC9F2A9" w14:textId="77777777" w:rsidR="00AF522A" w:rsidRDefault="00000000">
            <w:pPr>
              <w:pStyle w:val="ad"/>
            </w:pPr>
            <w:r>
              <w:t>风险含义</w:t>
            </w:r>
          </w:p>
        </w:tc>
      </w:tr>
      <w:tr w:rsidR="00AF522A" w14:paraId="3D59A80C" w14:textId="77777777">
        <w:trPr>
          <w:tblCellSpacing w:w="15" w:type="dxa"/>
        </w:trPr>
        <w:tc>
          <w:tcPr>
            <w:tcW w:w="1134" w:type="dxa"/>
            <w:vAlign w:val="center"/>
          </w:tcPr>
          <w:p w14:paraId="7EC1A2A6" w14:textId="77777777" w:rsidR="00AF522A" w:rsidRDefault="00000000">
            <w:pPr>
              <w:pStyle w:val="ad"/>
            </w:pPr>
            <w:r>
              <w:t>争议解决机制</w:t>
            </w:r>
          </w:p>
        </w:tc>
        <w:tc>
          <w:tcPr>
            <w:tcW w:w="1955" w:type="dxa"/>
            <w:vAlign w:val="center"/>
          </w:tcPr>
          <w:p w14:paraId="6589BD6D" w14:textId="77777777" w:rsidR="00AF522A" w:rsidRDefault="00000000">
            <w:pPr>
              <w:pStyle w:val="ad"/>
            </w:pPr>
            <w:r>
              <w:t>arbitration</w:t>
            </w:r>
          </w:p>
        </w:tc>
        <w:tc>
          <w:tcPr>
            <w:tcW w:w="3780" w:type="dxa"/>
            <w:vAlign w:val="center"/>
          </w:tcPr>
          <w:p w14:paraId="7034F9DA" w14:textId="77777777" w:rsidR="00AF522A" w:rsidRDefault="00000000">
            <w:pPr>
              <w:pStyle w:val="ad"/>
            </w:pPr>
            <w:r>
              <w:t>“The arbitration will be held in New York… The arbitrator’s award will be final and binding.”</w:t>
            </w:r>
          </w:p>
        </w:tc>
        <w:tc>
          <w:tcPr>
            <w:tcW w:w="0" w:type="auto"/>
            <w:vAlign w:val="center"/>
          </w:tcPr>
          <w:p w14:paraId="3B6218AE" w14:textId="77777777" w:rsidR="00AF522A" w:rsidRDefault="00000000">
            <w:pPr>
              <w:pStyle w:val="ad"/>
            </w:pPr>
            <w:r>
              <w:t>合同将仲裁作为主要争议解决方式，且仲裁结果具有终局性</w:t>
            </w:r>
          </w:p>
        </w:tc>
      </w:tr>
      <w:tr w:rsidR="00AF522A" w14:paraId="4A5FC24C" w14:textId="77777777">
        <w:trPr>
          <w:tblCellSpacing w:w="15" w:type="dxa"/>
        </w:trPr>
        <w:tc>
          <w:tcPr>
            <w:tcW w:w="1134" w:type="dxa"/>
            <w:vAlign w:val="center"/>
          </w:tcPr>
          <w:p w14:paraId="3390B039" w14:textId="77777777" w:rsidR="00AF522A" w:rsidRDefault="00000000">
            <w:pPr>
              <w:pStyle w:val="ad"/>
            </w:pPr>
            <w:r>
              <w:t>产品召回与责任</w:t>
            </w:r>
          </w:p>
        </w:tc>
        <w:tc>
          <w:tcPr>
            <w:tcW w:w="1955" w:type="dxa"/>
            <w:vAlign w:val="center"/>
          </w:tcPr>
          <w:p w14:paraId="50C548B5" w14:textId="77777777" w:rsidR="00AF522A" w:rsidRDefault="00000000">
            <w:pPr>
              <w:pStyle w:val="ad"/>
            </w:pPr>
            <w:r>
              <w:t>Cartridge Recall</w:t>
            </w:r>
          </w:p>
        </w:tc>
        <w:tc>
          <w:tcPr>
            <w:tcW w:w="3780" w:type="dxa"/>
            <w:vAlign w:val="center"/>
          </w:tcPr>
          <w:p w14:paraId="3B8324F7" w14:textId="77777777" w:rsidR="00AF522A" w:rsidRDefault="00000000">
            <w:pPr>
              <w:pStyle w:val="ad"/>
            </w:pPr>
            <w:r>
              <w:t>“ARTICLE 9 CARTRIDGE RECALLS… Notice of Events that May Lead to Cartridge Recall.”</w:t>
            </w:r>
          </w:p>
        </w:tc>
        <w:tc>
          <w:tcPr>
            <w:tcW w:w="0" w:type="auto"/>
            <w:vAlign w:val="center"/>
          </w:tcPr>
          <w:p w14:paraId="312DF012" w14:textId="77777777" w:rsidR="00AF522A" w:rsidRDefault="00000000">
            <w:pPr>
              <w:pStyle w:val="ad"/>
            </w:pPr>
            <w:r>
              <w:t>产品召回事件可能触发合同终止或责任追究</w:t>
            </w:r>
          </w:p>
        </w:tc>
      </w:tr>
      <w:tr w:rsidR="00AF522A" w14:paraId="08D13C6B" w14:textId="77777777">
        <w:trPr>
          <w:tblCellSpacing w:w="15" w:type="dxa"/>
        </w:trPr>
        <w:tc>
          <w:tcPr>
            <w:tcW w:w="1134" w:type="dxa"/>
            <w:tcBorders>
              <w:bottom w:val="single" w:sz="4" w:space="0" w:color="auto"/>
            </w:tcBorders>
            <w:vAlign w:val="center"/>
          </w:tcPr>
          <w:p w14:paraId="56ADBCB1" w14:textId="77777777" w:rsidR="00AF522A" w:rsidRDefault="00000000">
            <w:pPr>
              <w:pStyle w:val="ad"/>
            </w:pPr>
            <w:r>
              <w:t>保密义务与信息披露</w:t>
            </w:r>
          </w:p>
        </w:tc>
        <w:tc>
          <w:tcPr>
            <w:tcW w:w="1955" w:type="dxa"/>
            <w:tcBorders>
              <w:bottom w:val="single" w:sz="4" w:space="0" w:color="auto"/>
            </w:tcBorders>
            <w:vAlign w:val="center"/>
          </w:tcPr>
          <w:p w14:paraId="622CBF65" w14:textId="77777777" w:rsidR="00AF522A" w:rsidRDefault="00000000">
            <w:pPr>
              <w:pStyle w:val="ad"/>
            </w:pPr>
            <w:r>
              <w:t>Confidential Information</w:t>
            </w:r>
          </w:p>
        </w:tc>
        <w:tc>
          <w:tcPr>
            <w:tcW w:w="3780" w:type="dxa"/>
            <w:tcBorders>
              <w:bottom w:val="single" w:sz="4" w:space="0" w:color="auto"/>
            </w:tcBorders>
            <w:vAlign w:val="center"/>
          </w:tcPr>
          <w:p w14:paraId="69B77183" w14:textId="77777777" w:rsidR="00AF522A" w:rsidRDefault="00000000">
            <w:pPr>
              <w:pStyle w:val="ad"/>
            </w:pPr>
            <w:r>
              <w:t>“Upon termination… all Confidential Information shall be returned… confidentiality obligations survive termination.”</w:t>
            </w:r>
          </w:p>
        </w:tc>
        <w:tc>
          <w:tcPr>
            <w:tcW w:w="0" w:type="auto"/>
            <w:tcBorders>
              <w:bottom w:val="single" w:sz="4" w:space="0" w:color="auto"/>
            </w:tcBorders>
            <w:vAlign w:val="center"/>
          </w:tcPr>
          <w:p w14:paraId="3D8A970A" w14:textId="77777777" w:rsidR="00AF522A" w:rsidRDefault="00000000">
            <w:pPr>
              <w:pStyle w:val="ad"/>
            </w:pPr>
            <w:r>
              <w:t>保密义务在合同终止后仍持续有效</w:t>
            </w:r>
          </w:p>
        </w:tc>
      </w:tr>
    </w:tbl>
    <w:p w14:paraId="5E0789EB" w14:textId="77777777" w:rsidR="00AF522A" w:rsidRDefault="00000000">
      <w:pPr>
        <w:ind w:firstLine="480"/>
      </w:pPr>
      <w:r>
        <w:t>从社区级语义结构可以看出，合同中的风险控制主要集中在争议解决机制、产品召回责任以及保密信息管理等领域。这些条款虽然分布在合同不同章节，但在语义上形成了多个与风险控制相关的语义社区。</w:t>
      </w:r>
    </w:p>
    <w:p w14:paraId="6242ED49" w14:textId="77777777" w:rsidR="00AF522A" w:rsidRDefault="00000000">
      <w:pPr>
        <w:ind w:firstLine="480"/>
      </w:pPr>
      <w:r>
        <w:t>为了进一步分析这些条款之间的结构关系，系统还识别了部分关键条款之间的关联路径，如表</w:t>
      </w:r>
      <w:r>
        <w:t>5-11</w:t>
      </w:r>
      <w:r>
        <w:t>所示</w:t>
      </w:r>
      <w:r>
        <w:rPr>
          <w:rFonts w:hint="eastAsia"/>
        </w:rPr>
        <w:t>：</w:t>
      </w:r>
    </w:p>
    <w:p w14:paraId="3C95FF75" w14:textId="77777777" w:rsidR="00AF522A" w:rsidRDefault="00000000">
      <w:pPr>
        <w:pStyle w:val="affc"/>
        <w:rPr>
          <w:rStyle w:val="bzpyqfadein"/>
        </w:rPr>
      </w:pPr>
      <w:r>
        <w:rPr>
          <w:rStyle w:val="bzpyqfadein"/>
        </w:rPr>
        <w:t>表</w:t>
      </w:r>
      <w:r>
        <w:rPr>
          <w:rStyle w:val="bzpyqfadein"/>
        </w:rPr>
        <w:t xml:space="preserve">5-11 </w:t>
      </w:r>
      <w:r>
        <w:rPr>
          <w:rStyle w:val="bzpyqfadein"/>
        </w:rPr>
        <w:t>关键条款关系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300"/>
        <w:gridCol w:w="2105"/>
        <w:gridCol w:w="2857"/>
      </w:tblGrid>
      <w:tr w:rsidR="00AF522A" w14:paraId="796B0317" w14:textId="77777777">
        <w:trPr>
          <w:tblHeader/>
          <w:tblCellSpacing w:w="15" w:type="dxa"/>
        </w:trPr>
        <w:tc>
          <w:tcPr>
            <w:tcW w:w="0" w:type="auto"/>
            <w:tcBorders>
              <w:top w:val="single" w:sz="4" w:space="0" w:color="auto"/>
              <w:bottom w:val="single" w:sz="4" w:space="0" w:color="auto"/>
            </w:tcBorders>
            <w:vAlign w:val="center"/>
          </w:tcPr>
          <w:p w14:paraId="61760198" w14:textId="77777777" w:rsidR="00AF522A" w:rsidRDefault="00000000">
            <w:pPr>
              <w:pStyle w:val="ad"/>
            </w:pPr>
            <w:r>
              <w:t>条款</w:t>
            </w:r>
            <w:r>
              <w:t>A</w:t>
            </w:r>
          </w:p>
        </w:tc>
        <w:tc>
          <w:tcPr>
            <w:tcW w:w="0" w:type="auto"/>
            <w:tcBorders>
              <w:top w:val="single" w:sz="4" w:space="0" w:color="auto"/>
              <w:bottom w:val="single" w:sz="4" w:space="0" w:color="auto"/>
            </w:tcBorders>
            <w:vAlign w:val="center"/>
          </w:tcPr>
          <w:p w14:paraId="0728191C" w14:textId="77777777" w:rsidR="00AF522A" w:rsidRDefault="00000000">
            <w:pPr>
              <w:pStyle w:val="ad"/>
            </w:pPr>
            <w:r>
              <w:t>关系</w:t>
            </w:r>
          </w:p>
        </w:tc>
        <w:tc>
          <w:tcPr>
            <w:tcW w:w="0" w:type="auto"/>
            <w:tcBorders>
              <w:top w:val="single" w:sz="4" w:space="0" w:color="auto"/>
              <w:bottom w:val="single" w:sz="4" w:space="0" w:color="auto"/>
            </w:tcBorders>
            <w:vAlign w:val="center"/>
          </w:tcPr>
          <w:p w14:paraId="28580870" w14:textId="77777777" w:rsidR="00AF522A" w:rsidRDefault="00000000">
            <w:pPr>
              <w:pStyle w:val="ad"/>
            </w:pPr>
            <w:r>
              <w:t>条款</w:t>
            </w:r>
            <w:r>
              <w:t>B</w:t>
            </w:r>
          </w:p>
        </w:tc>
        <w:tc>
          <w:tcPr>
            <w:tcW w:w="0" w:type="auto"/>
            <w:tcBorders>
              <w:top w:val="single" w:sz="4" w:space="0" w:color="auto"/>
              <w:bottom w:val="single" w:sz="4" w:space="0" w:color="auto"/>
            </w:tcBorders>
            <w:vAlign w:val="center"/>
          </w:tcPr>
          <w:p w14:paraId="54486C2E" w14:textId="77777777" w:rsidR="00AF522A" w:rsidRDefault="00000000">
            <w:pPr>
              <w:pStyle w:val="ad"/>
            </w:pPr>
            <w:r>
              <w:t>关系含义</w:t>
            </w:r>
          </w:p>
        </w:tc>
      </w:tr>
      <w:tr w:rsidR="00AF522A" w14:paraId="2BC540E0" w14:textId="77777777">
        <w:trPr>
          <w:tblCellSpacing w:w="15" w:type="dxa"/>
        </w:trPr>
        <w:tc>
          <w:tcPr>
            <w:tcW w:w="0" w:type="auto"/>
            <w:vAlign w:val="center"/>
          </w:tcPr>
          <w:p w14:paraId="19627627" w14:textId="77777777" w:rsidR="00AF522A" w:rsidRDefault="00000000">
            <w:pPr>
              <w:pStyle w:val="ad"/>
            </w:pPr>
            <w:r>
              <w:t xml:space="preserve">Section </w:t>
            </w:r>
            <w:r>
              <w:lastRenderedPageBreak/>
              <w:t>10.12(b)</w:t>
            </w:r>
          </w:p>
        </w:tc>
        <w:tc>
          <w:tcPr>
            <w:tcW w:w="0" w:type="auto"/>
            <w:vAlign w:val="center"/>
          </w:tcPr>
          <w:p w14:paraId="715B861D" w14:textId="77777777" w:rsidR="00AF522A" w:rsidRDefault="00000000">
            <w:pPr>
              <w:pStyle w:val="ad"/>
            </w:pPr>
            <w:proofErr w:type="spellStart"/>
            <w:r>
              <w:lastRenderedPageBreak/>
              <w:t>dispute_resolved_in</w:t>
            </w:r>
            <w:proofErr w:type="spellEnd"/>
          </w:p>
        </w:tc>
        <w:tc>
          <w:tcPr>
            <w:tcW w:w="0" w:type="auto"/>
            <w:vAlign w:val="center"/>
          </w:tcPr>
          <w:p w14:paraId="5F34FF78" w14:textId="77777777" w:rsidR="00AF522A" w:rsidRDefault="00000000">
            <w:pPr>
              <w:pStyle w:val="ad"/>
            </w:pPr>
            <w:r>
              <w:t>arbitration</w:t>
            </w:r>
          </w:p>
        </w:tc>
        <w:tc>
          <w:tcPr>
            <w:tcW w:w="0" w:type="auto"/>
            <w:vAlign w:val="center"/>
          </w:tcPr>
          <w:p w14:paraId="0F397EE1" w14:textId="77777777" w:rsidR="00AF522A" w:rsidRDefault="00000000">
            <w:pPr>
              <w:pStyle w:val="ad"/>
            </w:pPr>
            <w:r>
              <w:t>争议通过仲裁程序解决</w:t>
            </w:r>
          </w:p>
        </w:tc>
      </w:tr>
      <w:tr w:rsidR="00AF522A" w14:paraId="38ED885F" w14:textId="77777777">
        <w:trPr>
          <w:tblCellSpacing w:w="15" w:type="dxa"/>
        </w:trPr>
        <w:tc>
          <w:tcPr>
            <w:tcW w:w="0" w:type="auto"/>
            <w:vAlign w:val="center"/>
          </w:tcPr>
          <w:p w14:paraId="4956A19F" w14:textId="77777777" w:rsidR="00AF522A" w:rsidRDefault="00000000">
            <w:pPr>
              <w:pStyle w:val="ad"/>
            </w:pPr>
            <w:r>
              <w:t>arbitration</w:t>
            </w:r>
          </w:p>
        </w:tc>
        <w:tc>
          <w:tcPr>
            <w:tcW w:w="0" w:type="auto"/>
            <w:vAlign w:val="center"/>
          </w:tcPr>
          <w:p w14:paraId="1B833F35" w14:textId="77777777" w:rsidR="00AF522A" w:rsidRDefault="00000000">
            <w:pPr>
              <w:pStyle w:val="ad"/>
            </w:pPr>
            <w:proofErr w:type="spellStart"/>
            <w:r>
              <w:t>governed_by</w:t>
            </w:r>
            <w:proofErr w:type="spellEnd"/>
          </w:p>
        </w:tc>
        <w:tc>
          <w:tcPr>
            <w:tcW w:w="0" w:type="auto"/>
            <w:vAlign w:val="center"/>
          </w:tcPr>
          <w:p w14:paraId="151CA40E" w14:textId="77777777" w:rsidR="00AF522A" w:rsidRDefault="00000000">
            <w:pPr>
              <w:pStyle w:val="ad"/>
            </w:pPr>
            <w:r>
              <w:t>State of Colorado</w:t>
            </w:r>
          </w:p>
        </w:tc>
        <w:tc>
          <w:tcPr>
            <w:tcW w:w="0" w:type="auto"/>
            <w:vAlign w:val="center"/>
          </w:tcPr>
          <w:p w14:paraId="06CE71B9" w14:textId="77777777" w:rsidR="00AF522A" w:rsidRDefault="00000000">
            <w:pPr>
              <w:pStyle w:val="ad"/>
            </w:pPr>
            <w:r>
              <w:t>仲裁程序受特定法律管辖</w:t>
            </w:r>
          </w:p>
        </w:tc>
      </w:tr>
      <w:tr w:rsidR="00AF522A" w14:paraId="08CF59C2" w14:textId="77777777">
        <w:trPr>
          <w:tblCellSpacing w:w="15" w:type="dxa"/>
        </w:trPr>
        <w:tc>
          <w:tcPr>
            <w:tcW w:w="0" w:type="auto"/>
            <w:vAlign w:val="center"/>
          </w:tcPr>
          <w:p w14:paraId="0B9566E7" w14:textId="77777777" w:rsidR="00AF522A" w:rsidRDefault="00000000">
            <w:pPr>
              <w:pStyle w:val="ad"/>
            </w:pPr>
            <w:r>
              <w:t>Article 9</w:t>
            </w:r>
          </w:p>
        </w:tc>
        <w:tc>
          <w:tcPr>
            <w:tcW w:w="0" w:type="auto"/>
            <w:vAlign w:val="center"/>
          </w:tcPr>
          <w:p w14:paraId="7D995CD8" w14:textId="77777777" w:rsidR="00AF522A" w:rsidRDefault="00000000">
            <w:pPr>
              <w:pStyle w:val="ad"/>
            </w:pPr>
            <w:proofErr w:type="spellStart"/>
            <w:r>
              <w:t>liability_excludes_cap_for</w:t>
            </w:r>
            <w:proofErr w:type="spellEnd"/>
          </w:p>
        </w:tc>
        <w:tc>
          <w:tcPr>
            <w:tcW w:w="0" w:type="auto"/>
            <w:vAlign w:val="center"/>
          </w:tcPr>
          <w:p w14:paraId="7F8BBBC2" w14:textId="77777777" w:rsidR="00AF522A" w:rsidRDefault="00000000">
            <w:pPr>
              <w:pStyle w:val="ad"/>
            </w:pPr>
            <w:r>
              <w:t>personal injury</w:t>
            </w:r>
          </w:p>
        </w:tc>
        <w:tc>
          <w:tcPr>
            <w:tcW w:w="0" w:type="auto"/>
            <w:vAlign w:val="center"/>
          </w:tcPr>
          <w:p w14:paraId="2EAEF3E5" w14:textId="77777777" w:rsidR="00AF522A" w:rsidRDefault="00000000">
            <w:pPr>
              <w:pStyle w:val="ad"/>
            </w:pPr>
            <w:r>
              <w:t>特定损害责任不受限责条款限制</w:t>
            </w:r>
          </w:p>
        </w:tc>
      </w:tr>
      <w:tr w:rsidR="00AF522A" w14:paraId="4529B8B9" w14:textId="77777777">
        <w:trPr>
          <w:tblCellSpacing w:w="15" w:type="dxa"/>
        </w:trPr>
        <w:tc>
          <w:tcPr>
            <w:tcW w:w="0" w:type="auto"/>
            <w:tcBorders>
              <w:bottom w:val="single" w:sz="4" w:space="0" w:color="auto"/>
            </w:tcBorders>
            <w:vAlign w:val="center"/>
          </w:tcPr>
          <w:p w14:paraId="15B3187C" w14:textId="77777777" w:rsidR="00AF522A" w:rsidRDefault="00000000">
            <w:pPr>
              <w:pStyle w:val="ad"/>
            </w:pPr>
            <w:r>
              <w:t>Sponsor</w:t>
            </w:r>
          </w:p>
        </w:tc>
        <w:tc>
          <w:tcPr>
            <w:tcW w:w="0" w:type="auto"/>
            <w:tcBorders>
              <w:bottom w:val="single" w:sz="4" w:space="0" w:color="auto"/>
            </w:tcBorders>
            <w:vAlign w:val="center"/>
          </w:tcPr>
          <w:p w14:paraId="12BEF895" w14:textId="77777777" w:rsidR="00AF522A" w:rsidRDefault="00000000">
            <w:pPr>
              <w:pStyle w:val="ad"/>
            </w:pPr>
            <w:proofErr w:type="spellStart"/>
            <w:r>
              <w:t>confidentiality_applies_to</w:t>
            </w:r>
            <w:proofErr w:type="spellEnd"/>
          </w:p>
        </w:tc>
        <w:tc>
          <w:tcPr>
            <w:tcW w:w="0" w:type="auto"/>
            <w:tcBorders>
              <w:bottom w:val="single" w:sz="4" w:space="0" w:color="auto"/>
            </w:tcBorders>
            <w:vAlign w:val="center"/>
          </w:tcPr>
          <w:p w14:paraId="4353340F" w14:textId="77777777" w:rsidR="00AF522A" w:rsidRDefault="00000000">
            <w:pPr>
              <w:pStyle w:val="ad"/>
            </w:pPr>
            <w:r>
              <w:t>Confidential Information</w:t>
            </w:r>
          </w:p>
        </w:tc>
        <w:tc>
          <w:tcPr>
            <w:tcW w:w="0" w:type="auto"/>
            <w:tcBorders>
              <w:bottom w:val="single" w:sz="4" w:space="0" w:color="auto"/>
            </w:tcBorders>
            <w:vAlign w:val="center"/>
          </w:tcPr>
          <w:p w14:paraId="6A010BAC" w14:textId="77777777" w:rsidR="00AF522A" w:rsidRDefault="00000000">
            <w:pPr>
              <w:pStyle w:val="ad"/>
            </w:pPr>
            <w:r>
              <w:t>合同主体需遵守保密义务</w:t>
            </w:r>
          </w:p>
        </w:tc>
      </w:tr>
    </w:tbl>
    <w:p w14:paraId="6CA078FB" w14:textId="77777777" w:rsidR="00AF522A" w:rsidRDefault="00000000">
      <w:pPr>
        <w:ind w:firstLine="480"/>
        <w:rPr>
          <w:rStyle w:val="bzpyqfadein"/>
        </w:rPr>
      </w:pPr>
      <w:r>
        <w:rPr>
          <w:rStyle w:val="bzpyqfadein"/>
        </w:rPr>
        <w:t>这些关系表明，合同中的争议解决机制、责任条款以及保密义务之间存在明显的结构关联。例如，仲裁条款决定了争议处理方式，而责任限制条款则影响潜在损害赔偿范围，同时保密义务条款规定了信息使用和披露规则。这些条款共同构成合同风险控制的重要组成部分。</w:t>
      </w:r>
    </w:p>
    <w:p w14:paraId="634E24FA" w14:textId="77777777" w:rsidR="00AF522A" w:rsidRDefault="00000000">
      <w:pPr>
        <w:ind w:firstLine="480"/>
      </w:pPr>
      <w:r>
        <w:t>系统基于上述社区级证据生成的综合回答（</w:t>
      </w:r>
      <w:r>
        <w:t>System Answer</w:t>
      </w:r>
      <w:r>
        <w:t>）如下：</w:t>
      </w:r>
    </w:p>
    <w:tbl>
      <w:tblPr>
        <w:tblStyle w:val="afe"/>
        <w:tblW w:w="0" w:type="auto"/>
        <w:tblLook w:val="04A0" w:firstRow="1" w:lastRow="0" w:firstColumn="1" w:lastColumn="0" w:noHBand="0" w:noVBand="1"/>
      </w:tblPr>
      <w:tblGrid>
        <w:gridCol w:w="8833"/>
      </w:tblGrid>
      <w:tr w:rsidR="00AF522A" w14:paraId="7946F88C" w14:textId="77777777">
        <w:tc>
          <w:tcPr>
            <w:tcW w:w="8833" w:type="dxa"/>
          </w:tcPr>
          <w:p w14:paraId="47ED64F5" w14:textId="77777777" w:rsidR="00AF522A" w:rsidRDefault="00000000">
            <w:pPr>
              <w:ind w:firstLine="480"/>
              <w:rPr>
                <w:rFonts w:cs="Times New Roman"/>
                <w:i/>
                <w:iCs/>
              </w:rPr>
            </w:pPr>
            <w:r>
              <w:rPr>
                <w:rFonts w:cs="Times New Roman"/>
                <w:i/>
                <w:iCs/>
              </w:rPr>
              <w:t>From the overall structure of the contract, the most critical risk areas are concentrated in dispute resolution mechanisms, liability limitations, and confidentiality obligations. The contract designates arbitration as the primary means of dispute resolution and stipulates that arbitral awards are final and binding, implying that disputes will be resolved through a definitive and non-appealable process. Furthermore, the contract specifies that liability limitations may not apply to certain damages, such as personal injury or property damage, which could lead to significant potential liability risks. Simultaneously, the contract imposes strict restrictions on the use and disclosure of confidential information and requires confidentiality obligations to persist post-termination. Consequently, a clear risk linkage exists between these clauses, making dispute resolution, liability scope, and information management the interconnected risk domains in this contract.</w:t>
            </w:r>
          </w:p>
        </w:tc>
      </w:tr>
    </w:tbl>
    <w:p w14:paraId="32BA0221" w14:textId="77777777" w:rsidR="00AF522A" w:rsidRDefault="00000000">
      <w:pPr>
        <w:ind w:firstLine="480"/>
      </w:pPr>
      <w:r>
        <w:t>针对该全局风险分析质量，多元画像评价主体给出的定量反馈同定性评语见表</w:t>
      </w:r>
      <w:r>
        <w:t>5-12</w:t>
      </w:r>
      <w:r>
        <w:t>。</w:t>
      </w:r>
    </w:p>
    <w:p w14:paraId="24F07BCA" w14:textId="77777777" w:rsidR="00AF522A" w:rsidRDefault="00000000">
      <w:pPr>
        <w:pStyle w:val="affc"/>
      </w:pPr>
      <w:r>
        <w:t>表</w:t>
      </w:r>
      <w:r>
        <w:t xml:space="preserve">5-12 </w:t>
      </w:r>
      <w:r>
        <w:t>合同风险审查任务的多角色评价反馈</w:t>
      </w:r>
    </w:p>
    <w:tbl>
      <w:tblPr>
        <w:tblW w:w="0" w:type="auto"/>
        <w:tblCellSpacing w:w="15" w:type="dxa"/>
        <w:tblCellMar>
          <w:left w:w="0" w:type="dxa"/>
          <w:right w:w="0" w:type="dxa"/>
        </w:tblCellMar>
        <w:tblLook w:val="04A0" w:firstRow="1" w:lastRow="0" w:firstColumn="1" w:lastColumn="0" w:noHBand="0" w:noVBand="1"/>
      </w:tblPr>
      <w:tblGrid>
        <w:gridCol w:w="1873"/>
        <w:gridCol w:w="2126"/>
        <w:gridCol w:w="4678"/>
      </w:tblGrid>
      <w:tr w:rsidR="00AF522A" w14:paraId="1AD92155" w14:textId="77777777" w:rsidTr="00BA3EFB">
        <w:trPr>
          <w:tblHeader/>
          <w:tblCellSpacing w:w="15" w:type="dxa"/>
        </w:trPr>
        <w:tc>
          <w:tcPr>
            <w:tcW w:w="1828" w:type="dxa"/>
            <w:tcBorders>
              <w:top w:val="single" w:sz="6" w:space="0" w:color="auto"/>
              <w:bottom w:val="single" w:sz="6" w:space="0" w:color="auto"/>
            </w:tcBorders>
            <w:tcMar>
              <w:right w:w="180" w:type="dxa"/>
            </w:tcMar>
            <w:vAlign w:val="center"/>
          </w:tcPr>
          <w:p w14:paraId="38C9B905" w14:textId="77777777" w:rsidR="00AF522A" w:rsidRDefault="00000000">
            <w:pPr>
              <w:pStyle w:val="ad"/>
            </w:pPr>
            <w:r>
              <w:t>评价角色</w:t>
            </w:r>
          </w:p>
        </w:tc>
        <w:tc>
          <w:tcPr>
            <w:tcW w:w="2096" w:type="dxa"/>
            <w:tcBorders>
              <w:top w:val="single" w:sz="6" w:space="0" w:color="auto"/>
              <w:bottom w:val="single" w:sz="6" w:space="0" w:color="auto"/>
            </w:tcBorders>
            <w:tcMar>
              <w:right w:w="180" w:type="dxa"/>
            </w:tcMar>
            <w:vAlign w:val="center"/>
          </w:tcPr>
          <w:p w14:paraId="2DCBB6FB" w14:textId="77777777" w:rsidR="00AF522A" w:rsidRDefault="00000000">
            <w:pPr>
              <w:pStyle w:val="ad"/>
            </w:pPr>
            <w:r>
              <w:t>评分</w:t>
            </w:r>
          </w:p>
        </w:tc>
        <w:tc>
          <w:tcPr>
            <w:tcW w:w="4633" w:type="dxa"/>
            <w:tcBorders>
              <w:top w:val="single" w:sz="6" w:space="0" w:color="auto"/>
              <w:bottom w:val="single" w:sz="6" w:space="0" w:color="auto"/>
            </w:tcBorders>
            <w:tcMar>
              <w:right w:w="0" w:type="dxa"/>
            </w:tcMar>
            <w:vAlign w:val="center"/>
          </w:tcPr>
          <w:p w14:paraId="7B377D91" w14:textId="77777777" w:rsidR="00AF522A" w:rsidRDefault="00000000">
            <w:pPr>
              <w:pStyle w:val="ad"/>
            </w:pPr>
            <w:r>
              <w:t>评价反馈</w:t>
            </w:r>
          </w:p>
        </w:tc>
      </w:tr>
      <w:tr w:rsidR="00AF522A" w14:paraId="0F99D60D" w14:textId="77777777" w:rsidTr="00BA3EFB">
        <w:trPr>
          <w:tblCellSpacing w:w="15" w:type="dxa"/>
        </w:trPr>
        <w:tc>
          <w:tcPr>
            <w:tcW w:w="1828" w:type="dxa"/>
            <w:tcMar>
              <w:right w:w="180" w:type="dxa"/>
            </w:tcMar>
            <w:vAlign w:val="center"/>
          </w:tcPr>
          <w:p w14:paraId="16E084E3" w14:textId="77777777" w:rsidR="00AF522A" w:rsidRDefault="00000000">
            <w:pPr>
              <w:pStyle w:val="ad"/>
            </w:pPr>
            <w:r>
              <w:t>画像</w:t>
            </w:r>
            <w:r>
              <w:t>A (</w:t>
            </w:r>
            <w:r>
              <w:t>合规专家</w:t>
            </w:r>
            <w:r>
              <w:t>)</w:t>
            </w:r>
          </w:p>
        </w:tc>
        <w:tc>
          <w:tcPr>
            <w:tcW w:w="2096" w:type="dxa"/>
            <w:tcMar>
              <w:right w:w="180" w:type="dxa"/>
            </w:tcMar>
            <w:vAlign w:val="center"/>
          </w:tcPr>
          <w:p w14:paraId="3E56A51F" w14:textId="77777777" w:rsidR="00AF522A" w:rsidRDefault="00000000">
            <w:pPr>
              <w:pStyle w:val="ad"/>
            </w:pPr>
            <w:r>
              <w:t>96</w:t>
            </w:r>
          </w:p>
        </w:tc>
        <w:tc>
          <w:tcPr>
            <w:tcW w:w="4633" w:type="dxa"/>
            <w:tcMar>
              <w:right w:w="0" w:type="dxa"/>
            </w:tcMar>
            <w:vAlign w:val="center"/>
          </w:tcPr>
          <w:p w14:paraId="1D0979FE" w14:textId="77777777" w:rsidR="00AF522A" w:rsidRDefault="00000000">
            <w:pPr>
              <w:pStyle w:val="ad"/>
            </w:pPr>
            <w:r>
              <w:t>系统表现出了极佳的全局整合能力。它不仅识别了</w:t>
            </w:r>
            <w:r>
              <w:t>“</w:t>
            </w:r>
            <w:r>
              <w:t>终局仲裁</w:t>
            </w:r>
            <w:r>
              <w:t>”</w:t>
            </w:r>
            <w:r>
              <w:t>的程序风险，还准确指出了</w:t>
            </w:r>
            <w:r>
              <w:t>“</w:t>
            </w:r>
            <w:r>
              <w:t>人身伤害不设限额</w:t>
            </w:r>
            <w:r>
              <w:t>”</w:t>
            </w:r>
            <w:r>
              <w:t>这一核心财务风险点。这种基于社区结构的分析非常符合资深法务的审查逻辑。</w:t>
            </w:r>
          </w:p>
        </w:tc>
      </w:tr>
      <w:tr w:rsidR="00AF522A" w14:paraId="4DD254B9" w14:textId="77777777" w:rsidTr="00BA3EFB">
        <w:trPr>
          <w:tblCellSpacing w:w="15" w:type="dxa"/>
        </w:trPr>
        <w:tc>
          <w:tcPr>
            <w:tcW w:w="1828" w:type="dxa"/>
            <w:tcMar>
              <w:right w:w="180" w:type="dxa"/>
            </w:tcMar>
            <w:vAlign w:val="center"/>
          </w:tcPr>
          <w:p w14:paraId="1BB55CDC" w14:textId="77777777" w:rsidR="00AF522A" w:rsidRDefault="00000000">
            <w:pPr>
              <w:pStyle w:val="ad"/>
            </w:pPr>
            <w:r>
              <w:t>画像</w:t>
            </w:r>
            <w:r>
              <w:t>B (</w:t>
            </w:r>
            <w:r>
              <w:t>行政人员</w:t>
            </w:r>
            <w:r>
              <w:t>)</w:t>
            </w:r>
          </w:p>
        </w:tc>
        <w:tc>
          <w:tcPr>
            <w:tcW w:w="2096" w:type="dxa"/>
            <w:tcMar>
              <w:right w:w="180" w:type="dxa"/>
            </w:tcMar>
            <w:vAlign w:val="center"/>
          </w:tcPr>
          <w:p w14:paraId="17B816E0" w14:textId="77777777" w:rsidR="00AF522A" w:rsidRDefault="00000000">
            <w:pPr>
              <w:pStyle w:val="ad"/>
            </w:pPr>
            <w:r>
              <w:t>90</w:t>
            </w:r>
          </w:p>
        </w:tc>
        <w:tc>
          <w:tcPr>
            <w:tcW w:w="4633" w:type="dxa"/>
            <w:tcMar>
              <w:right w:w="0" w:type="dxa"/>
            </w:tcMar>
            <w:vAlign w:val="center"/>
          </w:tcPr>
          <w:p w14:paraId="0C5256A3" w14:textId="77777777" w:rsidR="00AF522A" w:rsidRDefault="00000000">
            <w:pPr>
              <w:pStyle w:val="ad"/>
            </w:pPr>
            <w:r>
              <w:t>摘要非常凝练，回答直接点出了争议解决、赔偿和</w:t>
            </w:r>
            <w:r>
              <w:lastRenderedPageBreak/>
              <w:t>信息安全三个重点，能够帮助管理者快速把握合同的风险画像，而非迷失在繁琐的条款文字中。</w:t>
            </w:r>
          </w:p>
        </w:tc>
      </w:tr>
      <w:tr w:rsidR="00AF522A" w14:paraId="223CF021" w14:textId="77777777" w:rsidTr="00BA3EFB">
        <w:trPr>
          <w:tblCellSpacing w:w="15" w:type="dxa"/>
        </w:trPr>
        <w:tc>
          <w:tcPr>
            <w:tcW w:w="1828" w:type="dxa"/>
            <w:tcBorders>
              <w:bottom w:val="single" w:sz="6" w:space="0" w:color="auto"/>
            </w:tcBorders>
            <w:tcMar>
              <w:right w:w="180" w:type="dxa"/>
            </w:tcMar>
            <w:vAlign w:val="center"/>
          </w:tcPr>
          <w:p w14:paraId="19092F2D" w14:textId="77777777" w:rsidR="00AF522A" w:rsidRDefault="00000000">
            <w:pPr>
              <w:pStyle w:val="ad"/>
            </w:pPr>
            <w:r>
              <w:lastRenderedPageBreak/>
              <w:t>画像</w:t>
            </w:r>
            <w:r>
              <w:t>C (</w:t>
            </w:r>
            <w:r>
              <w:t>法律学生</w:t>
            </w:r>
            <w:r>
              <w:t>)</w:t>
            </w:r>
          </w:p>
        </w:tc>
        <w:tc>
          <w:tcPr>
            <w:tcW w:w="2096" w:type="dxa"/>
            <w:tcBorders>
              <w:bottom w:val="single" w:sz="6" w:space="0" w:color="auto"/>
            </w:tcBorders>
            <w:tcMar>
              <w:right w:w="180" w:type="dxa"/>
            </w:tcMar>
            <w:vAlign w:val="center"/>
          </w:tcPr>
          <w:p w14:paraId="10638F64" w14:textId="77777777" w:rsidR="00AF522A" w:rsidRDefault="00000000">
            <w:pPr>
              <w:pStyle w:val="ad"/>
            </w:pPr>
            <w:r>
              <w:t>92</w:t>
            </w:r>
          </w:p>
        </w:tc>
        <w:tc>
          <w:tcPr>
            <w:tcW w:w="4633" w:type="dxa"/>
            <w:tcBorders>
              <w:bottom w:val="single" w:sz="6" w:space="0" w:color="auto"/>
            </w:tcBorders>
            <w:tcMar>
              <w:right w:w="0" w:type="dxa"/>
            </w:tcMar>
            <w:vAlign w:val="center"/>
          </w:tcPr>
          <w:p w14:paraId="5680B217" w14:textId="77777777" w:rsidR="00AF522A" w:rsidRDefault="00000000">
            <w:pPr>
              <w:pStyle w:val="ad"/>
            </w:pPr>
            <w:r>
              <w:t>系统成功构建了风险联动图景。它解释了仲裁、责任范围同保密义务是如何共同影响合同风险分布的，体现了从底层三元组关系向高层语义社区转化的技术优越性。</w:t>
            </w:r>
          </w:p>
        </w:tc>
      </w:tr>
    </w:tbl>
    <w:p w14:paraId="16D4D850" w14:textId="77777777" w:rsidR="00AF522A" w:rsidRDefault="00000000">
      <w:pPr>
        <w:ind w:firstLine="480"/>
      </w:pPr>
      <w:r>
        <w:t>本案例的实证结果表明，在合同风险审查任务中，系统不仅需要识别单一条款内容，更需在更高层级上整合多个语义社区的信息。</w:t>
      </w:r>
      <w:r>
        <w:t>E-GraphRAG</w:t>
      </w:r>
      <w:r>
        <w:t>通过社区级语义结构同知识图关系路径的结合，致使系统能够在合同整体层面识别潜在的风险模式，从而提供具备决策价值的风险解释结果。这种能力规避了传统</w:t>
      </w:r>
      <w:r>
        <w:t>RAG</w:t>
      </w:r>
      <w:r>
        <w:t>因视野受限而导致的信息遗漏，对于企业在合同合规性审计同风险评估中的实际应用具有显著的技术增益。归结而言，通过对图结构中宏观语义单元的深度挖掘，系统实现了由被动事实检索向主动风险识别的跨越。</w:t>
      </w:r>
    </w:p>
    <w:p w14:paraId="7E7B42FC" w14:textId="77777777" w:rsidR="00AF522A" w:rsidRDefault="00000000">
      <w:pPr>
        <w:pStyle w:val="2"/>
        <w:spacing w:before="120" w:after="120"/>
      </w:pPr>
      <w:bookmarkStart w:id="118" w:name="_Toc229818784"/>
      <w:r>
        <w:rPr>
          <w:rFonts w:hint="eastAsia"/>
        </w:rPr>
        <w:t>本章</w:t>
      </w:r>
      <w:r>
        <w:t>小结</w:t>
      </w:r>
      <w:bookmarkEnd w:id="118"/>
    </w:p>
    <w:bookmarkEnd w:id="108"/>
    <w:bookmarkEnd w:id="109"/>
    <w:p w14:paraId="56CB99B4" w14:textId="77777777" w:rsidR="005A0BDD" w:rsidRPr="005A0BDD" w:rsidRDefault="005A0BDD" w:rsidP="005A0BDD">
      <w:pPr>
        <w:ind w:firstLine="480"/>
      </w:pPr>
      <w:r w:rsidRPr="005A0BDD">
        <w:t>通过对四类典型业务场景的案例实证同量化对比，本研究系统揭示了</w:t>
      </w:r>
      <w:r w:rsidRPr="005A0BDD">
        <w:t>E-GraphRAG</w:t>
      </w:r>
      <w:r w:rsidRPr="005A0BDD">
        <w:t>在企业合同检索与智能问答中的实际效能。在单条款业务问题场景下，系统展现出较强的结构噪声控制能力，有效过滤了冗余上下文的干扰，保障了具体条款事实的精准定位；在条款解释型问题同多条款联动问题场景下，系统利用路径拓扑约束与硬性阈值执行了严谨的证据消解，有效阻断了长程伪关系的蔓延，保障了多跳责任推演中逻辑链条的连贯与完整；在合同风险审查场景下，分层网络架构缓解了通用社区摘要的语义坍缩缺陷，实现了宏观风险模式提炼与底层事实对应链路的稳定对齐。</w:t>
      </w:r>
    </w:p>
    <w:p w14:paraId="5BD4829A" w14:textId="77777777" w:rsidR="005A0BDD" w:rsidRPr="005A0BDD" w:rsidRDefault="005A0BDD" w:rsidP="005A0BDD">
      <w:pPr>
        <w:ind w:firstLine="480"/>
      </w:pPr>
      <w:r w:rsidRPr="005A0BDD">
        <w:t>多元画像评价主体的反馈进一步证实了该技术体系的有效性，合规专家、行政人员同法律学生给出的评分同量化指标高度呼应，表明系统在上下文精确度</w:t>
      </w:r>
      <w:r w:rsidRPr="005A0BDD">
        <w:t>(</w:t>
      </w:r>
      <w:proofErr w:type="spellStart"/>
      <w:r w:rsidRPr="005A0BDD">
        <w:t>ContextPrecision</w:t>
      </w:r>
      <w:proofErr w:type="spellEnd"/>
      <w:r w:rsidRPr="005A0BDD">
        <w:t>)</w:t>
      </w:r>
      <w:r w:rsidRPr="005A0BDD">
        <w:t>同语义相似度</w:t>
      </w:r>
      <w:r w:rsidRPr="005A0BDD">
        <w:t>(</w:t>
      </w:r>
      <w:proofErr w:type="spellStart"/>
      <w:r w:rsidRPr="005A0BDD">
        <w:t>SemanticSimilarity</w:t>
      </w:r>
      <w:proofErr w:type="spellEnd"/>
      <w:r w:rsidRPr="005A0BDD">
        <w:t>)</w:t>
      </w:r>
      <w:r w:rsidRPr="005A0BDD">
        <w:t>维度均表现出较好的鲁棒性。归结而言，由于实现了分层索引同规划调度的动态协同，</w:t>
      </w:r>
      <w:r w:rsidRPr="005A0BDD">
        <w:t>E-GraphRAG</w:t>
      </w:r>
      <w:r w:rsidRPr="005A0BDD">
        <w:t>的核心工程价值在于精细化剥离底层结构噪声，换取了高置信度的事实收敛与高鲁棒性的稳定检索输出。实证结果论证了所提框架在严肃低容错场景下的落地潜力，为缓解企业级知识服务中的检索幻觉与噪声泛滥提供了可行路径。</w:t>
      </w:r>
    </w:p>
    <w:p w14:paraId="743C4DBD" w14:textId="77777777" w:rsidR="00AF522A" w:rsidRDefault="00000000">
      <w:pPr>
        <w:spacing w:line="240" w:lineRule="auto"/>
        <w:ind w:firstLineChars="0" w:firstLine="0"/>
        <w:rPr>
          <w:rFonts w:eastAsia="黑体"/>
          <w:b/>
          <w:kern w:val="44"/>
          <w:sz w:val="32"/>
        </w:rPr>
      </w:pPr>
      <w:r>
        <w:br w:type="page"/>
      </w:r>
    </w:p>
    <w:p w14:paraId="487F5082" w14:textId="77777777" w:rsidR="00AF522A" w:rsidRDefault="00000000">
      <w:pPr>
        <w:pStyle w:val="1"/>
        <w:spacing w:before="120" w:after="120"/>
      </w:pPr>
      <w:bookmarkStart w:id="119" w:name="_Toc229818785"/>
      <w:r>
        <w:lastRenderedPageBreak/>
        <w:t>结论与展望</w:t>
      </w:r>
      <w:bookmarkEnd w:id="119"/>
    </w:p>
    <w:p w14:paraId="57406703" w14:textId="2AE2B886" w:rsidR="00AF522A" w:rsidRDefault="00082712">
      <w:pPr>
        <w:ind w:firstLine="480"/>
      </w:pPr>
      <w:r>
        <w:t>本文围绕企业知识检索环境中非结构化文档知识组织困难与检索效率不足的问题展开研究，结合</w:t>
      </w:r>
      <w:r>
        <w:t>GraphRAG</w:t>
      </w:r>
      <w:r>
        <w:t>技术的发展背景，对图结构增强检索在企业知识检索中的应用进行了系统性探讨。通过对企业合同语料进行结构化建模，并在此基础上设计面向知识查询任务的检索机制，构建了</w:t>
      </w:r>
      <w:r>
        <w:t>E-GraphRAG</w:t>
      </w:r>
      <w:r>
        <w:t>应用框架。结合实验分析，对该框架在企业知识检索与结构化信息组织方面的有效性进行了验证。基于全文研究内容，本章对主要研究成果进行总结，并在此基础上讨论未来可能的研究方向。</w:t>
      </w:r>
    </w:p>
    <w:p w14:paraId="5CBCCB7C" w14:textId="77777777" w:rsidR="00AF522A" w:rsidRDefault="00000000">
      <w:pPr>
        <w:pStyle w:val="2"/>
        <w:spacing w:before="120" w:after="120"/>
      </w:pPr>
      <w:bookmarkStart w:id="120" w:name="_Toc229818786"/>
      <w:r>
        <w:rPr>
          <w:rFonts w:hint="eastAsia"/>
        </w:rPr>
        <w:t>研究</w:t>
      </w:r>
      <w:r>
        <w:t>总结</w:t>
      </w:r>
      <w:bookmarkEnd w:id="120"/>
    </w:p>
    <w:p w14:paraId="130C9DF5" w14:textId="77777777" w:rsidR="00D26F4E" w:rsidRPr="00D26F4E" w:rsidRDefault="00D26F4E" w:rsidP="00D26F4E">
      <w:pPr>
        <w:ind w:firstLine="480"/>
      </w:pPr>
      <w:bookmarkStart w:id="121" w:name="_Toc229818787"/>
      <w:r w:rsidRPr="00D26F4E">
        <w:t>本文围绕企业知识检索场景中非结构化文档组织困难、结构关系利用不足以及复杂语义查询稳定性较弱等问题展开研究，结合</w:t>
      </w:r>
      <w:r w:rsidRPr="00D26F4E">
        <w:t>GraphRAG</w:t>
      </w:r>
      <w:r w:rsidRPr="00D26F4E">
        <w:t>相关技术的发展背景，对图结构增强检索在企业知识服务中的应用进行了分析与探索。针对企业合同、制度文档等数据中存在的大量实体关系与层次化语义特征，本文在</w:t>
      </w:r>
      <w:r w:rsidRPr="00D26F4E">
        <w:t>GraphRAG</w:t>
      </w:r>
      <w:r w:rsidRPr="00D26F4E">
        <w:t>基础上构建了面向企业知识检索任务的</w:t>
      </w:r>
      <w:r w:rsidRPr="00D26F4E">
        <w:t>E-GraphRAG</w:t>
      </w:r>
      <w:r w:rsidRPr="00D26F4E">
        <w:t>框架，并对其知识组织方式与检索流程进行了优化设计。结合实验结果，对该框架在企业知识检索与结构化信息组织中的应用效果进行了验证。</w:t>
      </w:r>
    </w:p>
    <w:p w14:paraId="66148DB4" w14:textId="77777777" w:rsidR="00D26F4E" w:rsidRPr="00D26F4E" w:rsidRDefault="00D26F4E" w:rsidP="00D26F4E">
      <w:pPr>
        <w:ind w:firstLine="480"/>
      </w:pPr>
      <w:r w:rsidRPr="00D26F4E">
        <w:t>传统基于向量相似度的</w:t>
      </w:r>
      <w:r w:rsidRPr="00D26F4E">
        <w:t>RAG</w:t>
      </w:r>
      <w:r w:rsidRPr="00D26F4E">
        <w:t>方法虽然能够实现基础语义召回，但在企业场景下，面对合同约束、多主体关联以及跨段落依赖等复杂关系时，容易出现上下文噪声较高、检索路径分散以及结构信息利用不足等问题。基于这一背景，本文以</w:t>
      </w:r>
      <w:r w:rsidRPr="00D26F4E">
        <w:t>GraphRAG</w:t>
      </w:r>
      <w:r w:rsidRPr="00D26F4E">
        <w:t>为基础，引入更加适用于企业语料的结构化组织机制，以增强系统在复杂知识环境下的检索稳定性与信息聚合能力。</w:t>
      </w:r>
    </w:p>
    <w:p w14:paraId="3D8D1A18" w14:textId="77777777" w:rsidR="00D26F4E" w:rsidRPr="00D26F4E" w:rsidRDefault="00D26F4E" w:rsidP="00D26F4E">
      <w:pPr>
        <w:ind w:firstLine="480"/>
      </w:pPr>
      <w:r w:rsidRPr="00D26F4E">
        <w:t>针对通用图谱构建机制在企业语料中存在实体抽取不稳定、图结构离散以及底层证据关联不足等问题，本文设计了由属性层、实体层、关键词层与社区层组成的分层图结构。通过引入</w:t>
      </w:r>
      <w:r w:rsidRPr="00D26F4E">
        <w:t>Schema</w:t>
      </w:r>
      <w:r w:rsidRPr="00D26F4E">
        <w:t>约束与实体语义归一化机制，实现了企业知识的结构化组织与关系聚合。实验结果表明，该机制在一定程度上提升了图结构的连通性与知识密度：图谱平均度（</w:t>
      </w:r>
      <w:r w:rsidRPr="00D26F4E">
        <w:t>Average Degree</w:t>
      </w:r>
      <w:r w:rsidRPr="00D26F4E">
        <w:t>）由</w:t>
      </w:r>
      <w:r w:rsidRPr="00D26F4E">
        <w:t>2.40</w:t>
      </w:r>
      <w:r w:rsidRPr="00D26F4E">
        <w:t>提升至</w:t>
      </w:r>
      <w:r w:rsidRPr="00D26F4E">
        <w:t>3.37</w:t>
      </w:r>
      <w:r w:rsidRPr="00D26F4E">
        <w:t>，关系类型数量由</w:t>
      </w:r>
      <w:r w:rsidRPr="00D26F4E">
        <w:t>1061</w:t>
      </w:r>
      <w:r w:rsidRPr="00D26F4E">
        <w:t>增至</w:t>
      </w:r>
      <w:r w:rsidRPr="00D26F4E">
        <w:t>6022</w:t>
      </w:r>
      <w:r w:rsidRPr="00D26F4E">
        <w:t>。同时，在局部事实检索任务中，系统有效降低了无关上下文比例，将背景噪声比例由</w:t>
      </w:r>
      <w:r w:rsidRPr="00D26F4E">
        <w:t>35.6%</w:t>
      </w:r>
      <w:r w:rsidRPr="00D26F4E">
        <w:t>降低至</w:t>
      </w:r>
      <w:r w:rsidRPr="00D26F4E">
        <w:t>12.3%</w:t>
      </w:r>
      <w:r w:rsidRPr="00D26F4E">
        <w:t>，提升了检索结果的上下文纯度。此外，单位节点</w:t>
      </w:r>
      <w:r w:rsidRPr="00D26F4E">
        <w:t>Token</w:t>
      </w:r>
      <w:r w:rsidRPr="00D26F4E">
        <w:t>消耗（</w:t>
      </w:r>
      <w:r w:rsidRPr="00D26F4E">
        <w:t>Token/node</w:t>
      </w:r>
      <w:r w:rsidRPr="00D26F4E">
        <w:t>）由原生</w:t>
      </w:r>
      <w:r w:rsidRPr="00D26F4E">
        <w:t>GraphRAG</w:t>
      </w:r>
      <w:r w:rsidRPr="00D26F4E">
        <w:t>约</w:t>
      </w:r>
      <w:r w:rsidRPr="00D26F4E">
        <w:t>646</w:t>
      </w:r>
      <w:r w:rsidRPr="00D26F4E">
        <w:t>降低至约</w:t>
      </w:r>
      <w:r w:rsidRPr="00D26F4E">
        <w:t>169</w:t>
      </w:r>
      <w:r w:rsidRPr="00D26F4E">
        <w:t>，在一定程度上优化了图谱构建与检索阶段的资源开销。</w:t>
      </w:r>
    </w:p>
    <w:p w14:paraId="692ECD2E" w14:textId="77777777" w:rsidR="00D26F4E" w:rsidRPr="00D26F4E" w:rsidRDefault="00D26F4E" w:rsidP="00D26F4E">
      <w:pPr>
        <w:ind w:firstLine="480"/>
      </w:pPr>
      <w:r w:rsidRPr="00D26F4E">
        <w:lastRenderedPageBreak/>
        <w:t>在检索阶段，本文进一步引入了基于意图解构的规划驱动机制，将传统固定式社区检索流程扩展为包含</w:t>
      </w:r>
      <w:r w:rsidRPr="00D26F4E">
        <w:t>“</w:t>
      </w:r>
      <w:r w:rsidRPr="00D26F4E">
        <w:t>问题拆解</w:t>
      </w:r>
      <w:r w:rsidRPr="00D26F4E">
        <w:t>—</w:t>
      </w:r>
      <w:r w:rsidRPr="00D26F4E">
        <w:t>路径路由</w:t>
      </w:r>
      <w:r w:rsidRPr="00D26F4E">
        <w:t>—</w:t>
      </w:r>
      <w:r w:rsidRPr="00D26F4E">
        <w:t>多粒度召回</w:t>
      </w:r>
      <w:r w:rsidRPr="00D26F4E">
        <w:t>—</w:t>
      </w:r>
      <w:r w:rsidRPr="00D26F4E">
        <w:t>结果反馈</w:t>
      </w:r>
      <w:r w:rsidRPr="00D26F4E">
        <w:t>”</w:t>
      </w:r>
      <w:r w:rsidRPr="00D26F4E">
        <w:t>的动态协同检索过程。系统能够根据问题语义对子任务进行拆分，并分配至不同的检索路径中，以增强复杂查询场景下的信息组织能力。实验结果表明，该机制在全局语义整合任务中取得了较高的语义一致性与检索稳定性，其中</w:t>
      </w:r>
      <w:r w:rsidRPr="00D26F4E">
        <w:t>Semantic Similarity</w:t>
      </w:r>
      <w:r w:rsidRPr="00D26F4E">
        <w:t>达到</w:t>
      </w:r>
      <w:r w:rsidRPr="00D26F4E">
        <w:t>0.938</w:t>
      </w:r>
      <w:r w:rsidRPr="00D26F4E">
        <w:t>，相关指标优于对比基线方法。</w:t>
      </w:r>
    </w:p>
    <w:p w14:paraId="43823BF9" w14:textId="77777777" w:rsidR="00D26F4E" w:rsidRPr="00D26F4E" w:rsidRDefault="00D26F4E" w:rsidP="00D26F4E">
      <w:pPr>
        <w:ind w:firstLine="480"/>
      </w:pPr>
      <w:r w:rsidRPr="00D26F4E">
        <w:t>与此同时，实验结果也表明，系统在提升检索精度与噪声控制能力的同时，在复杂结构关系推理任务中的召回能力仍存在一定限制。由于证据消解与冗余路径剪枝策略的引入，系统在部分多跳关系场景下的物理召回率有所下降。这说明当前图增强检索方法在</w:t>
      </w:r>
      <w:r w:rsidRPr="00D26F4E">
        <w:t>“</w:t>
      </w:r>
      <w:r w:rsidRPr="00D26F4E">
        <w:t>高精度检索</w:t>
      </w:r>
      <w:r w:rsidRPr="00D26F4E">
        <w:t>”</w:t>
      </w:r>
      <w:r w:rsidRPr="00D26F4E">
        <w:t>与</w:t>
      </w:r>
      <w:r w:rsidRPr="00D26F4E">
        <w:t>“</w:t>
      </w:r>
      <w:r w:rsidRPr="00D26F4E">
        <w:t>推理链完整覆盖</w:t>
      </w:r>
      <w:r w:rsidRPr="00D26F4E">
        <w:t>”</w:t>
      </w:r>
      <w:r w:rsidRPr="00D26F4E">
        <w:t>之间仍存在一定权衡关系。总体而言，</w:t>
      </w:r>
      <w:r w:rsidRPr="00D26F4E">
        <w:t>E-GraphRAG</w:t>
      </w:r>
      <w:r w:rsidRPr="00D26F4E">
        <w:t>更适用于对上下文纯度与检索稳定性要求较高的企业知识服务场景，在降低噪声干扰与增强全局语义组织方面具有一定应用价值。</w:t>
      </w:r>
    </w:p>
    <w:p w14:paraId="428046CD" w14:textId="77777777" w:rsidR="00AF522A" w:rsidRDefault="00000000">
      <w:pPr>
        <w:pStyle w:val="2"/>
        <w:spacing w:before="120" w:after="120"/>
      </w:pPr>
      <w:r>
        <w:t>未来工作展望</w:t>
      </w:r>
      <w:bookmarkEnd w:id="121"/>
    </w:p>
    <w:p w14:paraId="5630CCB2" w14:textId="77777777" w:rsidR="00BA3EFB" w:rsidRPr="00BA3EFB" w:rsidRDefault="00BA3EFB" w:rsidP="00BA3EFB">
      <w:pPr>
        <w:ind w:firstLine="480"/>
      </w:pPr>
      <w:r w:rsidRPr="00BA3EFB">
        <w:t>本研究提出的</w:t>
      </w:r>
      <w:r w:rsidRPr="00BA3EFB">
        <w:t>E-GraphRAG</w:t>
      </w:r>
      <w:r w:rsidRPr="00BA3EFB">
        <w:t>框架通过引入意图解构、多路径路由同逻辑反思机制，通过精细化剥离底层结构噪声，在复杂的企业非结构化数据网络中建立了一道可控的信息过滤屏障，实现了从被动检索向规划驱动型稳定知识代理</w:t>
      </w:r>
      <w:r w:rsidRPr="00BA3EFB">
        <w:t>(Agentic-RAG)</w:t>
      </w:r>
      <w:r w:rsidRPr="00BA3EFB">
        <w:t>的范式转化。尽管系统在处理复杂合同咨询时展现出较强的输出鲁棒性与事实收敛能力，但在代理能力的外部边界拓展、知识图谱的动态演进同多智能体协同维度仍存在研究空间。</w:t>
      </w:r>
    </w:p>
    <w:p w14:paraId="2929BC94" w14:textId="53351FF1" w:rsidR="00BA3EFB" w:rsidRPr="00BA3EFB" w:rsidRDefault="00BA3EFB" w:rsidP="00BA3EFB">
      <w:pPr>
        <w:ind w:firstLine="480"/>
      </w:pPr>
      <w:r w:rsidRPr="00BA3EFB">
        <w:t>针对当前代理机制主要局限于</w:t>
      </w:r>
      <w:r w:rsidRPr="00BA3EFB">
        <w:t>“</w:t>
      </w:r>
      <w:r w:rsidRPr="00BA3EFB">
        <w:t>检索</w:t>
      </w:r>
      <w:r w:rsidRPr="00BA3EFB">
        <w:t>-</w:t>
      </w:r>
      <w:r w:rsidRPr="00BA3EFB">
        <w:t>推理</w:t>
      </w:r>
      <w:r w:rsidRPr="00BA3EFB">
        <w:t>”</w:t>
      </w:r>
      <w:r w:rsidRPr="00BA3EFB">
        <w:t>内部认知闭环的现状，正是得益于</w:t>
      </w:r>
      <w:r w:rsidRPr="00BA3EFB">
        <w:t>E-GraphRAG</w:t>
      </w:r>
      <w:r w:rsidRPr="00BA3EFB">
        <w:t>在底层建立的低噪声、高置信度事实账本，未来的研究得以探索具备外部行动能力</w:t>
      </w:r>
      <w:r w:rsidRPr="00BA3EFB">
        <w:t>(Action Agency)</w:t>
      </w:r>
      <w:r w:rsidRPr="00BA3EFB">
        <w:t>的业务执行范式。以</w:t>
      </w:r>
      <w:proofErr w:type="spellStart"/>
      <w:r w:rsidRPr="00BA3EFB">
        <w:t>OpenClaw</w:t>
      </w:r>
      <w:proofErr w:type="spellEnd"/>
      <w:r w:rsidRPr="00BA3EFB">
        <w:t>为代表的本地化</w:t>
      </w:r>
      <w:r w:rsidRPr="00BA3EFB">
        <w:t>AI</w:t>
      </w:r>
      <w:r>
        <w:rPr>
          <w:rFonts w:hint="eastAsia"/>
        </w:rPr>
        <w:t xml:space="preserve"> Agent</w:t>
      </w:r>
      <w:r w:rsidRPr="00BA3EFB">
        <w:t>框架为这一演进提供了技术路径。通过将</w:t>
      </w:r>
      <w:r w:rsidRPr="00BA3EFB">
        <w:t>E-GraphRAG</w:t>
      </w:r>
      <w:r w:rsidRPr="00BA3EFB">
        <w:t>的稳定逻辑网关同文件系统、浏览器及企业中间件执行深度集成，系统可实现由</w:t>
      </w:r>
      <w:r w:rsidRPr="00BA3EFB">
        <w:t>“</w:t>
      </w:r>
      <w:r w:rsidRPr="00BA3EFB">
        <w:t>提供决策证据</w:t>
      </w:r>
      <w:r w:rsidRPr="00BA3EFB">
        <w:t>”</w:t>
      </w:r>
      <w:r w:rsidRPr="00BA3EFB">
        <w:t>向</w:t>
      </w:r>
      <w:r w:rsidRPr="00BA3EFB">
        <w:t>“</w:t>
      </w:r>
      <w:r w:rsidRPr="00BA3EFB">
        <w:t>执行高可靠业务指令</w:t>
      </w:r>
      <w:r w:rsidRPr="00BA3EFB">
        <w:t>”</w:t>
      </w:r>
      <w:r w:rsidRPr="00BA3EFB">
        <w:t>的跨越。在合同审查场景下，代理系统不仅能识别风险条款，更能基于确定性的检索底座，自主调用修订工具生成批注版本，或联动邮件系统执行合规性提醒，构建起</w:t>
      </w:r>
      <w:r w:rsidRPr="00BA3EFB">
        <w:t>“</w:t>
      </w:r>
      <w:r w:rsidRPr="00BA3EFB">
        <w:t>精准去噪</w:t>
      </w:r>
      <w:r w:rsidRPr="00BA3EFB">
        <w:t>—</w:t>
      </w:r>
      <w:r w:rsidRPr="00BA3EFB">
        <w:t>稳健决策</w:t>
      </w:r>
      <w:r w:rsidRPr="00BA3EFB">
        <w:t>—</w:t>
      </w:r>
      <w:r w:rsidRPr="00BA3EFB">
        <w:t>自动化执行</w:t>
      </w:r>
      <w:r w:rsidRPr="00BA3EFB">
        <w:t>”</w:t>
      </w:r>
      <w:r w:rsidRPr="00BA3EFB">
        <w:t>的全链路智能工作流。</w:t>
      </w:r>
    </w:p>
    <w:p w14:paraId="41345388" w14:textId="77777777" w:rsidR="00BA3EFB" w:rsidRPr="00BA3EFB" w:rsidRDefault="00BA3EFB" w:rsidP="00BA3EFB">
      <w:pPr>
        <w:ind w:firstLine="480"/>
      </w:pPr>
      <w:r w:rsidRPr="00BA3EFB">
        <w:t>进一步审视，知识图谱作为代理系统的底层认知支撑，其静态构建模式在应对企业知识的实时流转时仍显滞后。未来工作将聚焦于知识图谱的动态演进</w:t>
      </w:r>
      <w:r w:rsidRPr="00BA3EFB">
        <w:t>(Dynamic Knowledge Evolution)</w:t>
      </w:r>
      <w:r w:rsidRPr="00BA3EFB">
        <w:t>技术，探索如何将代理系统在交互过程中获取的反馈信息同增量文档实时更新至拓扑结构之中，以维持长期的决策一致性。</w:t>
      </w:r>
    </w:p>
    <w:p w14:paraId="0F75531D" w14:textId="77777777" w:rsidR="00BA3EFB" w:rsidRPr="00BA3EFB" w:rsidRDefault="00BA3EFB" w:rsidP="00BA3EFB">
      <w:pPr>
        <w:ind w:firstLine="480"/>
      </w:pPr>
      <w:r w:rsidRPr="00BA3EFB">
        <w:lastRenderedPageBreak/>
        <w:t>此外，引入多智能体协同</w:t>
      </w:r>
      <w:r w:rsidRPr="00BA3EFB">
        <w:t>(Multi-Agent Collaboration)</w:t>
      </w:r>
      <w:r w:rsidRPr="00BA3EFB">
        <w:t>机制，通过建立</w:t>
      </w:r>
      <w:r w:rsidRPr="00BA3EFB">
        <w:t>“</w:t>
      </w:r>
      <w:r w:rsidRPr="00BA3EFB">
        <w:t>审查代理</w:t>
      </w:r>
      <w:r w:rsidRPr="00BA3EFB">
        <w:t>”</w:t>
      </w:r>
      <w:r w:rsidRPr="00BA3EFB">
        <w:t>、</w:t>
      </w:r>
      <w:r w:rsidRPr="00BA3EFB">
        <w:t>“</w:t>
      </w:r>
      <w:r w:rsidRPr="00BA3EFB">
        <w:t>财务代理</w:t>
      </w:r>
      <w:r w:rsidRPr="00BA3EFB">
        <w:t>”</w:t>
      </w:r>
      <w:r w:rsidRPr="00BA3EFB">
        <w:t>同</w:t>
      </w:r>
      <w:r w:rsidRPr="00BA3EFB">
        <w:t>“</w:t>
      </w:r>
      <w:r w:rsidRPr="00BA3EFB">
        <w:t>法务代理</w:t>
      </w:r>
      <w:r w:rsidRPr="00BA3EFB">
        <w:t>”</w:t>
      </w:r>
      <w:r w:rsidRPr="00BA3EFB">
        <w:t>之间的联邦评估路径，将有效平抑单体模型的认知偏差。不同代理节点可基于本研究确立的原子事实账本执行跨领域的证据交叉验证，在保障数据安全可控的前提下，实现企业级知识服务的全局优化。从</w:t>
      </w:r>
      <w:r w:rsidRPr="00BA3EFB">
        <w:t>“</w:t>
      </w:r>
      <w:r w:rsidRPr="00BA3EFB">
        <w:t>结构噪声控制</w:t>
      </w:r>
      <w:r w:rsidRPr="00BA3EFB">
        <w:t>”</w:t>
      </w:r>
      <w:r w:rsidRPr="00BA3EFB">
        <w:t>向</w:t>
      </w:r>
      <w:r w:rsidRPr="00BA3EFB">
        <w:t>“</w:t>
      </w:r>
      <w:r w:rsidRPr="00BA3EFB">
        <w:t>自动化业务代理</w:t>
      </w:r>
      <w:r w:rsidRPr="00BA3EFB">
        <w:t>”</w:t>
      </w:r>
      <w:r w:rsidRPr="00BA3EFB">
        <w:t>的演进是企业知识服务发展的趋势，本研究为其确立了稳固的信任底座。</w:t>
      </w:r>
    </w:p>
    <w:p w14:paraId="7980E1E2" w14:textId="77777777" w:rsidR="00AF522A" w:rsidRDefault="00000000">
      <w:pPr>
        <w:spacing w:line="240" w:lineRule="auto"/>
        <w:ind w:firstLineChars="0" w:firstLine="0"/>
        <w:rPr>
          <w:rFonts w:ascii="宋体" w:hAnsi="宋体"/>
          <w:color w:val="0070C0"/>
        </w:rPr>
      </w:pPr>
      <w:r>
        <w:rPr>
          <w:rFonts w:ascii="宋体" w:hAnsi="宋体"/>
          <w:color w:val="0070C0"/>
        </w:rPr>
        <w:br w:type="page"/>
      </w:r>
    </w:p>
    <w:p w14:paraId="6066954F" w14:textId="77777777" w:rsidR="00AF522A" w:rsidRDefault="00000000" w:rsidP="00617223">
      <w:pPr>
        <w:pStyle w:val="1"/>
        <w:numPr>
          <w:ilvl w:val="0"/>
          <w:numId w:val="0"/>
        </w:numPr>
        <w:spacing w:before="120" w:after="120"/>
      </w:pPr>
      <w:bookmarkStart w:id="122" w:name="_Toc229818788"/>
      <w:r>
        <w:lastRenderedPageBreak/>
        <w:t>参考文献</w:t>
      </w:r>
      <w:bookmarkEnd w:id="122"/>
    </w:p>
    <w:p w14:paraId="5A7AF25B"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陈云松</w:t>
      </w:r>
      <w:r w:rsidRPr="00617223">
        <w:t>,</w:t>
      </w:r>
      <w:r w:rsidRPr="00617223">
        <w:t>陈茁</w:t>
      </w:r>
      <w:r w:rsidRPr="00617223">
        <w:t>.</w:t>
      </w:r>
      <w:r w:rsidRPr="00617223">
        <w:t>从技术到伦理</w:t>
      </w:r>
      <w:r w:rsidRPr="00617223">
        <w:t>:</w:t>
      </w:r>
      <w:r w:rsidRPr="00617223">
        <w:t>生成式人工智能的多元社会影响</w:t>
      </w:r>
      <w:r w:rsidRPr="00617223">
        <w:t>[J].</w:t>
      </w:r>
      <w:r w:rsidRPr="00617223">
        <w:t>智能社会研究</w:t>
      </w:r>
      <w:r w:rsidRPr="00617223">
        <w:t>,2025,4(02):6-22+246-247.</w:t>
      </w:r>
    </w:p>
    <w:p w14:paraId="39B0742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刘泽垣</w:t>
      </w:r>
      <w:r w:rsidRPr="00617223">
        <w:t>,</w:t>
      </w:r>
      <w:r w:rsidRPr="00617223">
        <w:t>王鹏江</w:t>
      </w:r>
      <w:r w:rsidRPr="00617223">
        <w:t>,</w:t>
      </w:r>
      <w:r w:rsidRPr="00617223">
        <w:t>宋晓斌</w:t>
      </w:r>
      <w:r w:rsidRPr="00617223">
        <w:t>,</w:t>
      </w:r>
      <w:r w:rsidRPr="00617223">
        <w:t>等</w:t>
      </w:r>
      <w:r w:rsidRPr="00617223">
        <w:t>.</w:t>
      </w:r>
      <w:r w:rsidRPr="00617223">
        <w:t>大语言模型的幻觉问题研究综述</w:t>
      </w:r>
      <w:r w:rsidRPr="00617223">
        <w:t>[J].</w:t>
      </w:r>
      <w:r w:rsidRPr="00617223">
        <w:t>软件学报</w:t>
      </w:r>
      <w:r w:rsidRPr="00617223">
        <w:t>,2025,36(03):1152-1185.DOI:10.13328/j.cnki.jos.007242.</w:t>
      </w:r>
    </w:p>
    <w:p w14:paraId="41652056"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包刚林</w:t>
      </w:r>
      <w:r w:rsidRPr="00617223">
        <w:t>.</w:t>
      </w:r>
      <w:r w:rsidRPr="00617223">
        <w:t>面向知识问答的大语言模型检索增强生成方法研究</w:t>
      </w:r>
      <w:r w:rsidRPr="00617223">
        <w:t>[D].</w:t>
      </w:r>
      <w:r w:rsidRPr="00617223">
        <w:t>北京交通大学</w:t>
      </w:r>
      <w:r w:rsidRPr="00617223">
        <w:t>,2024.DOI:10.26944/d.cnki.gbfju.2024.000619.</w:t>
      </w:r>
    </w:p>
    <w:p w14:paraId="5F965C1B"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于浏洋</w:t>
      </w:r>
      <w:r w:rsidRPr="00617223">
        <w:t>,</w:t>
      </w:r>
      <w:r w:rsidRPr="00617223">
        <w:t>郭志刚</w:t>
      </w:r>
      <w:r w:rsidRPr="00617223">
        <w:t>,</w:t>
      </w:r>
      <w:r w:rsidRPr="00617223">
        <w:t>陈刚</w:t>
      </w:r>
      <w:r w:rsidRPr="00617223">
        <w:t>,</w:t>
      </w:r>
      <w:r w:rsidRPr="00617223">
        <w:t>等</w:t>
      </w:r>
      <w:r w:rsidRPr="00617223">
        <w:t>.</w:t>
      </w:r>
      <w:r w:rsidRPr="00617223">
        <w:t>面向知识图谱构建的知识抽取技术综述</w:t>
      </w:r>
      <w:r w:rsidRPr="00617223">
        <w:t>[J].</w:t>
      </w:r>
      <w:r w:rsidRPr="00617223">
        <w:t>信息工程大学学报</w:t>
      </w:r>
      <w:r w:rsidRPr="00617223">
        <w:t>,2020,21(02):227-235.</w:t>
      </w:r>
    </w:p>
    <w:p w14:paraId="265861FC"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张西硕</w:t>
      </w:r>
      <w:r w:rsidRPr="00617223">
        <w:t>,</w:t>
      </w:r>
      <w:r w:rsidRPr="00617223">
        <w:t>柳林</w:t>
      </w:r>
      <w:r w:rsidRPr="00617223">
        <w:t>,</w:t>
      </w:r>
      <w:r w:rsidRPr="00617223">
        <w:t>王海龙</w:t>
      </w:r>
      <w:r w:rsidRPr="00617223">
        <w:t>,</w:t>
      </w:r>
      <w:r w:rsidRPr="00617223">
        <w:t>等</w:t>
      </w:r>
      <w:r w:rsidRPr="00617223">
        <w:t>.</w:t>
      </w:r>
      <w:r w:rsidRPr="00617223">
        <w:t>知识图谱中实体关系抽取方法研究</w:t>
      </w:r>
      <w:r w:rsidRPr="00617223">
        <w:t>[J].</w:t>
      </w:r>
      <w:r w:rsidRPr="00617223">
        <w:t>计算机科学与探索</w:t>
      </w:r>
      <w:r w:rsidRPr="00617223">
        <w:t>,2024,18(03):574-596.</w:t>
      </w:r>
    </w:p>
    <w:p w14:paraId="27B3C2C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毛赟</w:t>
      </w:r>
      <w:r w:rsidRPr="00617223">
        <w:t>,</w:t>
      </w:r>
      <w:r w:rsidRPr="00617223">
        <w:t>符海东</w:t>
      </w:r>
      <w:r w:rsidRPr="00617223">
        <w:t>,</w:t>
      </w:r>
      <w:r w:rsidRPr="00617223">
        <w:t>顾进广</w:t>
      </w:r>
      <w:r w:rsidRPr="00617223">
        <w:t>,</w:t>
      </w:r>
      <w:r w:rsidRPr="00617223">
        <w:t>等</w:t>
      </w:r>
      <w:r w:rsidRPr="00617223">
        <w:t>.</w:t>
      </w:r>
      <w:r w:rsidRPr="00617223">
        <w:t>基于知识图谱的迭代改写检索增强生成方法</w:t>
      </w:r>
      <w:r w:rsidRPr="00617223">
        <w:t>[J/OL].</w:t>
      </w:r>
      <w:r w:rsidRPr="00617223">
        <w:t>武汉大学学报</w:t>
      </w:r>
      <w:r w:rsidRPr="00617223">
        <w:t>(</w:t>
      </w:r>
      <w:r w:rsidRPr="00617223">
        <w:t>理学版</w:t>
      </w:r>
      <w:r w:rsidRPr="00617223">
        <w:t>),1-12[2026-04-12].</w:t>
      </w:r>
      <w:hyperlink r:id="rId29" w:history="1">
        <w:r w:rsidRPr="00617223">
          <w:t>https://doi.org/10.14188/j.1671-8836.2025.0144</w:t>
        </w:r>
      </w:hyperlink>
      <w:r w:rsidRPr="00617223">
        <w:t>.</w:t>
      </w:r>
    </w:p>
    <w:p w14:paraId="36446260" w14:textId="77777777" w:rsidR="00617223" w:rsidRPr="00617223" w:rsidRDefault="00617223" w:rsidP="00617223">
      <w:pPr>
        <w:numPr>
          <w:ilvl w:val="0"/>
          <w:numId w:val="6"/>
        </w:numPr>
        <w:tabs>
          <w:tab w:val="left" w:pos="720"/>
        </w:tabs>
        <w:spacing w:line="240" w:lineRule="auto"/>
        <w:ind w:left="360" w:firstLine="480"/>
      </w:pPr>
      <w:r w:rsidRPr="00617223">
        <w:t xml:space="preserve">Edge D, Trinh H, Cheng N, et al. From local to global: A graph rag approach to query-focused summarization[J]. </w:t>
      </w:r>
      <w:proofErr w:type="spellStart"/>
      <w:r w:rsidRPr="00617223">
        <w:t>arXiv</w:t>
      </w:r>
      <w:proofErr w:type="spellEnd"/>
      <w:r w:rsidRPr="00617223">
        <w:t xml:space="preserve"> preprint arXiv:2404.16130, 2024</w:t>
      </w:r>
    </w:p>
    <w:p w14:paraId="787ED00B"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曹书林</w:t>
      </w:r>
      <w:r w:rsidRPr="00617223">
        <w:t>,</w:t>
      </w:r>
      <w:r w:rsidRPr="00617223">
        <w:t>史佳欣</w:t>
      </w:r>
      <w:r w:rsidRPr="00617223">
        <w:t>,</w:t>
      </w:r>
      <w:r w:rsidRPr="00617223">
        <w:t>侯磊</w:t>
      </w:r>
      <w:r w:rsidRPr="00617223">
        <w:t>,</w:t>
      </w:r>
      <w:r w:rsidRPr="00617223">
        <w:t>等</w:t>
      </w:r>
      <w:r w:rsidRPr="00617223">
        <w:t>.</w:t>
      </w:r>
      <w:r w:rsidRPr="00617223">
        <w:t>知识库问答研究进展与展望</w:t>
      </w:r>
      <w:r w:rsidRPr="00617223">
        <w:t>[J].</w:t>
      </w:r>
      <w:r w:rsidRPr="00617223">
        <w:t>计算机学报</w:t>
      </w:r>
      <w:r w:rsidRPr="00617223">
        <w:t>,2023,46(03):512-539.</w:t>
      </w:r>
    </w:p>
    <w:p w14:paraId="340027AA"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温清华</w:t>
      </w:r>
      <w:r w:rsidRPr="00617223">
        <w:t>,</w:t>
      </w:r>
      <w:r w:rsidRPr="00617223">
        <w:t>朱洪银</w:t>
      </w:r>
      <w:r w:rsidRPr="00617223">
        <w:t>,</w:t>
      </w:r>
      <w:r w:rsidRPr="00617223">
        <w:t>侯磊</w:t>
      </w:r>
      <w:r w:rsidRPr="00617223">
        <w:t>,</w:t>
      </w:r>
      <w:r w:rsidRPr="00617223">
        <w:t>等</w:t>
      </w:r>
      <w:r w:rsidRPr="00617223">
        <w:t>.</w:t>
      </w:r>
      <w:r w:rsidRPr="00617223">
        <w:t>多策略中文开放关系抽取方法</w:t>
      </w:r>
      <w:r w:rsidRPr="00617223">
        <w:t>[J].</w:t>
      </w:r>
      <w:r w:rsidRPr="00617223">
        <w:t>中文信息学报</w:t>
      </w:r>
      <w:r w:rsidRPr="00617223">
        <w:t>,2023,37(01):88-96.</w:t>
      </w:r>
    </w:p>
    <w:p w14:paraId="04FE6D5E"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张斌</w:t>
      </w:r>
      <w:r w:rsidRPr="00617223">
        <w:t>,</w:t>
      </w:r>
      <w:r w:rsidRPr="00617223">
        <w:t>胡琳梅</w:t>
      </w:r>
      <w:r w:rsidRPr="00617223">
        <w:t>,</w:t>
      </w:r>
      <w:r w:rsidRPr="00617223">
        <w:t>侯磊</w:t>
      </w:r>
      <w:r w:rsidRPr="00617223">
        <w:t>,</w:t>
      </w:r>
      <w:r w:rsidRPr="00617223">
        <w:t>等</w:t>
      </w:r>
      <w:r w:rsidRPr="00617223">
        <w:t>.</w:t>
      </w:r>
      <w:r w:rsidRPr="00617223">
        <w:t>基于词向量的中文事件发现及表示</w:t>
      </w:r>
      <w:r w:rsidRPr="00617223">
        <w:t>[J].</w:t>
      </w:r>
      <w:r w:rsidRPr="00617223">
        <w:t>模式识别与人工智能</w:t>
      </w:r>
      <w:r w:rsidRPr="00617223">
        <w:t>,2018,31(03):275-282.DOI:10.16451/j.cnki.issn1003-6059.201803009.</w:t>
      </w:r>
    </w:p>
    <w:p w14:paraId="2FB66300"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王宇航</w:t>
      </w:r>
      <w:r w:rsidRPr="00617223">
        <w:t>.</w:t>
      </w:r>
      <w:r w:rsidRPr="00617223">
        <w:t>面向复杂问题的知识图谱问答方法研究</w:t>
      </w:r>
      <w:r w:rsidRPr="00617223">
        <w:t>[D].</w:t>
      </w:r>
      <w:r w:rsidRPr="00617223">
        <w:t>电子科技大学</w:t>
      </w:r>
      <w:r w:rsidRPr="00617223">
        <w:t>,2024.DOI:10.27005/d.cnki.gdzku.2024.001430.</w:t>
      </w:r>
    </w:p>
    <w:p w14:paraId="0300C527"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于浏洋</w:t>
      </w:r>
      <w:r w:rsidRPr="00617223">
        <w:t>,</w:t>
      </w:r>
      <w:r w:rsidRPr="00617223">
        <w:t>郭志刚</w:t>
      </w:r>
      <w:r w:rsidRPr="00617223">
        <w:t>,</w:t>
      </w:r>
      <w:r w:rsidRPr="00617223">
        <w:t>陈刚</w:t>
      </w:r>
      <w:r w:rsidRPr="00617223">
        <w:t>,</w:t>
      </w:r>
      <w:r w:rsidRPr="00617223">
        <w:t>等</w:t>
      </w:r>
      <w:r w:rsidRPr="00617223">
        <w:t>.</w:t>
      </w:r>
      <w:r w:rsidRPr="00617223">
        <w:t>面向知识图谱构建的知识抽取技术综述</w:t>
      </w:r>
      <w:r w:rsidRPr="00617223">
        <w:t>[J].</w:t>
      </w:r>
      <w:r w:rsidRPr="00617223">
        <w:t>信息工程大学学报</w:t>
      </w:r>
      <w:r w:rsidRPr="00617223">
        <w:t>,2020,21(02):227-235.</w:t>
      </w:r>
    </w:p>
    <w:p w14:paraId="4F982DF4"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林鑫</w:t>
      </w:r>
      <w:r w:rsidRPr="00617223">
        <w:t>.</w:t>
      </w:r>
      <w:r w:rsidRPr="00617223">
        <w:t>面向多步问答的知识推理方法研究</w:t>
      </w:r>
      <w:r w:rsidRPr="00617223">
        <w:t>[D].</w:t>
      </w:r>
      <w:r w:rsidRPr="00617223">
        <w:t>中国科学技术大学</w:t>
      </w:r>
      <w:r w:rsidRPr="00617223">
        <w:t>,2025.DOI:10.27517/d.cnki.gzkju.2025.000573.</w:t>
      </w:r>
    </w:p>
    <w:p w14:paraId="1C27B9BE"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吴国栋</w:t>
      </w:r>
      <w:r w:rsidRPr="00617223">
        <w:t>,</w:t>
      </w:r>
      <w:r w:rsidRPr="00617223">
        <w:t>谢东辰</w:t>
      </w:r>
      <w:r w:rsidRPr="00617223">
        <w:t>,</w:t>
      </w:r>
      <w:r w:rsidRPr="00617223">
        <w:t>黄雯婧</w:t>
      </w:r>
      <w:r w:rsidRPr="00617223">
        <w:t>,</w:t>
      </w:r>
      <w:r w:rsidRPr="00617223">
        <w:t>等</w:t>
      </w:r>
      <w:r w:rsidRPr="00617223">
        <w:t>.</w:t>
      </w:r>
      <w:r w:rsidRPr="00617223">
        <w:t>检索增强生成推荐及其研究进展</w:t>
      </w:r>
      <w:r w:rsidRPr="00617223">
        <w:t>[J/OL].</w:t>
      </w:r>
      <w:r w:rsidRPr="00617223">
        <w:t>智能系统学报</w:t>
      </w:r>
      <w:r w:rsidRPr="00617223">
        <w:t>,1-20[2026-03-16].</w:t>
      </w:r>
      <w:hyperlink r:id="rId30" w:history="1">
        <w:r w:rsidRPr="00617223">
          <w:t>https://link.cnki.net/urlid/23.1538.tp.20260312.0946.002</w:t>
        </w:r>
      </w:hyperlink>
      <w:r w:rsidRPr="00617223">
        <w:t>.</w:t>
      </w:r>
    </w:p>
    <w:p w14:paraId="3B0D7F2C"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Soman K, Rose P W, Morris J H, et al. Biomedical knowledge graph-enhanced prompt generation for large language models[J]. </w:t>
      </w:r>
      <w:proofErr w:type="spellStart"/>
      <w:r w:rsidRPr="00617223">
        <w:t>arXiv</w:t>
      </w:r>
      <w:proofErr w:type="spellEnd"/>
      <w:r w:rsidRPr="00617223">
        <w:t xml:space="preserve"> e-prints, 2023: </w:t>
      </w:r>
      <w:proofErr w:type="spellStart"/>
      <w:r w:rsidRPr="00617223">
        <w:t>arXiv</w:t>
      </w:r>
      <w:proofErr w:type="spellEnd"/>
      <w:r w:rsidRPr="00617223">
        <w:t>: 2311.17330</w:t>
      </w:r>
    </w:p>
    <w:p w14:paraId="0FD489F6"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Li M, Miao S, Li P. Simple is effective: The roles of graphs and large language models in knowledge-graph-based retrieval-augmented generation[J]. </w:t>
      </w:r>
      <w:proofErr w:type="spellStart"/>
      <w:r w:rsidRPr="00617223">
        <w:t>arXiv</w:t>
      </w:r>
      <w:proofErr w:type="spellEnd"/>
      <w:r w:rsidRPr="00617223">
        <w:t xml:space="preserve"> preprint arXiv:2410.20724, 2024</w:t>
      </w:r>
    </w:p>
    <w:p w14:paraId="67BD6713"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刘康</w:t>
      </w:r>
      <w:r w:rsidRPr="00617223">
        <w:t>,</w:t>
      </w:r>
      <w:r w:rsidRPr="00617223">
        <w:t>张元哲</w:t>
      </w:r>
      <w:r w:rsidRPr="00617223">
        <w:t>,</w:t>
      </w:r>
      <w:r w:rsidRPr="00617223">
        <w:t>纪国良</w:t>
      </w:r>
      <w:r w:rsidRPr="00617223">
        <w:t>,</w:t>
      </w:r>
      <w:r w:rsidRPr="00617223">
        <w:t>等</w:t>
      </w:r>
      <w:r w:rsidRPr="00617223">
        <w:t>.</w:t>
      </w:r>
      <w:r w:rsidRPr="00617223">
        <w:t>基于表示学习的知识库问答研究进展与展望</w:t>
      </w:r>
      <w:r w:rsidRPr="00617223">
        <w:t>[J].</w:t>
      </w:r>
      <w:r w:rsidRPr="00617223">
        <w:t>自动化学报</w:t>
      </w:r>
      <w:r w:rsidRPr="00617223">
        <w:t>,2016,42(06):807-818.DOI:10.16383/j.aas.2016.c150674.</w:t>
      </w:r>
    </w:p>
    <w:p w14:paraId="68283365" w14:textId="77777777" w:rsidR="00617223" w:rsidRPr="00617223" w:rsidRDefault="00617223" w:rsidP="00617223">
      <w:pPr>
        <w:numPr>
          <w:ilvl w:val="0"/>
          <w:numId w:val="6"/>
        </w:numPr>
        <w:tabs>
          <w:tab w:val="left" w:pos="720"/>
        </w:tabs>
        <w:spacing w:line="240" w:lineRule="auto"/>
        <w:ind w:left="360" w:firstLine="480"/>
      </w:pPr>
      <w:r w:rsidRPr="00617223">
        <w:lastRenderedPageBreak/>
        <w:t>王昊奋</w:t>
      </w:r>
      <w:r w:rsidRPr="00617223">
        <w:t>,</w:t>
      </w:r>
      <w:r w:rsidRPr="00617223">
        <w:t>丁军</w:t>
      </w:r>
      <w:r w:rsidRPr="00617223">
        <w:t>,</w:t>
      </w:r>
      <w:r w:rsidRPr="00617223">
        <w:t>胡芳槐</w:t>
      </w:r>
      <w:r w:rsidRPr="00617223">
        <w:t>,</w:t>
      </w:r>
      <w:r w:rsidRPr="00617223">
        <w:t>等</w:t>
      </w:r>
      <w:r w:rsidRPr="00617223">
        <w:t>.</w:t>
      </w:r>
      <w:r w:rsidRPr="00617223">
        <w:t>大规模企业级知识图谱实践综述</w:t>
      </w:r>
      <w:r w:rsidRPr="00617223">
        <w:t>[J].</w:t>
      </w:r>
      <w:r w:rsidRPr="00617223">
        <w:t>计算机工程</w:t>
      </w:r>
      <w:r w:rsidRPr="00617223">
        <w:t>,2020,46(07):1-13.DOI:10.19678/j.issn.1000-3428.0057869.</w:t>
      </w:r>
    </w:p>
    <w:p w14:paraId="69488E51" w14:textId="77777777" w:rsidR="00617223" w:rsidRPr="00617223" w:rsidRDefault="00617223" w:rsidP="00617223">
      <w:pPr>
        <w:numPr>
          <w:ilvl w:val="0"/>
          <w:numId w:val="6"/>
        </w:numPr>
        <w:tabs>
          <w:tab w:val="left" w:pos="720"/>
        </w:tabs>
        <w:spacing w:line="240" w:lineRule="auto"/>
        <w:ind w:left="360" w:firstLine="480"/>
        <w:rPr>
          <w:sz w:val="21"/>
          <w:szCs w:val="21"/>
        </w:rPr>
      </w:pPr>
      <w:proofErr w:type="spellStart"/>
      <w:r w:rsidRPr="00617223">
        <w:t>Zuo</w:t>
      </w:r>
      <w:proofErr w:type="spellEnd"/>
      <w:r w:rsidRPr="00617223">
        <w:t xml:space="preserve"> C, </w:t>
      </w:r>
      <w:proofErr w:type="spellStart"/>
      <w:r w:rsidRPr="00617223">
        <w:t>Qiao</w:t>
      </w:r>
      <w:proofErr w:type="spellEnd"/>
      <w:r w:rsidRPr="00617223">
        <w:t xml:space="preserve"> M, Zhou W, et al. </w:t>
      </w:r>
      <w:proofErr w:type="spellStart"/>
      <w:r w:rsidRPr="00617223">
        <w:t>SeRF</w:t>
      </w:r>
      <w:proofErr w:type="spellEnd"/>
      <w:r w:rsidRPr="00617223">
        <w:t xml:space="preserve">: segment graph for range-filtering approximate nearest neighbor search[J]. Proceedings of the ACM on </w:t>
      </w:r>
      <w:r w:rsidRPr="00617223">
        <w:rPr>
          <w:sz w:val="21"/>
          <w:szCs w:val="21"/>
        </w:rPr>
        <w:t>Management</w:t>
      </w:r>
      <w:r w:rsidRPr="00617223">
        <w:t xml:space="preserve"> of Data, 2024, 2(1): 1-26</w:t>
      </w:r>
    </w:p>
    <w:p w14:paraId="1F88B775"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Agrawal V, Wang F, Puri R. Query-Aware Graph Neural Networks for Enhanced Retrieval-Augmented Generation[J]. </w:t>
      </w:r>
      <w:proofErr w:type="spellStart"/>
      <w:r w:rsidRPr="00617223">
        <w:t>arXiv</w:t>
      </w:r>
      <w:proofErr w:type="spellEnd"/>
      <w:r w:rsidRPr="00617223">
        <w:t xml:space="preserve"> preprint arXiv:2508.05647, 2025</w:t>
      </w:r>
    </w:p>
    <w:p w14:paraId="5AF2CAE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姚鑫</w:t>
      </w:r>
      <w:r w:rsidRPr="00617223">
        <w:t>.</w:t>
      </w:r>
      <w:r w:rsidRPr="00617223">
        <w:t>基于知识图谱嵌入的多跳问答技术研究与实现</w:t>
      </w:r>
      <w:r w:rsidRPr="00617223">
        <w:t>[D].</w:t>
      </w:r>
      <w:r w:rsidRPr="00617223">
        <w:t>黑龙江大学</w:t>
      </w:r>
      <w:r w:rsidRPr="00617223">
        <w:t>,2025.DOI:10.27123/d.cnki.ghlju.2025.002125.</w:t>
      </w:r>
    </w:p>
    <w:p w14:paraId="2F5F2A75"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李红芹</w:t>
      </w:r>
      <w:r w:rsidRPr="00617223">
        <w:t>.</w:t>
      </w:r>
      <w:r w:rsidRPr="00617223">
        <w:t>开放数据背景下企业知识图谱构建与应用研究</w:t>
      </w:r>
      <w:r w:rsidRPr="00617223">
        <w:t>[D].</w:t>
      </w:r>
      <w:r w:rsidRPr="00617223">
        <w:t>大连海事大学</w:t>
      </w:r>
      <w:r w:rsidRPr="00617223">
        <w:t>,2021.DOI:10.26989/d.cnki.gdlhu.2021.000111.</w:t>
      </w:r>
    </w:p>
    <w:p w14:paraId="70EC8DDD"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田永林</w:t>
      </w:r>
      <w:r w:rsidRPr="00617223">
        <w:t>,</w:t>
      </w:r>
      <w:r w:rsidRPr="00617223">
        <w:t>王雨桐</w:t>
      </w:r>
      <w:r w:rsidRPr="00617223">
        <w:t>,</w:t>
      </w:r>
      <w:r w:rsidRPr="00617223">
        <w:t>王兴霞</w:t>
      </w:r>
      <w:r w:rsidRPr="00617223">
        <w:t>,</w:t>
      </w:r>
      <w:r w:rsidRPr="00617223">
        <w:t>等</w:t>
      </w:r>
      <w:r w:rsidRPr="00617223">
        <w:t>.</w:t>
      </w:r>
      <w:r w:rsidRPr="00617223">
        <w:t>从</w:t>
      </w:r>
      <w:r w:rsidRPr="00617223">
        <w:t>RAG</w:t>
      </w:r>
      <w:r w:rsidRPr="00617223">
        <w:t>到</w:t>
      </w:r>
      <w:r w:rsidRPr="00617223">
        <w:t>SAGE:</w:t>
      </w:r>
      <w:r w:rsidRPr="00617223">
        <w:t>现状与展望</w:t>
      </w:r>
      <w:r w:rsidRPr="00617223">
        <w:t>[J].</w:t>
      </w:r>
      <w:r w:rsidRPr="00617223">
        <w:t>自动化学报</w:t>
      </w:r>
      <w:r w:rsidRPr="00617223">
        <w:t>,2025,51(06):1145-1169.DOI:10.16383/j.aas.c240163.</w:t>
      </w:r>
    </w:p>
    <w:p w14:paraId="3E0B3C70"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于松伟</w:t>
      </w:r>
      <w:r w:rsidRPr="00617223">
        <w:t>,</w:t>
      </w:r>
      <w:r w:rsidRPr="00617223">
        <w:t>刘巍</w:t>
      </w:r>
      <w:r w:rsidRPr="00617223">
        <w:t>,</w:t>
      </w:r>
      <w:r w:rsidRPr="00617223">
        <w:t>夏秀江</w:t>
      </w:r>
      <w:r w:rsidRPr="00617223">
        <w:t>,</w:t>
      </w:r>
      <w:r w:rsidRPr="00617223">
        <w:t>等</w:t>
      </w:r>
      <w:r w:rsidRPr="00617223">
        <w:t>.</w:t>
      </w:r>
      <w:r w:rsidRPr="00617223">
        <w:t>基于知识图谱的城轨大模型</w:t>
      </w:r>
      <w:r w:rsidRPr="00617223">
        <w:t>RAG</w:t>
      </w:r>
      <w:r w:rsidRPr="00617223">
        <w:t>检索增强知识库构建研究</w:t>
      </w:r>
      <w:r w:rsidRPr="00617223">
        <w:t>[J].</w:t>
      </w:r>
      <w:r w:rsidRPr="00617223">
        <w:t>都市快轨交通</w:t>
      </w:r>
      <w:r w:rsidRPr="00617223">
        <w:t>,2025,38(02):1-7.</w:t>
      </w:r>
    </w:p>
    <w:p w14:paraId="501A76C5" w14:textId="77777777" w:rsidR="00617223" w:rsidRPr="00617223" w:rsidRDefault="00617223" w:rsidP="00617223">
      <w:pPr>
        <w:numPr>
          <w:ilvl w:val="0"/>
          <w:numId w:val="6"/>
        </w:numPr>
        <w:tabs>
          <w:tab w:val="left" w:pos="720"/>
        </w:tabs>
        <w:spacing w:line="240" w:lineRule="auto"/>
        <w:ind w:left="360" w:firstLine="480"/>
        <w:rPr>
          <w:sz w:val="21"/>
          <w:szCs w:val="21"/>
        </w:rPr>
      </w:pPr>
      <w:proofErr w:type="spellStart"/>
      <w:r w:rsidRPr="00617223">
        <w:t>Mavromatis</w:t>
      </w:r>
      <w:proofErr w:type="spellEnd"/>
      <w:r w:rsidRPr="00617223">
        <w:t xml:space="preserve"> C, </w:t>
      </w:r>
      <w:proofErr w:type="spellStart"/>
      <w:r w:rsidRPr="00617223">
        <w:t>Karypis</w:t>
      </w:r>
      <w:proofErr w:type="spellEnd"/>
      <w:r w:rsidRPr="00617223">
        <w:t xml:space="preserve"> G. </w:t>
      </w:r>
      <w:proofErr w:type="spellStart"/>
      <w:r w:rsidRPr="00617223">
        <w:t>Gnn</w:t>
      </w:r>
      <w:proofErr w:type="spellEnd"/>
      <w:r w:rsidRPr="00617223">
        <w:t xml:space="preserve">-rag: Graph neural retrieval for large language model reasoning[J]. </w:t>
      </w:r>
      <w:proofErr w:type="spellStart"/>
      <w:r w:rsidRPr="00617223">
        <w:t>arXiv</w:t>
      </w:r>
      <w:proofErr w:type="spellEnd"/>
      <w:r w:rsidRPr="00617223">
        <w:t xml:space="preserve"> preprint arXiv:2405.20139, 2024</w:t>
      </w:r>
    </w:p>
    <w:p w14:paraId="224B347E"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孙水发</w:t>
      </w:r>
      <w:r w:rsidRPr="00617223">
        <w:t>,</w:t>
      </w:r>
      <w:r w:rsidRPr="00617223">
        <w:t>李小龙</w:t>
      </w:r>
      <w:r w:rsidRPr="00617223">
        <w:t>,</w:t>
      </w:r>
      <w:r w:rsidRPr="00617223">
        <w:t>李伟生</w:t>
      </w:r>
      <w:r w:rsidRPr="00617223">
        <w:t>,</w:t>
      </w:r>
      <w:r w:rsidRPr="00617223">
        <w:t>等</w:t>
      </w:r>
      <w:r w:rsidRPr="00617223">
        <w:t>.</w:t>
      </w:r>
      <w:r w:rsidRPr="00617223">
        <w:t>图神经网络应用于知识图谱推理的研究综述</w:t>
      </w:r>
      <w:r w:rsidRPr="00617223">
        <w:t>[J].</w:t>
      </w:r>
      <w:r w:rsidRPr="00617223">
        <w:t>计算机科学与探索</w:t>
      </w:r>
      <w:r w:rsidRPr="00617223">
        <w:t>,2023,17(01):27-52.</w:t>
      </w:r>
    </w:p>
    <w:p w14:paraId="3A297FD8"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Singh I S, Aggarwal R, </w:t>
      </w:r>
      <w:proofErr w:type="spellStart"/>
      <w:r w:rsidRPr="00617223">
        <w:t>Allahverdiyev</w:t>
      </w:r>
      <w:proofErr w:type="spellEnd"/>
      <w:r w:rsidRPr="00617223">
        <w:t xml:space="preserve"> I, et al. </w:t>
      </w:r>
      <w:proofErr w:type="spellStart"/>
      <w:r w:rsidRPr="00617223">
        <w:t>Chunkrag</w:t>
      </w:r>
      <w:proofErr w:type="spellEnd"/>
      <w:r w:rsidRPr="00617223">
        <w:t xml:space="preserve">: Novel </w:t>
      </w:r>
      <w:proofErr w:type="spellStart"/>
      <w:r w:rsidRPr="00617223">
        <w:t>llm</w:t>
      </w:r>
      <w:proofErr w:type="spellEnd"/>
      <w:r w:rsidRPr="00617223">
        <w:t xml:space="preserve">-chunk filtering method for rag systems[J]. </w:t>
      </w:r>
      <w:proofErr w:type="spellStart"/>
      <w:r w:rsidRPr="00617223">
        <w:t>arXiv</w:t>
      </w:r>
      <w:proofErr w:type="spellEnd"/>
      <w:r w:rsidRPr="00617223">
        <w:t xml:space="preserve"> preprint arXiv:2410.19572, 2024</w:t>
      </w:r>
    </w:p>
    <w:p w14:paraId="651A528A"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Mei K, Zhu X, Xu W, et al. </w:t>
      </w:r>
      <w:proofErr w:type="spellStart"/>
      <w:r w:rsidRPr="00617223">
        <w:t>Aios</w:t>
      </w:r>
      <w:proofErr w:type="spellEnd"/>
      <w:r w:rsidRPr="00617223">
        <w:t xml:space="preserve">: </w:t>
      </w:r>
      <w:proofErr w:type="spellStart"/>
      <w:r w:rsidRPr="00617223">
        <w:t>Llm</w:t>
      </w:r>
      <w:proofErr w:type="spellEnd"/>
      <w:r w:rsidRPr="00617223">
        <w:t xml:space="preserve"> agent operating system[J]. </w:t>
      </w:r>
      <w:proofErr w:type="spellStart"/>
      <w:r w:rsidRPr="00617223">
        <w:t>arXiv</w:t>
      </w:r>
      <w:proofErr w:type="spellEnd"/>
      <w:r w:rsidRPr="00617223">
        <w:t xml:space="preserve"> preprint arXiv:2403.16971, 2024</w:t>
      </w:r>
    </w:p>
    <w:p w14:paraId="3DDD6681"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张丹</w:t>
      </w:r>
      <w:r w:rsidRPr="00617223">
        <w:t>,</w:t>
      </w:r>
      <w:r w:rsidRPr="00617223">
        <w:t>范士喜</w:t>
      </w:r>
      <w:r w:rsidRPr="00617223">
        <w:t>,</w:t>
      </w:r>
      <w:r w:rsidRPr="00617223">
        <w:t>孟宪军</w:t>
      </w:r>
      <w:r w:rsidRPr="00617223">
        <w:t>,</w:t>
      </w:r>
      <w:r w:rsidRPr="00617223">
        <w:t>等</w:t>
      </w:r>
      <w:r w:rsidRPr="00617223">
        <w:t>.</w:t>
      </w:r>
      <w:r w:rsidRPr="00617223">
        <w:t>基于本地化部署大模型与</w:t>
      </w:r>
      <w:r w:rsidRPr="00617223">
        <w:t>RAG</w:t>
      </w:r>
      <w:r w:rsidRPr="00617223">
        <w:t>技术的高校智能问答系统研究与实践</w:t>
      </w:r>
      <w:r w:rsidRPr="00617223">
        <w:t>[J].</w:t>
      </w:r>
      <w:r w:rsidRPr="00617223">
        <w:t>深圳职业技术大学学报</w:t>
      </w:r>
      <w:r w:rsidRPr="00617223">
        <w:t>,2025,24(04):94-100.DOI:10.13899/j.cnki.szpuxb.2025.04.014.</w:t>
      </w:r>
    </w:p>
    <w:p w14:paraId="71B22BB1"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孙蒙鸽</w:t>
      </w:r>
      <w:r w:rsidRPr="00617223">
        <w:t>,</w:t>
      </w:r>
      <w:r w:rsidRPr="00617223">
        <w:t>王燕鹏</w:t>
      </w:r>
      <w:r w:rsidRPr="00617223">
        <w:t>,</w:t>
      </w:r>
      <w:r w:rsidRPr="00617223">
        <w:t>韩涛</w:t>
      </w:r>
      <w:r w:rsidRPr="00617223">
        <w:t>,</w:t>
      </w:r>
      <w:r w:rsidRPr="00617223">
        <w:t>等</w:t>
      </w:r>
      <w:r w:rsidRPr="00617223">
        <w:t>.</w:t>
      </w:r>
      <w:r w:rsidRPr="00617223">
        <w:t>新兴技术的多指标量化识别研究</w:t>
      </w:r>
      <w:r w:rsidRPr="00617223">
        <w:t>——</w:t>
      </w:r>
      <w:r w:rsidRPr="00617223">
        <w:t>基于向量表征方法的探索</w:t>
      </w:r>
      <w:r w:rsidRPr="00617223">
        <w:t>[J].</w:t>
      </w:r>
      <w:r w:rsidRPr="00617223">
        <w:t>图书情报工作</w:t>
      </w:r>
      <w:r w:rsidRPr="00617223">
        <w:t>,2022,66(03):130-139.DOI:10.13266/j.issn.0252-3116.2022.03.014.</w:t>
      </w:r>
    </w:p>
    <w:p w14:paraId="5B43146B"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王亮</w:t>
      </w:r>
      <w:r w:rsidRPr="00617223">
        <w:t>.</w:t>
      </w:r>
      <w:r w:rsidRPr="00617223">
        <w:t>检索增强生成</w:t>
      </w:r>
      <w:r w:rsidRPr="00617223">
        <w:t>(RAG)</w:t>
      </w:r>
      <w:r w:rsidRPr="00617223">
        <w:t>驱动的知识服务：原理、范式及评估</w:t>
      </w:r>
      <w:r w:rsidRPr="00617223">
        <w:t>[J].</w:t>
      </w:r>
      <w:r w:rsidRPr="00617223">
        <w:t>科技与出版</w:t>
      </w:r>
      <w:r w:rsidRPr="00617223">
        <w:t>,2025,(04):37-46.DOI:10.16510/j.cnki.kjycb.20250409.002.</w:t>
      </w:r>
    </w:p>
    <w:p w14:paraId="3773351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黄天金</w:t>
      </w:r>
      <w:r w:rsidRPr="00617223">
        <w:t>,</w:t>
      </w:r>
      <w:r w:rsidRPr="00617223">
        <w:t>朱兴动</w:t>
      </w:r>
      <w:r w:rsidRPr="00617223">
        <w:t>,</w:t>
      </w:r>
      <w:r w:rsidRPr="00617223">
        <w:t>刘凯</w:t>
      </w:r>
      <w:r w:rsidRPr="00617223">
        <w:t>,</w:t>
      </w:r>
      <w:r w:rsidRPr="00617223">
        <w:t>等</w:t>
      </w:r>
      <w:r w:rsidRPr="00617223">
        <w:t>.</w:t>
      </w:r>
      <w:r w:rsidRPr="00617223">
        <w:t>面向文档的检索增强生成技术综述</w:t>
      </w:r>
      <w:r w:rsidRPr="00617223">
        <w:t>[J].</w:t>
      </w:r>
      <w:r w:rsidRPr="00617223">
        <w:t>小型微型计算机系统</w:t>
      </w:r>
      <w:r w:rsidRPr="00617223">
        <w:t>,2026,47(02):282-297.DOI:10.20009/j.cnki.21-1106/TP.2025-0249.</w:t>
      </w:r>
    </w:p>
    <w:p w14:paraId="59C8CCF5"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王晓旭</w:t>
      </w:r>
      <w:r w:rsidRPr="00617223">
        <w:t>.</w:t>
      </w:r>
      <w:r w:rsidRPr="00617223">
        <w:t>大数据在企业知识管理中的创新应用与价值研究</w:t>
      </w:r>
      <w:r w:rsidRPr="00617223">
        <w:t>[J].</w:t>
      </w:r>
      <w:r w:rsidRPr="00617223">
        <w:t>经济研究导刊</w:t>
      </w:r>
      <w:r w:rsidRPr="00617223">
        <w:t>,2025,(19):131-134.</w:t>
      </w:r>
    </w:p>
    <w:p w14:paraId="076BBAC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宋筱璇</w:t>
      </w:r>
      <w:r w:rsidRPr="00617223">
        <w:t>,</w:t>
      </w:r>
      <w:r w:rsidRPr="00617223">
        <w:t>刘畅</w:t>
      </w:r>
      <w:r w:rsidRPr="00617223">
        <w:t>,</w:t>
      </w:r>
      <w:r w:rsidRPr="00617223">
        <w:t>陆文宜</w:t>
      </w:r>
      <w:r w:rsidRPr="00617223">
        <w:t>.</w:t>
      </w:r>
      <w:r w:rsidRPr="00617223">
        <w:t>元认知调控视角下用户信息搜索策略改变研究</w:t>
      </w:r>
      <w:r w:rsidRPr="00617223">
        <w:t>[J].</w:t>
      </w:r>
      <w:r w:rsidRPr="00617223">
        <w:t>图书情报工作</w:t>
      </w:r>
      <w:r w:rsidRPr="00617223">
        <w:t>,2023,67(23):89-98.DOI:10.13266/j.issn.0252-3116.2023.23.008.</w:t>
      </w:r>
    </w:p>
    <w:p w14:paraId="4AE95416"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袁乐</w:t>
      </w:r>
      <w:r w:rsidRPr="00617223">
        <w:t>,</w:t>
      </w:r>
      <w:r w:rsidRPr="00617223">
        <w:t>刘绍华</w:t>
      </w:r>
      <w:r w:rsidRPr="00617223">
        <w:t>,</w:t>
      </w:r>
      <w:r w:rsidRPr="00617223">
        <w:t>王禹</w:t>
      </w:r>
      <w:r w:rsidRPr="00617223">
        <w:t>,</w:t>
      </w:r>
      <w:r w:rsidRPr="00617223">
        <w:t>等</w:t>
      </w:r>
      <w:r w:rsidRPr="00617223">
        <w:t>.</w:t>
      </w:r>
      <w:r w:rsidRPr="00617223">
        <w:t>大语言模型检索增强生成优化技术研究综述</w:t>
      </w:r>
      <w:r w:rsidRPr="00617223">
        <w:t>[J].</w:t>
      </w:r>
      <w:r w:rsidRPr="00617223">
        <w:t>计算机学报</w:t>
      </w:r>
      <w:r w:rsidRPr="00617223">
        <w:t>,2026,49(02):383-422.</w:t>
      </w:r>
    </w:p>
    <w:p w14:paraId="744BAA21"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lastRenderedPageBreak/>
        <w:t>王星臣</w:t>
      </w:r>
      <w:r w:rsidRPr="00617223">
        <w:t>,</w:t>
      </w:r>
      <w:r w:rsidRPr="00617223">
        <w:t>田夫蓉</w:t>
      </w:r>
      <w:r w:rsidRPr="00617223">
        <w:t>,</w:t>
      </w:r>
      <w:r w:rsidRPr="00617223">
        <w:t>孙琼巍</w:t>
      </w:r>
      <w:r w:rsidRPr="00617223">
        <w:t>,</w:t>
      </w:r>
      <w:r w:rsidRPr="00617223">
        <w:t>等</w:t>
      </w:r>
      <w:r w:rsidRPr="00617223">
        <w:t>.</w:t>
      </w:r>
      <w:r w:rsidRPr="00617223">
        <w:t>检索增强生成的概念、核心技术与面临的挑战</w:t>
      </w:r>
      <w:r w:rsidRPr="00617223">
        <w:t>[J].</w:t>
      </w:r>
      <w:r w:rsidRPr="00617223">
        <w:t>计算机应用</w:t>
      </w:r>
      <w:r w:rsidRPr="00617223">
        <w:t>,2025,45(S2):7-13.</w:t>
      </w:r>
    </w:p>
    <w:p w14:paraId="15CAA18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祝振媛</w:t>
      </w:r>
      <w:r w:rsidRPr="00617223">
        <w:t>,</w:t>
      </w:r>
      <w:r w:rsidRPr="00617223">
        <w:t>李广建</w:t>
      </w:r>
      <w:r w:rsidRPr="00617223">
        <w:t>.“</w:t>
      </w:r>
      <w:r w:rsidRPr="00617223">
        <w:t>数据</w:t>
      </w:r>
      <w:r w:rsidRPr="00617223">
        <w:t>—</w:t>
      </w:r>
      <w:r w:rsidRPr="00617223">
        <w:t>信息</w:t>
      </w:r>
      <w:r w:rsidRPr="00617223">
        <w:t>—</w:t>
      </w:r>
      <w:r w:rsidRPr="00617223">
        <w:t>知识</w:t>
      </w:r>
      <w:r w:rsidRPr="00617223">
        <w:t>”</w:t>
      </w:r>
      <w:r w:rsidRPr="00617223">
        <w:t>整体视角下的知识融合初探</w:t>
      </w:r>
      <w:r w:rsidRPr="00617223">
        <w:t>——</w:t>
      </w:r>
      <w:r w:rsidRPr="00617223">
        <w:t>数据融合、信息融合、知识融合的关联与比较</w:t>
      </w:r>
      <w:r w:rsidRPr="00617223">
        <w:t>[J].</w:t>
      </w:r>
      <w:r w:rsidRPr="00617223">
        <w:t>情报理论与实践</w:t>
      </w:r>
      <w:r w:rsidRPr="00617223">
        <w:t>,2017,40(02):12-18.DOI:10.16353/j.cnki.1000-7490.2017.02.003.</w:t>
      </w:r>
    </w:p>
    <w:p w14:paraId="19A3CDAD"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孙中友</w:t>
      </w:r>
      <w:r w:rsidRPr="00617223">
        <w:t>,</w:t>
      </w:r>
      <w:r w:rsidRPr="00617223">
        <w:t>李培峰</w:t>
      </w:r>
      <w:r w:rsidRPr="00617223">
        <w:t>,</w:t>
      </w:r>
      <w:r w:rsidRPr="00617223">
        <w:t>朱巧明</w:t>
      </w:r>
      <w:r w:rsidRPr="00617223">
        <w:t>.</w:t>
      </w:r>
      <w:r w:rsidRPr="00617223">
        <w:t>事件信息抽取中的数据预处理方法研究</w:t>
      </w:r>
      <w:r w:rsidRPr="00617223">
        <w:t>[J].</w:t>
      </w:r>
      <w:r w:rsidRPr="00617223">
        <w:t>计算机应用与软件</w:t>
      </w:r>
      <w:r w:rsidRPr="00617223">
        <w:t>,2011,28(08):35-37+86.</w:t>
      </w:r>
    </w:p>
    <w:p w14:paraId="3C163592"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张鑫华</w:t>
      </w:r>
      <w:r w:rsidRPr="00617223">
        <w:t>.</w:t>
      </w:r>
      <w:r w:rsidRPr="00617223">
        <w:t>基于语义推理的知识相似性与冲突检测研究</w:t>
      </w:r>
      <w:r w:rsidRPr="00617223">
        <w:t>[D].</w:t>
      </w:r>
      <w:r w:rsidRPr="00617223">
        <w:t>上海交通大学</w:t>
      </w:r>
      <w:r w:rsidRPr="00617223">
        <w:t>,2011.</w:t>
      </w:r>
    </w:p>
    <w:p w14:paraId="3B120612"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赵晓非</w:t>
      </w:r>
      <w:r w:rsidRPr="00617223">
        <w:t>,</w:t>
      </w:r>
      <w:r w:rsidRPr="00617223">
        <w:t>黄志球</w:t>
      </w:r>
      <w:r w:rsidRPr="00617223">
        <w:t>.</w:t>
      </w:r>
      <w:r w:rsidRPr="00617223">
        <w:t>基于</w:t>
      </w:r>
      <w:r w:rsidRPr="00617223">
        <w:t>CWM</w:t>
      </w:r>
      <w:r w:rsidRPr="00617223">
        <w:t>的元数据集成中形式化推理技术的研究</w:t>
      </w:r>
      <w:r w:rsidRPr="00617223">
        <w:t>[J].</w:t>
      </w:r>
      <w:r w:rsidRPr="00617223">
        <w:t>计算机科学</w:t>
      </w:r>
      <w:r w:rsidRPr="00617223">
        <w:t>,2006,(12):177-182.</w:t>
      </w:r>
    </w:p>
    <w:p w14:paraId="3D7FA6D3"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方丽英</w:t>
      </w:r>
      <w:r w:rsidRPr="00617223">
        <w:t>,</w:t>
      </w:r>
      <w:r w:rsidRPr="00617223">
        <w:t>王普</w:t>
      </w:r>
      <w:r w:rsidRPr="00617223">
        <w:t>,</w:t>
      </w:r>
      <w:r w:rsidRPr="00617223">
        <w:t>闫健卓</w:t>
      </w:r>
      <w:r w:rsidRPr="00617223">
        <w:t>.</w:t>
      </w:r>
      <w:r w:rsidRPr="00617223">
        <w:t>面向语义异构的信息集成系统查询处理方案</w:t>
      </w:r>
      <w:r w:rsidRPr="00617223">
        <w:t>[J].</w:t>
      </w:r>
      <w:r w:rsidRPr="00617223">
        <w:t>北京工业大学学报</w:t>
      </w:r>
      <w:r w:rsidRPr="00617223">
        <w:t>,2007,(08):819-822.</w:t>
      </w:r>
    </w:p>
    <w:p w14:paraId="652FAEAA"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刘馨蕊</w:t>
      </w:r>
      <w:r w:rsidRPr="00617223">
        <w:t>,</w:t>
      </w:r>
      <w:r w:rsidRPr="00617223">
        <w:t>任凤玉</w:t>
      </w:r>
      <w:r w:rsidRPr="00617223">
        <w:t>,</w:t>
      </w:r>
      <w:r w:rsidRPr="00617223">
        <w:t>雷国平</w:t>
      </w:r>
      <w:r w:rsidRPr="00617223">
        <w:t>.</w:t>
      </w:r>
      <w:r w:rsidRPr="00617223">
        <w:t>领域本体驱动下企业联机分析处理系统应用研究</w:t>
      </w:r>
      <w:r w:rsidRPr="00617223">
        <w:t>[J].</w:t>
      </w:r>
      <w:r w:rsidRPr="00617223">
        <w:t>计算机应用</w:t>
      </w:r>
      <w:r w:rsidRPr="00617223">
        <w:t>,2016,36(01):254-259.</w:t>
      </w:r>
    </w:p>
    <w:p w14:paraId="714C8A91"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郑翠翠</w:t>
      </w:r>
      <w:r w:rsidRPr="00617223">
        <w:t>.</w:t>
      </w:r>
      <w:r w:rsidRPr="00617223">
        <w:t>面向领域文本的潜在语义分析研究</w:t>
      </w:r>
      <w:r w:rsidRPr="00617223">
        <w:t>[D].</w:t>
      </w:r>
      <w:r w:rsidRPr="00617223">
        <w:t>南京理工大学</w:t>
      </w:r>
      <w:r w:rsidRPr="00617223">
        <w:t>,2010.</w:t>
      </w:r>
    </w:p>
    <w:p w14:paraId="206CE293"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Edge D, Trinh H, Cheng N, et al. From local to global: A graph rag approach to query-focused summarization[J]. </w:t>
      </w:r>
      <w:proofErr w:type="spellStart"/>
      <w:r w:rsidRPr="00617223">
        <w:t>arXiv</w:t>
      </w:r>
      <w:proofErr w:type="spellEnd"/>
      <w:r w:rsidRPr="00617223">
        <w:t xml:space="preserve"> preprint arXiv:2404.16130, 2024.</w:t>
      </w:r>
    </w:p>
    <w:p w14:paraId="0C3CEBA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宗原</w:t>
      </w:r>
      <w:r w:rsidRPr="00617223">
        <w:t>.</w:t>
      </w:r>
      <w:r w:rsidRPr="00617223">
        <w:t>基于信息检索的中文开放领域知识图谱问答方法</w:t>
      </w:r>
      <w:r w:rsidRPr="00617223">
        <w:t>[D].</w:t>
      </w:r>
      <w:r w:rsidRPr="00617223">
        <w:t>南京理工大学</w:t>
      </w:r>
      <w:r w:rsidRPr="00617223">
        <w:t>,2023.DOI:10.27241/d.cnki.gnjgu.2023.000903.</w:t>
      </w:r>
    </w:p>
    <w:p w14:paraId="1829661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陈昱丞</w:t>
      </w:r>
      <w:r w:rsidRPr="00617223">
        <w:t>,</w:t>
      </w:r>
      <w:r w:rsidRPr="00617223">
        <w:t>周光有</w:t>
      </w:r>
      <w:r w:rsidRPr="00617223">
        <w:t>.</w:t>
      </w:r>
      <w:r w:rsidRPr="00617223">
        <w:t>基于规则引导和组合奖励的强化学习知识库问答</w:t>
      </w:r>
      <w:r w:rsidRPr="00617223">
        <w:t>[J].</w:t>
      </w:r>
      <w:r w:rsidRPr="00617223">
        <w:t>中文信息学报</w:t>
      </w:r>
      <w:r w:rsidRPr="00617223">
        <w:t>,2025,39(03):29-41.</w:t>
      </w:r>
    </w:p>
    <w:p w14:paraId="073E8D4D" w14:textId="77777777" w:rsidR="00617223" w:rsidRPr="00617223" w:rsidRDefault="00617223" w:rsidP="00617223">
      <w:pPr>
        <w:numPr>
          <w:ilvl w:val="0"/>
          <w:numId w:val="6"/>
        </w:numPr>
        <w:tabs>
          <w:tab w:val="left" w:pos="720"/>
        </w:tabs>
        <w:spacing w:line="240" w:lineRule="auto"/>
        <w:ind w:left="360" w:firstLine="480"/>
        <w:rPr>
          <w:sz w:val="21"/>
          <w:szCs w:val="21"/>
        </w:rPr>
      </w:pPr>
      <w:proofErr w:type="spellStart"/>
      <w:r w:rsidRPr="00617223">
        <w:t>Sanmartin</w:t>
      </w:r>
      <w:proofErr w:type="spellEnd"/>
      <w:r w:rsidRPr="00617223">
        <w:t xml:space="preserve"> D. Kg-rag: Bridging the gap between knowledge and creativity[J]. </w:t>
      </w:r>
      <w:proofErr w:type="spellStart"/>
      <w:r w:rsidRPr="00617223">
        <w:t>arXiv</w:t>
      </w:r>
      <w:proofErr w:type="spellEnd"/>
      <w:r w:rsidRPr="00617223">
        <w:t xml:space="preserve"> preprint arXiv:2405.12035, 2024.</w:t>
      </w:r>
    </w:p>
    <w:p w14:paraId="05BF69A4"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丁钰</w:t>
      </w:r>
      <w:r w:rsidRPr="00617223">
        <w:t>,</w:t>
      </w:r>
      <w:r w:rsidRPr="00617223">
        <w:t>张翔</w:t>
      </w:r>
      <w:r w:rsidRPr="00617223">
        <w:t>.</w:t>
      </w:r>
      <w:r w:rsidRPr="00617223">
        <w:t>类案识别</w:t>
      </w:r>
      <w:r w:rsidRPr="00617223">
        <w:t>“</w:t>
      </w:r>
      <w:r w:rsidRPr="00617223">
        <w:t>图谱化</w:t>
      </w:r>
      <w:r w:rsidRPr="00617223">
        <w:t>”</w:t>
      </w:r>
      <w:r w:rsidRPr="00617223">
        <w:t>的困境、原因及优化方案</w:t>
      </w:r>
      <w:r w:rsidRPr="00617223">
        <w:t>[J].</w:t>
      </w:r>
      <w:r w:rsidRPr="00617223">
        <w:t>武汉交通职业学院学报</w:t>
      </w:r>
      <w:r w:rsidRPr="00617223">
        <w:t>,2022,24(03):1-5+28.</w:t>
      </w:r>
    </w:p>
    <w:p w14:paraId="1B446191"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Edge D, Trinh H, Cheng N, et al. From local to global: A graph rag approach to query-focused summarization[J]. </w:t>
      </w:r>
      <w:proofErr w:type="spellStart"/>
      <w:r w:rsidRPr="00617223">
        <w:t>arXiv</w:t>
      </w:r>
      <w:proofErr w:type="spellEnd"/>
      <w:r w:rsidRPr="00617223">
        <w:t xml:space="preserve"> preprint arXiv:2404.16130, 2024.</w:t>
      </w:r>
    </w:p>
    <w:p w14:paraId="295FB8DD" w14:textId="77777777" w:rsidR="00617223" w:rsidRPr="00617223" w:rsidRDefault="00617223" w:rsidP="00617223">
      <w:pPr>
        <w:numPr>
          <w:ilvl w:val="0"/>
          <w:numId w:val="6"/>
        </w:numPr>
        <w:tabs>
          <w:tab w:val="left" w:pos="720"/>
        </w:tabs>
        <w:spacing w:line="240" w:lineRule="auto"/>
        <w:ind w:left="360" w:firstLine="480"/>
        <w:rPr>
          <w:sz w:val="21"/>
          <w:szCs w:val="21"/>
        </w:rPr>
      </w:pPr>
      <w:proofErr w:type="spellStart"/>
      <w:r w:rsidRPr="00617223">
        <w:t>Thakrar</w:t>
      </w:r>
      <w:proofErr w:type="spellEnd"/>
      <w:r w:rsidRPr="00617223">
        <w:t xml:space="preserve"> K. </w:t>
      </w:r>
      <w:proofErr w:type="spellStart"/>
      <w:r w:rsidRPr="00617223">
        <w:t>DynaGRAG</w:t>
      </w:r>
      <w:proofErr w:type="spellEnd"/>
      <w:r w:rsidRPr="00617223">
        <w:t xml:space="preserve">| Exploring the Topology of Information for Advancing Language Understanding and Generation in Graph Retrieval-Augmented Generation[J]. </w:t>
      </w:r>
      <w:proofErr w:type="spellStart"/>
      <w:r w:rsidRPr="00617223">
        <w:t>arXiv</w:t>
      </w:r>
      <w:proofErr w:type="spellEnd"/>
      <w:r w:rsidRPr="00617223">
        <w:t xml:space="preserve"> preprint arXiv:2412.18644, 2024.</w:t>
      </w:r>
    </w:p>
    <w:p w14:paraId="5843D12C"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娄赤刚</w:t>
      </w:r>
      <w:r w:rsidRPr="00617223">
        <w:t>.</w:t>
      </w:r>
      <w:r w:rsidRPr="00617223">
        <w:t>知识管理构面与绩效关系的实证研究</w:t>
      </w:r>
      <w:r w:rsidRPr="00617223">
        <w:t>[D].</w:t>
      </w:r>
      <w:r w:rsidRPr="00617223">
        <w:t>华中师范大学</w:t>
      </w:r>
      <w:r w:rsidRPr="00617223">
        <w:t>,2011.</w:t>
      </w:r>
    </w:p>
    <w:p w14:paraId="3CBC6B7D" w14:textId="77777777" w:rsidR="00AF522A" w:rsidRPr="00D05EDD" w:rsidRDefault="00617223" w:rsidP="00617223">
      <w:pPr>
        <w:numPr>
          <w:ilvl w:val="0"/>
          <w:numId w:val="6"/>
        </w:numPr>
        <w:tabs>
          <w:tab w:val="left" w:pos="720"/>
        </w:tabs>
        <w:spacing w:line="240" w:lineRule="auto"/>
        <w:ind w:left="360" w:firstLine="480"/>
        <w:rPr>
          <w:sz w:val="21"/>
          <w:szCs w:val="21"/>
        </w:rPr>
      </w:pPr>
      <w:r w:rsidRPr="00617223">
        <w:t xml:space="preserve">Li D, Jiang B, Huang L, et al. From generation to judgment: Opportunities and challenges of </w:t>
      </w:r>
      <w:proofErr w:type="spellStart"/>
      <w:r w:rsidRPr="00617223">
        <w:t>llm</w:t>
      </w:r>
      <w:proofErr w:type="spellEnd"/>
      <w:r w:rsidRPr="00617223">
        <w:t xml:space="preserve">-as-a-judge[C]//Proceedings of the 2025 Conference on Empirical Methods in Natural </w:t>
      </w:r>
      <w:r w:rsidRPr="00617223">
        <w:rPr>
          <w:sz w:val="21"/>
          <w:szCs w:val="21"/>
        </w:rPr>
        <w:t>Language</w:t>
      </w:r>
      <w:r w:rsidRPr="00617223">
        <w:t xml:space="preserve"> Processing. 2025: 2757-2791.</w:t>
      </w:r>
    </w:p>
    <w:p w14:paraId="23746078" w14:textId="77777777" w:rsidR="00D05EDD" w:rsidRDefault="00D05EDD">
      <w:pPr>
        <w:spacing w:line="240" w:lineRule="auto"/>
        <w:ind w:firstLineChars="0" w:firstLine="0"/>
      </w:pPr>
      <w:r>
        <w:br w:type="page"/>
      </w:r>
    </w:p>
    <w:p w14:paraId="42A5AF10" w14:textId="77777777" w:rsidR="00D05EDD" w:rsidRPr="00617223" w:rsidRDefault="00D05EDD" w:rsidP="00D05EDD">
      <w:pPr>
        <w:pStyle w:val="1"/>
        <w:numPr>
          <w:ilvl w:val="0"/>
          <w:numId w:val="0"/>
        </w:numPr>
        <w:spacing w:before="120" w:after="120"/>
        <w:rPr>
          <w:sz w:val="21"/>
          <w:szCs w:val="21"/>
        </w:rPr>
      </w:pPr>
      <w:bookmarkStart w:id="123" w:name="_Toc229818789"/>
      <w:r>
        <w:rPr>
          <w:rFonts w:hint="eastAsia"/>
        </w:rPr>
        <w:lastRenderedPageBreak/>
        <w:t>致谢</w:t>
      </w:r>
      <w:bookmarkEnd w:id="123"/>
    </w:p>
    <w:sectPr w:rsidR="00D05EDD" w:rsidRPr="00617223">
      <w:footerReference w:type="default" r:id="rId31"/>
      <w:footnotePr>
        <w:numFmt w:val="decimalEnclosedCircleChinese"/>
        <w:numRestart w:val="eachPage"/>
      </w:footnotePr>
      <w:pgSz w:w="11906" w:h="16838"/>
      <w:pgMar w:top="2211" w:right="1701" w:bottom="1985" w:left="1588" w:header="851" w:footer="1134"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251">
      <wne:acd wne:acdName="acd0"/>
    </wne:keymap>
    <wne:keymap wne:kcmPrimary="0254">
      <wne:acd wne:acdName="acd1"/>
    </wne:keymap>
    <wne:keymap wne:kcmPrimary="0634">
      <wne:acd wne:acdName="acd2"/>
    </wne:keymap>
    <wne:keymap wne:kcmPrimary="0651">
      <wne:acd wne:acdName="acd3"/>
    </wne:keymap>
    <wne:keymap wne:kcmPrimary="0657">
      <wne:acd wne:acdName="acd4"/>
    </wne:keymap>
  </wne:keymaps>
  <wne:toolbars>
    <wne:acdManifest>
      <wne:acdEntry wne:acdName="acd0"/>
      <wne:acdEntry wne:acdName="acd1"/>
      <wne:acdEntry wne:acdName="acd2"/>
      <wne:acdEntry wne:acdName="acd3"/>
      <wne:acdEntry wne:acdName="acd4"/>
    </wne:acdManifest>
  </wne:toolbars>
  <wne:acds>
    <wne:acd wne:argValue="AgAVXyh1h2VXWw==" wne:acdName="acd0" wne:fciIndexBasedOn="0065"/>
    <wne:acd wne:argValue="AgD+VkdyB2iYmA==" wne:acdName="acd1" wne:fciIndexBasedOn="0065"/>
    <wne:acd wne:argValue="AQAAAAQA" wne:acdName="acd2" wne:fciIndexBasedOn="0065"/>
    <wne:acd wne:argValue="AgBVeOtYY2uHZQ==" wne:acdName="acd3" wne:fciIndexBasedOn="0065"/>
    <wne:acd wne:argValue="AgBoiDxoB2iYmA==" wne:acdName="acd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9183E" w14:textId="77777777" w:rsidR="00746737" w:rsidRDefault="00746737">
      <w:pPr>
        <w:spacing w:line="240" w:lineRule="auto"/>
        <w:ind w:firstLine="480"/>
      </w:pPr>
      <w:r>
        <w:separator/>
      </w:r>
    </w:p>
  </w:endnote>
  <w:endnote w:type="continuationSeparator" w:id="0">
    <w:p w14:paraId="440C0065" w14:textId="77777777" w:rsidR="00746737" w:rsidRDefault="0074673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华文新魏">
    <w:altName w:val="STXinwei"/>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AppleSystemUIFon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Bold">
    <w:altName w:val="Times New Roman"/>
    <w:panose1 w:val="020B0604020202020204"/>
    <w:charset w:val="00"/>
    <w:family w:val="roman"/>
    <w:pitch w:val="default"/>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2C06F" w14:textId="77777777" w:rsidR="00C539EA" w:rsidRDefault="00C539EA">
    <w:pPr>
      <w:pStyle w:val="af0"/>
      <w:framePr w:wrap="auto" w:vAnchor="text" w:hAnchor="margin" w:xAlign="center" w:y="1"/>
      <w:ind w:firstLine="360"/>
      <w:rPr>
        <w:rStyle w:val="aff1"/>
      </w:rPr>
    </w:pPr>
    <w:r>
      <w:fldChar w:fldCharType="begin"/>
    </w:r>
    <w:r>
      <w:rPr>
        <w:rStyle w:val="aff1"/>
      </w:rPr>
      <w:instrText xml:space="preserve">PAGE  </w:instrText>
    </w:r>
    <w:r>
      <w:fldChar w:fldCharType="separate"/>
    </w:r>
    <w:r>
      <w:rPr>
        <w:rStyle w:val="aff1"/>
      </w:rPr>
      <w:t>42</w:t>
    </w:r>
    <w:r>
      <w:fldChar w:fldCharType="end"/>
    </w:r>
  </w:p>
  <w:p w14:paraId="471D3B44" w14:textId="77777777" w:rsidR="00C539EA" w:rsidRDefault="00C539EA">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D529" w14:textId="77777777" w:rsidR="00C539EA" w:rsidRDefault="00C539EA">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BE65D" w14:textId="77777777" w:rsidR="00C539EA" w:rsidRDefault="00C539EA">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
    </w:sdtPr>
    <w:sdtContent>
      <w:p w14:paraId="78AAECE5" w14:textId="77777777" w:rsidR="00AF522A" w:rsidRDefault="00000000">
        <w:pPr>
          <w:pStyle w:val="af0"/>
          <w:spacing w:before="240" w:after="240"/>
          <w:ind w:firstLine="360"/>
          <w:jc w:val="center"/>
        </w:pPr>
        <w:r>
          <w:fldChar w:fldCharType="begin"/>
        </w:r>
        <w:r>
          <w:instrText>PAGE   \* MERGEFORMAT</w:instrText>
        </w:r>
        <w:r>
          <w:fldChar w:fldCharType="separate"/>
        </w:r>
        <w:r>
          <w:rPr>
            <w:lang w:val="zh-CN"/>
          </w:rPr>
          <w:t>2</w:t>
        </w:r>
        <w:r>
          <w:fldChar w:fldCharType="end"/>
        </w:r>
      </w:p>
    </w:sdtContent>
  </w:sdt>
  <w:p w14:paraId="504EF3C4" w14:textId="77777777" w:rsidR="00AF522A" w:rsidRDefault="00AF522A">
    <w:pPr>
      <w:pStyle w:val="af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E7928" w14:textId="77777777" w:rsidR="00AF522A" w:rsidRDefault="00AF522A">
    <w:pPr>
      <w:pStyle w:val="af0"/>
      <w:spacing w:before="240" w:after="240"/>
      <w:ind w:firstLine="360"/>
      <w:jc w:val="center"/>
    </w:pPr>
  </w:p>
  <w:p w14:paraId="520AFCE0" w14:textId="77777777" w:rsidR="00AF522A" w:rsidRDefault="00AF522A">
    <w:pPr>
      <w:pStyle w:val="af0"/>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1"/>
      </w:rPr>
      <w:id w:val="748353004"/>
    </w:sdtPr>
    <w:sdtContent>
      <w:p w14:paraId="69350E03" w14:textId="77777777" w:rsidR="00AF522A" w:rsidRDefault="00000000">
        <w:pPr>
          <w:pStyle w:val="af0"/>
          <w:framePr w:wrap="auto" w:vAnchor="text" w:hAnchor="margin" w:xAlign="center" w:y="1"/>
          <w:ind w:firstLine="360"/>
          <w:rPr>
            <w:rStyle w:val="aff1"/>
          </w:rPr>
        </w:pPr>
        <w:r>
          <w:rPr>
            <w:rStyle w:val="aff1"/>
          </w:rPr>
          <w:fldChar w:fldCharType="begin"/>
        </w:r>
        <w:r>
          <w:rPr>
            <w:rStyle w:val="aff1"/>
          </w:rPr>
          <w:instrText xml:space="preserve"> PAGE </w:instrText>
        </w:r>
        <w:r>
          <w:rPr>
            <w:rStyle w:val="aff1"/>
          </w:rPr>
          <w:fldChar w:fldCharType="separate"/>
        </w:r>
        <w:r>
          <w:rPr>
            <w:rStyle w:val="aff1"/>
          </w:rPr>
          <w:t>1</w:t>
        </w:r>
        <w:r>
          <w:rPr>
            <w:rStyle w:val="aff1"/>
          </w:rPr>
          <w:fldChar w:fldCharType="end"/>
        </w:r>
      </w:p>
    </w:sdtContent>
  </w:sdt>
  <w:p w14:paraId="336780E7" w14:textId="77777777" w:rsidR="00AF522A" w:rsidRDefault="00AF522A">
    <w:pPr>
      <w:pStyle w:val="af0"/>
      <w:spacing w:before="240" w:after="240"/>
      <w:ind w:firstLine="360"/>
      <w:jc w:val="center"/>
    </w:pPr>
  </w:p>
  <w:p w14:paraId="24C8E268" w14:textId="77777777" w:rsidR="00AF522A" w:rsidRDefault="00AF522A">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168F6" w14:textId="77777777" w:rsidR="00746737" w:rsidRDefault="00746737">
      <w:pPr>
        <w:ind w:firstLine="480"/>
      </w:pPr>
      <w:r>
        <w:separator/>
      </w:r>
    </w:p>
  </w:footnote>
  <w:footnote w:type="continuationSeparator" w:id="0">
    <w:p w14:paraId="3CF9FDAA" w14:textId="77777777" w:rsidR="00746737" w:rsidRDefault="00746737">
      <w:pPr>
        <w:ind w:firstLine="480"/>
      </w:pPr>
      <w:r>
        <w:continuationSeparator/>
      </w:r>
    </w:p>
  </w:footnote>
  <w:footnote w:id="1">
    <w:p w14:paraId="24B6CDF8" w14:textId="77777777" w:rsidR="00AF522A" w:rsidRDefault="00000000">
      <w:pPr>
        <w:tabs>
          <w:tab w:val="left" w:pos="720"/>
        </w:tabs>
        <w:spacing w:line="240" w:lineRule="auto"/>
        <w:ind w:firstLineChars="0" w:firstLine="0"/>
        <w:rPr>
          <w:sz w:val="18"/>
          <w:szCs w:val="18"/>
        </w:rPr>
      </w:pPr>
      <w:r>
        <w:rPr>
          <w:rStyle w:val="aff6"/>
          <w:sz w:val="18"/>
          <w:szCs w:val="18"/>
        </w:rPr>
        <w:footnoteRef/>
      </w:r>
      <w:r>
        <w:rPr>
          <w:sz w:val="18"/>
          <w:szCs w:val="18"/>
        </w:rPr>
        <w:t xml:space="preserve"> </w:t>
      </w:r>
      <w:r>
        <w:rPr>
          <w:rFonts w:hint="eastAsia"/>
          <w:sz w:val="18"/>
          <w:szCs w:val="18"/>
        </w:rPr>
        <w:t>陈云松</w:t>
      </w:r>
      <w:r>
        <w:rPr>
          <w:rFonts w:hint="eastAsia"/>
          <w:sz w:val="18"/>
          <w:szCs w:val="18"/>
        </w:rPr>
        <w:t>,</w:t>
      </w:r>
      <w:r>
        <w:rPr>
          <w:rFonts w:hint="eastAsia"/>
          <w:sz w:val="18"/>
          <w:szCs w:val="18"/>
        </w:rPr>
        <w:t>陈茁</w:t>
      </w:r>
      <w:r>
        <w:rPr>
          <w:rFonts w:hint="eastAsia"/>
          <w:sz w:val="18"/>
          <w:szCs w:val="18"/>
        </w:rPr>
        <w:t>.</w:t>
      </w:r>
      <w:r>
        <w:rPr>
          <w:rFonts w:hint="eastAsia"/>
          <w:sz w:val="18"/>
          <w:szCs w:val="18"/>
        </w:rPr>
        <w:t>从技术到伦理</w:t>
      </w:r>
      <w:r>
        <w:rPr>
          <w:rFonts w:hint="eastAsia"/>
          <w:sz w:val="18"/>
          <w:szCs w:val="18"/>
        </w:rPr>
        <w:t>:</w:t>
      </w:r>
      <w:r>
        <w:rPr>
          <w:rFonts w:hint="eastAsia"/>
          <w:sz w:val="18"/>
          <w:szCs w:val="18"/>
        </w:rPr>
        <w:t>生成式人工智能的多元社会影响</w:t>
      </w:r>
      <w:r>
        <w:rPr>
          <w:rFonts w:hint="eastAsia"/>
          <w:sz w:val="18"/>
          <w:szCs w:val="18"/>
        </w:rPr>
        <w:t>[J].</w:t>
      </w:r>
      <w:r>
        <w:rPr>
          <w:rFonts w:hint="eastAsia"/>
          <w:sz w:val="18"/>
          <w:szCs w:val="18"/>
        </w:rPr>
        <w:t>智能社会研究</w:t>
      </w:r>
      <w:r>
        <w:rPr>
          <w:rFonts w:hint="eastAsia"/>
          <w:sz w:val="18"/>
          <w:szCs w:val="18"/>
        </w:rPr>
        <w:t>,2025,4(02):6-22+246-247.</w:t>
      </w:r>
    </w:p>
  </w:footnote>
  <w:footnote w:id="2">
    <w:p w14:paraId="140864BC" w14:textId="77777777" w:rsidR="00AF522A" w:rsidRDefault="00000000">
      <w:pPr>
        <w:pStyle w:val="af6"/>
        <w:ind w:firstLineChars="0" w:firstLine="0"/>
      </w:pPr>
      <w:r>
        <w:rPr>
          <w:rStyle w:val="aff6"/>
        </w:rPr>
        <w:footnoteRef/>
      </w:r>
      <w:r>
        <w:t xml:space="preserve"> </w:t>
      </w:r>
      <w:r>
        <w:rPr>
          <w:rFonts w:hint="eastAsia"/>
        </w:rPr>
        <w:t>刘泽垣</w:t>
      </w:r>
      <w:r>
        <w:rPr>
          <w:rFonts w:hint="eastAsia"/>
        </w:rPr>
        <w:t>,</w:t>
      </w:r>
      <w:r>
        <w:rPr>
          <w:rFonts w:hint="eastAsia"/>
        </w:rPr>
        <w:t>王鹏江</w:t>
      </w:r>
      <w:r>
        <w:rPr>
          <w:rFonts w:hint="eastAsia"/>
        </w:rPr>
        <w:t>,</w:t>
      </w:r>
      <w:r>
        <w:rPr>
          <w:rFonts w:hint="eastAsia"/>
        </w:rPr>
        <w:t>宋晓斌</w:t>
      </w:r>
      <w:r>
        <w:rPr>
          <w:rFonts w:hint="eastAsia"/>
        </w:rPr>
        <w:t>,</w:t>
      </w:r>
      <w:r>
        <w:rPr>
          <w:rFonts w:hint="eastAsia"/>
        </w:rPr>
        <w:t>等</w:t>
      </w:r>
      <w:r>
        <w:rPr>
          <w:rFonts w:hint="eastAsia"/>
        </w:rPr>
        <w:t>.</w:t>
      </w:r>
      <w:r>
        <w:rPr>
          <w:rFonts w:hint="eastAsia"/>
        </w:rPr>
        <w:t>大语言模型的幻觉问题研究综述</w:t>
      </w:r>
      <w:r>
        <w:rPr>
          <w:rFonts w:hint="eastAsia"/>
        </w:rPr>
        <w:t>[J].</w:t>
      </w:r>
      <w:r>
        <w:rPr>
          <w:rFonts w:hint="eastAsia"/>
        </w:rPr>
        <w:t>软件学报</w:t>
      </w:r>
      <w:r>
        <w:rPr>
          <w:rFonts w:hint="eastAsia"/>
        </w:rPr>
        <w:t>,2025,36(03):1152-1185.DOI:10.13328/j.cnki.jos.007242.</w:t>
      </w:r>
    </w:p>
  </w:footnote>
  <w:footnote w:id="3">
    <w:p w14:paraId="210D3845" w14:textId="77777777" w:rsidR="00AF522A" w:rsidRDefault="00000000">
      <w:pPr>
        <w:pStyle w:val="af6"/>
        <w:ind w:firstLineChars="0" w:firstLine="0"/>
      </w:pPr>
      <w:r>
        <w:rPr>
          <w:rStyle w:val="aff6"/>
        </w:rPr>
        <w:footnoteRef/>
      </w:r>
      <w:r>
        <w:t xml:space="preserve"> </w:t>
      </w:r>
      <w:r>
        <w:rPr>
          <w:rFonts w:hint="eastAsia"/>
        </w:rPr>
        <w:t>包刚林</w:t>
      </w:r>
      <w:r>
        <w:rPr>
          <w:rFonts w:hint="eastAsia"/>
        </w:rPr>
        <w:t>.</w:t>
      </w:r>
      <w:r>
        <w:rPr>
          <w:rFonts w:hint="eastAsia"/>
        </w:rPr>
        <w:t>面向知识问答的大语言模型检索增强生成方法研究</w:t>
      </w:r>
      <w:r>
        <w:rPr>
          <w:rFonts w:hint="eastAsia"/>
        </w:rPr>
        <w:t>[D].</w:t>
      </w:r>
      <w:r>
        <w:rPr>
          <w:rFonts w:hint="eastAsia"/>
        </w:rPr>
        <w:t>北京交通大学</w:t>
      </w:r>
      <w:r>
        <w:rPr>
          <w:rFonts w:hint="eastAsia"/>
        </w:rPr>
        <w:t>,2024.DOI:10.26944/d.cnki.gbfju.2024.000619.</w:t>
      </w:r>
    </w:p>
  </w:footnote>
  <w:footnote w:id="4">
    <w:p w14:paraId="13347CD8" w14:textId="77777777" w:rsidR="00AF522A" w:rsidRDefault="00000000">
      <w:pPr>
        <w:tabs>
          <w:tab w:val="left" w:pos="360"/>
          <w:tab w:val="left" w:pos="720"/>
        </w:tabs>
        <w:spacing w:line="240" w:lineRule="auto"/>
        <w:ind w:firstLineChars="0" w:firstLine="0"/>
        <w:rPr>
          <w:sz w:val="18"/>
          <w:szCs w:val="18"/>
        </w:rPr>
      </w:pPr>
      <w:r>
        <w:rPr>
          <w:rStyle w:val="aff6"/>
          <w:sz w:val="18"/>
          <w:szCs w:val="18"/>
        </w:rPr>
        <w:footnoteRef/>
      </w:r>
      <w:r>
        <w:rPr>
          <w:rFonts w:hint="eastAsia"/>
          <w:sz w:val="18"/>
          <w:szCs w:val="18"/>
        </w:rPr>
        <w:t>于浏洋</w:t>
      </w:r>
      <w:r>
        <w:rPr>
          <w:rFonts w:hint="eastAsia"/>
          <w:sz w:val="18"/>
          <w:szCs w:val="18"/>
        </w:rPr>
        <w:t>,</w:t>
      </w:r>
      <w:r>
        <w:rPr>
          <w:rFonts w:hint="eastAsia"/>
          <w:sz w:val="18"/>
          <w:szCs w:val="18"/>
        </w:rPr>
        <w:t>郭志刚</w:t>
      </w:r>
      <w:r>
        <w:rPr>
          <w:rFonts w:hint="eastAsia"/>
          <w:sz w:val="18"/>
          <w:szCs w:val="18"/>
        </w:rPr>
        <w:t>,</w:t>
      </w:r>
      <w:r>
        <w:rPr>
          <w:rFonts w:hint="eastAsia"/>
          <w:sz w:val="18"/>
          <w:szCs w:val="18"/>
        </w:rPr>
        <w:t>陈刚</w:t>
      </w:r>
      <w:r>
        <w:rPr>
          <w:rFonts w:hint="eastAsia"/>
          <w:sz w:val="18"/>
          <w:szCs w:val="18"/>
        </w:rPr>
        <w:t>,</w:t>
      </w:r>
      <w:r>
        <w:rPr>
          <w:rFonts w:hint="eastAsia"/>
          <w:sz w:val="18"/>
          <w:szCs w:val="18"/>
        </w:rPr>
        <w:t>等</w:t>
      </w:r>
      <w:r>
        <w:rPr>
          <w:rFonts w:hint="eastAsia"/>
          <w:sz w:val="18"/>
          <w:szCs w:val="18"/>
        </w:rPr>
        <w:t>.</w:t>
      </w:r>
      <w:r>
        <w:rPr>
          <w:rFonts w:hint="eastAsia"/>
          <w:sz w:val="18"/>
          <w:szCs w:val="18"/>
        </w:rPr>
        <w:t>面向知识图谱构建的知识抽取技术综述</w:t>
      </w:r>
      <w:r>
        <w:rPr>
          <w:rFonts w:hint="eastAsia"/>
          <w:sz w:val="18"/>
          <w:szCs w:val="18"/>
        </w:rPr>
        <w:t>[J].</w:t>
      </w:r>
      <w:r>
        <w:rPr>
          <w:rFonts w:hint="eastAsia"/>
          <w:sz w:val="18"/>
          <w:szCs w:val="18"/>
        </w:rPr>
        <w:t>信息工程大学学报</w:t>
      </w:r>
      <w:r>
        <w:rPr>
          <w:rFonts w:hint="eastAsia"/>
          <w:sz w:val="18"/>
          <w:szCs w:val="18"/>
        </w:rPr>
        <w:t>,2020,21(02):227-235.</w:t>
      </w:r>
    </w:p>
  </w:footnote>
  <w:footnote w:id="5">
    <w:p w14:paraId="5FA632C6" w14:textId="77777777" w:rsidR="00AF522A" w:rsidRDefault="00000000">
      <w:pPr>
        <w:pStyle w:val="af6"/>
        <w:ind w:firstLineChars="0" w:firstLine="0"/>
      </w:pPr>
      <w:r>
        <w:rPr>
          <w:rStyle w:val="aff6"/>
        </w:rPr>
        <w:footnoteRef/>
      </w:r>
      <w:r>
        <w:t xml:space="preserve"> </w:t>
      </w:r>
      <w:r>
        <w:rPr>
          <w:rFonts w:hint="eastAsia"/>
        </w:rPr>
        <w:t>张西硕</w:t>
      </w:r>
      <w:r>
        <w:rPr>
          <w:rFonts w:hint="eastAsia"/>
        </w:rPr>
        <w:t>,</w:t>
      </w:r>
      <w:r>
        <w:rPr>
          <w:rFonts w:hint="eastAsia"/>
        </w:rPr>
        <w:t>柳林</w:t>
      </w:r>
      <w:r>
        <w:rPr>
          <w:rFonts w:hint="eastAsia"/>
        </w:rPr>
        <w:t>,</w:t>
      </w:r>
      <w:r>
        <w:rPr>
          <w:rFonts w:hint="eastAsia"/>
        </w:rPr>
        <w:t>王海龙</w:t>
      </w:r>
      <w:r>
        <w:rPr>
          <w:rFonts w:hint="eastAsia"/>
        </w:rPr>
        <w:t>,</w:t>
      </w:r>
      <w:r>
        <w:rPr>
          <w:rFonts w:hint="eastAsia"/>
        </w:rPr>
        <w:t>等</w:t>
      </w:r>
      <w:r>
        <w:rPr>
          <w:rFonts w:hint="eastAsia"/>
        </w:rPr>
        <w:t>.</w:t>
      </w:r>
      <w:r>
        <w:rPr>
          <w:rFonts w:hint="eastAsia"/>
        </w:rPr>
        <w:t>知识图谱中实体关系抽取方法研究</w:t>
      </w:r>
      <w:r>
        <w:rPr>
          <w:rFonts w:hint="eastAsia"/>
        </w:rPr>
        <w:t>[J].</w:t>
      </w:r>
      <w:r>
        <w:rPr>
          <w:rFonts w:hint="eastAsia"/>
        </w:rPr>
        <w:t>计算机科学与探索</w:t>
      </w:r>
      <w:r>
        <w:rPr>
          <w:rFonts w:hint="eastAsia"/>
        </w:rPr>
        <w:t>,2024,18(03):574-596.</w:t>
      </w:r>
    </w:p>
  </w:footnote>
  <w:footnote w:id="6">
    <w:p w14:paraId="05F6BAA3" w14:textId="77777777" w:rsidR="0084477F" w:rsidRDefault="0084477F" w:rsidP="0084477F">
      <w:pPr>
        <w:pStyle w:val="af6"/>
        <w:ind w:firstLineChars="0" w:firstLine="0"/>
      </w:pPr>
      <w:r>
        <w:rPr>
          <w:rStyle w:val="aff6"/>
        </w:rPr>
        <w:footnoteRef/>
      </w:r>
      <w:r>
        <w:t xml:space="preserve"> </w:t>
      </w:r>
      <w:r w:rsidRPr="0084477F">
        <w:rPr>
          <w:rFonts w:hint="eastAsia"/>
        </w:rPr>
        <w:t>毛赟</w:t>
      </w:r>
      <w:r w:rsidRPr="0084477F">
        <w:rPr>
          <w:rFonts w:hint="eastAsia"/>
        </w:rPr>
        <w:t>,</w:t>
      </w:r>
      <w:r w:rsidRPr="0084477F">
        <w:rPr>
          <w:rFonts w:hint="eastAsia"/>
        </w:rPr>
        <w:t>符海东</w:t>
      </w:r>
      <w:r w:rsidRPr="0084477F">
        <w:rPr>
          <w:rFonts w:hint="eastAsia"/>
        </w:rPr>
        <w:t>,</w:t>
      </w:r>
      <w:r w:rsidRPr="0084477F">
        <w:rPr>
          <w:rFonts w:hint="eastAsia"/>
        </w:rPr>
        <w:t>顾进广</w:t>
      </w:r>
      <w:r w:rsidRPr="0084477F">
        <w:rPr>
          <w:rFonts w:hint="eastAsia"/>
        </w:rPr>
        <w:t>,</w:t>
      </w:r>
      <w:r w:rsidRPr="0084477F">
        <w:rPr>
          <w:rFonts w:hint="eastAsia"/>
        </w:rPr>
        <w:t>等</w:t>
      </w:r>
      <w:r w:rsidRPr="0084477F">
        <w:rPr>
          <w:rFonts w:hint="eastAsia"/>
        </w:rPr>
        <w:t>.</w:t>
      </w:r>
      <w:r w:rsidRPr="0084477F">
        <w:rPr>
          <w:rFonts w:hint="eastAsia"/>
        </w:rPr>
        <w:t>基于知识图谱的迭代改写检索增强生成方法</w:t>
      </w:r>
      <w:r w:rsidRPr="0084477F">
        <w:rPr>
          <w:rFonts w:hint="eastAsia"/>
        </w:rPr>
        <w:t>[J/OL].</w:t>
      </w:r>
      <w:r w:rsidRPr="0084477F">
        <w:rPr>
          <w:rFonts w:hint="eastAsia"/>
        </w:rPr>
        <w:t>武汉大学学报</w:t>
      </w:r>
      <w:r w:rsidRPr="0084477F">
        <w:rPr>
          <w:rFonts w:hint="eastAsia"/>
        </w:rPr>
        <w:t>(</w:t>
      </w:r>
      <w:r w:rsidRPr="0084477F">
        <w:rPr>
          <w:rFonts w:hint="eastAsia"/>
        </w:rPr>
        <w:t>理学版</w:t>
      </w:r>
      <w:r w:rsidRPr="0084477F">
        <w:rPr>
          <w:rFonts w:hint="eastAsia"/>
        </w:rPr>
        <w:t>),1-12[2026-04-12].https://doi.org/10.14188/j.1671-8836.2025.0144.</w:t>
      </w:r>
    </w:p>
  </w:footnote>
  <w:footnote w:id="7">
    <w:p w14:paraId="6562B77C" w14:textId="77777777" w:rsidR="00C73992" w:rsidRDefault="00C73992" w:rsidP="00C73992">
      <w:pPr>
        <w:pStyle w:val="af6"/>
        <w:ind w:firstLineChars="0" w:firstLine="0"/>
      </w:pPr>
      <w:r>
        <w:rPr>
          <w:rStyle w:val="aff6"/>
        </w:rPr>
        <w:footnoteRef/>
      </w:r>
      <w:r>
        <w:t xml:space="preserve"> </w:t>
      </w:r>
      <w:r w:rsidRPr="00C73992">
        <w:rPr>
          <w:rFonts w:cs="Times New Roman"/>
          <w:color w:val="222222"/>
          <w:shd w:val="clear" w:color="auto" w:fill="FFFFFF"/>
        </w:rPr>
        <w:t xml:space="preserve">Edge D, Trinh H, Cheng N, et al. From local to global: A graph rag approach to query-focused summarization[J]. </w:t>
      </w:r>
      <w:proofErr w:type="spellStart"/>
      <w:r w:rsidRPr="00C73992">
        <w:rPr>
          <w:rFonts w:cs="Times New Roman"/>
          <w:color w:val="222222"/>
          <w:shd w:val="clear" w:color="auto" w:fill="FFFFFF"/>
        </w:rPr>
        <w:t>arXiv</w:t>
      </w:r>
      <w:proofErr w:type="spellEnd"/>
      <w:r w:rsidRPr="00C73992">
        <w:rPr>
          <w:rFonts w:cs="Times New Roman"/>
          <w:color w:val="222222"/>
          <w:shd w:val="clear" w:color="auto" w:fill="FFFFFF"/>
        </w:rPr>
        <w:t xml:space="preserve"> preprint arXiv:2404.16130, 2024.</w:t>
      </w:r>
    </w:p>
  </w:footnote>
  <w:footnote w:id="8">
    <w:p w14:paraId="1725F9B3" w14:textId="77777777" w:rsidR="00AF522A" w:rsidRDefault="00000000">
      <w:pPr>
        <w:tabs>
          <w:tab w:val="left" w:pos="360"/>
          <w:tab w:val="left" w:pos="720"/>
        </w:tabs>
        <w:spacing w:line="240" w:lineRule="auto"/>
        <w:ind w:firstLineChars="0" w:firstLine="0"/>
        <w:rPr>
          <w:sz w:val="18"/>
          <w:szCs w:val="18"/>
        </w:rPr>
      </w:pPr>
      <w:r>
        <w:rPr>
          <w:rStyle w:val="aff6"/>
          <w:sz w:val="18"/>
          <w:szCs w:val="18"/>
        </w:rPr>
        <w:footnoteRef/>
      </w:r>
      <w:r>
        <w:rPr>
          <w:rFonts w:hint="eastAsia"/>
          <w:sz w:val="18"/>
          <w:szCs w:val="18"/>
        </w:rPr>
        <w:t>曹书林</w:t>
      </w:r>
      <w:r>
        <w:rPr>
          <w:rFonts w:hint="eastAsia"/>
          <w:sz w:val="18"/>
          <w:szCs w:val="18"/>
        </w:rPr>
        <w:t>,</w:t>
      </w:r>
      <w:r>
        <w:rPr>
          <w:rFonts w:hint="eastAsia"/>
          <w:sz w:val="18"/>
          <w:szCs w:val="18"/>
        </w:rPr>
        <w:t>史佳欣</w:t>
      </w:r>
      <w:r>
        <w:rPr>
          <w:rFonts w:hint="eastAsia"/>
          <w:sz w:val="18"/>
          <w:szCs w:val="18"/>
        </w:rPr>
        <w:t>,</w:t>
      </w:r>
      <w:r>
        <w:rPr>
          <w:rFonts w:hint="eastAsia"/>
          <w:sz w:val="18"/>
          <w:szCs w:val="18"/>
        </w:rPr>
        <w:t>侯磊</w:t>
      </w:r>
      <w:r>
        <w:rPr>
          <w:rFonts w:hint="eastAsia"/>
          <w:sz w:val="18"/>
          <w:szCs w:val="18"/>
        </w:rPr>
        <w:t>,</w:t>
      </w:r>
      <w:r>
        <w:rPr>
          <w:rFonts w:hint="eastAsia"/>
          <w:sz w:val="18"/>
          <w:szCs w:val="18"/>
        </w:rPr>
        <w:t>等</w:t>
      </w:r>
      <w:r>
        <w:rPr>
          <w:rFonts w:hint="eastAsia"/>
          <w:sz w:val="18"/>
          <w:szCs w:val="18"/>
        </w:rPr>
        <w:t>.</w:t>
      </w:r>
      <w:r>
        <w:rPr>
          <w:rFonts w:hint="eastAsia"/>
          <w:sz w:val="18"/>
          <w:szCs w:val="18"/>
        </w:rPr>
        <w:t>知识库问答研究进展与展望</w:t>
      </w:r>
      <w:r>
        <w:rPr>
          <w:rFonts w:hint="eastAsia"/>
          <w:sz w:val="18"/>
          <w:szCs w:val="18"/>
        </w:rPr>
        <w:t>[J].</w:t>
      </w:r>
      <w:r>
        <w:rPr>
          <w:rFonts w:hint="eastAsia"/>
          <w:sz w:val="18"/>
          <w:szCs w:val="18"/>
        </w:rPr>
        <w:t>计算机学报</w:t>
      </w:r>
      <w:r>
        <w:rPr>
          <w:rFonts w:hint="eastAsia"/>
          <w:sz w:val="18"/>
          <w:szCs w:val="18"/>
        </w:rPr>
        <w:t>,2023,46(03):512-539.</w:t>
      </w:r>
    </w:p>
  </w:footnote>
  <w:footnote w:id="9">
    <w:p w14:paraId="26E8FFDA" w14:textId="77777777" w:rsidR="00AF522A" w:rsidRDefault="00000000">
      <w:pPr>
        <w:pStyle w:val="af6"/>
        <w:ind w:firstLineChars="0" w:firstLine="0"/>
      </w:pPr>
      <w:r>
        <w:rPr>
          <w:rStyle w:val="aff6"/>
        </w:rPr>
        <w:footnoteRef/>
      </w:r>
      <w:r>
        <w:rPr>
          <w:rFonts w:hint="eastAsia"/>
        </w:rPr>
        <w:t>温清华</w:t>
      </w:r>
      <w:r>
        <w:rPr>
          <w:rFonts w:hint="eastAsia"/>
        </w:rPr>
        <w:t>,</w:t>
      </w:r>
      <w:r>
        <w:rPr>
          <w:rFonts w:hint="eastAsia"/>
        </w:rPr>
        <w:t>朱洪银</w:t>
      </w:r>
      <w:r>
        <w:rPr>
          <w:rFonts w:hint="eastAsia"/>
        </w:rPr>
        <w:t>,</w:t>
      </w:r>
      <w:r>
        <w:rPr>
          <w:rFonts w:hint="eastAsia"/>
        </w:rPr>
        <w:t>侯磊</w:t>
      </w:r>
      <w:r>
        <w:rPr>
          <w:rFonts w:hint="eastAsia"/>
        </w:rPr>
        <w:t>,</w:t>
      </w:r>
      <w:r>
        <w:rPr>
          <w:rFonts w:hint="eastAsia"/>
        </w:rPr>
        <w:t>等</w:t>
      </w:r>
      <w:r>
        <w:rPr>
          <w:rFonts w:hint="eastAsia"/>
        </w:rPr>
        <w:t>.</w:t>
      </w:r>
      <w:r>
        <w:rPr>
          <w:rFonts w:hint="eastAsia"/>
        </w:rPr>
        <w:t>多策略中文开放关系抽取方法</w:t>
      </w:r>
      <w:r>
        <w:rPr>
          <w:rFonts w:hint="eastAsia"/>
        </w:rPr>
        <w:t>[J].</w:t>
      </w:r>
      <w:r>
        <w:rPr>
          <w:rFonts w:hint="eastAsia"/>
        </w:rPr>
        <w:t>中文信息学报</w:t>
      </w:r>
      <w:r>
        <w:rPr>
          <w:rFonts w:hint="eastAsia"/>
        </w:rPr>
        <w:t>,2023,37(01):88-96.</w:t>
      </w:r>
    </w:p>
  </w:footnote>
  <w:footnote w:id="10">
    <w:p w14:paraId="53AC0E09" w14:textId="77777777" w:rsidR="00AF522A" w:rsidRDefault="00000000">
      <w:pPr>
        <w:pStyle w:val="af6"/>
        <w:ind w:firstLineChars="0" w:firstLine="0"/>
      </w:pPr>
      <w:r>
        <w:rPr>
          <w:rStyle w:val="aff6"/>
        </w:rPr>
        <w:footnoteRef/>
      </w:r>
      <w:r>
        <w:rPr>
          <w:rFonts w:hint="eastAsia"/>
        </w:rPr>
        <w:t>张斌</w:t>
      </w:r>
      <w:r>
        <w:rPr>
          <w:rFonts w:hint="eastAsia"/>
        </w:rPr>
        <w:t>,</w:t>
      </w:r>
      <w:r>
        <w:rPr>
          <w:rFonts w:hint="eastAsia"/>
        </w:rPr>
        <w:t>胡琳梅</w:t>
      </w:r>
      <w:r>
        <w:rPr>
          <w:rFonts w:hint="eastAsia"/>
        </w:rPr>
        <w:t>,</w:t>
      </w:r>
      <w:r>
        <w:rPr>
          <w:rFonts w:hint="eastAsia"/>
        </w:rPr>
        <w:t>侯磊</w:t>
      </w:r>
      <w:r>
        <w:rPr>
          <w:rFonts w:hint="eastAsia"/>
        </w:rPr>
        <w:t>,</w:t>
      </w:r>
      <w:r>
        <w:rPr>
          <w:rFonts w:hint="eastAsia"/>
        </w:rPr>
        <w:t>等</w:t>
      </w:r>
      <w:r>
        <w:rPr>
          <w:rFonts w:hint="eastAsia"/>
        </w:rPr>
        <w:t>.</w:t>
      </w:r>
      <w:r>
        <w:rPr>
          <w:rFonts w:hint="eastAsia"/>
        </w:rPr>
        <w:t>基于词向量的中文事件发现及表示</w:t>
      </w:r>
      <w:r>
        <w:rPr>
          <w:rFonts w:hint="eastAsia"/>
        </w:rPr>
        <w:t>[J].</w:t>
      </w:r>
      <w:r>
        <w:rPr>
          <w:rFonts w:hint="eastAsia"/>
        </w:rPr>
        <w:t>模式识别与人工智能</w:t>
      </w:r>
      <w:r>
        <w:rPr>
          <w:rFonts w:hint="eastAsia"/>
        </w:rPr>
        <w:t>,2018,31(03):275-282.DOI:10.16451/j.cnki.issn1003-6059.201803009.</w:t>
      </w:r>
      <w:r>
        <w:t xml:space="preserve"> </w:t>
      </w:r>
    </w:p>
  </w:footnote>
  <w:footnote w:id="11">
    <w:p w14:paraId="0AA33FD2" w14:textId="77777777" w:rsidR="00AF522A" w:rsidRDefault="00000000">
      <w:pPr>
        <w:pStyle w:val="af6"/>
        <w:ind w:firstLineChars="0" w:firstLine="0"/>
      </w:pPr>
      <w:r>
        <w:rPr>
          <w:rStyle w:val="aff6"/>
        </w:rPr>
        <w:footnoteRef/>
      </w:r>
      <w:r>
        <w:t xml:space="preserve"> </w:t>
      </w:r>
      <w:r>
        <w:rPr>
          <w:rFonts w:hint="eastAsia"/>
        </w:rPr>
        <w:t>王宇航</w:t>
      </w:r>
      <w:r>
        <w:rPr>
          <w:rFonts w:hint="eastAsia"/>
        </w:rPr>
        <w:t>.</w:t>
      </w:r>
      <w:r>
        <w:rPr>
          <w:rFonts w:hint="eastAsia"/>
        </w:rPr>
        <w:t>面向复杂问题的知识图谱问答方法研究</w:t>
      </w:r>
      <w:r>
        <w:rPr>
          <w:rFonts w:hint="eastAsia"/>
        </w:rPr>
        <w:t>[D].</w:t>
      </w:r>
      <w:r>
        <w:rPr>
          <w:rFonts w:hint="eastAsia"/>
        </w:rPr>
        <w:t>电子科技大学</w:t>
      </w:r>
      <w:r>
        <w:rPr>
          <w:rFonts w:hint="eastAsia"/>
        </w:rPr>
        <w:t>,2024.DOI:10.27005/d.cnki.gdzku.2024.001430.</w:t>
      </w:r>
    </w:p>
  </w:footnote>
  <w:footnote w:id="12">
    <w:p w14:paraId="33D418E2" w14:textId="77777777" w:rsidR="00AF522A" w:rsidRDefault="00000000">
      <w:pPr>
        <w:pStyle w:val="af6"/>
        <w:ind w:firstLine="360"/>
      </w:pPr>
      <w:r>
        <w:rPr>
          <w:rStyle w:val="aff6"/>
        </w:rPr>
        <w:footnoteRef/>
      </w:r>
      <w:r>
        <w:t xml:space="preserve"> </w:t>
      </w:r>
      <w:r>
        <w:rPr>
          <w:rFonts w:hint="eastAsia"/>
        </w:rPr>
        <w:t>于浏洋</w:t>
      </w:r>
      <w:r>
        <w:rPr>
          <w:rFonts w:hint="eastAsia"/>
        </w:rPr>
        <w:t>,</w:t>
      </w:r>
      <w:r>
        <w:rPr>
          <w:rFonts w:hint="eastAsia"/>
        </w:rPr>
        <w:t>郭志刚</w:t>
      </w:r>
      <w:r>
        <w:rPr>
          <w:rFonts w:hint="eastAsia"/>
        </w:rPr>
        <w:t>,</w:t>
      </w:r>
      <w:r>
        <w:rPr>
          <w:rFonts w:hint="eastAsia"/>
        </w:rPr>
        <w:t>陈刚</w:t>
      </w:r>
      <w:r>
        <w:rPr>
          <w:rFonts w:hint="eastAsia"/>
        </w:rPr>
        <w:t>,</w:t>
      </w:r>
      <w:r>
        <w:rPr>
          <w:rFonts w:hint="eastAsia"/>
        </w:rPr>
        <w:t>等</w:t>
      </w:r>
      <w:r>
        <w:rPr>
          <w:rFonts w:hint="eastAsia"/>
        </w:rPr>
        <w:t>.</w:t>
      </w:r>
      <w:r>
        <w:rPr>
          <w:rFonts w:hint="eastAsia"/>
        </w:rPr>
        <w:t>面向知识图谱构建的知识抽取技术综述</w:t>
      </w:r>
      <w:r>
        <w:rPr>
          <w:rFonts w:hint="eastAsia"/>
        </w:rPr>
        <w:t>[J].</w:t>
      </w:r>
      <w:r>
        <w:rPr>
          <w:rFonts w:hint="eastAsia"/>
        </w:rPr>
        <w:t>信息工程大学学报</w:t>
      </w:r>
      <w:r>
        <w:rPr>
          <w:rFonts w:hint="eastAsia"/>
        </w:rPr>
        <w:t>,2020,21(02):227-235.</w:t>
      </w:r>
    </w:p>
  </w:footnote>
  <w:footnote w:id="13">
    <w:p w14:paraId="6ACB556A" w14:textId="77777777" w:rsidR="00AF522A" w:rsidRDefault="00000000">
      <w:pPr>
        <w:pStyle w:val="af6"/>
        <w:ind w:firstLine="360"/>
      </w:pPr>
      <w:r>
        <w:rPr>
          <w:rStyle w:val="aff6"/>
        </w:rPr>
        <w:footnoteRef/>
      </w:r>
      <w:r>
        <w:t xml:space="preserve"> </w:t>
      </w:r>
      <w:r>
        <w:rPr>
          <w:rFonts w:hint="eastAsia"/>
        </w:rPr>
        <w:t>林鑫</w:t>
      </w:r>
      <w:r>
        <w:rPr>
          <w:rFonts w:hint="eastAsia"/>
        </w:rPr>
        <w:t>.</w:t>
      </w:r>
      <w:r>
        <w:rPr>
          <w:rFonts w:hint="eastAsia"/>
        </w:rPr>
        <w:t>面向多步问答的知识推理方法研究</w:t>
      </w:r>
      <w:r>
        <w:rPr>
          <w:rFonts w:hint="eastAsia"/>
        </w:rPr>
        <w:t>[D].</w:t>
      </w:r>
      <w:r>
        <w:rPr>
          <w:rFonts w:hint="eastAsia"/>
        </w:rPr>
        <w:t>中国科学技术大学</w:t>
      </w:r>
      <w:r>
        <w:rPr>
          <w:rFonts w:hint="eastAsia"/>
        </w:rPr>
        <w:t>,2025.DOI:10.27517/d.cnki.gzkju.2025.000573.</w:t>
      </w:r>
    </w:p>
  </w:footnote>
  <w:footnote w:id="14">
    <w:p w14:paraId="1598B002" w14:textId="77777777" w:rsidR="00AF522A" w:rsidRDefault="00000000">
      <w:pPr>
        <w:pStyle w:val="af6"/>
        <w:ind w:firstLine="360"/>
      </w:pPr>
      <w:r>
        <w:rPr>
          <w:rStyle w:val="aff6"/>
        </w:rPr>
        <w:footnoteRef/>
      </w:r>
      <w:r>
        <w:t xml:space="preserve"> </w:t>
      </w:r>
      <w:r>
        <w:rPr>
          <w:rFonts w:hint="eastAsia"/>
        </w:rPr>
        <w:t>吴国栋</w:t>
      </w:r>
      <w:r>
        <w:rPr>
          <w:rFonts w:hint="eastAsia"/>
        </w:rPr>
        <w:t>,</w:t>
      </w:r>
      <w:r>
        <w:rPr>
          <w:rFonts w:hint="eastAsia"/>
        </w:rPr>
        <w:t>谢东辰</w:t>
      </w:r>
      <w:r>
        <w:rPr>
          <w:rFonts w:hint="eastAsia"/>
        </w:rPr>
        <w:t>,</w:t>
      </w:r>
      <w:r>
        <w:rPr>
          <w:rFonts w:hint="eastAsia"/>
        </w:rPr>
        <w:t>黄雯婧</w:t>
      </w:r>
      <w:r>
        <w:rPr>
          <w:rFonts w:hint="eastAsia"/>
        </w:rPr>
        <w:t>,</w:t>
      </w:r>
      <w:r>
        <w:rPr>
          <w:rFonts w:hint="eastAsia"/>
        </w:rPr>
        <w:t>等</w:t>
      </w:r>
      <w:r>
        <w:rPr>
          <w:rFonts w:hint="eastAsia"/>
        </w:rPr>
        <w:t>.</w:t>
      </w:r>
      <w:r>
        <w:rPr>
          <w:rFonts w:hint="eastAsia"/>
        </w:rPr>
        <w:t>检索增强生成推荐及其研究进展</w:t>
      </w:r>
      <w:r>
        <w:rPr>
          <w:rFonts w:hint="eastAsia"/>
        </w:rPr>
        <w:t>[J/OL].</w:t>
      </w:r>
      <w:r>
        <w:rPr>
          <w:rFonts w:hint="eastAsia"/>
        </w:rPr>
        <w:t>智能系统学报</w:t>
      </w:r>
      <w:r>
        <w:rPr>
          <w:rFonts w:hint="eastAsia"/>
        </w:rPr>
        <w:t>,1-20[2026-03-16].https://link.cnki.net/urlid/23.1538.tp.20260312.0946.002.</w:t>
      </w:r>
    </w:p>
  </w:footnote>
  <w:footnote w:id="15">
    <w:p w14:paraId="4BD1E848" w14:textId="77777777" w:rsidR="00691ECF" w:rsidRDefault="00691ECF" w:rsidP="00691ECF">
      <w:pPr>
        <w:pStyle w:val="af6"/>
        <w:ind w:firstLine="360"/>
      </w:pPr>
      <w:r>
        <w:rPr>
          <w:rStyle w:val="aff6"/>
        </w:rPr>
        <w:footnoteRef/>
      </w:r>
      <w:r>
        <w:t xml:space="preserve"> </w:t>
      </w:r>
      <w:r>
        <w:rPr>
          <w:rFonts w:hint="eastAsia"/>
        </w:rPr>
        <w:t>田永林</w:t>
      </w:r>
      <w:r>
        <w:rPr>
          <w:rFonts w:hint="eastAsia"/>
        </w:rPr>
        <w:t>,</w:t>
      </w:r>
      <w:r>
        <w:rPr>
          <w:rFonts w:hint="eastAsia"/>
        </w:rPr>
        <w:t>王雨桐</w:t>
      </w:r>
      <w:r>
        <w:rPr>
          <w:rFonts w:hint="eastAsia"/>
        </w:rPr>
        <w:t>,</w:t>
      </w:r>
      <w:r>
        <w:rPr>
          <w:rFonts w:hint="eastAsia"/>
        </w:rPr>
        <w:t>王兴霞</w:t>
      </w:r>
      <w:r>
        <w:rPr>
          <w:rFonts w:hint="eastAsia"/>
        </w:rPr>
        <w:t>,</w:t>
      </w:r>
      <w:r>
        <w:rPr>
          <w:rFonts w:hint="eastAsia"/>
        </w:rPr>
        <w:t>等</w:t>
      </w:r>
      <w:r>
        <w:rPr>
          <w:rFonts w:hint="eastAsia"/>
        </w:rPr>
        <w:t>.</w:t>
      </w:r>
      <w:r>
        <w:rPr>
          <w:rFonts w:hint="eastAsia"/>
        </w:rPr>
        <w:t>从</w:t>
      </w:r>
      <w:r>
        <w:rPr>
          <w:rFonts w:hint="eastAsia"/>
        </w:rPr>
        <w:t>RAG</w:t>
      </w:r>
      <w:r>
        <w:rPr>
          <w:rFonts w:hint="eastAsia"/>
        </w:rPr>
        <w:t>到</w:t>
      </w:r>
      <w:r>
        <w:rPr>
          <w:rFonts w:hint="eastAsia"/>
        </w:rPr>
        <w:t>SAGE:</w:t>
      </w:r>
      <w:r>
        <w:rPr>
          <w:rFonts w:hint="eastAsia"/>
        </w:rPr>
        <w:t>现状与展望</w:t>
      </w:r>
      <w:r>
        <w:rPr>
          <w:rFonts w:hint="eastAsia"/>
        </w:rPr>
        <w:t>[J].</w:t>
      </w:r>
      <w:r>
        <w:rPr>
          <w:rFonts w:hint="eastAsia"/>
        </w:rPr>
        <w:t>自动化学报</w:t>
      </w:r>
      <w:r>
        <w:rPr>
          <w:rFonts w:hint="eastAsia"/>
        </w:rPr>
        <w:t>,2025,51(06):1145-1169.DOI:10.16383/j.aas.c240163.</w:t>
      </w:r>
    </w:p>
  </w:footnote>
  <w:footnote w:id="16">
    <w:p w14:paraId="4EC8FEF4" w14:textId="77777777" w:rsidR="00691ECF" w:rsidRDefault="00691ECF" w:rsidP="00691ECF">
      <w:pPr>
        <w:pStyle w:val="af6"/>
        <w:ind w:firstLine="360"/>
      </w:pPr>
      <w:r>
        <w:rPr>
          <w:rStyle w:val="aff6"/>
        </w:rPr>
        <w:footnoteRef/>
      </w:r>
      <w:r>
        <w:t xml:space="preserve"> </w:t>
      </w:r>
      <w:r w:rsidRPr="00253BDE">
        <w:rPr>
          <w:rFonts w:hint="eastAsia"/>
        </w:rPr>
        <w:t>王晓旭</w:t>
      </w:r>
      <w:r w:rsidRPr="00253BDE">
        <w:rPr>
          <w:rFonts w:hint="eastAsia"/>
        </w:rPr>
        <w:t>.</w:t>
      </w:r>
      <w:r w:rsidRPr="00253BDE">
        <w:rPr>
          <w:rFonts w:hint="eastAsia"/>
        </w:rPr>
        <w:t>大数据在企业知识管理中的创新应用与价值研究</w:t>
      </w:r>
      <w:r w:rsidRPr="00253BDE">
        <w:rPr>
          <w:rFonts w:hint="eastAsia"/>
        </w:rPr>
        <w:t>[J].</w:t>
      </w:r>
      <w:r w:rsidRPr="00253BDE">
        <w:rPr>
          <w:rFonts w:hint="eastAsia"/>
        </w:rPr>
        <w:t>经济研究导刊</w:t>
      </w:r>
      <w:r w:rsidRPr="00253BDE">
        <w:rPr>
          <w:rFonts w:hint="eastAsia"/>
        </w:rPr>
        <w:t>,2025,(19):131-134.</w:t>
      </w:r>
    </w:p>
  </w:footnote>
  <w:footnote w:id="17">
    <w:p w14:paraId="0FE9A698" w14:textId="77777777" w:rsidR="00691ECF" w:rsidRDefault="00691ECF" w:rsidP="00691ECF">
      <w:pPr>
        <w:pStyle w:val="af6"/>
        <w:ind w:firstLine="360"/>
      </w:pPr>
      <w:r>
        <w:rPr>
          <w:rStyle w:val="aff6"/>
        </w:rPr>
        <w:footnoteRef/>
      </w:r>
      <w:r>
        <w:t xml:space="preserve"> </w:t>
      </w:r>
      <w:r w:rsidRPr="006D5529">
        <w:rPr>
          <w:rFonts w:ascii="宋体" w:hAnsi="宋体" w:cs="Arial"/>
          <w:color w:val="222222"/>
          <w:shd w:val="clear" w:color="auto" w:fill="FFFFFF"/>
        </w:rPr>
        <w:t>张晓林. 走向知识服务: 寻找新世纪图书情报工作的生长点[J]. 中国图书馆学报, 2000, 26(5): 32-37.</w:t>
      </w:r>
    </w:p>
  </w:footnote>
  <w:footnote w:id="18">
    <w:p w14:paraId="11A8C16E" w14:textId="77777777" w:rsidR="00691ECF" w:rsidRPr="00BD5808" w:rsidRDefault="00691ECF" w:rsidP="00691ECF">
      <w:pPr>
        <w:pStyle w:val="af6"/>
        <w:ind w:firstLine="360"/>
      </w:pPr>
      <w:r>
        <w:rPr>
          <w:rStyle w:val="aff6"/>
        </w:rPr>
        <w:footnoteRef/>
      </w:r>
      <w:r>
        <w:t xml:space="preserve"> </w:t>
      </w:r>
      <w:proofErr w:type="spellStart"/>
      <w:r w:rsidRPr="00BD5808">
        <w:rPr>
          <w:rFonts w:cs="Times New Roman"/>
          <w:color w:val="222222"/>
          <w:shd w:val="clear" w:color="auto" w:fill="FFFFFF"/>
        </w:rPr>
        <w:t>Halaweh</w:t>
      </w:r>
      <w:proofErr w:type="spellEnd"/>
      <w:r w:rsidRPr="00BD5808">
        <w:rPr>
          <w:rFonts w:cs="Times New Roman"/>
          <w:color w:val="222222"/>
          <w:shd w:val="clear" w:color="auto" w:fill="FFFFFF"/>
        </w:rPr>
        <w:t xml:space="preserve"> M. </w:t>
      </w:r>
      <w:proofErr w:type="spellStart"/>
      <w:r w:rsidRPr="00BD5808">
        <w:rPr>
          <w:rFonts w:cs="Times New Roman"/>
          <w:color w:val="222222"/>
          <w:shd w:val="clear" w:color="auto" w:fill="FFFFFF"/>
        </w:rPr>
        <w:t>ChatGPT</w:t>
      </w:r>
      <w:proofErr w:type="spellEnd"/>
      <w:r w:rsidRPr="00BD5808">
        <w:rPr>
          <w:rFonts w:cs="Times New Roman"/>
          <w:color w:val="222222"/>
          <w:shd w:val="clear" w:color="auto" w:fill="FFFFFF"/>
        </w:rPr>
        <w:t xml:space="preserve"> in education: Strategies for responsible implementation[J]. Contemporary educational technology, 2023, 15(2).</w:t>
      </w:r>
    </w:p>
  </w:footnote>
  <w:footnote w:id="19">
    <w:p w14:paraId="121152E2" w14:textId="77777777" w:rsidR="00691ECF" w:rsidRDefault="00691ECF" w:rsidP="00691ECF">
      <w:pPr>
        <w:pStyle w:val="af6"/>
        <w:ind w:firstLine="360"/>
      </w:pPr>
      <w:r>
        <w:rPr>
          <w:rStyle w:val="aff6"/>
        </w:rPr>
        <w:footnoteRef/>
      </w:r>
      <w:r>
        <w:t xml:space="preserve"> </w:t>
      </w:r>
      <w:r w:rsidRPr="00B934ED">
        <w:rPr>
          <w:rFonts w:cs="Times New Roman"/>
          <w:color w:val="222222"/>
          <w:shd w:val="clear" w:color="auto" w:fill="FFFFFF"/>
        </w:rPr>
        <w:t xml:space="preserve">Vaswani A, </w:t>
      </w:r>
      <w:proofErr w:type="spellStart"/>
      <w:r w:rsidRPr="00B934ED">
        <w:rPr>
          <w:rFonts w:cs="Times New Roman"/>
          <w:color w:val="222222"/>
          <w:shd w:val="clear" w:color="auto" w:fill="FFFFFF"/>
        </w:rPr>
        <w:t>Shazeer</w:t>
      </w:r>
      <w:proofErr w:type="spellEnd"/>
      <w:r w:rsidRPr="00B934ED">
        <w:rPr>
          <w:rFonts w:cs="Times New Roman"/>
          <w:color w:val="222222"/>
          <w:shd w:val="clear" w:color="auto" w:fill="FFFFFF"/>
        </w:rPr>
        <w:t xml:space="preserve"> N, Parmar N, et al. Attention is all you need[J]. Advances in neural information processing systems, 2017, 30.</w:t>
      </w:r>
    </w:p>
  </w:footnote>
  <w:footnote w:id="20">
    <w:p w14:paraId="3DA56B3D" w14:textId="77777777" w:rsidR="00691ECF" w:rsidRDefault="00691ECF" w:rsidP="00691ECF">
      <w:pPr>
        <w:pStyle w:val="af6"/>
        <w:ind w:firstLine="360"/>
      </w:pPr>
      <w:r>
        <w:rPr>
          <w:rStyle w:val="aff6"/>
        </w:rPr>
        <w:footnoteRef/>
      </w:r>
      <w:r>
        <w:t xml:space="preserve"> </w:t>
      </w:r>
      <w:r w:rsidRPr="00BD5808">
        <w:rPr>
          <w:rFonts w:cs="Times New Roman"/>
          <w:color w:val="222222"/>
          <w:shd w:val="clear" w:color="auto" w:fill="FFFFFF"/>
        </w:rPr>
        <w:t xml:space="preserve">Lewis P, Perez E, </w:t>
      </w:r>
      <w:proofErr w:type="spellStart"/>
      <w:r w:rsidRPr="00BD5808">
        <w:rPr>
          <w:rFonts w:cs="Times New Roman"/>
          <w:color w:val="222222"/>
          <w:shd w:val="clear" w:color="auto" w:fill="FFFFFF"/>
        </w:rPr>
        <w:t>Piktus</w:t>
      </w:r>
      <w:proofErr w:type="spellEnd"/>
      <w:r w:rsidRPr="00BD5808">
        <w:rPr>
          <w:rFonts w:cs="Times New Roman"/>
          <w:color w:val="222222"/>
          <w:shd w:val="clear" w:color="auto" w:fill="FFFFFF"/>
        </w:rPr>
        <w:t xml:space="preserve"> A, et al. Retrieval-augmented generation for knowledge-intensive </w:t>
      </w:r>
      <w:proofErr w:type="spellStart"/>
      <w:r w:rsidRPr="00BD5808">
        <w:rPr>
          <w:rFonts w:cs="Times New Roman"/>
          <w:color w:val="222222"/>
          <w:shd w:val="clear" w:color="auto" w:fill="FFFFFF"/>
        </w:rPr>
        <w:t>nlp</w:t>
      </w:r>
      <w:proofErr w:type="spellEnd"/>
      <w:r w:rsidRPr="00BD5808">
        <w:rPr>
          <w:rFonts w:cs="Times New Roman"/>
          <w:color w:val="222222"/>
          <w:shd w:val="clear" w:color="auto" w:fill="FFFFFF"/>
        </w:rPr>
        <w:t xml:space="preserve"> tasks[J]. Advances in neural information processing systems, 2020, 33: 9459-9474.</w:t>
      </w:r>
    </w:p>
  </w:footnote>
  <w:footnote w:id="21">
    <w:p w14:paraId="0E0FD369" w14:textId="77777777" w:rsidR="00691ECF" w:rsidRDefault="00691ECF" w:rsidP="00691ECF">
      <w:pPr>
        <w:pStyle w:val="af6"/>
        <w:ind w:firstLine="360"/>
      </w:pPr>
      <w:r>
        <w:rPr>
          <w:rStyle w:val="aff6"/>
        </w:rPr>
        <w:footnoteRef/>
      </w:r>
      <w:r>
        <w:t xml:space="preserve"> </w:t>
      </w:r>
      <w:r w:rsidRPr="00B934ED">
        <w:rPr>
          <w:rFonts w:cs="Times New Roman"/>
          <w:color w:val="222222"/>
          <w:shd w:val="clear" w:color="auto" w:fill="FFFFFF"/>
        </w:rPr>
        <w:t xml:space="preserve">Gao Y, </w:t>
      </w:r>
      <w:proofErr w:type="spellStart"/>
      <w:r w:rsidRPr="00B934ED">
        <w:rPr>
          <w:rFonts w:cs="Times New Roman"/>
          <w:color w:val="222222"/>
          <w:shd w:val="clear" w:color="auto" w:fill="FFFFFF"/>
        </w:rPr>
        <w:t>Xiong</w:t>
      </w:r>
      <w:proofErr w:type="spellEnd"/>
      <w:r w:rsidRPr="00B934ED">
        <w:rPr>
          <w:rFonts w:cs="Times New Roman"/>
          <w:color w:val="222222"/>
          <w:shd w:val="clear" w:color="auto" w:fill="FFFFFF"/>
        </w:rPr>
        <w:t xml:space="preserve"> Y, Gao X, et al. Retrieval-augmented generation for large language models: A survey[J]. </w:t>
      </w:r>
      <w:proofErr w:type="spellStart"/>
      <w:r w:rsidRPr="00B934ED">
        <w:rPr>
          <w:rFonts w:cs="Times New Roman"/>
          <w:color w:val="222222"/>
          <w:shd w:val="clear" w:color="auto" w:fill="FFFFFF"/>
        </w:rPr>
        <w:t>arXiv</w:t>
      </w:r>
      <w:proofErr w:type="spellEnd"/>
      <w:r w:rsidRPr="00B934ED">
        <w:rPr>
          <w:rFonts w:cs="Times New Roman"/>
          <w:color w:val="222222"/>
          <w:shd w:val="clear" w:color="auto" w:fill="FFFFFF"/>
        </w:rPr>
        <w:t xml:space="preserve"> preprint arXiv:2312.10997, 2023, 2(1): 32.</w:t>
      </w:r>
    </w:p>
  </w:footnote>
  <w:footnote w:id="22">
    <w:p w14:paraId="102E2B3B" w14:textId="77777777" w:rsidR="00691ECF" w:rsidRDefault="00691ECF" w:rsidP="00691ECF">
      <w:pPr>
        <w:pStyle w:val="af6"/>
        <w:ind w:firstLine="360"/>
      </w:pPr>
      <w:r>
        <w:rPr>
          <w:rStyle w:val="aff6"/>
        </w:rPr>
        <w:footnoteRef/>
      </w:r>
      <w:r>
        <w:t xml:space="preserve"> </w:t>
      </w:r>
      <w:r>
        <w:rPr>
          <w:rFonts w:hint="eastAsia"/>
        </w:rPr>
        <w:t>于松伟</w:t>
      </w:r>
      <w:r>
        <w:rPr>
          <w:rFonts w:hint="eastAsia"/>
        </w:rPr>
        <w:t>,</w:t>
      </w:r>
      <w:r>
        <w:rPr>
          <w:rFonts w:hint="eastAsia"/>
        </w:rPr>
        <w:t>刘巍</w:t>
      </w:r>
      <w:r>
        <w:rPr>
          <w:rFonts w:hint="eastAsia"/>
        </w:rPr>
        <w:t>,</w:t>
      </w:r>
      <w:r>
        <w:rPr>
          <w:rFonts w:hint="eastAsia"/>
        </w:rPr>
        <w:t>夏秀江</w:t>
      </w:r>
      <w:r>
        <w:rPr>
          <w:rFonts w:hint="eastAsia"/>
        </w:rPr>
        <w:t>,</w:t>
      </w:r>
      <w:r>
        <w:rPr>
          <w:rFonts w:hint="eastAsia"/>
        </w:rPr>
        <w:t>等</w:t>
      </w:r>
      <w:r>
        <w:rPr>
          <w:rFonts w:hint="eastAsia"/>
        </w:rPr>
        <w:t>.</w:t>
      </w:r>
      <w:r>
        <w:rPr>
          <w:rFonts w:hint="eastAsia"/>
        </w:rPr>
        <w:t>基于知识图谱的城轨大模型</w:t>
      </w:r>
      <w:r>
        <w:rPr>
          <w:rFonts w:hint="eastAsia"/>
        </w:rPr>
        <w:t>RAG</w:t>
      </w:r>
      <w:r>
        <w:rPr>
          <w:rFonts w:hint="eastAsia"/>
        </w:rPr>
        <w:t>检索增强知识库构建研究</w:t>
      </w:r>
      <w:r>
        <w:rPr>
          <w:rFonts w:hint="eastAsia"/>
        </w:rPr>
        <w:t>[J].</w:t>
      </w:r>
      <w:r>
        <w:rPr>
          <w:rFonts w:hint="eastAsia"/>
        </w:rPr>
        <w:t>都市快轨交通</w:t>
      </w:r>
      <w:r>
        <w:rPr>
          <w:rFonts w:hint="eastAsia"/>
        </w:rPr>
        <w:t>,2025,38(02):1-7.</w:t>
      </w:r>
    </w:p>
  </w:footnote>
  <w:footnote w:id="23">
    <w:p w14:paraId="563D1FDE" w14:textId="77777777" w:rsidR="00691ECF" w:rsidRDefault="00691ECF" w:rsidP="00691ECF">
      <w:pPr>
        <w:pStyle w:val="af6"/>
        <w:ind w:firstLine="360"/>
      </w:pPr>
      <w:r>
        <w:rPr>
          <w:rStyle w:val="aff6"/>
        </w:rPr>
        <w:footnoteRef/>
      </w:r>
      <w:r>
        <w:t xml:space="preserve"> </w:t>
      </w:r>
      <w:proofErr w:type="spellStart"/>
      <w:r>
        <w:t>Mavromatis</w:t>
      </w:r>
      <w:proofErr w:type="spellEnd"/>
      <w:r>
        <w:t xml:space="preserve"> C, </w:t>
      </w:r>
      <w:proofErr w:type="spellStart"/>
      <w:r>
        <w:t>Karypis</w:t>
      </w:r>
      <w:proofErr w:type="spellEnd"/>
      <w:r>
        <w:t xml:space="preserve"> G. </w:t>
      </w:r>
      <w:proofErr w:type="spellStart"/>
      <w:r>
        <w:t>Gnn</w:t>
      </w:r>
      <w:proofErr w:type="spellEnd"/>
      <w:r>
        <w:t xml:space="preserve">-rag: Graph neural retrieval for large language model reasoning[J]. </w:t>
      </w:r>
      <w:proofErr w:type="spellStart"/>
      <w:r>
        <w:t>arXiv</w:t>
      </w:r>
      <w:proofErr w:type="spellEnd"/>
      <w:r>
        <w:t xml:space="preserve"> preprint arXiv:2405.20139, 2024</w:t>
      </w:r>
    </w:p>
  </w:footnote>
  <w:footnote w:id="24">
    <w:p w14:paraId="01FC72A6" w14:textId="77777777" w:rsidR="00691ECF" w:rsidRDefault="00691ECF" w:rsidP="00691ECF">
      <w:pPr>
        <w:pStyle w:val="af6"/>
        <w:ind w:firstLine="360"/>
      </w:pPr>
      <w:r>
        <w:rPr>
          <w:rStyle w:val="aff6"/>
        </w:rPr>
        <w:footnoteRef/>
      </w:r>
      <w:r>
        <w:t xml:space="preserve"> </w:t>
      </w:r>
      <w:r>
        <w:rPr>
          <w:rFonts w:hint="eastAsia"/>
        </w:rPr>
        <w:t>孙水发</w:t>
      </w:r>
      <w:r>
        <w:rPr>
          <w:rFonts w:hint="eastAsia"/>
        </w:rPr>
        <w:t>,</w:t>
      </w:r>
      <w:r>
        <w:rPr>
          <w:rFonts w:hint="eastAsia"/>
        </w:rPr>
        <w:t>李小龙</w:t>
      </w:r>
      <w:r>
        <w:rPr>
          <w:rFonts w:hint="eastAsia"/>
        </w:rPr>
        <w:t>,</w:t>
      </w:r>
      <w:r>
        <w:rPr>
          <w:rFonts w:hint="eastAsia"/>
        </w:rPr>
        <w:t>李伟生</w:t>
      </w:r>
      <w:r>
        <w:rPr>
          <w:rFonts w:hint="eastAsia"/>
        </w:rPr>
        <w:t>,</w:t>
      </w:r>
      <w:r>
        <w:rPr>
          <w:rFonts w:hint="eastAsia"/>
        </w:rPr>
        <w:t>等</w:t>
      </w:r>
      <w:r>
        <w:rPr>
          <w:rFonts w:hint="eastAsia"/>
        </w:rPr>
        <w:t>.</w:t>
      </w:r>
      <w:r>
        <w:rPr>
          <w:rFonts w:hint="eastAsia"/>
        </w:rPr>
        <w:t>图神经网络应用于知识图谱推理的研究综述</w:t>
      </w:r>
      <w:r>
        <w:rPr>
          <w:rFonts w:hint="eastAsia"/>
        </w:rPr>
        <w:t>[J].</w:t>
      </w:r>
      <w:r>
        <w:rPr>
          <w:rFonts w:hint="eastAsia"/>
        </w:rPr>
        <w:t>计算机科学与探索</w:t>
      </w:r>
      <w:r>
        <w:rPr>
          <w:rFonts w:hint="eastAsia"/>
        </w:rPr>
        <w:t>,2023,17(01):27-52.</w:t>
      </w:r>
    </w:p>
  </w:footnote>
  <w:footnote w:id="25">
    <w:p w14:paraId="4CC70C77" w14:textId="77777777" w:rsidR="00691ECF" w:rsidRDefault="00691ECF" w:rsidP="00691ECF">
      <w:pPr>
        <w:pStyle w:val="af6"/>
        <w:ind w:firstLine="360"/>
      </w:pPr>
      <w:r>
        <w:rPr>
          <w:rStyle w:val="aff6"/>
        </w:rPr>
        <w:footnoteRef/>
      </w:r>
      <w:r>
        <w:t xml:space="preserve"> Singh I S, Aggarwal R, </w:t>
      </w:r>
      <w:proofErr w:type="spellStart"/>
      <w:r>
        <w:t>Allahverdiyev</w:t>
      </w:r>
      <w:proofErr w:type="spellEnd"/>
      <w:r>
        <w:t xml:space="preserve"> I, et al. </w:t>
      </w:r>
      <w:proofErr w:type="spellStart"/>
      <w:r>
        <w:t>Chunkrag</w:t>
      </w:r>
      <w:proofErr w:type="spellEnd"/>
      <w:r>
        <w:t xml:space="preserve">: Novel </w:t>
      </w:r>
      <w:proofErr w:type="spellStart"/>
      <w:r>
        <w:t>llm</w:t>
      </w:r>
      <w:proofErr w:type="spellEnd"/>
      <w:r>
        <w:t>-chunk filtering method for</w:t>
      </w:r>
      <w:r>
        <w:rPr>
          <w:sz w:val="21"/>
          <w:szCs w:val="21"/>
        </w:rPr>
        <w:t xml:space="preserve"> </w:t>
      </w:r>
      <w:r>
        <w:t xml:space="preserve">rag systems[J]. </w:t>
      </w:r>
      <w:proofErr w:type="spellStart"/>
      <w:r>
        <w:t>arXiv</w:t>
      </w:r>
      <w:proofErr w:type="spellEnd"/>
      <w:r>
        <w:t xml:space="preserve"> preprint arXiv:2410.19572, 2024</w:t>
      </w:r>
    </w:p>
  </w:footnote>
  <w:footnote w:id="26">
    <w:p w14:paraId="0B3619FC" w14:textId="77777777" w:rsidR="00691ECF" w:rsidRDefault="00691ECF" w:rsidP="00691ECF">
      <w:pPr>
        <w:pStyle w:val="af6"/>
        <w:ind w:firstLine="360"/>
      </w:pPr>
      <w:r>
        <w:rPr>
          <w:rStyle w:val="aff6"/>
        </w:rPr>
        <w:footnoteRef/>
      </w:r>
      <w:r>
        <w:t xml:space="preserve"> Mei K, Zhu X, Xu W, et al. </w:t>
      </w:r>
      <w:proofErr w:type="spellStart"/>
      <w:r>
        <w:t>Aios</w:t>
      </w:r>
      <w:proofErr w:type="spellEnd"/>
      <w:r>
        <w:t xml:space="preserve">: </w:t>
      </w:r>
      <w:proofErr w:type="spellStart"/>
      <w:r>
        <w:t>Llm</w:t>
      </w:r>
      <w:proofErr w:type="spellEnd"/>
      <w:r>
        <w:t xml:space="preserve"> agent operating system[J]. </w:t>
      </w:r>
      <w:proofErr w:type="spellStart"/>
      <w:r>
        <w:t>arXiv</w:t>
      </w:r>
      <w:proofErr w:type="spellEnd"/>
      <w:r>
        <w:t xml:space="preserve"> preprint arXiv:2403.16971, 2024</w:t>
      </w:r>
    </w:p>
  </w:footnote>
  <w:footnote w:id="27">
    <w:p w14:paraId="358FA07B" w14:textId="77777777" w:rsidR="00691ECF" w:rsidRDefault="00691ECF" w:rsidP="00691ECF">
      <w:pPr>
        <w:pStyle w:val="af6"/>
        <w:ind w:firstLine="360"/>
      </w:pPr>
      <w:r>
        <w:rPr>
          <w:rStyle w:val="aff6"/>
        </w:rPr>
        <w:footnoteRef/>
      </w:r>
      <w:r>
        <w:t xml:space="preserve"> </w:t>
      </w:r>
      <w:r>
        <w:rPr>
          <w:rFonts w:hint="eastAsia"/>
        </w:rPr>
        <w:t>张丹</w:t>
      </w:r>
      <w:r>
        <w:rPr>
          <w:rFonts w:hint="eastAsia"/>
        </w:rPr>
        <w:t>,</w:t>
      </w:r>
      <w:r>
        <w:rPr>
          <w:rFonts w:hint="eastAsia"/>
        </w:rPr>
        <w:t>范士喜</w:t>
      </w:r>
      <w:r>
        <w:rPr>
          <w:rFonts w:hint="eastAsia"/>
        </w:rPr>
        <w:t>,</w:t>
      </w:r>
      <w:r>
        <w:rPr>
          <w:rFonts w:hint="eastAsia"/>
        </w:rPr>
        <w:t>孟宪军</w:t>
      </w:r>
      <w:r>
        <w:rPr>
          <w:rFonts w:hint="eastAsia"/>
        </w:rPr>
        <w:t>,</w:t>
      </w:r>
      <w:r>
        <w:rPr>
          <w:rFonts w:hint="eastAsia"/>
        </w:rPr>
        <w:t>等</w:t>
      </w:r>
      <w:r>
        <w:rPr>
          <w:rFonts w:hint="eastAsia"/>
        </w:rPr>
        <w:t>.</w:t>
      </w:r>
      <w:r>
        <w:rPr>
          <w:rFonts w:hint="eastAsia"/>
        </w:rPr>
        <w:t>基于本地化部署大模型与</w:t>
      </w:r>
      <w:r>
        <w:rPr>
          <w:rFonts w:hint="eastAsia"/>
        </w:rPr>
        <w:t>RAG</w:t>
      </w:r>
      <w:r>
        <w:rPr>
          <w:rFonts w:hint="eastAsia"/>
        </w:rPr>
        <w:t>技术的高校智能问答系统研究与实践</w:t>
      </w:r>
      <w:r>
        <w:rPr>
          <w:rFonts w:hint="eastAsia"/>
        </w:rPr>
        <w:t>[J].</w:t>
      </w:r>
      <w:r>
        <w:rPr>
          <w:rFonts w:hint="eastAsia"/>
        </w:rPr>
        <w:t>深圳职业技术大学学报</w:t>
      </w:r>
      <w:r>
        <w:rPr>
          <w:rFonts w:hint="eastAsia"/>
        </w:rPr>
        <w:t>,2025,24(04):94-100.DOI:10.13899/j.cnki.szpuxb.2025.04.014.</w:t>
      </w:r>
    </w:p>
  </w:footnote>
  <w:footnote w:id="28">
    <w:p w14:paraId="620C508B" w14:textId="77777777" w:rsidR="00691ECF" w:rsidRDefault="00691ECF" w:rsidP="00691ECF">
      <w:pPr>
        <w:pStyle w:val="af6"/>
        <w:ind w:firstLine="360"/>
      </w:pPr>
      <w:r>
        <w:rPr>
          <w:rStyle w:val="aff6"/>
        </w:rPr>
        <w:footnoteRef/>
      </w:r>
      <w:r>
        <w:t xml:space="preserve"> </w:t>
      </w:r>
      <w:r>
        <w:rPr>
          <w:rFonts w:hint="eastAsia"/>
        </w:rPr>
        <w:t>孙蒙鸽</w:t>
      </w:r>
      <w:r>
        <w:rPr>
          <w:rFonts w:hint="eastAsia"/>
        </w:rPr>
        <w:t>,</w:t>
      </w:r>
      <w:r>
        <w:rPr>
          <w:rFonts w:hint="eastAsia"/>
        </w:rPr>
        <w:t>王燕鹏</w:t>
      </w:r>
      <w:r>
        <w:rPr>
          <w:rFonts w:hint="eastAsia"/>
        </w:rPr>
        <w:t>,</w:t>
      </w:r>
      <w:r>
        <w:rPr>
          <w:rFonts w:hint="eastAsia"/>
        </w:rPr>
        <w:t>韩涛</w:t>
      </w:r>
      <w:r>
        <w:rPr>
          <w:rFonts w:hint="eastAsia"/>
        </w:rPr>
        <w:t>,</w:t>
      </w:r>
      <w:r>
        <w:rPr>
          <w:rFonts w:hint="eastAsia"/>
        </w:rPr>
        <w:t>等</w:t>
      </w:r>
      <w:r>
        <w:rPr>
          <w:rFonts w:hint="eastAsia"/>
        </w:rPr>
        <w:t>.</w:t>
      </w:r>
      <w:r>
        <w:rPr>
          <w:rFonts w:hint="eastAsia"/>
        </w:rPr>
        <w:t>新兴技术的多指标量化识别研究——基于向量表征方法的探索</w:t>
      </w:r>
      <w:r>
        <w:rPr>
          <w:rFonts w:hint="eastAsia"/>
        </w:rPr>
        <w:t>[J].</w:t>
      </w:r>
      <w:r>
        <w:rPr>
          <w:rFonts w:hint="eastAsia"/>
        </w:rPr>
        <w:t>图书情报工作</w:t>
      </w:r>
      <w:r>
        <w:rPr>
          <w:rFonts w:hint="eastAsia"/>
        </w:rPr>
        <w:t>,2022,66(03):130-139.DOI:10.13266/j.issn.0252-3116.2022.03.014.</w:t>
      </w:r>
    </w:p>
  </w:footnote>
  <w:footnote w:id="29">
    <w:p w14:paraId="26BF3FBD" w14:textId="77777777" w:rsidR="00691ECF" w:rsidRDefault="00691ECF" w:rsidP="00691ECF">
      <w:pPr>
        <w:pStyle w:val="af6"/>
        <w:ind w:firstLine="360"/>
      </w:pPr>
      <w:r>
        <w:rPr>
          <w:rStyle w:val="aff6"/>
        </w:rPr>
        <w:footnoteRef/>
      </w:r>
      <w:r>
        <w:t xml:space="preserve"> </w:t>
      </w:r>
      <w:r w:rsidRPr="00B934ED">
        <w:rPr>
          <w:rFonts w:cs="Times New Roman"/>
          <w:color w:val="222222"/>
          <w:shd w:val="clear" w:color="auto" w:fill="FFFFFF"/>
        </w:rPr>
        <w:t xml:space="preserve">Lewis P, Perez E, </w:t>
      </w:r>
      <w:proofErr w:type="spellStart"/>
      <w:r w:rsidRPr="00B934ED">
        <w:rPr>
          <w:rFonts w:cs="Times New Roman"/>
          <w:color w:val="222222"/>
          <w:shd w:val="clear" w:color="auto" w:fill="FFFFFF"/>
        </w:rPr>
        <w:t>Piktus</w:t>
      </w:r>
      <w:proofErr w:type="spellEnd"/>
      <w:r w:rsidRPr="00B934ED">
        <w:rPr>
          <w:rFonts w:cs="Times New Roman"/>
          <w:color w:val="222222"/>
          <w:shd w:val="clear" w:color="auto" w:fill="FFFFFF"/>
        </w:rPr>
        <w:t xml:space="preserve"> A, et al. Retrieval-augmented generation for knowledge-intensive </w:t>
      </w:r>
      <w:proofErr w:type="spellStart"/>
      <w:r w:rsidRPr="00B934ED">
        <w:rPr>
          <w:rFonts w:cs="Times New Roman"/>
          <w:color w:val="222222"/>
          <w:shd w:val="clear" w:color="auto" w:fill="FFFFFF"/>
        </w:rPr>
        <w:t>nlp</w:t>
      </w:r>
      <w:proofErr w:type="spellEnd"/>
      <w:r w:rsidRPr="00B934ED">
        <w:rPr>
          <w:rFonts w:cs="Times New Roman"/>
          <w:color w:val="222222"/>
          <w:shd w:val="clear" w:color="auto" w:fill="FFFFFF"/>
        </w:rPr>
        <w:t xml:space="preserve"> tasks[J]. Advances in neural information processing systems, 2020, 33: 9459-9474.</w:t>
      </w:r>
    </w:p>
  </w:footnote>
  <w:footnote w:id="30">
    <w:p w14:paraId="11FD0251" w14:textId="77777777" w:rsidR="00691ECF" w:rsidRDefault="00691ECF" w:rsidP="00691ECF">
      <w:pPr>
        <w:pStyle w:val="af6"/>
        <w:ind w:firstLine="360"/>
      </w:pPr>
      <w:r>
        <w:rPr>
          <w:rStyle w:val="aff6"/>
        </w:rPr>
        <w:footnoteRef/>
      </w:r>
      <w:r>
        <w:t xml:space="preserve"> </w:t>
      </w:r>
      <w:r w:rsidRPr="003F27E2">
        <w:rPr>
          <w:rFonts w:hint="eastAsia"/>
        </w:rPr>
        <w:t>陈昱丞</w:t>
      </w:r>
      <w:r w:rsidRPr="003F27E2">
        <w:rPr>
          <w:rFonts w:hint="eastAsia"/>
        </w:rPr>
        <w:t>,</w:t>
      </w:r>
      <w:r w:rsidRPr="003F27E2">
        <w:rPr>
          <w:rFonts w:hint="eastAsia"/>
        </w:rPr>
        <w:t>周光有</w:t>
      </w:r>
      <w:r w:rsidRPr="003F27E2">
        <w:rPr>
          <w:rFonts w:hint="eastAsia"/>
        </w:rPr>
        <w:t>.</w:t>
      </w:r>
      <w:r w:rsidRPr="003F27E2">
        <w:rPr>
          <w:rFonts w:hint="eastAsia"/>
        </w:rPr>
        <w:t>基于规则引导和组合奖励的强化学习知识库问答</w:t>
      </w:r>
      <w:r w:rsidRPr="003F27E2">
        <w:rPr>
          <w:rFonts w:hint="eastAsia"/>
        </w:rPr>
        <w:t>[J].</w:t>
      </w:r>
      <w:r w:rsidRPr="003F27E2">
        <w:rPr>
          <w:rFonts w:hint="eastAsia"/>
        </w:rPr>
        <w:t>中文信息学报</w:t>
      </w:r>
      <w:r w:rsidRPr="003F27E2">
        <w:rPr>
          <w:rFonts w:hint="eastAsia"/>
        </w:rPr>
        <w:t>,2025,39(03):29-41.</w:t>
      </w:r>
    </w:p>
  </w:footnote>
  <w:footnote w:id="31">
    <w:p w14:paraId="324E89EF" w14:textId="77777777" w:rsidR="00691ECF" w:rsidRDefault="00691ECF" w:rsidP="00691ECF">
      <w:pPr>
        <w:pStyle w:val="af6"/>
        <w:ind w:firstLine="360"/>
      </w:pPr>
      <w:r>
        <w:rPr>
          <w:rStyle w:val="aff6"/>
        </w:rPr>
        <w:footnoteRef/>
      </w:r>
      <w:r>
        <w:t xml:space="preserve"> </w:t>
      </w:r>
      <w:proofErr w:type="spellStart"/>
      <w:r w:rsidRPr="003F27E2">
        <w:rPr>
          <w:rFonts w:cs="Times New Roman"/>
          <w:color w:val="222222"/>
          <w:shd w:val="clear" w:color="auto" w:fill="FFFFFF"/>
        </w:rPr>
        <w:t>Sanmartin</w:t>
      </w:r>
      <w:proofErr w:type="spellEnd"/>
      <w:r w:rsidRPr="003F27E2">
        <w:rPr>
          <w:rFonts w:cs="Times New Roman"/>
          <w:color w:val="222222"/>
          <w:shd w:val="clear" w:color="auto" w:fill="FFFFFF"/>
        </w:rPr>
        <w:t xml:space="preserve"> D. Kg-rag: Bridging the gap between knowledge and creativity[J]. </w:t>
      </w:r>
      <w:proofErr w:type="spellStart"/>
      <w:r w:rsidRPr="003F27E2">
        <w:rPr>
          <w:rFonts w:cs="Times New Roman"/>
          <w:color w:val="222222"/>
          <w:shd w:val="clear" w:color="auto" w:fill="FFFFFF"/>
        </w:rPr>
        <w:t>arXiv</w:t>
      </w:r>
      <w:proofErr w:type="spellEnd"/>
      <w:r w:rsidRPr="003F27E2">
        <w:rPr>
          <w:rFonts w:cs="Times New Roman"/>
          <w:color w:val="222222"/>
          <w:shd w:val="clear" w:color="auto" w:fill="FFFFFF"/>
        </w:rPr>
        <w:t xml:space="preserve"> preprint arXiv:2405.12035, 2024.</w:t>
      </w:r>
    </w:p>
  </w:footnote>
  <w:footnote w:id="32">
    <w:p w14:paraId="0A0E6B9F" w14:textId="77777777" w:rsidR="00691ECF" w:rsidRDefault="00691ECF" w:rsidP="00691ECF">
      <w:pPr>
        <w:pStyle w:val="af6"/>
        <w:ind w:firstLine="360"/>
      </w:pPr>
      <w:r>
        <w:rPr>
          <w:rStyle w:val="aff6"/>
        </w:rPr>
        <w:footnoteRef/>
      </w:r>
      <w:r>
        <w:t xml:space="preserve"> </w:t>
      </w:r>
      <w:r w:rsidRPr="003F27E2">
        <w:rPr>
          <w:rFonts w:hint="eastAsia"/>
        </w:rPr>
        <w:t>丁钰</w:t>
      </w:r>
      <w:r w:rsidRPr="003F27E2">
        <w:rPr>
          <w:rFonts w:hint="eastAsia"/>
        </w:rPr>
        <w:t>,</w:t>
      </w:r>
      <w:r w:rsidRPr="003F27E2">
        <w:rPr>
          <w:rFonts w:hint="eastAsia"/>
        </w:rPr>
        <w:t>张翔</w:t>
      </w:r>
      <w:r w:rsidRPr="003F27E2">
        <w:rPr>
          <w:rFonts w:hint="eastAsia"/>
        </w:rPr>
        <w:t>.</w:t>
      </w:r>
      <w:r w:rsidRPr="003F27E2">
        <w:rPr>
          <w:rFonts w:hint="eastAsia"/>
        </w:rPr>
        <w:t>类案识别“图谱化”的困境、原因及优化方案</w:t>
      </w:r>
      <w:r w:rsidRPr="003F27E2">
        <w:rPr>
          <w:rFonts w:hint="eastAsia"/>
        </w:rPr>
        <w:t>[J].</w:t>
      </w:r>
      <w:r w:rsidRPr="003F27E2">
        <w:rPr>
          <w:rFonts w:hint="eastAsia"/>
        </w:rPr>
        <w:t>武汉交通职业学院学报</w:t>
      </w:r>
      <w:r w:rsidRPr="003F27E2">
        <w:rPr>
          <w:rFonts w:hint="eastAsia"/>
        </w:rPr>
        <w:t>,2022,24(03):1-5+28.</w:t>
      </w:r>
    </w:p>
  </w:footnote>
  <w:footnote w:id="33">
    <w:p w14:paraId="66436569" w14:textId="77777777" w:rsidR="00691ECF" w:rsidRDefault="00691ECF" w:rsidP="00691ECF">
      <w:pPr>
        <w:pStyle w:val="af6"/>
        <w:ind w:firstLine="360"/>
      </w:pPr>
      <w:r>
        <w:rPr>
          <w:rStyle w:val="aff6"/>
        </w:rPr>
        <w:footnoteRef/>
      </w:r>
      <w:r>
        <w:t xml:space="preserve"> </w:t>
      </w:r>
      <w:r w:rsidRPr="003F27E2">
        <w:rPr>
          <w:rFonts w:cs="Times New Roman"/>
          <w:color w:val="222222"/>
          <w:shd w:val="clear" w:color="auto" w:fill="FFFFFF"/>
        </w:rPr>
        <w:t xml:space="preserve">Edge D, Trinh H, Cheng N, et al. From local to global: A graph rag approach to query-focused summarization[J]. </w:t>
      </w:r>
      <w:proofErr w:type="spellStart"/>
      <w:r w:rsidRPr="003F27E2">
        <w:rPr>
          <w:rFonts w:cs="Times New Roman"/>
          <w:color w:val="222222"/>
          <w:shd w:val="clear" w:color="auto" w:fill="FFFFFF"/>
        </w:rPr>
        <w:t>arXiv</w:t>
      </w:r>
      <w:proofErr w:type="spellEnd"/>
      <w:r w:rsidRPr="003F27E2">
        <w:rPr>
          <w:rFonts w:cs="Times New Roman"/>
          <w:color w:val="222222"/>
          <w:shd w:val="clear" w:color="auto" w:fill="FFFFFF"/>
        </w:rPr>
        <w:t xml:space="preserve"> preprint arXiv:2404.16130, 2024.</w:t>
      </w:r>
    </w:p>
  </w:footnote>
  <w:footnote w:id="34">
    <w:p w14:paraId="42966541" w14:textId="77777777" w:rsidR="00691ECF" w:rsidRDefault="00691ECF" w:rsidP="00691ECF">
      <w:pPr>
        <w:pStyle w:val="af6"/>
        <w:ind w:firstLine="360"/>
      </w:pPr>
      <w:r>
        <w:rPr>
          <w:rStyle w:val="aff6"/>
        </w:rPr>
        <w:footnoteRef/>
      </w:r>
      <w:r>
        <w:t xml:space="preserve"> </w:t>
      </w:r>
      <w:r w:rsidRPr="00B934ED">
        <w:rPr>
          <w:rFonts w:cs="Times New Roman"/>
          <w:color w:val="222222"/>
          <w:shd w:val="clear" w:color="auto" w:fill="FFFFFF"/>
        </w:rPr>
        <w:t xml:space="preserve">Guo Z, Xia L, Yu Y, et al. </w:t>
      </w:r>
      <w:proofErr w:type="spellStart"/>
      <w:r w:rsidRPr="00B934ED">
        <w:rPr>
          <w:rFonts w:cs="Times New Roman"/>
          <w:color w:val="222222"/>
          <w:shd w:val="clear" w:color="auto" w:fill="FFFFFF"/>
        </w:rPr>
        <w:t>Lightrag</w:t>
      </w:r>
      <w:proofErr w:type="spellEnd"/>
      <w:r w:rsidRPr="00B934ED">
        <w:rPr>
          <w:rFonts w:cs="Times New Roman"/>
          <w:color w:val="222222"/>
          <w:shd w:val="clear" w:color="auto" w:fill="FFFFFF"/>
        </w:rPr>
        <w:t xml:space="preserve">: Simple and fast retrieval-augmented generation[J]. </w:t>
      </w:r>
      <w:proofErr w:type="spellStart"/>
      <w:r w:rsidRPr="00B934ED">
        <w:rPr>
          <w:rFonts w:cs="Times New Roman"/>
          <w:color w:val="222222"/>
          <w:shd w:val="clear" w:color="auto" w:fill="FFFFFF"/>
        </w:rPr>
        <w:t>arXiv</w:t>
      </w:r>
      <w:proofErr w:type="spellEnd"/>
      <w:r w:rsidRPr="00B934ED">
        <w:rPr>
          <w:rFonts w:cs="Times New Roman"/>
          <w:color w:val="222222"/>
          <w:shd w:val="clear" w:color="auto" w:fill="FFFFFF"/>
        </w:rPr>
        <w:t xml:space="preserve"> preprint arXiv:2410.05779, 2024, 2(3).</w:t>
      </w:r>
    </w:p>
  </w:footnote>
  <w:footnote w:id="35">
    <w:p w14:paraId="0DAAFFC7" w14:textId="77777777" w:rsidR="00AF522A" w:rsidRDefault="00000000">
      <w:pPr>
        <w:pStyle w:val="af6"/>
        <w:ind w:firstLine="360"/>
      </w:pPr>
      <w:r>
        <w:rPr>
          <w:rStyle w:val="aff6"/>
        </w:rPr>
        <w:footnoteRef/>
      </w:r>
      <w:r>
        <w:t xml:space="preserve"> </w:t>
      </w:r>
      <w:r>
        <w:rPr>
          <w:rFonts w:hint="eastAsia"/>
        </w:rPr>
        <w:t>王亮</w:t>
      </w:r>
      <w:r>
        <w:rPr>
          <w:rFonts w:hint="eastAsia"/>
        </w:rPr>
        <w:t>.</w:t>
      </w:r>
      <w:r>
        <w:rPr>
          <w:rFonts w:hint="eastAsia"/>
        </w:rPr>
        <w:t>检索增强生成</w:t>
      </w:r>
      <w:r>
        <w:rPr>
          <w:rFonts w:hint="eastAsia"/>
        </w:rPr>
        <w:t>(RAG)</w:t>
      </w:r>
      <w:r>
        <w:rPr>
          <w:rFonts w:hint="eastAsia"/>
        </w:rPr>
        <w:t>驱动的知识服务：原理、范式及评估</w:t>
      </w:r>
      <w:r>
        <w:rPr>
          <w:rFonts w:hint="eastAsia"/>
        </w:rPr>
        <w:t>[J].</w:t>
      </w:r>
      <w:r>
        <w:rPr>
          <w:rFonts w:hint="eastAsia"/>
        </w:rPr>
        <w:t>科技与出版</w:t>
      </w:r>
      <w:r>
        <w:rPr>
          <w:rFonts w:hint="eastAsia"/>
        </w:rPr>
        <w:t>,2025,(04):37-46.DOI:10.16510/j.cnki.kjycb.20250409.002.</w:t>
      </w:r>
    </w:p>
  </w:footnote>
  <w:footnote w:id="36">
    <w:p w14:paraId="74233042" w14:textId="77777777" w:rsidR="00AF522A" w:rsidRDefault="00000000">
      <w:pPr>
        <w:pStyle w:val="af6"/>
        <w:ind w:firstLine="360"/>
      </w:pPr>
      <w:r>
        <w:rPr>
          <w:rStyle w:val="aff6"/>
        </w:rPr>
        <w:footnoteRef/>
      </w:r>
      <w:r>
        <w:t xml:space="preserve"> </w:t>
      </w:r>
      <w:r>
        <w:rPr>
          <w:rFonts w:hint="eastAsia"/>
        </w:rPr>
        <w:t>黄天金</w:t>
      </w:r>
      <w:r>
        <w:rPr>
          <w:rFonts w:hint="eastAsia"/>
        </w:rPr>
        <w:t>,</w:t>
      </w:r>
      <w:r>
        <w:rPr>
          <w:rFonts w:hint="eastAsia"/>
        </w:rPr>
        <w:t>朱兴动</w:t>
      </w:r>
      <w:r>
        <w:rPr>
          <w:rFonts w:hint="eastAsia"/>
        </w:rPr>
        <w:t>,</w:t>
      </w:r>
      <w:r>
        <w:rPr>
          <w:rFonts w:hint="eastAsia"/>
        </w:rPr>
        <w:t>刘凯</w:t>
      </w:r>
      <w:r>
        <w:rPr>
          <w:rFonts w:hint="eastAsia"/>
        </w:rPr>
        <w:t>,</w:t>
      </w:r>
      <w:r>
        <w:rPr>
          <w:rFonts w:hint="eastAsia"/>
        </w:rPr>
        <w:t>等</w:t>
      </w:r>
      <w:r>
        <w:rPr>
          <w:rFonts w:hint="eastAsia"/>
        </w:rPr>
        <w:t>.</w:t>
      </w:r>
      <w:r>
        <w:rPr>
          <w:rFonts w:hint="eastAsia"/>
        </w:rPr>
        <w:t>面向文档的检索增强生成技术综述</w:t>
      </w:r>
      <w:r>
        <w:rPr>
          <w:rFonts w:hint="eastAsia"/>
        </w:rPr>
        <w:t>[J].</w:t>
      </w:r>
      <w:r>
        <w:rPr>
          <w:rFonts w:hint="eastAsia"/>
        </w:rPr>
        <w:t>小型微型计算机系统</w:t>
      </w:r>
      <w:r>
        <w:rPr>
          <w:rFonts w:hint="eastAsia"/>
        </w:rPr>
        <w:t>,2026,47(02):282-297.DOI:10.20009/j.cnki.21-1106/TP.2025-0249.</w:t>
      </w:r>
    </w:p>
  </w:footnote>
  <w:footnote w:id="37">
    <w:p w14:paraId="04FF524F" w14:textId="77777777" w:rsidR="00F9469C" w:rsidRDefault="00F9469C">
      <w:pPr>
        <w:pStyle w:val="af6"/>
        <w:ind w:firstLine="360"/>
      </w:pPr>
      <w:r>
        <w:rPr>
          <w:rStyle w:val="aff6"/>
        </w:rPr>
        <w:footnoteRef/>
      </w:r>
      <w:r>
        <w:t xml:space="preserve"> </w:t>
      </w:r>
      <w:proofErr w:type="spellStart"/>
      <w:r w:rsidRPr="00F9469C">
        <w:rPr>
          <w:rFonts w:cs="Times New Roman"/>
          <w:color w:val="222222"/>
          <w:shd w:val="clear" w:color="auto" w:fill="FFFFFF"/>
        </w:rPr>
        <w:t>Alavi</w:t>
      </w:r>
      <w:proofErr w:type="spellEnd"/>
      <w:r w:rsidRPr="00F9469C">
        <w:rPr>
          <w:rFonts w:cs="Times New Roman"/>
          <w:color w:val="222222"/>
          <w:shd w:val="clear" w:color="auto" w:fill="FFFFFF"/>
        </w:rPr>
        <w:t xml:space="preserve"> M, </w:t>
      </w:r>
      <w:proofErr w:type="spellStart"/>
      <w:r w:rsidRPr="00F9469C">
        <w:rPr>
          <w:rFonts w:cs="Times New Roman"/>
          <w:color w:val="222222"/>
          <w:shd w:val="clear" w:color="auto" w:fill="FFFFFF"/>
        </w:rPr>
        <w:t>Leidner</w:t>
      </w:r>
      <w:proofErr w:type="spellEnd"/>
      <w:r w:rsidRPr="00F9469C">
        <w:rPr>
          <w:rFonts w:cs="Times New Roman"/>
          <w:color w:val="222222"/>
          <w:shd w:val="clear" w:color="auto" w:fill="FFFFFF"/>
        </w:rPr>
        <w:t xml:space="preserve"> D E. Knowledge management and knowledge management systems: Conceptual foundations and research issues1, 2[J]. MIS quarterly, 2001, 25(1): 107-136.</w:t>
      </w:r>
    </w:p>
  </w:footnote>
  <w:footnote w:id="38">
    <w:p w14:paraId="52055D9D" w14:textId="77777777" w:rsidR="00F9469C" w:rsidRDefault="00F9469C">
      <w:pPr>
        <w:pStyle w:val="af6"/>
        <w:ind w:firstLine="360"/>
      </w:pPr>
      <w:r>
        <w:rPr>
          <w:rStyle w:val="aff6"/>
        </w:rPr>
        <w:footnoteRef/>
      </w:r>
      <w:r>
        <w:t xml:space="preserve"> </w:t>
      </w:r>
      <w:r w:rsidRPr="00F9469C">
        <w:rPr>
          <w:rFonts w:cs="Times New Roman"/>
          <w:color w:val="222222"/>
          <w:shd w:val="clear" w:color="auto" w:fill="FFFFFF"/>
        </w:rPr>
        <w:t>O'Leary D E. Enterprise knowledge management[J]. Computer, 1998, 31(3): 54-61.</w:t>
      </w:r>
    </w:p>
  </w:footnote>
  <w:footnote w:id="39">
    <w:p w14:paraId="32E543BA" w14:textId="77777777" w:rsidR="00F9469C" w:rsidRPr="00F9469C" w:rsidRDefault="00F9469C">
      <w:pPr>
        <w:pStyle w:val="af6"/>
        <w:ind w:firstLine="360"/>
      </w:pPr>
      <w:r>
        <w:rPr>
          <w:rStyle w:val="aff6"/>
        </w:rPr>
        <w:footnoteRef/>
      </w:r>
      <w:r>
        <w:t xml:space="preserve"> </w:t>
      </w:r>
      <w:proofErr w:type="spellStart"/>
      <w:r w:rsidRPr="00F9469C">
        <w:rPr>
          <w:rFonts w:cs="Times New Roman"/>
          <w:color w:val="222222"/>
          <w:shd w:val="clear" w:color="auto" w:fill="FFFFFF"/>
        </w:rPr>
        <w:t>Halaweh</w:t>
      </w:r>
      <w:proofErr w:type="spellEnd"/>
      <w:r w:rsidRPr="00F9469C">
        <w:rPr>
          <w:rFonts w:cs="Times New Roman"/>
          <w:color w:val="222222"/>
          <w:shd w:val="clear" w:color="auto" w:fill="FFFFFF"/>
        </w:rPr>
        <w:t xml:space="preserve"> M. </w:t>
      </w:r>
      <w:proofErr w:type="spellStart"/>
      <w:r w:rsidRPr="00F9469C">
        <w:rPr>
          <w:rFonts w:cs="Times New Roman"/>
          <w:color w:val="222222"/>
          <w:shd w:val="clear" w:color="auto" w:fill="FFFFFF"/>
        </w:rPr>
        <w:t>ChatGPT</w:t>
      </w:r>
      <w:proofErr w:type="spellEnd"/>
      <w:r w:rsidRPr="00F9469C">
        <w:rPr>
          <w:rFonts w:cs="Times New Roman"/>
          <w:color w:val="222222"/>
          <w:shd w:val="clear" w:color="auto" w:fill="FFFFFF"/>
        </w:rPr>
        <w:t xml:space="preserve"> in education: Strategies for responsible implementation[J]. Contemporary educational technology, 2023, 15(2).</w:t>
      </w:r>
    </w:p>
  </w:footnote>
  <w:footnote w:id="40">
    <w:p w14:paraId="2063FB6F" w14:textId="77777777" w:rsidR="00F9469C" w:rsidRPr="00F9469C" w:rsidRDefault="00F9469C">
      <w:pPr>
        <w:pStyle w:val="af6"/>
        <w:ind w:firstLine="360"/>
      </w:pPr>
      <w:r>
        <w:rPr>
          <w:rStyle w:val="aff6"/>
        </w:rPr>
        <w:footnoteRef/>
      </w:r>
      <w:r>
        <w:t xml:space="preserve"> </w:t>
      </w:r>
      <w:r w:rsidRPr="003A587E">
        <w:rPr>
          <w:rFonts w:cs="Times New Roman"/>
          <w:color w:val="222222"/>
          <w:shd w:val="clear" w:color="auto" w:fill="FFFFFF"/>
        </w:rPr>
        <w:t>赵隽</w:t>
      </w:r>
      <w:r w:rsidRPr="003A587E">
        <w:rPr>
          <w:rFonts w:cs="Times New Roman"/>
          <w:color w:val="222222"/>
          <w:shd w:val="clear" w:color="auto" w:fill="FFFFFF"/>
        </w:rPr>
        <w:t xml:space="preserve">. </w:t>
      </w:r>
      <w:r w:rsidRPr="003A587E">
        <w:rPr>
          <w:rFonts w:cs="Times New Roman"/>
          <w:color w:val="222222"/>
          <w:shd w:val="clear" w:color="auto" w:fill="FFFFFF"/>
        </w:rPr>
        <w:t>企业核心竞争力整合策略研究</w:t>
      </w:r>
      <w:r w:rsidRPr="003A587E">
        <w:rPr>
          <w:rFonts w:cs="Times New Roman"/>
          <w:color w:val="222222"/>
          <w:shd w:val="clear" w:color="auto" w:fill="FFFFFF"/>
        </w:rPr>
        <w:t xml:space="preserve">: </w:t>
      </w:r>
      <w:r w:rsidRPr="003A587E">
        <w:rPr>
          <w:rFonts w:cs="Times New Roman"/>
          <w:color w:val="222222"/>
          <w:shd w:val="clear" w:color="auto" w:fill="FFFFFF"/>
        </w:rPr>
        <w:t>知识管理视角</w:t>
      </w:r>
      <w:r w:rsidRPr="003A587E">
        <w:rPr>
          <w:rFonts w:cs="Times New Roman"/>
          <w:color w:val="222222"/>
          <w:shd w:val="clear" w:color="auto" w:fill="FFFFFF"/>
        </w:rPr>
        <w:t xml:space="preserve">[J]. </w:t>
      </w:r>
      <w:r w:rsidRPr="003A587E">
        <w:rPr>
          <w:rFonts w:cs="Times New Roman"/>
          <w:color w:val="222222"/>
          <w:shd w:val="clear" w:color="auto" w:fill="FFFFFF"/>
        </w:rPr>
        <w:t>科技管理研究</w:t>
      </w:r>
      <w:r w:rsidRPr="003A587E">
        <w:rPr>
          <w:rFonts w:cs="Times New Roman"/>
          <w:color w:val="222222"/>
          <w:shd w:val="clear" w:color="auto" w:fill="FFFFFF"/>
        </w:rPr>
        <w:t>, 2010 (10): 137-142.</w:t>
      </w:r>
    </w:p>
  </w:footnote>
  <w:footnote w:id="41">
    <w:p w14:paraId="36B18207" w14:textId="77777777" w:rsidR="003A587E" w:rsidRDefault="003A587E">
      <w:pPr>
        <w:pStyle w:val="af6"/>
        <w:ind w:firstLine="360"/>
      </w:pPr>
      <w:r>
        <w:rPr>
          <w:rStyle w:val="aff6"/>
        </w:rPr>
        <w:footnoteRef/>
      </w:r>
      <w:r>
        <w:t xml:space="preserve"> </w:t>
      </w:r>
      <w:r w:rsidRPr="003A587E">
        <w:rPr>
          <w:rFonts w:cs="Times New Roman"/>
          <w:color w:val="222222"/>
          <w:shd w:val="clear" w:color="auto" w:fill="FFFFFF"/>
        </w:rPr>
        <w:t xml:space="preserve">Edge D, Trinh H, Cheng N, et al. From local to global: A graph rag approach to query-focused summarization[J]. </w:t>
      </w:r>
      <w:proofErr w:type="spellStart"/>
      <w:r w:rsidRPr="003A587E">
        <w:rPr>
          <w:rFonts w:cs="Times New Roman"/>
          <w:color w:val="222222"/>
          <w:shd w:val="clear" w:color="auto" w:fill="FFFFFF"/>
        </w:rPr>
        <w:t>arXiv</w:t>
      </w:r>
      <w:proofErr w:type="spellEnd"/>
      <w:r w:rsidRPr="003A587E">
        <w:rPr>
          <w:rFonts w:cs="Times New Roman"/>
          <w:color w:val="222222"/>
          <w:shd w:val="clear" w:color="auto" w:fill="FFFFFF"/>
        </w:rPr>
        <w:t xml:space="preserve"> preprint arXiv:2404.16130, 2024.</w:t>
      </w:r>
    </w:p>
  </w:footnote>
  <w:footnote w:id="42">
    <w:p w14:paraId="52D622EE" w14:textId="77777777" w:rsidR="000B4129" w:rsidRDefault="000B4129" w:rsidP="000B4129">
      <w:pPr>
        <w:pStyle w:val="af6"/>
        <w:ind w:firstLine="360"/>
      </w:pPr>
      <w:r>
        <w:rPr>
          <w:rStyle w:val="aff6"/>
        </w:rPr>
        <w:footnoteRef/>
      </w:r>
      <w:r>
        <w:t xml:space="preserve"> </w:t>
      </w:r>
      <w:r w:rsidRPr="000B4129">
        <w:rPr>
          <w:rFonts w:hint="eastAsia"/>
        </w:rPr>
        <w:t>祝振媛</w:t>
      </w:r>
      <w:r w:rsidRPr="000B4129">
        <w:rPr>
          <w:rFonts w:hint="eastAsia"/>
        </w:rPr>
        <w:t>,</w:t>
      </w:r>
      <w:r w:rsidRPr="000B4129">
        <w:rPr>
          <w:rFonts w:hint="eastAsia"/>
        </w:rPr>
        <w:t>李广建</w:t>
      </w:r>
      <w:r w:rsidRPr="000B4129">
        <w:rPr>
          <w:rFonts w:hint="eastAsia"/>
        </w:rPr>
        <w:t>.</w:t>
      </w:r>
      <w:r w:rsidRPr="000B4129">
        <w:rPr>
          <w:rFonts w:hint="eastAsia"/>
        </w:rPr>
        <w:t>“数据—信息—知识”整体视角下的知识融合初探——数据融合、信息融合、知识融合的关联与比较</w:t>
      </w:r>
      <w:r w:rsidRPr="000B4129">
        <w:rPr>
          <w:rFonts w:hint="eastAsia"/>
        </w:rPr>
        <w:t>[J].</w:t>
      </w:r>
      <w:r w:rsidRPr="000B4129">
        <w:rPr>
          <w:rFonts w:hint="eastAsia"/>
        </w:rPr>
        <w:t>情报理论与实践</w:t>
      </w:r>
      <w:r w:rsidRPr="000B4129">
        <w:rPr>
          <w:rFonts w:hint="eastAsia"/>
        </w:rPr>
        <w:t>,2017,40(02):12-18.DOI:10.16353/j.cnki.1000-7490.2017.02.003.</w:t>
      </w:r>
    </w:p>
  </w:footnote>
  <w:footnote w:id="43">
    <w:p w14:paraId="7C06DCDF" w14:textId="77777777" w:rsidR="000B4129" w:rsidRDefault="000B4129" w:rsidP="000B4129">
      <w:pPr>
        <w:pStyle w:val="af6"/>
        <w:ind w:firstLine="360"/>
      </w:pPr>
      <w:r>
        <w:rPr>
          <w:rStyle w:val="aff6"/>
        </w:rPr>
        <w:footnoteRef/>
      </w:r>
      <w:r>
        <w:t xml:space="preserve"> </w:t>
      </w:r>
      <w:r w:rsidRPr="000B4129">
        <w:rPr>
          <w:rFonts w:hint="eastAsia"/>
        </w:rPr>
        <w:t>孙中友</w:t>
      </w:r>
      <w:r w:rsidRPr="000B4129">
        <w:rPr>
          <w:rFonts w:hint="eastAsia"/>
        </w:rPr>
        <w:t>,</w:t>
      </w:r>
      <w:r w:rsidRPr="000B4129">
        <w:rPr>
          <w:rFonts w:hint="eastAsia"/>
        </w:rPr>
        <w:t>李培峰</w:t>
      </w:r>
      <w:r w:rsidRPr="000B4129">
        <w:rPr>
          <w:rFonts w:hint="eastAsia"/>
        </w:rPr>
        <w:t>,</w:t>
      </w:r>
      <w:r w:rsidRPr="000B4129">
        <w:rPr>
          <w:rFonts w:hint="eastAsia"/>
        </w:rPr>
        <w:t>朱巧明</w:t>
      </w:r>
      <w:r w:rsidRPr="000B4129">
        <w:rPr>
          <w:rFonts w:hint="eastAsia"/>
        </w:rPr>
        <w:t>.</w:t>
      </w:r>
      <w:r w:rsidRPr="000B4129">
        <w:rPr>
          <w:rFonts w:hint="eastAsia"/>
        </w:rPr>
        <w:t>事件信息抽取中的数据预处理方法研究</w:t>
      </w:r>
      <w:r w:rsidRPr="000B4129">
        <w:rPr>
          <w:rFonts w:hint="eastAsia"/>
        </w:rPr>
        <w:t>[J].</w:t>
      </w:r>
      <w:r w:rsidRPr="000B4129">
        <w:rPr>
          <w:rFonts w:hint="eastAsia"/>
        </w:rPr>
        <w:t>计算机应用与软件</w:t>
      </w:r>
      <w:r w:rsidRPr="000B4129">
        <w:rPr>
          <w:rFonts w:hint="eastAsia"/>
        </w:rPr>
        <w:t>,2011,28(08):35-37+86.</w:t>
      </w:r>
    </w:p>
  </w:footnote>
  <w:footnote w:id="44">
    <w:p w14:paraId="2E54641A" w14:textId="77777777" w:rsidR="000B4129" w:rsidRDefault="000B4129" w:rsidP="000B4129">
      <w:pPr>
        <w:pStyle w:val="af6"/>
        <w:ind w:firstLine="360"/>
      </w:pPr>
      <w:r>
        <w:rPr>
          <w:rStyle w:val="aff6"/>
        </w:rPr>
        <w:footnoteRef/>
      </w:r>
      <w:r>
        <w:t xml:space="preserve"> </w:t>
      </w:r>
      <w:r w:rsidRPr="000B4129">
        <w:rPr>
          <w:rFonts w:hint="eastAsia"/>
        </w:rPr>
        <w:t>张鑫华</w:t>
      </w:r>
      <w:r w:rsidRPr="000B4129">
        <w:rPr>
          <w:rFonts w:hint="eastAsia"/>
        </w:rPr>
        <w:t>.</w:t>
      </w:r>
      <w:r w:rsidRPr="000B4129">
        <w:rPr>
          <w:rFonts w:hint="eastAsia"/>
        </w:rPr>
        <w:t>基于语义推理的知识相似性与冲突检测研究</w:t>
      </w:r>
      <w:r w:rsidRPr="000B4129">
        <w:rPr>
          <w:rFonts w:hint="eastAsia"/>
        </w:rPr>
        <w:t>[D].</w:t>
      </w:r>
      <w:r w:rsidRPr="000B4129">
        <w:rPr>
          <w:rFonts w:hint="eastAsia"/>
        </w:rPr>
        <w:t>上海交通大学</w:t>
      </w:r>
      <w:r w:rsidRPr="000B4129">
        <w:rPr>
          <w:rFonts w:hint="eastAsia"/>
        </w:rPr>
        <w:t>,2011.</w:t>
      </w:r>
    </w:p>
  </w:footnote>
  <w:footnote w:id="45">
    <w:p w14:paraId="7691147B" w14:textId="77777777" w:rsidR="000B4129" w:rsidRDefault="000B4129" w:rsidP="000B4129">
      <w:pPr>
        <w:pStyle w:val="af6"/>
        <w:ind w:firstLine="360"/>
      </w:pPr>
      <w:r>
        <w:rPr>
          <w:rStyle w:val="aff6"/>
        </w:rPr>
        <w:footnoteRef/>
      </w:r>
      <w:r>
        <w:t xml:space="preserve"> </w:t>
      </w:r>
      <w:r w:rsidRPr="000B4129">
        <w:rPr>
          <w:rFonts w:hint="eastAsia"/>
        </w:rPr>
        <w:t>赵晓非</w:t>
      </w:r>
      <w:r w:rsidRPr="000B4129">
        <w:rPr>
          <w:rFonts w:hint="eastAsia"/>
        </w:rPr>
        <w:t>,</w:t>
      </w:r>
      <w:r w:rsidRPr="000B4129">
        <w:rPr>
          <w:rFonts w:hint="eastAsia"/>
        </w:rPr>
        <w:t>黄志球</w:t>
      </w:r>
      <w:r w:rsidRPr="000B4129">
        <w:rPr>
          <w:rFonts w:hint="eastAsia"/>
        </w:rPr>
        <w:t>.</w:t>
      </w:r>
      <w:r w:rsidRPr="000B4129">
        <w:rPr>
          <w:rFonts w:hint="eastAsia"/>
        </w:rPr>
        <w:t>基于</w:t>
      </w:r>
      <w:r w:rsidRPr="000B4129">
        <w:rPr>
          <w:rFonts w:hint="eastAsia"/>
        </w:rPr>
        <w:t>CWM</w:t>
      </w:r>
      <w:r w:rsidRPr="000B4129">
        <w:rPr>
          <w:rFonts w:hint="eastAsia"/>
        </w:rPr>
        <w:t>的元数据集成中形式化推理技术的研究</w:t>
      </w:r>
      <w:r w:rsidRPr="000B4129">
        <w:rPr>
          <w:rFonts w:hint="eastAsia"/>
        </w:rPr>
        <w:t>[J].</w:t>
      </w:r>
      <w:r w:rsidRPr="000B4129">
        <w:rPr>
          <w:rFonts w:hint="eastAsia"/>
        </w:rPr>
        <w:t>计算机科学</w:t>
      </w:r>
      <w:r w:rsidRPr="000B4129">
        <w:rPr>
          <w:rFonts w:hint="eastAsia"/>
        </w:rPr>
        <w:t>,2006,(12):177-182.</w:t>
      </w:r>
    </w:p>
  </w:footnote>
  <w:footnote w:id="46">
    <w:p w14:paraId="36CBA71F" w14:textId="77777777" w:rsidR="000B4129" w:rsidRDefault="000B4129" w:rsidP="000B4129">
      <w:pPr>
        <w:pStyle w:val="af6"/>
        <w:ind w:firstLine="360"/>
      </w:pPr>
      <w:r>
        <w:rPr>
          <w:rStyle w:val="aff6"/>
        </w:rPr>
        <w:footnoteRef/>
      </w:r>
      <w:r>
        <w:t xml:space="preserve"> </w:t>
      </w:r>
      <w:r w:rsidRPr="000B4129">
        <w:rPr>
          <w:rFonts w:hint="eastAsia"/>
        </w:rPr>
        <w:t>方丽英</w:t>
      </w:r>
      <w:r w:rsidRPr="000B4129">
        <w:rPr>
          <w:rFonts w:hint="eastAsia"/>
        </w:rPr>
        <w:t>,</w:t>
      </w:r>
      <w:r w:rsidRPr="000B4129">
        <w:rPr>
          <w:rFonts w:hint="eastAsia"/>
        </w:rPr>
        <w:t>王普</w:t>
      </w:r>
      <w:r w:rsidRPr="000B4129">
        <w:rPr>
          <w:rFonts w:hint="eastAsia"/>
        </w:rPr>
        <w:t>,</w:t>
      </w:r>
      <w:r w:rsidRPr="000B4129">
        <w:rPr>
          <w:rFonts w:hint="eastAsia"/>
        </w:rPr>
        <w:t>闫健卓</w:t>
      </w:r>
      <w:r w:rsidRPr="000B4129">
        <w:rPr>
          <w:rFonts w:hint="eastAsia"/>
        </w:rPr>
        <w:t>.</w:t>
      </w:r>
      <w:r w:rsidRPr="000B4129">
        <w:rPr>
          <w:rFonts w:hint="eastAsia"/>
        </w:rPr>
        <w:t>面向语义异构的信息集成系统查询处理方案</w:t>
      </w:r>
      <w:r w:rsidRPr="000B4129">
        <w:rPr>
          <w:rFonts w:hint="eastAsia"/>
        </w:rPr>
        <w:t>[J].</w:t>
      </w:r>
      <w:r w:rsidRPr="000B4129">
        <w:rPr>
          <w:rFonts w:hint="eastAsia"/>
        </w:rPr>
        <w:t>北京工业大学学报</w:t>
      </w:r>
      <w:r w:rsidRPr="000B4129">
        <w:rPr>
          <w:rFonts w:hint="eastAsia"/>
        </w:rPr>
        <w:t>,2007,(08):819-822.</w:t>
      </w:r>
    </w:p>
  </w:footnote>
  <w:footnote w:id="47">
    <w:p w14:paraId="3DD73471" w14:textId="77777777" w:rsidR="000B4129" w:rsidRDefault="000B4129">
      <w:pPr>
        <w:pStyle w:val="af6"/>
        <w:ind w:firstLine="360"/>
      </w:pPr>
      <w:r>
        <w:rPr>
          <w:rStyle w:val="aff6"/>
        </w:rPr>
        <w:footnoteRef/>
      </w:r>
      <w:r>
        <w:t xml:space="preserve"> </w:t>
      </w:r>
      <w:r w:rsidRPr="000B4129">
        <w:rPr>
          <w:rFonts w:hint="eastAsia"/>
        </w:rPr>
        <w:t>刘馨蕊</w:t>
      </w:r>
      <w:r w:rsidRPr="000B4129">
        <w:rPr>
          <w:rFonts w:hint="eastAsia"/>
        </w:rPr>
        <w:t>,</w:t>
      </w:r>
      <w:r w:rsidRPr="000B4129">
        <w:rPr>
          <w:rFonts w:hint="eastAsia"/>
        </w:rPr>
        <w:t>任凤玉</w:t>
      </w:r>
      <w:r w:rsidRPr="000B4129">
        <w:rPr>
          <w:rFonts w:hint="eastAsia"/>
        </w:rPr>
        <w:t>,</w:t>
      </w:r>
      <w:r w:rsidRPr="000B4129">
        <w:rPr>
          <w:rFonts w:hint="eastAsia"/>
        </w:rPr>
        <w:t>雷国平</w:t>
      </w:r>
      <w:r w:rsidRPr="000B4129">
        <w:rPr>
          <w:rFonts w:hint="eastAsia"/>
        </w:rPr>
        <w:t>.</w:t>
      </w:r>
      <w:r w:rsidRPr="000B4129">
        <w:rPr>
          <w:rFonts w:hint="eastAsia"/>
        </w:rPr>
        <w:t>领域本体驱动下企业联机分析处理系统应用研究</w:t>
      </w:r>
      <w:r w:rsidRPr="000B4129">
        <w:rPr>
          <w:rFonts w:hint="eastAsia"/>
        </w:rPr>
        <w:t>[J].</w:t>
      </w:r>
      <w:r w:rsidRPr="000B4129">
        <w:rPr>
          <w:rFonts w:hint="eastAsia"/>
        </w:rPr>
        <w:t>计算机应用</w:t>
      </w:r>
      <w:r w:rsidRPr="000B4129">
        <w:rPr>
          <w:rFonts w:hint="eastAsia"/>
        </w:rPr>
        <w:t>,2016,36(01):254-259.</w:t>
      </w:r>
    </w:p>
  </w:footnote>
  <w:footnote w:id="48">
    <w:p w14:paraId="0403A746" w14:textId="77777777" w:rsidR="000B4129" w:rsidRDefault="000B4129">
      <w:pPr>
        <w:pStyle w:val="af6"/>
        <w:ind w:firstLine="360"/>
      </w:pPr>
      <w:r>
        <w:rPr>
          <w:rStyle w:val="aff6"/>
        </w:rPr>
        <w:footnoteRef/>
      </w:r>
      <w:r>
        <w:t xml:space="preserve"> </w:t>
      </w:r>
      <w:r w:rsidRPr="000B4129">
        <w:rPr>
          <w:rFonts w:hint="eastAsia"/>
        </w:rPr>
        <w:t>郑翠翠</w:t>
      </w:r>
      <w:r w:rsidRPr="000B4129">
        <w:rPr>
          <w:rFonts w:hint="eastAsia"/>
        </w:rPr>
        <w:t>.</w:t>
      </w:r>
      <w:r w:rsidRPr="000B4129">
        <w:rPr>
          <w:rFonts w:hint="eastAsia"/>
        </w:rPr>
        <w:t>面向领域文本的潜在语义分析研究</w:t>
      </w:r>
      <w:r w:rsidRPr="000B4129">
        <w:rPr>
          <w:rFonts w:hint="eastAsia"/>
        </w:rPr>
        <w:t>[D].</w:t>
      </w:r>
      <w:r w:rsidRPr="000B4129">
        <w:rPr>
          <w:rFonts w:hint="eastAsia"/>
        </w:rPr>
        <w:t>南京理工大学</w:t>
      </w:r>
      <w:r w:rsidRPr="000B4129">
        <w:rPr>
          <w:rFonts w:hint="eastAsia"/>
        </w:rPr>
        <w:t>,2010.</w:t>
      </w:r>
    </w:p>
  </w:footnote>
  <w:footnote w:id="49">
    <w:p w14:paraId="1B34E234" w14:textId="77777777" w:rsidR="006A31EE" w:rsidRDefault="006A31EE" w:rsidP="006A31EE">
      <w:pPr>
        <w:pStyle w:val="af6"/>
        <w:ind w:firstLine="360"/>
      </w:pPr>
      <w:r>
        <w:rPr>
          <w:rStyle w:val="aff6"/>
        </w:rPr>
        <w:footnoteRef/>
      </w:r>
      <w:r>
        <w:t xml:space="preserve"> </w:t>
      </w:r>
      <w:r w:rsidRPr="00850187">
        <w:rPr>
          <w:rFonts w:hint="eastAsia"/>
        </w:rPr>
        <w:t>娄赤刚</w:t>
      </w:r>
      <w:r w:rsidRPr="00850187">
        <w:rPr>
          <w:rFonts w:hint="eastAsia"/>
        </w:rPr>
        <w:t>.</w:t>
      </w:r>
      <w:r w:rsidRPr="00850187">
        <w:rPr>
          <w:rFonts w:hint="eastAsia"/>
        </w:rPr>
        <w:t>知识管理构面与绩效关系的实证研究</w:t>
      </w:r>
      <w:r w:rsidRPr="00850187">
        <w:rPr>
          <w:rFonts w:hint="eastAsia"/>
        </w:rPr>
        <w:t>[D].</w:t>
      </w:r>
      <w:r w:rsidRPr="00850187">
        <w:rPr>
          <w:rFonts w:hint="eastAsia"/>
        </w:rPr>
        <w:t>华中师范大学</w:t>
      </w:r>
      <w:r w:rsidRPr="00850187">
        <w:rPr>
          <w:rFonts w:hint="eastAsia"/>
        </w:rPr>
        <w:t>,2011.</w:t>
      </w:r>
    </w:p>
  </w:footnote>
  <w:footnote w:id="50">
    <w:p w14:paraId="56D69A17" w14:textId="77777777" w:rsidR="006A31EE" w:rsidRDefault="006A31EE" w:rsidP="006A31EE">
      <w:pPr>
        <w:pStyle w:val="af6"/>
        <w:ind w:firstLine="360"/>
      </w:pPr>
      <w:r>
        <w:rPr>
          <w:rStyle w:val="aff6"/>
        </w:rPr>
        <w:footnoteRef/>
      </w:r>
      <w:r>
        <w:t xml:space="preserve"> </w:t>
      </w:r>
      <w:r w:rsidRPr="00850187">
        <w:rPr>
          <w:rFonts w:cs="Times New Roman"/>
          <w:color w:val="222222"/>
          <w:shd w:val="clear" w:color="auto" w:fill="FFFFFF"/>
        </w:rPr>
        <w:t xml:space="preserve">Li D, Jiang B, Huang L, et al. From generation to judgment: Opportunities and challenges of </w:t>
      </w:r>
      <w:proofErr w:type="spellStart"/>
      <w:r w:rsidRPr="00850187">
        <w:rPr>
          <w:rFonts w:cs="Times New Roman"/>
          <w:color w:val="222222"/>
          <w:shd w:val="clear" w:color="auto" w:fill="FFFFFF"/>
        </w:rPr>
        <w:t>llm</w:t>
      </w:r>
      <w:proofErr w:type="spellEnd"/>
      <w:r w:rsidRPr="00850187">
        <w:rPr>
          <w:rFonts w:cs="Times New Roman"/>
          <w:color w:val="222222"/>
          <w:shd w:val="clear" w:color="auto" w:fill="FFFFFF"/>
        </w:rPr>
        <w:t>-as-a-judge[C]//Proceedings of the 2025 Conference on Empirical Methods in Natural Language Processing. 2025: 2757-2791.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BDFEA" w14:textId="77777777" w:rsidR="00C539EA" w:rsidRDefault="00C539EA">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037A2" w14:textId="77777777" w:rsidR="00C539EA" w:rsidRDefault="00C539EA">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D3A8F" w14:textId="77777777" w:rsidR="00C539EA" w:rsidRDefault="00C539EA">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C9578" w14:textId="77777777" w:rsidR="00AF522A" w:rsidRDefault="008B4677">
    <w:pPr>
      <w:pStyle w:val="af2"/>
      <w:ind w:firstLine="360"/>
    </w:pPr>
    <w:r>
      <w:rPr>
        <w:noProof/>
      </w:rPr>
      <w:drawing>
        <wp:anchor distT="0" distB="0" distL="114300" distR="114300" simplePos="0" relativeHeight="251660288" behindDoc="0" locked="0" layoutInCell="1" allowOverlap="1" wp14:anchorId="7CE41DD0" wp14:editId="5658B8CF">
          <wp:simplePos x="0" y="0"/>
          <wp:positionH relativeFrom="column">
            <wp:posOffset>0</wp:posOffset>
          </wp:positionH>
          <wp:positionV relativeFrom="paragraph">
            <wp:posOffset>0</wp:posOffset>
          </wp:positionV>
          <wp:extent cx="5434965" cy="687705"/>
          <wp:effectExtent l="0" t="0" r="0" b="0"/>
          <wp:wrapNone/>
          <wp:docPr id="172489242" name="图片 172489242" descr="硕士页眉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357" name="图片 201932357" descr="硕士页眉新——"/>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434965" cy="68770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60B70" w14:textId="1AB07850" w:rsidR="00AF522A" w:rsidRDefault="003D2A75">
    <w:pPr>
      <w:pStyle w:val="af2"/>
      <w:ind w:firstLine="360"/>
    </w:pPr>
    <w:r>
      <w:rPr>
        <w:noProof/>
      </w:rPr>
      <w:drawing>
        <wp:anchor distT="0" distB="0" distL="114300" distR="114300" simplePos="0" relativeHeight="251662336" behindDoc="0" locked="0" layoutInCell="1" allowOverlap="1" wp14:anchorId="7F046322" wp14:editId="665C19E4">
          <wp:simplePos x="0" y="0"/>
          <wp:positionH relativeFrom="column">
            <wp:posOffset>0</wp:posOffset>
          </wp:positionH>
          <wp:positionV relativeFrom="paragraph">
            <wp:posOffset>0</wp:posOffset>
          </wp:positionV>
          <wp:extent cx="5434965" cy="687705"/>
          <wp:effectExtent l="0" t="0" r="0" b="0"/>
          <wp:wrapNone/>
          <wp:docPr id="955466122" name="图片 955466122" descr="硕士页眉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357" name="图片 201932357" descr="硕士页眉新——"/>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434965" cy="68770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5B86"/>
    <w:multiLevelType w:val="hybridMultilevel"/>
    <w:tmpl w:val="B442EE30"/>
    <w:lvl w:ilvl="0" w:tplc="0646ED5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0665C97"/>
    <w:multiLevelType w:val="multilevel"/>
    <w:tmpl w:val="BB5E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02153"/>
    <w:multiLevelType w:val="multilevel"/>
    <w:tmpl w:val="14302153"/>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284"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661298C"/>
    <w:multiLevelType w:val="hybridMultilevel"/>
    <w:tmpl w:val="A0D69CF0"/>
    <w:lvl w:ilvl="0" w:tplc="3B84BB88">
      <w:start w:val="1"/>
      <w:numFmt w:val="decimal"/>
      <w:lvlText w:val="[%1]."/>
      <w:lvlJc w:val="left"/>
      <w:pPr>
        <w:ind w:left="440" w:hanging="440"/>
      </w:pPr>
      <w:rPr>
        <w:rFonts w:hint="eastAsia"/>
      </w:rPr>
    </w:lvl>
    <w:lvl w:ilvl="1" w:tplc="04090019" w:tentative="1">
      <w:start w:val="1"/>
      <w:numFmt w:val="lowerLetter"/>
      <w:lvlText w:val="%2)"/>
      <w:lvlJc w:val="left"/>
      <w:pPr>
        <w:ind w:left="879" w:hanging="440"/>
      </w:pPr>
    </w:lvl>
    <w:lvl w:ilvl="2" w:tplc="0409001B" w:tentative="1">
      <w:start w:val="1"/>
      <w:numFmt w:val="lowerRoman"/>
      <w:lvlText w:val="%3."/>
      <w:lvlJc w:val="right"/>
      <w:pPr>
        <w:ind w:left="1319" w:hanging="440"/>
      </w:pPr>
    </w:lvl>
    <w:lvl w:ilvl="3" w:tplc="0409000F" w:tentative="1">
      <w:start w:val="1"/>
      <w:numFmt w:val="decimal"/>
      <w:lvlText w:val="%4."/>
      <w:lvlJc w:val="left"/>
      <w:pPr>
        <w:ind w:left="1759" w:hanging="440"/>
      </w:pPr>
    </w:lvl>
    <w:lvl w:ilvl="4" w:tplc="04090019" w:tentative="1">
      <w:start w:val="1"/>
      <w:numFmt w:val="lowerLetter"/>
      <w:lvlText w:val="%5)"/>
      <w:lvlJc w:val="left"/>
      <w:pPr>
        <w:ind w:left="2199" w:hanging="440"/>
      </w:pPr>
    </w:lvl>
    <w:lvl w:ilvl="5" w:tplc="0409001B" w:tentative="1">
      <w:start w:val="1"/>
      <w:numFmt w:val="lowerRoman"/>
      <w:lvlText w:val="%6."/>
      <w:lvlJc w:val="right"/>
      <w:pPr>
        <w:ind w:left="2639" w:hanging="440"/>
      </w:pPr>
    </w:lvl>
    <w:lvl w:ilvl="6" w:tplc="0409000F" w:tentative="1">
      <w:start w:val="1"/>
      <w:numFmt w:val="decimal"/>
      <w:lvlText w:val="%7."/>
      <w:lvlJc w:val="left"/>
      <w:pPr>
        <w:ind w:left="3079" w:hanging="440"/>
      </w:pPr>
    </w:lvl>
    <w:lvl w:ilvl="7" w:tplc="04090019" w:tentative="1">
      <w:start w:val="1"/>
      <w:numFmt w:val="lowerLetter"/>
      <w:lvlText w:val="%8)"/>
      <w:lvlJc w:val="left"/>
      <w:pPr>
        <w:ind w:left="3519" w:hanging="440"/>
      </w:pPr>
    </w:lvl>
    <w:lvl w:ilvl="8" w:tplc="0409001B" w:tentative="1">
      <w:start w:val="1"/>
      <w:numFmt w:val="lowerRoman"/>
      <w:lvlText w:val="%9."/>
      <w:lvlJc w:val="right"/>
      <w:pPr>
        <w:ind w:left="3959" w:hanging="440"/>
      </w:pPr>
    </w:lvl>
  </w:abstractNum>
  <w:abstractNum w:abstractNumId="4" w15:restartNumberingAfterBreak="0">
    <w:nsid w:val="20FD43D4"/>
    <w:multiLevelType w:val="multilevel"/>
    <w:tmpl w:val="20FD43D4"/>
    <w:lvl w:ilvl="0">
      <w:start w:val="1"/>
      <w:numFmt w:val="decimal"/>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5" w15:restartNumberingAfterBreak="0">
    <w:nsid w:val="2C416767"/>
    <w:multiLevelType w:val="hybridMultilevel"/>
    <w:tmpl w:val="6B5631E0"/>
    <w:lvl w:ilvl="0" w:tplc="3B84BB8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CBF5457"/>
    <w:multiLevelType w:val="multilevel"/>
    <w:tmpl w:val="A9A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801AC"/>
    <w:multiLevelType w:val="multilevel"/>
    <w:tmpl w:val="C36C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775CC8"/>
    <w:multiLevelType w:val="multilevel"/>
    <w:tmpl w:val="4912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42748"/>
    <w:multiLevelType w:val="multilevel"/>
    <w:tmpl w:val="376A5F66"/>
    <w:styleLink w:val="10"/>
    <w:lvl w:ilvl="0">
      <w:start w:val="1"/>
      <w:numFmt w:val="decimal"/>
      <w:lvlText w:val="[%1]."/>
      <w:lvlJc w:val="left"/>
      <w:pPr>
        <w:ind w:left="439" w:hanging="440"/>
      </w:pPr>
      <w:rPr>
        <w:rFonts w:hint="eastAsia"/>
      </w:rPr>
    </w:lvl>
    <w:lvl w:ilvl="1">
      <w:start w:val="1"/>
      <w:numFmt w:val="lowerLetter"/>
      <w:lvlText w:val="%2)"/>
      <w:lvlJc w:val="left"/>
      <w:pPr>
        <w:ind w:left="879" w:hanging="440"/>
      </w:pPr>
    </w:lvl>
    <w:lvl w:ilvl="2">
      <w:start w:val="1"/>
      <w:numFmt w:val="lowerRoman"/>
      <w:lvlText w:val="%3."/>
      <w:lvlJc w:val="right"/>
      <w:pPr>
        <w:ind w:left="1319" w:hanging="440"/>
      </w:pPr>
    </w:lvl>
    <w:lvl w:ilvl="3">
      <w:start w:val="1"/>
      <w:numFmt w:val="decimal"/>
      <w:lvlText w:val="%4."/>
      <w:lvlJc w:val="left"/>
      <w:pPr>
        <w:ind w:left="1759" w:hanging="440"/>
      </w:pPr>
    </w:lvl>
    <w:lvl w:ilvl="4">
      <w:start w:val="1"/>
      <w:numFmt w:val="lowerLetter"/>
      <w:lvlText w:val="%5)"/>
      <w:lvlJc w:val="left"/>
      <w:pPr>
        <w:ind w:left="2199" w:hanging="440"/>
      </w:pPr>
    </w:lvl>
    <w:lvl w:ilvl="5">
      <w:start w:val="1"/>
      <w:numFmt w:val="lowerRoman"/>
      <w:lvlText w:val="%6."/>
      <w:lvlJc w:val="right"/>
      <w:pPr>
        <w:ind w:left="2639" w:hanging="440"/>
      </w:pPr>
    </w:lvl>
    <w:lvl w:ilvl="6">
      <w:start w:val="1"/>
      <w:numFmt w:val="decimal"/>
      <w:lvlText w:val="%7."/>
      <w:lvlJc w:val="left"/>
      <w:pPr>
        <w:ind w:left="3079" w:hanging="440"/>
      </w:pPr>
    </w:lvl>
    <w:lvl w:ilvl="7">
      <w:start w:val="1"/>
      <w:numFmt w:val="lowerLetter"/>
      <w:lvlText w:val="%8)"/>
      <w:lvlJc w:val="left"/>
      <w:pPr>
        <w:ind w:left="3519" w:hanging="440"/>
      </w:pPr>
    </w:lvl>
    <w:lvl w:ilvl="8">
      <w:start w:val="1"/>
      <w:numFmt w:val="lowerRoman"/>
      <w:lvlText w:val="%9."/>
      <w:lvlJc w:val="right"/>
      <w:pPr>
        <w:ind w:left="3959" w:hanging="440"/>
      </w:pPr>
    </w:lvl>
  </w:abstractNum>
  <w:num w:numId="1" w16cid:durableId="761608547">
    <w:abstractNumId w:val="2"/>
  </w:num>
  <w:num w:numId="2" w16cid:durableId="738289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5235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6670307">
    <w:abstractNumId w:val="4"/>
  </w:num>
  <w:num w:numId="5" w16cid:durableId="206375486">
    <w:abstractNumId w:val="5"/>
  </w:num>
  <w:num w:numId="6" w16cid:durableId="973296355">
    <w:abstractNumId w:val="3"/>
  </w:num>
  <w:num w:numId="7" w16cid:durableId="1034037166">
    <w:abstractNumId w:val="9"/>
  </w:num>
  <w:num w:numId="8" w16cid:durableId="411781131">
    <w:abstractNumId w:val="8"/>
  </w:num>
  <w:num w:numId="9" w16cid:durableId="431778211">
    <w:abstractNumId w:val="7"/>
  </w:num>
  <w:num w:numId="10" w16cid:durableId="949514231">
    <w:abstractNumId w:val="1"/>
  </w:num>
  <w:num w:numId="11" w16cid:durableId="639190627">
    <w:abstractNumId w:val="0"/>
  </w:num>
  <w:num w:numId="12" w16cid:durableId="12331259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1FB"/>
    <w:rsid w:val="0000090D"/>
    <w:rsid w:val="0000114B"/>
    <w:rsid w:val="00001B38"/>
    <w:rsid w:val="00001EB8"/>
    <w:rsid w:val="00001EC0"/>
    <w:rsid w:val="00002E7D"/>
    <w:rsid w:val="00003AEF"/>
    <w:rsid w:val="0000481D"/>
    <w:rsid w:val="00005066"/>
    <w:rsid w:val="000057F8"/>
    <w:rsid w:val="00005C14"/>
    <w:rsid w:val="00006340"/>
    <w:rsid w:val="00006442"/>
    <w:rsid w:val="0000687D"/>
    <w:rsid w:val="00006B76"/>
    <w:rsid w:val="00006EE0"/>
    <w:rsid w:val="00007092"/>
    <w:rsid w:val="00007B70"/>
    <w:rsid w:val="000100CC"/>
    <w:rsid w:val="0001017C"/>
    <w:rsid w:val="0001045C"/>
    <w:rsid w:val="00010898"/>
    <w:rsid w:val="000120EF"/>
    <w:rsid w:val="00014ABC"/>
    <w:rsid w:val="00015076"/>
    <w:rsid w:val="00015680"/>
    <w:rsid w:val="00015A03"/>
    <w:rsid w:val="00016B20"/>
    <w:rsid w:val="00016E84"/>
    <w:rsid w:val="00016F84"/>
    <w:rsid w:val="00016FAC"/>
    <w:rsid w:val="000172F1"/>
    <w:rsid w:val="00020A18"/>
    <w:rsid w:val="000217BC"/>
    <w:rsid w:val="00022313"/>
    <w:rsid w:val="00022407"/>
    <w:rsid w:val="000245F0"/>
    <w:rsid w:val="000248C5"/>
    <w:rsid w:val="000258CB"/>
    <w:rsid w:val="00025D8B"/>
    <w:rsid w:val="00025F6D"/>
    <w:rsid w:val="00026258"/>
    <w:rsid w:val="000262C7"/>
    <w:rsid w:val="000267DD"/>
    <w:rsid w:val="00026D51"/>
    <w:rsid w:val="0002796E"/>
    <w:rsid w:val="00027BE3"/>
    <w:rsid w:val="00030207"/>
    <w:rsid w:val="000308EE"/>
    <w:rsid w:val="00030E6E"/>
    <w:rsid w:val="000313E9"/>
    <w:rsid w:val="00031B6D"/>
    <w:rsid w:val="00031CB8"/>
    <w:rsid w:val="00031F2D"/>
    <w:rsid w:val="000323B5"/>
    <w:rsid w:val="0003245E"/>
    <w:rsid w:val="00032E87"/>
    <w:rsid w:val="00036343"/>
    <w:rsid w:val="0003688E"/>
    <w:rsid w:val="00037300"/>
    <w:rsid w:val="000373A1"/>
    <w:rsid w:val="000374AB"/>
    <w:rsid w:val="00037B79"/>
    <w:rsid w:val="00037FAA"/>
    <w:rsid w:val="00040535"/>
    <w:rsid w:val="0004093B"/>
    <w:rsid w:val="0004203B"/>
    <w:rsid w:val="00042774"/>
    <w:rsid w:val="00042C53"/>
    <w:rsid w:val="00042E37"/>
    <w:rsid w:val="000435B3"/>
    <w:rsid w:val="000436F8"/>
    <w:rsid w:val="000438AD"/>
    <w:rsid w:val="0004442C"/>
    <w:rsid w:val="00044840"/>
    <w:rsid w:val="00044DFD"/>
    <w:rsid w:val="00044ED1"/>
    <w:rsid w:val="0004552F"/>
    <w:rsid w:val="000458C3"/>
    <w:rsid w:val="000458D3"/>
    <w:rsid w:val="00047C32"/>
    <w:rsid w:val="00050A13"/>
    <w:rsid w:val="00050F16"/>
    <w:rsid w:val="000514EE"/>
    <w:rsid w:val="00051751"/>
    <w:rsid w:val="00051DFF"/>
    <w:rsid w:val="00052FD2"/>
    <w:rsid w:val="00053757"/>
    <w:rsid w:val="0005460F"/>
    <w:rsid w:val="00054F51"/>
    <w:rsid w:val="000564F6"/>
    <w:rsid w:val="000565D7"/>
    <w:rsid w:val="0005676B"/>
    <w:rsid w:val="00056D62"/>
    <w:rsid w:val="000577C6"/>
    <w:rsid w:val="00057C9F"/>
    <w:rsid w:val="000600A9"/>
    <w:rsid w:val="00060A92"/>
    <w:rsid w:val="00061189"/>
    <w:rsid w:val="00061D27"/>
    <w:rsid w:val="00061E9E"/>
    <w:rsid w:val="00062E8D"/>
    <w:rsid w:val="00063B3E"/>
    <w:rsid w:val="0006444A"/>
    <w:rsid w:val="0006479B"/>
    <w:rsid w:val="00064988"/>
    <w:rsid w:val="00064DAC"/>
    <w:rsid w:val="00065227"/>
    <w:rsid w:val="00065D72"/>
    <w:rsid w:val="00066332"/>
    <w:rsid w:val="00066924"/>
    <w:rsid w:val="00066A19"/>
    <w:rsid w:val="00066B15"/>
    <w:rsid w:val="000670C9"/>
    <w:rsid w:val="000673C5"/>
    <w:rsid w:val="0006745E"/>
    <w:rsid w:val="0007055B"/>
    <w:rsid w:val="000707B2"/>
    <w:rsid w:val="00071485"/>
    <w:rsid w:val="000732FA"/>
    <w:rsid w:val="0007410A"/>
    <w:rsid w:val="00074DC2"/>
    <w:rsid w:val="00074E01"/>
    <w:rsid w:val="00075D6F"/>
    <w:rsid w:val="0007626A"/>
    <w:rsid w:val="000800D9"/>
    <w:rsid w:val="000805AB"/>
    <w:rsid w:val="00082712"/>
    <w:rsid w:val="000828D0"/>
    <w:rsid w:val="000833FB"/>
    <w:rsid w:val="000836B0"/>
    <w:rsid w:val="00084D9F"/>
    <w:rsid w:val="00085CB3"/>
    <w:rsid w:val="00085E9B"/>
    <w:rsid w:val="0008621F"/>
    <w:rsid w:val="000862E8"/>
    <w:rsid w:val="0008674C"/>
    <w:rsid w:val="00086CD7"/>
    <w:rsid w:val="000873E4"/>
    <w:rsid w:val="00087B7C"/>
    <w:rsid w:val="00087E3B"/>
    <w:rsid w:val="00091D78"/>
    <w:rsid w:val="000930EF"/>
    <w:rsid w:val="00093278"/>
    <w:rsid w:val="00094024"/>
    <w:rsid w:val="00094409"/>
    <w:rsid w:val="0009448D"/>
    <w:rsid w:val="00094A91"/>
    <w:rsid w:val="000955D6"/>
    <w:rsid w:val="000969B8"/>
    <w:rsid w:val="000969C6"/>
    <w:rsid w:val="000979BB"/>
    <w:rsid w:val="000A02C2"/>
    <w:rsid w:val="000A0B24"/>
    <w:rsid w:val="000A0BB5"/>
    <w:rsid w:val="000A2033"/>
    <w:rsid w:val="000A2D75"/>
    <w:rsid w:val="000A2EA0"/>
    <w:rsid w:val="000A3F56"/>
    <w:rsid w:val="000A413F"/>
    <w:rsid w:val="000A5660"/>
    <w:rsid w:val="000A56F0"/>
    <w:rsid w:val="000A5E92"/>
    <w:rsid w:val="000A782C"/>
    <w:rsid w:val="000B0C72"/>
    <w:rsid w:val="000B0DE1"/>
    <w:rsid w:val="000B0EBB"/>
    <w:rsid w:val="000B2386"/>
    <w:rsid w:val="000B2B5D"/>
    <w:rsid w:val="000B332B"/>
    <w:rsid w:val="000B33AD"/>
    <w:rsid w:val="000B3522"/>
    <w:rsid w:val="000B369D"/>
    <w:rsid w:val="000B4129"/>
    <w:rsid w:val="000B4355"/>
    <w:rsid w:val="000B4DA9"/>
    <w:rsid w:val="000B5237"/>
    <w:rsid w:val="000B5389"/>
    <w:rsid w:val="000B5A2B"/>
    <w:rsid w:val="000B5EDF"/>
    <w:rsid w:val="000B5F79"/>
    <w:rsid w:val="000B672F"/>
    <w:rsid w:val="000B6F6E"/>
    <w:rsid w:val="000B7074"/>
    <w:rsid w:val="000B7332"/>
    <w:rsid w:val="000C091E"/>
    <w:rsid w:val="000C17AC"/>
    <w:rsid w:val="000C1B68"/>
    <w:rsid w:val="000C1D3D"/>
    <w:rsid w:val="000C264F"/>
    <w:rsid w:val="000C2C1D"/>
    <w:rsid w:val="000C2C46"/>
    <w:rsid w:val="000C4E93"/>
    <w:rsid w:val="000C57DF"/>
    <w:rsid w:val="000C65DD"/>
    <w:rsid w:val="000C69A2"/>
    <w:rsid w:val="000C69A3"/>
    <w:rsid w:val="000C6D32"/>
    <w:rsid w:val="000D0738"/>
    <w:rsid w:val="000D0AB3"/>
    <w:rsid w:val="000D0C1A"/>
    <w:rsid w:val="000D1E0B"/>
    <w:rsid w:val="000D28A3"/>
    <w:rsid w:val="000D2A66"/>
    <w:rsid w:val="000D2C90"/>
    <w:rsid w:val="000D2F41"/>
    <w:rsid w:val="000D4196"/>
    <w:rsid w:val="000D42AD"/>
    <w:rsid w:val="000D4A22"/>
    <w:rsid w:val="000D5622"/>
    <w:rsid w:val="000D56A2"/>
    <w:rsid w:val="000D59F6"/>
    <w:rsid w:val="000D74A8"/>
    <w:rsid w:val="000D7AC7"/>
    <w:rsid w:val="000D7EF3"/>
    <w:rsid w:val="000E0395"/>
    <w:rsid w:val="000E04BC"/>
    <w:rsid w:val="000E0D08"/>
    <w:rsid w:val="000E0D48"/>
    <w:rsid w:val="000E0E04"/>
    <w:rsid w:val="000E0ECF"/>
    <w:rsid w:val="000E124F"/>
    <w:rsid w:val="000E1D16"/>
    <w:rsid w:val="000E2432"/>
    <w:rsid w:val="000E286F"/>
    <w:rsid w:val="000E2ACB"/>
    <w:rsid w:val="000E3C45"/>
    <w:rsid w:val="000E45A1"/>
    <w:rsid w:val="000E4DB7"/>
    <w:rsid w:val="000E530D"/>
    <w:rsid w:val="000E67B9"/>
    <w:rsid w:val="000E6CC6"/>
    <w:rsid w:val="000E71F8"/>
    <w:rsid w:val="000E7AA6"/>
    <w:rsid w:val="000F0439"/>
    <w:rsid w:val="000F043B"/>
    <w:rsid w:val="000F06B8"/>
    <w:rsid w:val="000F0AF7"/>
    <w:rsid w:val="000F1FFE"/>
    <w:rsid w:val="000F2E72"/>
    <w:rsid w:val="000F3C1E"/>
    <w:rsid w:val="000F41FC"/>
    <w:rsid w:val="000F42DF"/>
    <w:rsid w:val="000F46C3"/>
    <w:rsid w:val="000F49B4"/>
    <w:rsid w:val="000F4AA0"/>
    <w:rsid w:val="000F4EFD"/>
    <w:rsid w:val="000F4FD4"/>
    <w:rsid w:val="000F5A00"/>
    <w:rsid w:val="000F6F38"/>
    <w:rsid w:val="000F71C9"/>
    <w:rsid w:val="000F7406"/>
    <w:rsid w:val="000F7444"/>
    <w:rsid w:val="000F7817"/>
    <w:rsid w:val="00100CFF"/>
    <w:rsid w:val="0010108C"/>
    <w:rsid w:val="001010FD"/>
    <w:rsid w:val="001017D5"/>
    <w:rsid w:val="00101B82"/>
    <w:rsid w:val="00101EAA"/>
    <w:rsid w:val="001020A1"/>
    <w:rsid w:val="00102170"/>
    <w:rsid w:val="00102B68"/>
    <w:rsid w:val="00102EF3"/>
    <w:rsid w:val="00104473"/>
    <w:rsid w:val="001046FD"/>
    <w:rsid w:val="00104AFC"/>
    <w:rsid w:val="0010543D"/>
    <w:rsid w:val="00105BF2"/>
    <w:rsid w:val="001064B8"/>
    <w:rsid w:val="00106C7B"/>
    <w:rsid w:val="00106E1B"/>
    <w:rsid w:val="0011154E"/>
    <w:rsid w:val="00111D31"/>
    <w:rsid w:val="001121FC"/>
    <w:rsid w:val="00112A5C"/>
    <w:rsid w:val="00114025"/>
    <w:rsid w:val="0011484A"/>
    <w:rsid w:val="0011577B"/>
    <w:rsid w:val="0011584B"/>
    <w:rsid w:val="00115F09"/>
    <w:rsid w:val="00116154"/>
    <w:rsid w:val="00116A28"/>
    <w:rsid w:val="00116B34"/>
    <w:rsid w:val="00116B81"/>
    <w:rsid w:val="00116E26"/>
    <w:rsid w:val="001234AE"/>
    <w:rsid w:val="001239B9"/>
    <w:rsid w:val="001245AF"/>
    <w:rsid w:val="00124A0F"/>
    <w:rsid w:val="00124A8B"/>
    <w:rsid w:val="00125704"/>
    <w:rsid w:val="001260A1"/>
    <w:rsid w:val="00126404"/>
    <w:rsid w:val="00126C1E"/>
    <w:rsid w:val="00126F4D"/>
    <w:rsid w:val="0012706B"/>
    <w:rsid w:val="00127997"/>
    <w:rsid w:val="00127EF5"/>
    <w:rsid w:val="00130ADC"/>
    <w:rsid w:val="00130BD7"/>
    <w:rsid w:val="00131279"/>
    <w:rsid w:val="00131B54"/>
    <w:rsid w:val="00132878"/>
    <w:rsid w:val="00132FE7"/>
    <w:rsid w:val="00134917"/>
    <w:rsid w:val="00134D5D"/>
    <w:rsid w:val="00134FD4"/>
    <w:rsid w:val="00136BBB"/>
    <w:rsid w:val="00137A27"/>
    <w:rsid w:val="0014026D"/>
    <w:rsid w:val="00140540"/>
    <w:rsid w:val="00140546"/>
    <w:rsid w:val="00140B21"/>
    <w:rsid w:val="00141BE6"/>
    <w:rsid w:val="001431AF"/>
    <w:rsid w:val="0014320F"/>
    <w:rsid w:val="00143B8D"/>
    <w:rsid w:val="001440BA"/>
    <w:rsid w:val="0014445F"/>
    <w:rsid w:val="00144BD0"/>
    <w:rsid w:val="00144EC8"/>
    <w:rsid w:val="00146A48"/>
    <w:rsid w:val="00146F9B"/>
    <w:rsid w:val="0015065D"/>
    <w:rsid w:val="00150838"/>
    <w:rsid w:val="00150BFF"/>
    <w:rsid w:val="00150F2B"/>
    <w:rsid w:val="00151132"/>
    <w:rsid w:val="0015160D"/>
    <w:rsid w:val="00151CA4"/>
    <w:rsid w:val="00151D18"/>
    <w:rsid w:val="00152023"/>
    <w:rsid w:val="00152603"/>
    <w:rsid w:val="0015487D"/>
    <w:rsid w:val="001548F4"/>
    <w:rsid w:val="001558DB"/>
    <w:rsid w:val="00156066"/>
    <w:rsid w:val="00156DCA"/>
    <w:rsid w:val="00156EFA"/>
    <w:rsid w:val="00157C15"/>
    <w:rsid w:val="00160100"/>
    <w:rsid w:val="001602C5"/>
    <w:rsid w:val="0016141B"/>
    <w:rsid w:val="0016150C"/>
    <w:rsid w:val="00161D06"/>
    <w:rsid w:val="00162432"/>
    <w:rsid w:val="0016387A"/>
    <w:rsid w:val="00164AB5"/>
    <w:rsid w:val="00165D67"/>
    <w:rsid w:val="001660E5"/>
    <w:rsid w:val="0016618C"/>
    <w:rsid w:val="0016673D"/>
    <w:rsid w:val="001671BD"/>
    <w:rsid w:val="0016746A"/>
    <w:rsid w:val="00167CC8"/>
    <w:rsid w:val="001701D6"/>
    <w:rsid w:val="00170438"/>
    <w:rsid w:val="001705BA"/>
    <w:rsid w:val="00170E82"/>
    <w:rsid w:val="00171C2E"/>
    <w:rsid w:val="00172370"/>
    <w:rsid w:val="00172A27"/>
    <w:rsid w:val="00172B10"/>
    <w:rsid w:val="00172F74"/>
    <w:rsid w:val="001735EB"/>
    <w:rsid w:val="00175F51"/>
    <w:rsid w:val="00176902"/>
    <w:rsid w:val="0017785E"/>
    <w:rsid w:val="00177A78"/>
    <w:rsid w:val="00180068"/>
    <w:rsid w:val="00181534"/>
    <w:rsid w:val="001815E0"/>
    <w:rsid w:val="001817F7"/>
    <w:rsid w:val="0018225C"/>
    <w:rsid w:val="001827BE"/>
    <w:rsid w:val="001834D4"/>
    <w:rsid w:val="00184375"/>
    <w:rsid w:val="001843D2"/>
    <w:rsid w:val="001844BA"/>
    <w:rsid w:val="00184E86"/>
    <w:rsid w:val="00185055"/>
    <w:rsid w:val="00185C23"/>
    <w:rsid w:val="00185D37"/>
    <w:rsid w:val="00186371"/>
    <w:rsid w:val="00187327"/>
    <w:rsid w:val="001877BE"/>
    <w:rsid w:val="00187F23"/>
    <w:rsid w:val="00190A64"/>
    <w:rsid w:val="00191309"/>
    <w:rsid w:val="00191817"/>
    <w:rsid w:val="00191BC1"/>
    <w:rsid w:val="0019256B"/>
    <w:rsid w:val="00192D07"/>
    <w:rsid w:val="0019325B"/>
    <w:rsid w:val="00193A51"/>
    <w:rsid w:val="00194043"/>
    <w:rsid w:val="001946D1"/>
    <w:rsid w:val="001948FC"/>
    <w:rsid w:val="00194BA2"/>
    <w:rsid w:val="0019583E"/>
    <w:rsid w:val="001964E4"/>
    <w:rsid w:val="001966FE"/>
    <w:rsid w:val="00196902"/>
    <w:rsid w:val="00196D2E"/>
    <w:rsid w:val="00196F20"/>
    <w:rsid w:val="00197634"/>
    <w:rsid w:val="001A00BB"/>
    <w:rsid w:val="001A08A2"/>
    <w:rsid w:val="001A08AB"/>
    <w:rsid w:val="001A11C0"/>
    <w:rsid w:val="001A144B"/>
    <w:rsid w:val="001A1EA6"/>
    <w:rsid w:val="001A2FC2"/>
    <w:rsid w:val="001A3712"/>
    <w:rsid w:val="001A446C"/>
    <w:rsid w:val="001A5150"/>
    <w:rsid w:val="001A5186"/>
    <w:rsid w:val="001A57BA"/>
    <w:rsid w:val="001A6AF4"/>
    <w:rsid w:val="001A6D59"/>
    <w:rsid w:val="001A7DA8"/>
    <w:rsid w:val="001B03D6"/>
    <w:rsid w:val="001B07B2"/>
    <w:rsid w:val="001B0AA2"/>
    <w:rsid w:val="001B0F53"/>
    <w:rsid w:val="001B1736"/>
    <w:rsid w:val="001B302E"/>
    <w:rsid w:val="001B34BC"/>
    <w:rsid w:val="001B3B71"/>
    <w:rsid w:val="001B400C"/>
    <w:rsid w:val="001B4250"/>
    <w:rsid w:val="001B42CD"/>
    <w:rsid w:val="001B4A61"/>
    <w:rsid w:val="001B4C9C"/>
    <w:rsid w:val="001B4E1B"/>
    <w:rsid w:val="001B4EBD"/>
    <w:rsid w:val="001B4F65"/>
    <w:rsid w:val="001B5141"/>
    <w:rsid w:val="001B53C3"/>
    <w:rsid w:val="001B579C"/>
    <w:rsid w:val="001B5D11"/>
    <w:rsid w:val="001B5FF7"/>
    <w:rsid w:val="001B73BE"/>
    <w:rsid w:val="001B7AC4"/>
    <w:rsid w:val="001C01C2"/>
    <w:rsid w:val="001C0240"/>
    <w:rsid w:val="001C0C04"/>
    <w:rsid w:val="001C0EE7"/>
    <w:rsid w:val="001C1012"/>
    <w:rsid w:val="001C1050"/>
    <w:rsid w:val="001C1578"/>
    <w:rsid w:val="001C1FBD"/>
    <w:rsid w:val="001C26B6"/>
    <w:rsid w:val="001C295E"/>
    <w:rsid w:val="001C38B9"/>
    <w:rsid w:val="001C4D67"/>
    <w:rsid w:val="001C64F2"/>
    <w:rsid w:val="001C6A85"/>
    <w:rsid w:val="001C74A3"/>
    <w:rsid w:val="001C777B"/>
    <w:rsid w:val="001D0638"/>
    <w:rsid w:val="001D0CE7"/>
    <w:rsid w:val="001D15DC"/>
    <w:rsid w:val="001D1972"/>
    <w:rsid w:val="001D203D"/>
    <w:rsid w:val="001D2504"/>
    <w:rsid w:val="001D39F3"/>
    <w:rsid w:val="001D3DE0"/>
    <w:rsid w:val="001D3E72"/>
    <w:rsid w:val="001D4913"/>
    <w:rsid w:val="001D4CC7"/>
    <w:rsid w:val="001D5664"/>
    <w:rsid w:val="001D59D6"/>
    <w:rsid w:val="001D5DDE"/>
    <w:rsid w:val="001D65D0"/>
    <w:rsid w:val="001D67D4"/>
    <w:rsid w:val="001D72B1"/>
    <w:rsid w:val="001D74F3"/>
    <w:rsid w:val="001D77CF"/>
    <w:rsid w:val="001E0002"/>
    <w:rsid w:val="001E0527"/>
    <w:rsid w:val="001E1DE1"/>
    <w:rsid w:val="001E1F42"/>
    <w:rsid w:val="001E3604"/>
    <w:rsid w:val="001E3795"/>
    <w:rsid w:val="001E38F5"/>
    <w:rsid w:val="001E3D69"/>
    <w:rsid w:val="001E43AD"/>
    <w:rsid w:val="001E4BA2"/>
    <w:rsid w:val="001E4CF4"/>
    <w:rsid w:val="001E4F00"/>
    <w:rsid w:val="001E5284"/>
    <w:rsid w:val="001F0721"/>
    <w:rsid w:val="001F09BB"/>
    <w:rsid w:val="001F1288"/>
    <w:rsid w:val="001F12C3"/>
    <w:rsid w:val="001F1A91"/>
    <w:rsid w:val="001F24A0"/>
    <w:rsid w:val="001F24F4"/>
    <w:rsid w:val="001F253F"/>
    <w:rsid w:val="001F267C"/>
    <w:rsid w:val="001F2D1F"/>
    <w:rsid w:val="001F30D2"/>
    <w:rsid w:val="001F37E9"/>
    <w:rsid w:val="001F3B5F"/>
    <w:rsid w:val="001F3C44"/>
    <w:rsid w:val="001F3D72"/>
    <w:rsid w:val="001F4B01"/>
    <w:rsid w:val="001F4C3A"/>
    <w:rsid w:val="001F5650"/>
    <w:rsid w:val="001F5786"/>
    <w:rsid w:val="001F61FF"/>
    <w:rsid w:val="001F68EC"/>
    <w:rsid w:val="001F6F0E"/>
    <w:rsid w:val="002026DA"/>
    <w:rsid w:val="002028BA"/>
    <w:rsid w:val="00202B46"/>
    <w:rsid w:val="002041CA"/>
    <w:rsid w:val="002043AC"/>
    <w:rsid w:val="00204FDC"/>
    <w:rsid w:val="002052C7"/>
    <w:rsid w:val="00205C46"/>
    <w:rsid w:val="00205D59"/>
    <w:rsid w:val="0020611E"/>
    <w:rsid w:val="002062FB"/>
    <w:rsid w:val="00206B54"/>
    <w:rsid w:val="00207378"/>
    <w:rsid w:val="00207475"/>
    <w:rsid w:val="0021148B"/>
    <w:rsid w:val="002118EE"/>
    <w:rsid w:val="00211BA2"/>
    <w:rsid w:val="0021294D"/>
    <w:rsid w:val="00212D13"/>
    <w:rsid w:val="00213146"/>
    <w:rsid w:val="00214401"/>
    <w:rsid w:val="0021486A"/>
    <w:rsid w:val="002157DC"/>
    <w:rsid w:val="00215C93"/>
    <w:rsid w:val="002165FE"/>
    <w:rsid w:val="00216ED7"/>
    <w:rsid w:val="0021785B"/>
    <w:rsid w:val="0022020A"/>
    <w:rsid w:val="0022098F"/>
    <w:rsid w:val="00220C63"/>
    <w:rsid w:val="00221357"/>
    <w:rsid w:val="00221828"/>
    <w:rsid w:val="00221C20"/>
    <w:rsid w:val="0022275A"/>
    <w:rsid w:val="00222AA0"/>
    <w:rsid w:val="002244A9"/>
    <w:rsid w:val="00224728"/>
    <w:rsid w:val="00225737"/>
    <w:rsid w:val="0022583D"/>
    <w:rsid w:val="00225CFA"/>
    <w:rsid w:val="00225DE0"/>
    <w:rsid w:val="00227719"/>
    <w:rsid w:val="00227769"/>
    <w:rsid w:val="0022780F"/>
    <w:rsid w:val="00231A5C"/>
    <w:rsid w:val="00231CDA"/>
    <w:rsid w:val="002328D4"/>
    <w:rsid w:val="00232A18"/>
    <w:rsid w:val="0023348D"/>
    <w:rsid w:val="002335A0"/>
    <w:rsid w:val="0023387F"/>
    <w:rsid w:val="002350A9"/>
    <w:rsid w:val="00235571"/>
    <w:rsid w:val="002361FC"/>
    <w:rsid w:val="00236285"/>
    <w:rsid w:val="00237046"/>
    <w:rsid w:val="0023728D"/>
    <w:rsid w:val="002372D2"/>
    <w:rsid w:val="00241596"/>
    <w:rsid w:val="002418DF"/>
    <w:rsid w:val="00242430"/>
    <w:rsid w:val="00243944"/>
    <w:rsid w:val="00243E45"/>
    <w:rsid w:val="002440BA"/>
    <w:rsid w:val="002441C8"/>
    <w:rsid w:val="00244481"/>
    <w:rsid w:val="00244610"/>
    <w:rsid w:val="00244665"/>
    <w:rsid w:val="00244A31"/>
    <w:rsid w:val="00246066"/>
    <w:rsid w:val="002461EC"/>
    <w:rsid w:val="00246B43"/>
    <w:rsid w:val="002501BB"/>
    <w:rsid w:val="00250A70"/>
    <w:rsid w:val="00250AB8"/>
    <w:rsid w:val="00251A90"/>
    <w:rsid w:val="00251BD5"/>
    <w:rsid w:val="00252260"/>
    <w:rsid w:val="00252617"/>
    <w:rsid w:val="00252CF1"/>
    <w:rsid w:val="00253BDE"/>
    <w:rsid w:val="00253C56"/>
    <w:rsid w:val="002540B2"/>
    <w:rsid w:val="00254D98"/>
    <w:rsid w:val="0025589A"/>
    <w:rsid w:val="002559F6"/>
    <w:rsid w:val="00255A0B"/>
    <w:rsid w:val="00255A7E"/>
    <w:rsid w:val="00256430"/>
    <w:rsid w:val="002568F4"/>
    <w:rsid w:val="00256D74"/>
    <w:rsid w:val="00257249"/>
    <w:rsid w:val="0025790E"/>
    <w:rsid w:val="00257E20"/>
    <w:rsid w:val="00257ECA"/>
    <w:rsid w:val="002600CC"/>
    <w:rsid w:val="002608CF"/>
    <w:rsid w:val="00260E0B"/>
    <w:rsid w:val="00261350"/>
    <w:rsid w:val="00261638"/>
    <w:rsid w:val="00261834"/>
    <w:rsid w:val="00261FCD"/>
    <w:rsid w:val="002622CB"/>
    <w:rsid w:val="002622E2"/>
    <w:rsid w:val="00262ADC"/>
    <w:rsid w:val="00262DBF"/>
    <w:rsid w:val="002630FA"/>
    <w:rsid w:val="00263177"/>
    <w:rsid w:val="0026362B"/>
    <w:rsid w:val="002636E5"/>
    <w:rsid w:val="00264319"/>
    <w:rsid w:val="00265399"/>
    <w:rsid w:val="002654D9"/>
    <w:rsid w:val="002662AF"/>
    <w:rsid w:val="00266976"/>
    <w:rsid w:val="00267269"/>
    <w:rsid w:val="00267AFD"/>
    <w:rsid w:val="002706C9"/>
    <w:rsid w:val="00270A42"/>
    <w:rsid w:val="00271007"/>
    <w:rsid w:val="00272CA4"/>
    <w:rsid w:val="00272CBD"/>
    <w:rsid w:val="00272D18"/>
    <w:rsid w:val="00273180"/>
    <w:rsid w:val="0027359A"/>
    <w:rsid w:val="00273DF7"/>
    <w:rsid w:val="0027561F"/>
    <w:rsid w:val="00275A4E"/>
    <w:rsid w:val="00275B14"/>
    <w:rsid w:val="00276943"/>
    <w:rsid w:val="002774ED"/>
    <w:rsid w:val="0027750A"/>
    <w:rsid w:val="00280062"/>
    <w:rsid w:val="0028029D"/>
    <w:rsid w:val="00280A78"/>
    <w:rsid w:val="00281787"/>
    <w:rsid w:val="00281C43"/>
    <w:rsid w:val="002830CB"/>
    <w:rsid w:val="00285961"/>
    <w:rsid w:val="00286659"/>
    <w:rsid w:val="00286F37"/>
    <w:rsid w:val="00287752"/>
    <w:rsid w:val="00287B86"/>
    <w:rsid w:val="00290497"/>
    <w:rsid w:val="00290647"/>
    <w:rsid w:val="00290F2E"/>
    <w:rsid w:val="00291E68"/>
    <w:rsid w:val="00293564"/>
    <w:rsid w:val="002942D1"/>
    <w:rsid w:val="002943F1"/>
    <w:rsid w:val="00294A44"/>
    <w:rsid w:val="0029660F"/>
    <w:rsid w:val="002968AB"/>
    <w:rsid w:val="00296AE9"/>
    <w:rsid w:val="00296E79"/>
    <w:rsid w:val="002A0073"/>
    <w:rsid w:val="002A01F3"/>
    <w:rsid w:val="002A0CD8"/>
    <w:rsid w:val="002A0DE1"/>
    <w:rsid w:val="002A0DE3"/>
    <w:rsid w:val="002A1952"/>
    <w:rsid w:val="002A1FF3"/>
    <w:rsid w:val="002A247D"/>
    <w:rsid w:val="002A2814"/>
    <w:rsid w:val="002A2BD8"/>
    <w:rsid w:val="002A3597"/>
    <w:rsid w:val="002A3747"/>
    <w:rsid w:val="002A445F"/>
    <w:rsid w:val="002A450E"/>
    <w:rsid w:val="002A4D94"/>
    <w:rsid w:val="002A4EB3"/>
    <w:rsid w:val="002A54E5"/>
    <w:rsid w:val="002A55D4"/>
    <w:rsid w:val="002A5BCE"/>
    <w:rsid w:val="002B0BEF"/>
    <w:rsid w:val="002B0EA3"/>
    <w:rsid w:val="002B0F47"/>
    <w:rsid w:val="002B1315"/>
    <w:rsid w:val="002B1BED"/>
    <w:rsid w:val="002B4A05"/>
    <w:rsid w:val="002B581D"/>
    <w:rsid w:val="002B5BA7"/>
    <w:rsid w:val="002B6095"/>
    <w:rsid w:val="002B6104"/>
    <w:rsid w:val="002B6187"/>
    <w:rsid w:val="002B65F0"/>
    <w:rsid w:val="002B6E75"/>
    <w:rsid w:val="002B7ADD"/>
    <w:rsid w:val="002B7B87"/>
    <w:rsid w:val="002C121A"/>
    <w:rsid w:val="002C1244"/>
    <w:rsid w:val="002C153A"/>
    <w:rsid w:val="002C1A6C"/>
    <w:rsid w:val="002C1D74"/>
    <w:rsid w:val="002C22A8"/>
    <w:rsid w:val="002C3576"/>
    <w:rsid w:val="002C389A"/>
    <w:rsid w:val="002C3D05"/>
    <w:rsid w:val="002C3D94"/>
    <w:rsid w:val="002C4A34"/>
    <w:rsid w:val="002C562E"/>
    <w:rsid w:val="002C600B"/>
    <w:rsid w:val="002C6AD4"/>
    <w:rsid w:val="002C7294"/>
    <w:rsid w:val="002C76C5"/>
    <w:rsid w:val="002C7A8F"/>
    <w:rsid w:val="002C7DB4"/>
    <w:rsid w:val="002D10F4"/>
    <w:rsid w:val="002D124A"/>
    <w:rsid w:val="002D2A4B"/>
    <w:rsid w:val="002D2D5D"/>
    <w:rsid w:val="002D324D"/>
    <w:rsid w:val="002D386D"/>
    <w:rsid w:val="002D3A72"/>
    <w:rsid w:val="002D3D77"/>
    <w:rsid w:val="002D4038"/>
    <w:rsid w:val="002D42AA"/>
    <w:rsid w:val="002D456B"/>
    <w:rsid w:val="002D4C57"/>
    <w:rsid w:val="002D4D38"/>
    <w:rsid w:val="002D5B7E"/>
    <w:rsid w:val="002D5E07"/>
    <w:rsid w:val="002D5EF5"/>
    <w:rsid w:val="002D63F4"/>
    <w:rsid w:val="002D64DD"/>
    <w:rsid w:val="002D6742"/>
    <w:rsid w:val="002D6E0E"/>
    <w:rsid w:val="002D7202"/>
    <w:rsid w:val="002D73CF"/>
    <w:rsid w:val="002D7BA6"/>
    <w:rsid w:val="002D7FD3"/>
    <w:rsid w:val="002E0A09"/>
    <w:rsid w:val="002E15F6"/>
    <w:rsid w:val="002E1643"/>
    <w:rsid w:val="002E2295"/>
    <w:rsid w:val="002E2622"/>
    <w:rsid w:val="002E291C"/>
    <w:rsid w:val="002E31C7"/>
    <w:rsid w:val="002E38BF"/>
    <w:rsid w:val="002E3B5C"/>
    <w:rsid w:val="002E45F0"/>
    <w:rsid w:val="002E4C67"/>
    <w:rsid w:val="002E4D65"/>
    <w:rsid w:val="002E4E18"/>
    <w:rsid w:val="002E51CB"/>
    <w:rsid w:val="002E5EE7"/>
    <w:rsid w:val="002E68C7"/>
    <w:rsid w:val="002E7947"/>
    <w:rsid w:val="002E7B0C"/>
    <w:rsid w:val="002E7C07"/>
    <w:rsid w:val="002E7CDA"/>
    <w:rsid w:val="002F01D5"/>
    <w:rsid w:val="002F0535"/>
    <w:rsid w:val="002F162E"/>
    <w:rsid w:val="002F1713"/>
    <w:rsid w:val="002F185C"/>
    <w:rsid w:val="002F2793"/>
    <w:rsid w:val="002F2807"/>
    <w:rsid w:val="002F50EA"/>
    <w:rsid w:val="002F52A4"/>
    <w:rsid w:val="002F625A"/>
    <w:rsid w:val="002F6843"/>
    <w:rsid w:val="002F74EB"/>
    <w:rsid w:val="003004CF"/>
    <w:rsid w:val="0030087C"/>
    <w:rsid w:val="00300D24"/>
    <w:rsid w:val="0030139A"/>
    <w:rsid w:val="0030203C"/>
    <w:rsid w:val="00302169"/>
    <w:rsid w:val="00302192"/>
    <w:rsid w:val="00302CF2"/>
    <w:rsid w:val="00305FC6"/>
    <w:rsid w:val="00306784"/>
    <w:rsid w:val="00306EF6"/>
    <w:rsid w:val="00306EF7"/>
    <w:rsid w:val="00310687"/>
    <w:rsid w:val="003113C7"/>
    <w:rsid w:val="00311BB6"/>
    <w:rsid w:val="0031499A"/>
    <w:rsid w:val="0031602C"/>
    <w:rsid w:val="00316C5E"/>
    <w:rsid w:val="00317860"/>
    <w:rsid w:val="00317BBD"/>
    <w:rsid w:val="003204E7"/>
    <w:rsid w:val="003206DF"/>
    <w:rsid w:val="00320F64"/>
    <w:rsid w:val="00321EF1"/>
    <w:rsid w:val="00322870"/>
    <w:rsid w:val="00322D92"/>
    <w:rsid w:val="00323313"/>
    <w:rsid w:val="0032352B"/>
    <w:rsid w:val="0032367E"/>
    <w:rsid w:val="0032378B"/>
    <w:rsid w:val="003239E3"/>
    <w:rsid w:val="003241DB"/>
    <w:rsid w:val="00324EF6"/>
    <w:rsid w:val="00324FFF"/>
    <w:rsid w:val="00325FEF"/>
    <w:rsid w:val="0032716A"/>
    <w:rsid w:val="003275D4"/>
    <w:rsid w:val="003279F9"/>
    <w:rsid w:val="0033063B"/>
    <w:rsid w:val="00330C1D"/>
    <w:rsid w:val="00330C2D"/>
    <w:rsid w:val="003311E7"/>
    <w:rsid w:val="00331429"/>
    <w:rsid w:val="00331A4C"/>
    <w:rsid w:val="00333478"/>
    <w:rsid w:val="0033413D"/>
    <w:rsid w:val="003344EA"/>
    <w:rsid w:val="00335918"/>
    <w:rsid w:val="00335979"/>
    <w:rsid w:val="00335AC9"/>
    <w:rsid w:val="00336CB1"/>
    <w:rsid w:val="00336D5B"/>
    <w:rsid w:val="0033769B"/>
    <w:rsid w:val="003376A9"/>
    <w:rsid w:val="003409B2"/>
    <w:rsid w:val="00341259"/>
    <w:rsid w:val="0034150B"/>
    <w:rsid w:val="0034156B"/>
    <w:rsid w:val="00341E2F"/>
    <w:rsid w:val="00342E27"/>
    <w:rsid w:val="00343C3B"/>
    <w:rsid w:val="00344A0C"/>
    <w:rsid w:val="00345837"/>
    <w:rsid w:val="00345ACA"/>
    <w:rsid w:val="003475B2"/>
    <w:rsid w:val="00350DE6"/>
    <w:rsid w:val="00351468"/>
    <w:rsid w:val="00351B58"/>
    <w:rsid w:val="00351D00"/>
    <w:rsid w:val="00351D57"/>
    <w:rsid w:val="003524EC"/>
    <w:rsid w:val="0035267D"/>
    <w:rsid w:val="00352744"/>
    <w:rsid w:val="00353A6C"/>
    <w:rsid w:val="00353CF1"/>
    <w:rsid w:val="00354735"/>
    <w:rsid w:val="00354955"/>
    <w:rsid w:val="003554D3"/>
    <w:rsid w:val="00355A80"/>
    <w:rsid w:val="003560C9"/>
    <w:rsid w:val="003563D8"/>
    <w:rsid w:val="00356EBC"/>
    <w:rsid w:val="00356FF5"/>
    <w:rsid w:val="00357062"/>
    <w:rsid w:val="00357223"/>
    <w:rsid w:val="00357422"/>
    <w:rsid w:val="00357C22"/>
    <w:rsid w:val="003607D0"/>
    <w:rsid w:val="003615DF"/>
    <w:rsid w:val="003618D1"/>
    <w:rsid w:val="0036190A"/>
    <w:rsid w:val="0036385C"/>
    <w:rsid w:val="003640CC"/>
    <w:rsid w:val="00364368"/>
    <w:rsid w:val="00365413"/>
    <w:rsid w:val="003655AA"/>
    <w:rsid w:val="00365945"/>
    <w:rsid w:val="00365B53"/>
    <w:rsid w:val="00365EA6"/>
    <w:rsid w:val="003663A0"/>
    <w:rsid w:val="00367B42"/>
    <w:rsid w:val="00370F7B"/>
    <w:rsid w:val="003711FC"/>
    <w:rsid w:val="0037133F"/>
    <w:rsid w:val="00371E0A"/>
    <w:rsid w:val="0037250D"/>
    <w:rsid w:val="0037257E"/>
    <w:rsid w:val="00373157"/>
    <w:rsid w:val="003741BC"/>
    <w:rsid w:val="00375201"/>
    <w:rsid w:val="00375586"/>
    <w:rsid w:val="0037576A"/>
    <w:rsid w:val="0037694B"/>
    <w:rsid w:val="00377BFD"/>
    <w:rsid w:val="00380338"/>
    <w:rsid w:val="003810D8"/>
    <w:rsid w:val="00381308"/>
    <w:rsid w:val="00382293"/>
    <w:rsid w:val="00382923"/>
    <w:rsid w:val="003829DF"/>
    <w:rsid w:val="00382D95"/>
    <w:rsid w:val="003831E0"/>
    <w:rsid w:val="0038345F"/>
    <w:rsid w:val="003839C8"/>
    <w:rsid w:val="00385187"/>
    <w:rsid w:val="00385B04"/>
    <w:rsid w:val="003875BC"/>
    <w:rsid w:val="00387BD0"/>
    <w:rsid w:val="00387EFA"/>
    <w:rsid w:val="00390E0F"/>
    <w:rsid w:val="00391EB1"/>
    <w:rsid w:val="003922F7"/>
    <w:rsid w:val="00392918"/>
    <w:rsid w:val="00393A4A"/>
    <w:rsid w:val="0039420B"/>
    <w:rsid w:val="00397CDC"/>
    <w:rsid w:val="003A02F6"/>
    <w:rsid w:val="003A1890"/>
    <w:rsid w:val="003A1F23"/>
    <w:rsid w:val="003A235F"/>
    <w:rsid w:val="003A2388"/>
    <w:rsid w:val="003A24C4"/>
    <w:rsid w:val="003A2FDB"/>
    <w:rsid w:val="003A3B96"/>
    <w:rsid w:val="003A477D"/>
    <w:rsid w:val="003A587E"/>
    <w:rsid w:val="003A628A"/>
    <w:rsid w:val="003A64B1"/>
    <w:rsid w:val="003A6D74"/>
    <w:rsid w:val="003B05B0"/>
    <w:rsid w:val="003B05B2"/>
    <w:rsid w:val="003B0AA4"/>
    <w:rsid w:val="003B208E"/>
    <w:rsid w:val="003B2225"/>
    <w:rsid w:val="003B22B7"/>
    <w:rsid w:val="003B36AA"/>
    <w:rsid w:val="003B3A45"/>
    <w:rsid w:val="003B534F"/>
    <w:rsid w:val="003B570B"/>
    <w:rsid w:val="003B5B6A"/>
    <w:rsid w:val="003B6B2C"/>
    <w:rsid w:val="003B6EFF"/>
    <w:rsid w:val="003B7592"/>
    <w:rsid w:val="003B777D"/>
    <w:rsid w:val="003B7F31"/>
    <w:rsid w:val="003C0888"/>
    <w:rsid w:val="003C1106"/>
    <w:rsid w:val="003C1AD6"/>
    <w:rsid w:val="003C20FD"/>
    <w:rsid w:val="003C2F15"/>
    <w:rsid w:val="003C3141"/>
    <w:rsid w:val="003C32D1"/>
    <w:rsid w:val="003C3318"/>
    <w:rsid w:val="003C388D"/>
    <w:rsid w:val="003C3B19"/>
    <w:rsid w:val="003C3C6D"/>
    <w:rsid w:val="003C3D49"/>
    <w:rsid w:val="003C4597"/>
    <w:rsid w:val="003C4990"/>
    <w:rsid w:val="003C4BF2"/>
    <w:rsid w:val="003C5A82"/>
    <w:rsid w:val="003C72B6"/>
    <w:rsid w:val="003C75FE"/>
    <w:rsid w:val="003C7A45"/>
    <w:rsid w:val="003C7D60"/>
    <w:rsid w:val="003D0053"/>
    <w:rsid w:val="003D03DE"/>
    <w:rsid w:val="003D057E"/>
    <w:rsid w:val="003D0973"/>
    <w:rsid w:val="003D0EAA"/>
    <w:rsid w:val="003D0FCB"/>
    <w:rsid w:val="003D13D3"/>
    <w:rsid w:val="003D1577"/>
    <w:rsid w:val="003D199A"/>
    <w:rsid w:val="003D2486"/>
    <w:rsid w:val="003D2A75"/>
    <w:rsid w:val="003D2B96"/>
    <w:rsid w:val="003D2C1F"/>
    <w:rsid w:val="003D3033"/>
    <w:rsid w:val="003D359E"/>
    <w:rsid w:val="003D5FF1"/>
    <w:rsid w:val="003D6996"/>
    <w:rsid w:val="003D7C29"/>
    <w:rsid w:val="003D7CC6"/>
    <w:rsid w:val="003D7EB2"/>
    <w:rsid w:val="003E0209"/>
    <w:rsid w:val="003E0AB8"/>
    <w:rsid w:val="003E0C5C"/>
    <w:rsid w:val="003E10C0"/>
    <w:rsid w:val="003E148D"/>
    <w:rsid w:val="003E20DB"/>
    <w:rsid w:val="003E2F1D"/>
    <w:rsid w:val="003E3D29"/>
    <w:rsid w:val="003E4BC3"/>
    <w:rsid w:val="003E5066"/>
    <w:rsid w:val="003E5C7B"/>
    <w:rsid w:val="003E7B4F"/>
    <w:rsid w:val="003E7FF9"/>
    <w:rsid w:val="003F0014"/>
    <w:rsid w:val="003F04BE"/>
    <w:rsid w:val="003F0F2D"/>
    <w:rsid w:val="003F12E2"/>
    <w:rsid w:val="003F228E"/>
    <w:rsid w:val="003F2488"/>
    <w:rsid w:val="003F27E2"/>
    <w:rsid w:val="003F34AF"/>
    <w:rsid w:val="003F462A"/>
    <w:rsid w:val="003F4912"/>
    <w:rsid w:val="003F55B2"/>
    <w:rsid w:val="003F5654"/>
    <w:rsid w:val="003F64C0"/>
    <w:rsid w:val="003F69AA"/>
    <w:rsid w:val="003F756F"/>
    <w:rsid w:val="004008B1"/>
    <w:rsid w:val="00400934"/>
    <w:rsid w:val="004009AE"/>
    <w:rsid w:val="00401687"/>
    <w:rsid w:val="0040229B"/>
    <w:rsid w:val="00402611"/>
    <w:rsid w:val="0040308D"/>
    <w:rsid w:val="0040316C"/>
    <w:rsid w:val="00403291"/>
    <w:rsid w:val="00403413"/>
    <w:rsid w:val="0040361C"/>
    <w:rsid w:val="00404212"/>
    <w:rsid w:val="00404F76"/>
    <w:rsid w:val="00405780"/>
    <w:rsid w:val="00405D79"/>
    <w:rsid w:val="004068CD"/>
    <w:rsid w:val="00406AE4"/>
    <w:rsid w:val="00406BCE"/>
    <w:rsid w:val="00406C1E"/>
    <w:rsid w:val="004075B3"/>
    <w:rsid w:val="004111B8"/>
    <w:rsid w:val="00411400"/>
    <w:rsid w:val="0041156D"/>
    <w:rsid w:val="004116E1"/>
    <w:rsid w:val="00411901"/>
    <w:rsid w:val="0041242D"/>
    <w:rsid w:val="00413590"/>
    <w:rsid w:val="00413CA8"/>
    <w:rsid w:val="004156DD"/>
    <w:rsid w:val="00416C83"/>
    <w:rsid w:val="00416DB0"/>
    <w:rsid w:val="0041787A"/>
    <w:rsid w:val="00420C7E"/>
    <w:rsid w:val="0042146E"/>
    <w:rsid w:val="00421A8B"/>
    <w:rsid w:val="0042232D"/>
    <w:rsid w:val="004239FC"/>
    <w:rsid w:val="00423D41"/>
    <w:rsid w:val="00423D62"/>
    <w:rsid w:val="004244CA"/>
    <w:rsid w:val="00424AE3"/>
    <w:rsid w:val="004254A6"/>
    <w:rsid w:val="0042564B"/>
    <w:rsid w:val="00425686"/>
    <w:rsid w:val="00425A19"/>
    <w:rsid w:val="00425AC2"/>
    <w:rsid w:val="0042653E"/>
    <w:rsid w:val="0042662F"/>
    <w:rsid w:val="00426C56"/>
    <w:rsid w:val="00427A40"/>
    <w:rsid w:val="0043095E"/>
    <w:rsid w:val="00431725"/>
    <w:rsid w:val="00433CAC"/>
    <w:rsid w:val="00434091"/>
    <w:rsid w:val="004355A1"/>
    <w:rsid w:val="004363B8"/>
    <w:rsid w:val="00436C7F"/>
    <w:rsid w:val="00436EEB"/>
    <w:rsid w:val="00437916"/>
    <w:rsid w:val="0044095D"/>
    <w:rsid w:val="004414ED"/>
    <w:rsid w:val="00441913"/>
    <w:rsid w:val="00441DB4"/>
    <w:rsid w:val="00441E80"/>
    <w:rsid w:val="004424E0"/>
    <w:rsid w:val="00442AD3"/>
    <w:rsid w:val="004438D0"/>
    <w:rsid w:val="004438DD"/>
    <w:rsid w:val="00443DE4"/>
    <w:rsid w:val="004444A7"/>
    <w:rsid w:val="00444817"/>
    <w:rsid w:val="0044522F"/>
    <w:rsid w:val="0044556E"/>
    <w:rsid w:val="00445D7C"/>
    <w:rsid w:val="00446EC5"/>
    <w:rsid w:val="00447F96"/>
    <w:rsid w:val="00450B55"/>
    <w:rsid w:val="004514F0"/>
    <w:rsid w:val="00451BFD"/>
    <w:rsid w:val="00451F5D"/>
    <w:rsid w:val="00452071"/>
    <w:rsid w:val="004520B1"/>
    <w:rsid w:val="00452E64"/>
    <w:rsid w:val="00452FE2"/>
    <w:rsid w:val="0045310B"/>
    <w:rsid w:val="004535D3"/>
    <w:rsid w:val="00453638"/>
    <w:rsid w:val="00453683"/>
    <w:rsid w:val="00453C22"/>
    <w:rsid w:val="00453CF1"/>
    <w:rsid w:val="00461BF8"/>
    <w:rsid w:val="004633F5"/>
    <w:rsid w:val="00463B4B"/>
    <w:rsid w:val="00465089"/>
    <w:rsid w:val="00465553"/>
    <w:rsid w:val="00465A90"/>
    <w:rsid w:val="00466451"/>
    <w:rsid w:val="00466B3E"/>
    <w:rsid w:val="00470047"/>
    <w:rsid w:val="00470A4C"/>
    <w:rsid w:val="00470F90"/>
    <w:rsid w:val="0047153B"/>
    <w:rsid w:val="00471648"/>
    <w:rsid w:val="0047170C"/>
    <w:rsid w:val="00471E76"/>
    <w:rsid w:val="00472E98"/>
    <w:rsid w:val="00472F00"/>
    <w:rsid w:val="0047385B"/>
    <w:rsid w:val="004746C9"/>
    <w:rsid w:val="00475207"/>
    <w:rsid w:val="0047769D"/>
    <w:rsid w:val="00477901"/>
    <w:rsid w:val="00483D86"/>
    <w:rsid w:val="004849B1"/>
    <w:rsid w:val="0048590A"/>
    <w:rsid w:val="00485C97"/>
    <w:rsid w:val="00485F09"/>
    <w:rsid w:val="00486119"/>
    <w:rsid w:val="0048647C"/>
    <w:rsid w:val="00486623"/>
    <w:rsid w:val="00486E3B"/>
    <w:rsid w:val="00487DC4"/>
    <w:rsid w:val="00490A71"/>
    <w:rsid w:val="004929F8"/>
    <w:rsid w:val="00492D86"/>
    <w:rsid w:val="00493431"/>
    <w:rsid w:val="004939E9"/>
    <w:rsid w:val="00494DA7"/>
    <w:rsid w:val="004952AB"/>
    <w:rsid w:val="004954C7"/>
    <w:rsid w:val="00496266"/>
    <w:rsid w:val="00496366"/>
    <w:rsid w:val="004965BB"/>
    <w:rsid w:val="004974CD"/>
    <w:rsid w:val="00497C7B"/>
    <w:rsid w:val="00497C93"/>
    <w:rsid w:val="004A0398"/>
    <w:rsid w:val="004A0D22"/>
    <w:rsid w:val="004A108B"/>
    <w:rsid w:val="004A142B"/>
    <w:rsid w:val="004A17EF"/>
    <w:rsid w:val="004A1975"/>
    <w:rsid w:val="004A323F"/>
    <w:rsid w:val="004A3286"/>
    <w:rsid w:val="004A37DB"/>
    <w:rsid w:val="004A3EFC"/>
    <w:rsid w:val="004A44A0"/>
    <w:rsid w:val="004A4520"/>
    <w:rsid w:val="004A5803"/>
    <w:rsid w:val="004A596A"/>
    <w:rsid w:val="004A5A51"/>
    <w:rsid w:val="004A6594"/>
    <w:rsid w:val="004A67EC"/>
    <w:rsid w:val="004A7D5D"/>
    <w:rsid w:val="004A7F4B"/>
    <w:rsid w:val="004B0E93"/>
    <w:rsid w:val="004B0FAA"/>
    <w:rsid w:val="004B13B8"/>
    <w:rsid w:val="004B1AB3"/>
    <w:rsid w:val="004B226A"/>
    <w:rsid w:val="004B2557"/>
    <w:rsid w:val="004B2B29"/>
    <w:rsid w:val="004B3582"/>
    <w:rsid w:val="004B4352"/>
    <w:rsid w:val="004B4539"/>
    <w:rsid w:val="004B47FD"/>
    <w:rsid w:val="004B4CA9"/>
    <w:rsid w:val="004B4D2E"/>
    <w:rsid w:val="004B4FDE"/>
    <w:rsid w:val="004B5385"/>
    <w:rsid w:val="004B57E1"/>
    <w:rsid w:val="004B5B1F"/>
    <w:rsid w:val="004B6E60"/>
    <w:rsid w:val="004B7E8A"/>
    <w:rsid w:val="004B7F09"/>
    <w:rsid w:val="004C00E5"/>
    <w:rsid w:val="004C0A18"/>
    <w:rsid w:val="004C1145"/>
    <w:rsid w:val="004C19BC"/>
    <w:rsid w:val="004C1A83"/>
    <w:rsid w:val="004C1EB7"/>
    <w:rsid w:val="004C3561"/>
    <w:rsid w:val="004C3A35"/>
    <w:rsid w:val="004C4ECE"/>
    <w:rsid w:val="004C51BB"/>
    <w:rsid w:val="004C51BF"/>
    <w:rsid w:val="004C561B"/>
    <w:rsid w:val="004C5B58"/>
    <w:rsid w:val="004C6361"/>
    <w:rsid w:val="004C67B0"/>
    <w:rsid w:val="004C6A70"/>
    <w:rsid w:val="004C72FE"/>
    <w:rsid w:val="004C730E"/>
    <w:rsid w:val="004C74B4"/>
    <w:rsid w:val="004D115B"/>
    <w:rsid w:val="004D39F4"/>
    <w:rsid w:val="004D3DE0"/>
    <w:rsid w:val="004D3E2E"/>
    <w:rsid w:val="004D3FF6"/>
    <w:rsid w:val="004D552A"/>
    <w:rsid w:val="004D608A"/>
    <w:rsid w:val="004D62FE"/>
    <w:rsid w:val="004D6473"/>
    <w:rsid w:val="004D6605"/>
    <w:rsid w:val="004D6D45"/>
    <w:rsid w:val="004D7D12"/>
    <w:rsid w:val="004E06A6"/>
    <w:rsid w:val="004E2C94"/>
    <w:rsid w:val="004E340B"/>
    <w:rsid w:val="004E41BB"/>
    <w:rsid w:val="004E4CBC"/>
    <w:rsid w:val="004E4F11"/>
    <w:rsid w:val="004E5E6A"/>
    <w:rsid w:val="004E73C2"/>
    <w:rsid w:val="004E753B"/>
    <w:rsid w:val="004E7871"/>
    <w:rsid w:val="004F17E4"/>
    <w:rsid w:val="004F214C"/>
    <w:rsid w:val="004F300A"/>
    <w:rsid w:val="004F42B7"/>
    <w:rsid w:val="004F72A7"/>
    <w:rsid w:val="00501306"/>
    <w:rsid w:val="005022B2"/>
    <w:rsid w:val="00503FE5"/>
    <w:rsid w:val="00505546"/>
    <w:rsid w:val="0050609A"/>
    <w:rsid w:val="005068ED"/>
    <w:rsid w:val="00510CF6"/>
    <w:rsid w:val="00510D20"/>
    <w:rsid w:val="00510D95"/>
    <w:rsid w:val="005115A9"/>
    <w:rsid w:val="005122D3"/>
    <w:rsid w:val="00512314"/>
    <w:rsid w:val="00512379"/>
    <w:rsid w:val="005125EC"/>
    <w:rsid w:val="00512683"/>
    <w:rsid w:val="00512800"/>
    <w:rsid w:val="00512AE9"/>
    <w:rsid w:val="00512D46"/>
    <w:rsid w:val="00512EFA"/>
    <w:rsid w:val="00514707"/>
    <w:rsid w:val="00515866"/>
    <w:rsid w:val="00515E9B"/>
    <w:rsid w:val="00515FE9"/>
    <w:rsid w:val="0051628A"/>
    <w:rsid w:val="005166D1"/>
    <w:rsid w:val="005170F3"/>
    <w:rsid w:val="00517877"/>
    <w:rsid w:val="005178F4"/>
    <w:rsid w:val="005211FC"/>
    <w:rsid w:val="00521E97"/>
    <w:rsid w:val="005242DA"/>
    <w:rsid w:val="00525D35"/>
    <w:rsid w:val="00527454"/>
    <w:rsid w:val="005275DC"/>
    <w:rsid w:val="00530084"/>
    <w:rsid w:val="005300B5"/>
    <w:rsid w:val="00530334"/>
    <w:rsid w:val="005308CD"/>
    <w:rsid w:val="00530F15"/>
    <w:rsid w:val="00530F3D"/>
    <w:rsid w:val="005319BD"/>
    <w:rsid w:val="00533934"/>
    <w:rsid w:val="005339E0"/>
    <w:rsid w:val="005342EA"/>
    <w:rsid w:val="00534C51"/>
    <w:rsid w:val="00535214"/>
    <w:rsid w:val="00535659"/>
    <w:rsid w:val="00535ADA"/>
    <w:rsid w:val="00536B38"/>
    <w:rsid w:val="00536CC0"/>
    <w:rsid w:val="00537759"/>
    <w:rsid w:val="00540958"/>
    <w:rsid w:val="00541ACA"/>
    <w:rsid w:val="005439D7"/>
    <w:rsid w:val="00543B78"/>
    <w:rsid w:val="00543E79"/>
    <w:rsid w:val="00544AE8"/>
    <w:rsid w:val="00544AFD"/>
    <w:rsid w:val="00545069"/>
    <w:rsid w:val="00545C7A"/>
    <w:rsid w:val="00545F20"/>
    <w:rsid w:val="005461C4"/>
    <w:rsid w:val="005471BC"/>
    <w:rsid w:val="005477EC"/>
    <w:rsid w:val="00547FFB"/>
    <w:rsid w:val="0055031B"/>
    <w:rsid w:val="0055047C"/>
    <w:rsid w:val="00550737"/>
    <w:rsid w:val="00550C7E"/>
    <w:rsid w:val="00550E0B"/>
    <w:rsid w:val="005518F8"/>
    <w:rsid w:val="00551ED2"/>
    <w:rsid w:val="00552DF5"/>
    <w:rsid w:val="0055424D"/>
    <w:rsid w:val="0055457E"/>
    <w:rsid w:val="00554889"/>
    <w:rsid w:val="00554A90"/>
    <w:rsid w:val="005551DA"/>
    <w:rsid w:val="0055535D"/>
    <w:rsid w:val="0055547F"/>
    <w:rsid w:val="0055576F"/>
    <w:rsid w:val="00555CF9"/>
    <w:rsid w:val="00556162"/>
    <w:rsid w:val="005566A8"/>
    <w:rsid w:val="00556A61"/>
    <w:rsid w:val="005574EE"/>
    <w:rsid w:val="005607ED"/>
    <w:rsid w:val="0056086D"/>
    <w:rsid w:val="00560AD4"/>
    <w:rsid w:val="00560B9E"/>
    <w:rsid w:val="00560E8C"/>
    <w:rsid w:val="00561BCA"/>
    <w:rsid w:val="00561C67"/>
    <w:rsid w:val="0056226B"/>
    <w:rsid w:val="00562274"/>
    <w:rsid w:val="00562F90"/>
    <w:rsid w:val="005631BC"/>
    <w:rsid w:val="005632DC"/>
    <w:rsid w:val="00563701"/>
    <w:rsid w:val="005638D2"/>
    <w:rsid w:val="005638F3"/>
    <w:rsid w:val="00564137"/>
    <w:rsid w:val="00564BFB"/>
    <w:rsid w:val="005657FB"/>
    <w:rsid w:val="005658E3"/>
    <w:rsid w:val="00565CB1"/>
    <w:rsid w:val="005664AF"/>
    <w:rsid w:val="00566515"/>
    <w:rsid w:val="00567622"/>
    <w:rsid w:val="00570545"/>
    <w:rsid w:val="00571626"/>
    <w:rsid w:val="00571FD9"/>
    <w:rsid w:val="00572DF3"/>
    <w:rsid w:val="005735B2"/>
    <w:rsid w:val="005739A6"/>
    <w:rsid w:val="00574A33"/>
    <w:rsid w:val="00574A83"/>
    <w:rsid w:val="00574F9C"/>
    <w:rsid w:val="0057568D"/>
    <w:rsid w:val="00575F66"/>
    <w:rsid w:val="0057679D"/>
    <w:rsid w:val="00576C33"/>
    <w:rsid w:val="00576F78"/>
    <w:rsid w:val="005770F8"/>
    <w:rsid w:val="0057766D"/>
    <w:rsid w:val="0057778F"/>
    <w:rsid w:val="00577DF6"/>
    <w:rsid w:val="00577ECF"/>
    <w:rsid w:val="0058018F"/>
    <w:rsid w:val="00580357"/>
    <w:rsid w:val="005806A5"/>
    <w:rsid w:val="0058113F"/>
    <w:rsid w:val="0058295C"/>
    <w:rsid w:val="00583464"/>
    <w:rsid w:val="00584D97"/>
    <w:rsid w:val="00586206"/>
    <w:rsid w:val="0058691E"/>
    <w:rsid w:val="00590987"/>
    <w:rsid w:val="00590B9B"/>
    <w:rsid w:val="00590D2C"/>
    <w:rsid w:val="00590F02"/>
    <w:rsid w:val="005913CD"/>
    <w:rsid w:val="005913FB"/>
    <w:rsid w:val="0059157C"/>
    <w:rsid w:val="00591D05"/>
    <w:rsid w:val="00592262"/>
    <w:rsid w:val="00592277"/>
    <w:rsid w:val="0059370E"/>
    <w:rsid w:val="0059388F"/>
    <w:rsid w:val="00595664"/>
    <w:rsid w:val="005958F9"/>
    <w:rsid w:val="00595B50"/>
    <w:rsid w:val="005968D9"/>
    <w:rsid w:val="00596CEB"/>
    <w:rsid w:val="005A0250"/>
    <w:rsid w:val="005A048F"/>
    <w:rsid w:val="005A0BDD"/>
    <w:rsid w:val="005A1F52"/>
    <w:rsid w:val="005A21CD"/>
    <w:rsid w:val="005A2D32"/>
    <w:rsid w:val="005A346F"/>
    <w:rsid w:val="005A39D7"/>
    <w:rsid w:val="005A39DA"/>
    <w:rsid w:val="005A48B8"/>
    <w:rsid w:val="005A4EF0"/>
    <w:rsid w:val="005A52B3"/>
    <w:rsid w:val="005A6474"/>
    <w:rsid w:val="005A718B"/>
    <w:rsid w:val="005B007A"/>
    <w:rsid w:val="005B0AC6"/>
    <w:rsid w:val="005B191B"/>
    <w:rsid w:val="005B220B"/>
    <w:rsid w:val="005B2AC4"/>
    <w:rsid w:val="005B439F"/>
    <w:rsid w:val="005B4457"/>
    <w:rsid w:val="005B4565"/>
    <w:rsid w:val="005B478E"/>
    <w:rsid w:val="005B48A8"/>
    <w:rsid w:val="005B4C53"/>
    <w:rsid w:val="005B55EC"/>
    <w:rsid w:val="005B5B11"/>
    <w:rsid w:val="005B5F17"/>
    <w:rsid w:val="005B6145"/>
    <w:rsid w:val="005B643F"/>
    <w:rsid w:val="005B69DC"/>
    <w:rsid w:val="005B6FE4"/>
    <w:rsid w:val="005B7133"/>
    <w:rsid w:val="005C0542"/>
    <w:rsid w:val="005C05AE"/>
    <w:rsid w:val="005C0ABB"/>
    <w:rsid w:val="005C1967"/>
    <w:rsid w:val="005C22C8"/>
    <w:rsid w:val="005C26CC"/>
    <w:rsid w:val="005C275E"/>
    <w:rsid w:val="005C27DB"/>
    <w:rsid w:val="005C2FA8"/>
    <w:rsid w:val="005C372A"/>
    <w:rsid w:val="005C4217"/>
    <w:rsid w:val="005C42EE"/>
    <w:rsid w:val="005C4505"/>
    <w:rsid w:val="005C5B7A"/>
    <w:rsid w:val="005C614D"/>
    <w:rsid w:val="005C6FC9"/>
    <w:rsid w:val="005C7902"/>
    <w:rsid w:val="005C7F11"/>
    <w:rsid w:val="005D016E"/>
    <w:rsid w:val="005D1278"/>
    <w:rsid w:val="005D15B8"/>
    <w:rsid w:val="005D2170"/>
    <w:rsid w:val="005D23CB"/>
    <w:rsid w:val="005D307F"/>
    <w:rsid w:val="005D576B"/>
    <w:rsid w:val="005D5FAD"/>
    <w:rsid w:val="005D6288"/>
    <w:rsid w:val="005D6398"/>
    <w:rsid w:val="005D65B7"/>
    <w:rsid w:val="005D662E"/>
    <w:rsid w:val="005D6D7F"/>
    <w:rsid w:val="005D7464"/>
    <w:rsid w:val="005D77E2"/>
    <w:rsid w:val="005D7848"/>
    <w:rsid w:val="005D7E72"/>
    <w:rsid w:val="005D7F3C"/>
    <w:rsid w:val="005E0BA0"/>
    <w:rsid w:val="005E0DD4"/>
    <w:rsid w:val="005E1358"/>
    <w:rsid w:val="005E147F"/>
    <w:rsid w:val="005E1873"/>
    <w:rsid w:val="005E25A7"/>
    <w:rsid w:val="005E30AB"/>
    <w:rsid w:val="005E4EC6"/>
    <w:rsid w:val="005E4F1A"/>
    <w:rsid w:val="005E55DE"/>
    <w:rsid w:val="005E610A"/>
    <w:rsid w:val="005E6BA5"/>
    <w:rsid w:val="005E6D16"/>
    <w:rsid w:val="005E6DA4"/>
    <w:rsid w:val="005E6FD8"/>
    <w:rsid w:val="005E7013"/>
    <w:rsid w:val="005F0A88"/>
    <w:rsid w:val="005F15C7"/>
    <w:rsid w:val="005F17BE"/>
    <w:rsid w:val="005F1828"/>
    <w:rsid w:val="005F1D36"/>
    <w:rsid w:val="005F2D1B"/>
    <w:rsid w:val="005F2F68"/>
    <w:rsid w:val="005F3386"/>
    <w:rsid w:val="005F3928"/>
    <w:rsid w:val="005F3BE4"/>
    <w:rsid w:val="005F3F7E"/>
    <w:rsid w:val="005F4345"/>
    <w:rsid w:val="005F47B5"/>
    <w:rsid w:val="005F4EB5"/>
    <w:rsid w:val="005F5344"/>
    <w:rsid w:val="005F5842"/>
    <w:rsid w:val="00603535"/>
    <w:rsid w:val="00603CDC"/>
    <w:rsid w:val="0060424C"/>
    <w:rsid w:val="0060521B"/>
    <w:rsid w:val="006076A7"/>
    <w:rsid w:val="00607780"/>
    <w:rsid w:val="00607945"/>
    <w:rsid w:val="00607F89"/>
    <w:rsid w:val="00610627"/>
    <w:rsid w:val="0061068A"/>
    <w:rsid w:val="00610855"/>
    <w:rsid w:val="00610C79"/>
    <w:rsid w:val="00610E59"/>
    <w:rsid w:val="006127F3"/>
    <w:rsid w:val="0061282B"/>
    <w:rsid w:val="00612CAE"/>
    <w:rsid w:val="00613792"/>
    <w:rsid w:val="00614AF5"/>
    <w:rsid w:val="006155D4"/>
    <w:rsid w:val="0061571D"/>
    <w:rsid w:val="00615C67"/>
    <w:rsid w:val="00617223"/>
    <w:rsid w:val="00617A55"/>
    <w:rsid w:val="00617A96"/>
    <w:rsid w:val="00617BB4"/>
    <w:rsid w:val="00617CBC"/>
    <w:rsid w:val="006207AA"/>
    <w:rsid w:val="00620955"/>
    <w:rsid w:val="00620A22"/>
    <w:rsid w:val="006213CF"/>
    <w:rsid w:val="00621DD1"/>
    <w:rsid w:val="00622FAB"/>
    <w:rsid w:val="006233CD"/>
    <w:rsid w:val="00623B8F"/>
    <w:rsid w:val="00624277"/>
    <w:rsid w:val="00625A2C"/>
    <w:rsid w:val="00626C28"/>
    <w:rsid w:val="0062775B"/>
    <w:rsid w:val="0063075A"/>
    <w:rsid w:val="00632469"/>
    <w:rsid w:val="00633E70"/>
    <w:rsid w:val="006342A3"/>
    <w:rsid w:val="006343B7"/>
    <w:rsid w:val="00634574"/>
    <w:rsid w:val="006347AF"/>
    <w:rsid w:val="00634B6A"/>
    <w:rsid w:val="00637055"/>
    <w:rsid w:val="00640064"/>
    <w:rsid w:val="0064118C"/>
    <w:rsid w:val="00641AE4"/>
    <w:rsid w:val="00642991"/>
    <w:rsid w:val="00642CE4"/>
    <w:rsid w:val="00642FA8"/>
    <w:rsid w:val="006433E9"/>
    <w:rsid w:val="0064348E"/>
    <w:rsid w:val="0064368F"/>
    <w:rsid w:val="00643880"/>
    <w:rsid w:val="00643BE6"/>
    <w:rsid w:val="00643F7C"/>
    <w:rsid w:val="00644072"/>
    <w:rsid w:val="0064542A"/>
    <w:rsid w:val="00645F0B"/>
    <w:rsid w:val="00645FBA"/>
    <w:rsid w:val="0065075A"/>
    <w:rsid w:val="00650FF3"/>
    <w:rsid w:val="00651CB7"/>
    <w:rsid w:val="00652223"/>
    <w:rsid w:val="00652706"/>
    <w:rsid w:val="00652D91"/>
    <w:rsid w:val="00655C70"/>
    <w:rsid w:val="00656240"/>
    <w:rsid w:val="00656877"/>
    <w:rsid w:val="00656D21"/>
    <w:rsid w:val="0065747C"/>
    <w:rsid w:val="006579C9"/>
    <w:rsid w:val="00660980"/>
    <w:rsid w:val="00660CE6"/>
    <w:rsid w:val="0066142A"/>
    <w:rsid w:val="00662A7C"/>
    <w:rsid w:val="006630D5"/>
    <w:rsid w:val="006639C6"/>
    <w:rsid w:val="00663CF2"/>
    <w:rsid w:val="0066446F"/>
    <w:rsid w:val="00664C94"/>
    <w:rsid w:val="006653C6"/>
    <w:rsid w:val="00665486"/>
    <w:rsid w:val="00665777"/>
    <w:rsid w:val="00665835"/>
    <w:rsid w:val="00665C2B"/>
    <w:rsid w:val="00665D27"/>
    <w:rsid w:val="00665E4C"/>
    <w:rsid w:val="00666200"/>
    <w:rsid w:val="00666DE9"/>
    <w:rsid w:val="00666F50"/>
    <w:rsid w:val="00667180"/>
    <w:rsid w:val="00667A4A"/>
    <w:rsid w:val="00667C6D"/>
    <w:rsid w:val="00670004"/>
    <w:rsid w:val="006703EF"/>
    <w:rsid w:val="00670C2D"/>
    <w:rsid w:val="00671807"/>
    <w:rsid w:val="006722D8"/>
    <w:rsid w:val="0067341C"/>
    <w:rsid w:val="0067501D"/>
    <w:rsid w:val="00676B38"/>
    <w:rsid w:val="00676B8A"/>
    <w:rsid w:val="006770AE"/>
    <w:rsid w:val="00677506"/>
    <w:rsid w:val="0067758A"/>
    <w:rsid w:val="00677C9E"/>
    <w:rsid w:val="00680674"/>
    <w:rsid w:val="0068199C"/>
    <w:rsid w:val="00681FFA"/>
    <w:rsid w:val="00682568"/>
    <w:rsid w:val="006825B6"/>
    <w:rsid w:val="00682AED"/>
    <w:rsid w:val="00682C22"/>
    <w:rsid w:val="00682F88"/>
    <w:rsid w:val="00683C4A"/>
    <w:rsid w:val="0068431D"/>
    <w:rsid w:val="006843A0"/>
    <w:rsid w:val="00684780"/>
    <w:rsid w:val="0068488A"/>
    <w:rsid w:val="00684DDE"/>
    <w:rsid w:val="00685639"/>
    <w:rsid w:val="00685EE7"/>
    <w:rsid w:val="006874F6"/>
    <w:rsid w:val="00687500"/>
    <w:rsid w:val="006877A1"/>
    <w:rsid w:val="00687973"/>
    <w:rsid w:val="00690EA9"/>
    <w:rsid w:val="00691ECF"/>
    <w:rsid w:val="00692ADF"/>
    <w:rsid w:val="00692C7F"/>
    <w:rsid w:val="006932A5"/>
    <w:rsid w:val="00693BE8"/>
    <w:rsid w:val="006940FF"/>
    <w:rsid w:val="0069557F"/>
    <w:rsid w:val="006956DA"/>
    <w:rsid w:val="00695925"/>
    <w:rsid w:val="00695C47"/>
    <w:rsid w:val="00695E59"/>
    <w:rsid w:val="00696542"/>
    <w:rsid w:val="006A0D11"/>
    <w:rsid w:val="006A0F53"/>
    <w:rsid w:val="006A14E3"/>
    <w:rsid w:val="006A16A4"/>
    <w:rsid w:val="006A1703"/>
    <w:rsid w:val="006A1D5B"/>
    <w:rsid w:val="006A203B"/>
    <w:rsid w:val="006A23AA"/>
    <w:rsid w:val="006A30F9"/>
    <w:rsid w:val="006A316E"/>
    <w:rsid w:val="006A31EE"/>
    <w:rsid w:val="006A37CA"/>
    <w:rsid w:val="006A3A3E"/>
    <w:rsid w:val="006A410B"/>
    <w:rsid w:val="006A4186"/>
    <w:rsid w:val="006A470E"/>
    <w:rsid w:val="006A63D0"/>
    <w:rsid w:val="006A64A7"/>
    <w:rsid w:val="006A698A"/>
    <w:rsid w:val="006A6EA4"/>
    <w:rsid w:val="006B0106"/>
    <w:rsid w:val="006B0623"/>
    <w:rsid w:val="006B094D"/>
    <w:rsid w:val="006B1DAD"/>
    <w:rsid w:val="006B216A"/>
    <w:rsid w:val="006B2179"/>
    <w:rsid w:val="006B34E2"/>
    <w:rsid w:val="006B443F"/>
    <w:rsid w:val="006B4D83"/>
    <w:rsid w:val="006B5057"/>
    <w:rsid w:val="006B54F7"/>
    <w:rsid w:val="006B593F"/>
    <w:rsid w:val="006B6618"/>
    <w:rsid w:val="006B663A"/>
    <w:rsid w:val="006B6A98"/>
    <w:rsid w:val="006B7D98"/>
    <w:rsid w:val="006C02D2"/>
    <w:rsid w:val="006C062F"/>
    <w:rsid w:val="006C0E62"/>
    <w:rsid w:val="006C3315"/>
    <w:rsid w:val="006C3694"/>
    <w:rsid w:val="006C3A07"/>
    <w:rsid w:val="006C3BD1"/>
    <w:rsid w:val="006C4F6F"/>
    <w:rsid w:val="006C51D9"/>
    <w:rsid w:val="006C53E0"/>
    <w:rsid w:val="006C59D7"/>
    <w:rsid w:val="006C5A9B"/>
    <w:rsid w:val="006C6246"/>
    <w:rsid w:val="006C65F9"/>
    <w:rsid w:val="006C6755"/>
    <w:rsid w:val="006C6A07"/>
    <w:rsid w:val="006C7950"/>
    <w:rsid w:val="006D00DB"/>
    <w:rsid w:val="006D0248"/>
    <w:rsid w:val="006D1378"/>
    <w:rsid w:val="006D223B"/>
    <w:rsid w:val="006D23CA"/>
    <w:rsid w:val="006D2D3D"/>
    <w:rsid w:val="006D2E10"/>
    <w:rsid w:val="006D2EEC"/>
    <w:rsid w:val="006D320B"/>
    <w:rsid w:val="006D3B68"/>
    <w:rsid w:val="006D442C"/>
    <w:rsid w:val="006D46C5"/>
    <w:rsid w:val="006D47AB"/>
    <w:rsid w:val="006D535B"/>
    <w:rsid w:val="006D5529"/>
    <w:rsid w:val="006D5A1F"/>
    <w:rsid w:val="006D622D"/>
    <w:rsid w:val="006D6473"/>
    <w:rsid w:val="006D6C14"/>
    <w:rsid w:val="006D743B"/>
    <w:rsid w:val="006D75E2"/>
    <w:rsid w:val="006D77AA"/>
    <w:rsid w:val="006E2711"/>
    <w:rsid w:val="006E48AE"/>
    <w:rsid w:val="006E4CBA"/>
    <w:rsid w:val="006E4F1E"/>
    <w:rsid w:val="006E5951"/>
    <w:rsid w:val="006E663F"/>
    <w:rsid w:val="006E71AE"/>
    <w:rsid w:val="006E77A9"/>
    <w:rsid w:val="006E798F"/>
    <w:rsid w:val="006F0BE8"/>
    <w:rsid w:val="006F100B"/>
    <w:rsid w:val="006F19C6"/>
    <w:rsid w:val="006F2578"/>
    <w:rsid w:val="006F54BD"/>
    <w:rsid w:val="006F55FB"/>
    <w:rsid w:val="006F6AD0"/>
    <w:rsid w:val="006F6E5E"/>
    <w:rsid w:val="006F78F3"/>
    <w:rsid w:val="006F7935"/>
    <w:rsid w:val="00700ECE"/>
    <w:rsid w:val="00701150"/>
    <w:rsid w:val="00701BA1"/>
    <w:rsid w:val="00702D45"/>
    <w:rsid w:val="00702F4A"/>
    <w:rsid w:val="007035A2"/>
    <w:rsid w:val="007035CE"/>
    <w:rsid w:val="00703A3E"/>
    <w:rsid w:val="007047C3"/>
    <w:rsid w:val="00704826"/>
    <w:rsid w:val="00704F2E"/>
    <w:rsid w:val="007054FF"/>
    <w:rsid w:val="0070568B"/>
    <w:rsid w:val="0070606A"/>
    <w:rsid w:val="007064AE"/>
    <w:rsid w:val="007066B5"/>
    <w:rsid w:val="00707122"/>
    <w:rsid w:val="0070734A"/>
    <w:rsid w:val="00707E3F"/>
    <w:rsid w:val="00710A5A"/>
    <w:rsid w:val="00710AFC"/>
    <w:rsid w:val="00710D3E"/>
    <w:rsid w:val="00711035"/>
    <w:rsid w:val="0071165F"/>
    <w:rsid w:val="0071249B"/>
    <w:rsid w:val="0071321C"/>
    <w:rsid w:val="00714EC7"/>
    <w:rsid w:val="00715370"/>
    <w:rsid w:val="0071713B"/>
    <w:rsid w:val="007175B3"/>
    <w:rsid w:val="0072012E"/>
    <w:rsid w:val="00720A1F"/>
    <w:rsid w:val="00720C3C"/>
    <w:rsid w:val="007212C3"/>
    <w:rsid w:val="00721D63"/>
    <w:rsid w:val="00721E9C"/>
    <w:rsid w:val="00722245"/>
    <w:rsid w:val="00722AC3"/>
    <w:rsid w:val="00722C08"/>
    <w:rsid w:val="0072343D"/>
    <w:rsid w:val="007255E1"/>
    <w:rsid w:val="00726F61"/>
    <w:rsid w:val="00727520"/>
    <w:rsid w:val="0072789E"/>
    <w:rsid w:val="007278E9"/>
    <w:rsid w:val="007300D7"/>
    <w:rsid w:val="00731DBC"/>
    <w:rsid w:val="00731F86"/>
    <w:rsid w:val="007330AF"/>
    <w:rsid w:val="007337B4"/>
    <w:rsid w:val="00733D36"/>
    <w:rsid w:val="00733E35"/>
    <w:rsid w:val="00734226"/>
    <w:rsid w:val="00735173"/>
    <w:rsid w:val="00735AAC"/>
    <w:rsid w:val="00736491"/>
    <w:rsid w:val="007364C4"/>
    <w:rsid w:val="007367DA"/>
    <w:rsid w:val="00736A27"/>
    <w:rsid w:val="00736BF0"/>
    <w:rsid w:val="00736C73"/>
    <w:rsid w:val="00737057"/>
    <w:rsid w:val="007374B3"/>
    <w:rsid w:val="007377BC"/>
    <w:rsid w:val="00737E0E"/>
    <w:rsid w:val="0074008C"/>
    <w:rsid w:val="00740339"/>
    <w:rsid w:val="007417A8"/>
    <w:rsid w:val="0074187A"/>
    <w:rsid w:val="00741A1C"/>
    <w:rsid w:val="007424F0"/>
    <w:rsid w:val="0074279A"/>
    <w:rsid w:val="007434EC"/>
    <w:rsid w:val="007435B1"/>
    <w:rsid w:val="00743E7A"/>
    <w:rsid w:val="0074408F"/>
    <w:rsid w:val="0074426B"/>
    <w:rsid w:val="007451AC"/>
    <w:rsid w:val="007457C4"/>
    <w:rsid w:val="0074583E"/>
    <w:rsid w:val="00746140"/>
    <w:rsid w:val="00746737"/>
    <w:rsid w:val="00747486"/>
    <w:rsid w:val="0074766C"/>
    <w:rsid w:val="007479D2"/>
    <w:rsid w:val="00747AFB"/>
    <w:rsid w:val="0075003A"/>
    <w:rsid w:val="0075073A"/>
    <w:rsid w:val="00751AB0"/>
    <w:rsid w:val="00752E2A"/>
    <w:rsid w:val="0075315E"/>
    <w:rsid w:val="00753282"/>
    <w:rsid w:val="00753757"/>
    <w:rsid w:val="00753EFC"/>
    <w:rsid w:val="007547A2"/>
    <w:rsid w:val="0075496D"/>
    <w:rsid w:val="0075506F"/>
    <w:rsid w:val="007557C6"/>
    <w:rsid w:val="007558B8"/>
    <w:rsid w:val="00755D16"/>
    <w:rsid w:val="00755F4D"/>
    <w:rsid w:val="00756085"/>
    <w:rsid w:val="00756114"/>
    <w:rsid w:val="0075635A"/>
    <w:rsid w:val="007575F6"/>
    <w:rsid w:val="00757E49"/>
    <w:rsid w:val="00760188"/>
    <w:rsid w:val="007601AF"/>
    <w:rsid w:val="0076034E"/>
    <w:rsid w:val="007606B1"/>
    <w:rsid w:val="00760D9D"/>
    <w:rsid w:val="00761540"/>
    <w:rsid w:val="00762145"/>
    <w:rsid w:val="00762671"/>
    <w:rsid w:val="00762F4E"/>
    <w:rsid w:val="00763A09"/>
    <w:rsid w:val="007641DE"/>
    <w:rsid w:val="00764E8A"/>
    <w:rsid w:val="00765EB8"/>
    <w:rsid w:val="00766106"/>
    <w:rsid w:val="00766205"/>
    <w:rsid w:val="00766E3A"/>
    <w:rsid w:val="00767FE1"/>
    <w:rsid w:val="0077074F"/>
    <w:rsid w:val="00770988"/>
    <w:rsid w:val="00770B3F"/>
    <w:rsid w:val="00770DD9"/>
    <w:rsid w:val="0077116F"/>
    <w:rsid w:val="007712C6"/>
    <w:rsid w:val="00771B50"/>
    <w:rsid w:val="00772917"/>
    <w:rsid w:val="00772DA9"/>
    <w:rsid w:val="007742CD"/>
    <w:rsid w:val="00774394"/>
    <w:rsid w:val="007746CB"/>
    <w:rsid w:val="007760E1"/>
    <w:rsid w:val="00776209"/>
    <w:rsid w:val="00776335"/>
    <w:rsid w:val="0077716C"/>
    <w:rsid w:val="007802B4"/>
    <w:rsid w:val="00780BE1"/>
    <w:rsid w:val="0078103C"/>
    <w:rsid w:val="00781600"/>
    <w:rsid w:val="007819FB"/>
    <w:rsid w:val="00781CD1"/>
    <w:rsid w:val="007823F3"/>
    <w:rsid w:val="0078294E"/>
    <w:rsid w:val="00783D79"/>
    <w:rsid w:val="00783ECC"/>
    <w:rsid w:val="007845FA"/>
    <w:rsid w:val="007848EB"/>
    <w:rsid w:val="00785B1B"/>
    <w:rsid w:val="00785B2C"/>
    <w:rsid w:val="00785D86"/>
    <w:rsid w:val="00785DBE"/>
    <w:rsid w:val="007864DF"/>
    <w:rsid w:val="00787583"/>
    <w:rsid w:val="007900A2"/>
    <w:rsid w:val="0079022A"/>
    <w:rsid w:val="00790755"/>
    <w:rsid w:val="00790868"/>
    <w:rsid w:val="007910A3"/>
    <w:rsid w:val="007920D9"/>
    <w:rsid w:val="007938FF"/>
    <w:rsid w:val="00793D8E"/>
    <w:rsid w:val="00793F6E"/>
    <w:rsid w:val="00795C6B"/>
    <w:rsid w:val="00795E23"/>
    <w:rsid w:val="0079643B"/>
    <w:rsid w:val="007975DF"/>
    <w:rsid w:val="00797A4D"/>
    <w:rsid w:val="007A03CD"/>
    <w:rsid w:val="007A0C63"/>
    <w:rsid w:val="007A1873"/>
    <w:rsid w:val="007A2C8B"/>
    <w:rsid w:val="007A3A1D"/>
    <w:rsid w:val="007A412C"/>
    <w:rsid w:val="007A451B"/>
    <w:rsid w:val="007A4B8D"/>
    <w:rsid w:val="007A4CAC"/>
    <w:rsid w:val="007A5357"/>
    <w:rsid w:val="007A5DE1"/>
    <w:rsid w:val="007A70AD"/>
    <w:rsid w:val="007A7271"/>
    <w:rsid w:val="007A77C5"/>
    <w:rsid w:val="007A7861"/>
    <w:rsid w:val="007B043E"/>
    <w:rsid w:val="007B0556"/>
    <w:rsid w:val="007B07D1"/>
    <w:rsid w:val="007B0D88"/>
    <w:rsid w:val="007B1094"/>
    <w:rsid w:val="007B1462"/>
    <w:rsid w:val="007B1737"/>
    <w:rsid w:val="007B2D6F"/>
    <w:rsid w:val="007B2E8E"/>
    <w:rsid w:val="007B364A"/>
    <w:rsid w:val="007B3C38"/>
    <w:rsid w:val="007B3D0C"/>
    <w:rsid w:val="007B4F0C"/>
    <w:rsid w:val="007B54CD"/>
    <w:rsid w:val="007B59C2"/>
    <w:rsid w:val="007B5A77"/>
    <w:rsid w:val="007B637F"/>
    <w:rsid w:val="007B705E"/>
    <w:rsid w:val="007B7D51"/>
    <w:rsid w:val="007B7E65"/>
    <w:rsid w:val="007C03F0"/>
    <w:rsid w:val="007C0641"/>
    <w:rsid w:val="007C1207"/>
    <w:rsid w:val="007C182C"/>
    <w:rsid w:val="007C236A"/>
    <w:rsid w:val="007C2498"/>
    <w:rsid w:val="007C24E7"/>
    <w:rsid w:val="007C2599"/>
    <w:rsid w:val="007C3481"/>
    <w:rsid w:val="007C4CB9"/>
    <w:rsid w:val="007C4E11"/>
    <w:rsid w:val="007C5302"/>
    <w:rsid w:val="007C5EB2"/>
    <w:rsid w:val="007C6120"/>
    <w:rsid w:val="007D0004"/>
    <w:rsid w:val="007D1596"/>
    <w:rsid w:val="007D20EB"/>
    <w:rsid w:val="007D21C3"/>
    <w:rsid w:val="007D22DF"/>
    <w:rsid w:val="007D261C"/>
    <w:rsid w:val="007D2699"/>
    <w:rsid w:val="007D2A84"/>
    <w:rsid w:val="007D30FC"/>
    <w:rsid w:val="007D31FB"/>
    <w:rsid w:val="007D404E"/>
    <w:rsid w:val="007D435F"/>
    <w:rsid w:val="007D48FD"/>
    <w:rsid w:val="007D54C2"/>
    <w:rsid w:val="007D5E3D"/>
    <w:rsid w:val="007D6740"/>
    <w:rsid w:val="007D6AC9"/>
    <w:rsid w:val="007D7668"/>
    <w:rsid w:val="007E087C"/>
    <w:rsid w:val="007E0CFE"/>
    <w:rsid w:val="007E12F4"/>
    <w:rsid w:val="007E156C"/>
    <w:rsid w:val="007E2037"/>
    <w:rsid w:val="007E3648"/>
    <w:rsid w:val="007E3708"/>
    <w:rsid w:val="007E3B70"/>
    <w:rsid w:val="007E4452"/>
    <w:rsid w:val="007E4BE0"/>
    <w:rsid w:val="007E511B"/>
    <w:rsid w:val="007E5155"/>
    <w:rsid w:val="007E5167"/>
    <w:rsid w:val="007E5360"/>
    <w:rsid w:val="007E620B"/>
    <w:rsid w:val="007E6694"/>
    <w:rsid w:val="007E6CF0"/>
    <w:rsid w:val="007E6F9C"/>
    <w:rsid w:val="007E71FA"/>
    <w:rsid w:val="007F01C1"/>
    <w:rsid w:val="007F174C"/>
    <w:rsid w:val="007F22D1"/>
    <w:rsid w:val="007F253B"/>
    <w:rsid w:val="007F2B06"/>
    <w:rsid w:val="007F375F"/>
    <w:rsid w:val="007F42C3"/>
    <w:rsid w:val="007F5DAA"/>
    <w:rsid w:val="007F5F06"/>
    <w:rsid w:val="007F6F36"/>
    <w:rsid w:val="007F7C4B"/>
    <w:rsid w:val="007F7CDE"/>
    <w:rsid w:val="007F7D55"/>
    <w:rsid w:val="007F7E8A"/>
    <w:rsid w:val="00800187"/>
    <w:rsid w:val="008005FC"/>
    <w:rsid w:val="00800ED6"/>
    <w:rsid w:val="00801F12"/>
    <w:rsid w:val="00801F3F"/>
    <w:rsid w:val="0080255B"/>
    <w:rsid w:val="00803256"/>
    <w:rsid w:val="008035FD"/>
    <w:rsid w:val="00804100"/>
    <w:rsid w:val="00804A01"/>
    <w:rsid w:val="008054A7"/>
    <w:rsid w:val="00805EEB"/>
    <w:rsid w:val="0080662C"/>
    <w:rsid w:val="00806BE6"/>
    <w:rsid w:val="008077E0"/>
    <w:rsid w:val="00807D77"/>
    <w:rsid w:val="00810C03"/>
    <w:rsid w:val="00811244"/>
    <w:rsid w:val="00811547"/>
    <w:rsid w:val="00812CBA"/>
    <w:rsid w:val="0081325F"/>
    <w:rsid w:val="0081465F"/>
    <w:rsid w:val="008149C5"/>
    <w:rsid w:val="008151E4"/>
    <w:rsid w:val="008162F2"/>
    <w:rsid w:val="008166B2"/>
    <w:rsid w:val="008169BF"/>
    <w:rsid w:val="00816AA8"/>
    <w:rsid w:val="00820933"/>
    <w:rsid w:val="00820B03"/>
    <w:rsid w:val="00821409"/>
    <w:rsid w:val="008222FC"/>
    <w:rsid w:val="0082303E"/>
    <w:rsid w:val="008235FB"/>
    <w:rsid w:val="00823696"/>
    <w:rsid w:val="00823A12"/>
    <w:rsid w:val="008252D8"/>
    <w:rsid w:val="0082598F"/>
    <w:rsid w:val="00825BD4"/>
    <w:rsid w:val="00826042"/>
    <w:rsid w:val="00826ADD"/>
    <w:rsid w:val="008273B0"/>
    <w:rsid w:val="00827FE7"/>
    <w:rsid w:val="00830E6F"/>
    <w:rsid w:val="00830E89"/>
    <w:rsid w:val="00831D2F"/>
    <w:rsid w:val="0083574B"/>
    <w:rsid w:val="00836941"/>
    <w:rsid w:val="00836B81"/>
    <w:rsid w:val="00837738"/>
    <w:rsid w:val="00837B83"/>
    <w:rsid w:val="00840E53"/>
    <w:rsid w:val="00841769"/>
    <w:rsid w:val="0084188B"/>
    <w:rsid w:val="00843B15"/>
    <w:rsid w:val="0084400B"/>
    <w:rsid w:val="008446BB"/>
    <w:rsid w:val="008446CF"/>
    <w:rsid w:val="0084477F"/>
    <w:rsid w:val="00844F1D"/>
    <w:rsid w:val="008451D4"/>
    <w:rsid w:val="008455A6"/>
    <w:rsid w:val="00845AA0"/>
    <w:rsid w:val="00845F76"/>
    <w:rsid w:val="00846872"/>
    <w:rsid w:val="00846BEE"/>
    <w:rsid w:val="00847140"/>
    <w:rsid w:val="00850187"/>
    <w:rsid w:val="00851CD0"/>
    <w:rsid w:val="00852818"/>
    <w:rsid w:val="00852937"/>
    <w:rsid w:val="0085355D"/>
    <w:rsid w:val="008536C7"/>
    <w:rsid w:val="008539D9"/>
    <w:rsid w:val="00853B82"/>
    <w:rsid w:val="00853D5F"/>
    <w:rsid w:val="00853DCE"/>
    <w:rsid w:val="00853F8A"/>
    <w:rsid w:val="00854CCB"/>
    <w:rsid w:val="00856DDC"/>
    <w:rsid w:val="00857933"/>
    <w:rsid w:val="00857AE6"/>
    <w:rsid w:val="00857DF2"/>
    <w:rsid w:val="0086062F"/>
    <w:rsid w:val="00860A3C"/>
    <w:rsid w:val="0086165F"/>
    <w:rsid w:val="00862183"/>
    <w:rsid w:val="008623CA"/>
    <w:rsid w:val="0086247C"/>
    <w:rsid w:val="0086267B"/>
    <w:rsid w:val="00862AC8"/>
    <w:rsid w:val="00862E03"/>
    <w:rsid w:val="00862E1E"/>
    <w:rsid w:val="008633C9"/>
    <w:rsid w:val="00864600"/>
    <w:rsid w:val="008654CE"/>
    <w:rsid w:val="008667F5"/>
    <w:rsid w:val="00866ECA"/>
    <w:rsid w:val="008673AE"/>
    <w:rsid w:val="008712FD"/>
    <w:rsid w:val="00871E36"/>
    <w:rsid w:val="0087271E"/>
    <w:rsid w:val="008727BF"/>
    <w:rsid w:val="008734B9"/>
    <w:rsid w:val="00874D67"/>
    <w:rsid w:val="00875288"/>
    <w:rsid w:val="00875787"/>
    <w:rsid w:val="00875E02"/>
    <w:rsid w:val="00875E04"/>
    <w:rsid w:val="008766A6"/>
    <w:rsid w:val="008773D1"/>
    <w:rsid w:val="00877D04"/>
    <w:rsid w:val="00877E39"/>
    <w:rsid w:val="008800AA"/>
    <w:rsid w:val="00880298"/>
    <w:rsid w:val="00880920"/>
    <w:rsid w:val="008814C2"/>
    <w:rsid w:val="00881B8E"/>
    <w:rsid w:val="00881C98"/>
    <w:rsid w:val="0088206C"/>
    <w:rsid w:val="0088256F"/>
    <w:rsid w:val="00882EED"/>
    <w:rsid w:val="0088383C"/>
    <w:rsid w:val="008857F1"/>
    <w:rsid w:val="00885C42"/>
    <w:rsid w:val="00885C52"/>
    <w:rsid w:val="00886BCA"/>
    <w:rsid w:val="008875F8"/>
    <w:rsid w:val="00890438"/>
    <w:rsid w:val="00892F95"/>
    <w:rsid w:val="00893578"/>
    <w:rsid w:val="0089369A"/>
    <w:rsid w:val="00894AB0"/>
    <w:rsid w:val="00894DAE"/>
    <w:rsid w:val="0089574D"/>
    <w:rsid w:val="008966E5"/>
    <w:rsid w:val="00897213"/>
    <w:rsid w:val="00897422"/>
    <w:rsid w:val="00897CA4"/>
    <w:rsid w:val="008A06BF"/>
    <w:rsid w:val="008A08C8"/>
    <w:rsid w:val="008A0A3B"/>
    <w:rsid w:val="008A0C2F"/>
    <w:rsid w:val="008A15D3"/>
    <w:rsid w:val="008A2030"/>
    <w:rsid w:val="008A26C2"/>
    <w:rsid w:val="008A294A"/>
    <w:rsid w:val="008A2997"/>
    <w:rsid w:val="008A2F13"/>
    <w:rsid w:val="008A328D"/>
    <w:rsid w:val="008A379A"/>
    <w:rsid w:val="008A3AAF"/>
    <w:rsid w:val="008A43E2"/>
    <w:rsid w:val="008A4630"/>
    <w:rsid w:val="008A4658"/>
    <w:rsid w:val="008A565C"/>
    <w:rsid w:val="008A631C"/>
    <w:rsid w:val="008A79B4"/>
    <w:rsid w:val="008B0290"/>
    <w:rsid w:val="008B05EE"/>
    <w:rsid w:val="008B0D3C"/>
    <w:rsid w:val="008B17E0"/>
    <w:rsid w:val="008B1D19"/>
    <w:rsid w:val="008B25F7"/>
    <w:rsid w:val="008B2F9E"/>
    <w:rsid w:val="008B3E87"/>
    <w:rsid w:val="008B4677"/>
    <w:rsid w:val="008B51D2"/>
    <w:rsid w:val="008B53A4"/>
    <w:rsid w:val="008B582F"/>
    <w:rsid w:val="008B59D8"/>
    <w:rsid w:val="008B5AC0"/>
    <w:rsid w:val="008B5EA0"/>
    <w:rsid w:val="008B5EF5"/>
    <w:rsid w:val="008B5F3F"/>
    <w:rsid w:val="008B65B5"/>
    <w:rsid w:val="008B6E40"/>
    <w:rsid w:val="008B72CB"/>
    <w:rsid w:val="008B7AED"/>
    <w:rsid w:val="008C2B4A"/>
    <w:rsid w:val="008C2DC0"/>
    <w:rsid w:val="008C3264"/>
    <w:rsid w:val="008C4A95"/>
    <w:rsid w:val="008C592D"/>
    <w:rsid w:val="008C63B2"/>
    <w:rsid w:val="008C6498"/>
    <w:rsid w:val="008C6D6A"/>
    <w:rsid w:val="008C6E09"/>
    <w:rsid w:val="008C7505"/>
    <w:rsid w:val="008C7990"/>
    <w:rsid w:val="008C79B1"/>
    <w:rsid w:val="008C7F8E"/>
    <w:rsid w:val="008D0019"/>
    <w:rsid w:val="008D00DF"/>
    <w:rsid w:val="008D0531"/>
    <w:rsid w:val="008D08B0"/>
    <w:rsid w:val="008D0AAF"/>
    <w:rsid w:val="008D0AC1"/>
    <w:rsid w:val="008D15EF"/>
    <w:rsid w:val="008D1A19"/>
    <w:rsid w:val="008D240B"/>
    <w:rsid w:val="008D2DCE"/>
    <w:rsid w:val="008D3187"/>
    <w:rsid w:val="008D3220"/>
    <w:rsid w:val="008D339D"/>
    <w:rsid w:val="008D3682"/>
    <w:rsid w:val="008D3A94"/>
    <w:rsid w:val="008D3C11"/>
    <w:rsid w:val="008D3DEA"/>
    <w:rsid w:val="008D44D3"/>
    <w:rsid w:val="008D4552"/>
    <w:rsid w:val="008D45A8"/>
    <w:rsid w:val="008D4FFF"/>
    <w:rsid w:val="008D51F4"/>
    <w:rsid w:val="008D5409"/>
    <w:rsid w:val="008D60AD"/>
    <w:rsid w:val="008D62B1"/>
    <w:rsid w:val="008D62BE"/>
    <w:rsid w:val="008D6B15"/>
    <w:rsid w:val="008D6BEC"/>
    <w:rsid w:val="008D7011"/>
    <w:rsid w:val="008D7436"/>
    <w:rsid w:val="008D78F1"/>
    <w:rsid w:val="008E08C2"/>
    <w:rsid w:val="008E0949"/>
    <w:rsid w:val="008E0F73"/>
    <w:rsid w:val="008E25B2"/>
    <w:rsid w:val="008E302D"/>
    <w:rsid w:val="008E33A0"/>
    <w:rsid w:val="008E45F0"/>
    <w:rsid w:val="008E4809"/>
    <w:rsid w:val="008E5247"/>
    <w:rsid w:val="008E57D2"/>
    <w:rsid w:val="008E71E1"/>
    <w:rsid w:val="008E7667"/>
    <w:rsid w:val="008E7C54"/>
    <w:rsid w:val="008F0E39"/>
    <w:rsid w:val="008F1152"/>
    <w:rsid w:val="008F19AE"/>
    <w:rsid w:val="008F2592"/>
    <w:rsid w:val="008F27D8"/>
    <w:rsid w:val="008F2BD1"/>
    <w:rsid w:val="008F3234"/>
    <w:rsid w:val="008F340F"/>
    <w:rsid w:val="008F3815"/>
    <w:rsid w:val="008F3E15"/>
    <w:rsid w:val="008F42C8"/>
    <w:rsid w:val="008F463A"/>
    <w:rsid w:val="008F4AC6"/>
    <w:rsid w:val="008F56F7"/>
    <w:rsid w:val="008F57F3"/>
    <w:rsid w:val="008F699E"/>
    <w:rsid w:val="008F6F33"/>
    <w:rsid w:val="008F77E0"/>
    <w:rsid w:val="00900104"/>
    <w:rsid w:val="00900335"/>
    <w:rsid w:val="00900B8A"/>
    <w:rsid w:val="0090160D"/>
    <w:rsid w:val="009018A7"/>
    <w:rsid w:val="00901CB9"/>
    <w:rsid w:val="00901F69"/>
    <w:rsid w:val="009029BF"/>
    <w:rsid w:val="00902D47"/>
    <w:rsid w:val="0090371B"/>
    <w:rsid w:val="00904DE0"/>
    <w:rsid w:val="009054B5"/>
    <w:rsid w:val="009057AD"/>
    <w:rsid w:val="00905AFD"/>
    <w:rsid w:val="00905CF2"/>
    <w:rsid w:val="009067EB"/>
    <w:rsid w:val="009068D4"/>
    <w:rsid w:val="00910513"/>
    <w:rsid w:val="00911BFF"/>
    <w:rsid w:val="00912556"/>
    <w:rsid w:val="00912F68"/>
    <w:rsid w:val="00912FA7"/>
    <w:rsid w:val="00913429"/>
    <w:rsid w:val="009140F9"/>
    <w:rsid w:val="009152CA"/>
    <w:rsid w:val="00915F39"/>
    <w:rsid w:val="00916786"/>
    <w:rsid w:val="00921887"/>
    <w:rsid w:val="00921D90"/>
    <w:rsid w:val="00923633"/>
    <w:rsid w:val="00923A48"/>
    <w:rsid w:val="0092434E"/>
    <w:rsid w:val="0092532D"/>
    <w:rsid w:val="00925BE3"/>
    <w:rsid w:val="00926591"/>
    <w:rsid w:val="00926855"/>
    <w:rsid w:val="00926B0B"/>
    <w:rsid w:val="00930AB5"/>
    <w:rsid w:val="00930AC4"/>
    <w:rsid w:val="00930BDC"/>
    <w:rsid w:val="00931736"/>
    <w:rsid w:val="009321CC"/>
    <w:rsid w:val="009332E4"/>
    <w:rsid w:val="00933EF9"/>
    <w:rsid w:val="009340BB"/>
    <w:rsid w:val="00934415"/>
    <w:rsid w:val="00935198"/>
    <w:rsid w:val="009353A0"/>
    <w:rsid w:val="009353A8"/>
    <w:rsid w:val="00935612"/>
    <w:rsid w:val="0093595A"/>
    <w:rsid w:val="00935CAF"/>
    <w:rsid w:val="00935F35"/>
    <w:rsid w:val="00936E2D"/>
    <w:rsid w:val="00937D24"/>
    <w:rsid w:val="00937DFC"/>
    <w:rsid w:val="00937FCD"/>
    <w:rsid w:val="009411A7"/>
    <w:rsid w:val="00941B9D"/>
    <w:rsid w:val="00941FAC"/>
    <w:rsid w:val="00942242"/>
    <w:rsid w:val="00942E16"/>
    <w:rsid w:val="00942FC3"/>
    <w:rsid w:val="00943073"/>
    <w:rsid w:val="009431C5"/>
    <w:rsid w:val="0094328D"/>
    <w:rsid w:val="009449D8"/>
    <w:rsid w:val="00944A90"/>
    <w:rsid w:val="00944D8A"/>
    <w:rsid w:val="009450FA"/>
    <w:rsid w:val="00945112"/>
    <w:rsid w:val="00945328"/>
    <w:rsid w:val="009457AB"/>
    <w:rsid w:val="009458FF"/>
    <w:rsid w:val="00945A21"/>
    <w:rsid w:val="009469CA"/>
    <w:rsid w:val="00946BAA"/>
    <w:rsid w:val="00946EAA"/>
    <w:rsid w:val="00947192"/>
    <w:rsid w:val="00947223"/>
    <w:rsid w:val="0095008E"/>
    <w:rsid w:val="00950101"/>
    <w:rsid w:val="009510F5"/>
    <w:rsid w:val="009516B6"/>
    <w:rsid w:val="00951F0C"/>
    <w:rsid w:val="00953402"/>
    <w:rsid w:val="00953E70"/>
    <w:rsid w:val="0095456A"/>
    <w:rsid w:val="00955373"/>
    <w:rsid w:val="0095543D"/>
    <w:rsid w:val="00955949"/>
    <w:rsid w:val="00956038"/>
    <w:rsid w:val="00957574"/>
    <w:rsid w:val="00957576"/>
    <w:rsid w:val="00957F3A"/>
    <w:rsid w:val="0096014E"/>
    <w:rsid w:val="009603EF"/>
    <w:rsid w:val="00960CB2"/>
    <w:rsid w:val="00960F84"/>
    <w:rsid w:val="0096112D"/>
    <w:rsid w:val="00961A67"/>
    <w:rsid w:val="00962254"/>
    <w:rsid w:val="00962CD4"/>
    <w:rsid w:val="00962DB5"/>
    <w:rsid w:val="00963216"/>
    <w:rsid w:val="00963691"/>
    <w:rsid w:val="00963FCE"/>
    <w:rsid w:val="00964BB7"/>
    <w:rsid w:val="0096531B"/>
    <w:rsid w:val="009660BA"/>
    <w:rsid w:val="00966391"/>
    <w:rsid w:val="00966B57"/>
    <w:rsid w:val="00967CBA"/>
    <w:rsid w:val="00971160"/>
    <w:rsid w:val="00971FF0"/>
    <w:rsid w:val="009722BF"/>
    <w:rsid w:val="0097246D"/>
    <w:rsid w:val="0097288C"/>
    <w:rsid w:val="00972CF2"/>
    <w:rsid w:val="00972EBF"/>
    <w:rsid w:val="00973139"/>
    <w:rsid w:val="009734AE"/>
    <w:rsid w:val="0097392B"/>
    <w:rsid w:val="00973BBD"/>
    <w:rsid w:val="00973D65"/>
    <w:rsid w:val="00973EE9"/>
    <w:rsid w:val="00974544"/>
    <w:rsid w:val="009747D1"/>
    <w:rsid w:val="00974892"/>
    <w:rsid w:val="00974AE8"/>
    <w:rsid w:val="0097549D"/>
    <w:rsid w:val="009759A8"/>
    <w:rsid w:val="00975ECE"/>
    <w:rsid w:val="009768BA"/>
    <w:rsid w:val="00977EDA"/>
    <w:rsid w:val="009802A3"/>
    <w:rsid w:val="00981D46"/>
    <w:rsid w:val="00982243"/>
    <w:rsid w:val="00982CEA"/>
    <w:rsid w:val="00982D21"/>
    <w:rsid w:val="00983996"/>
    <w:rsid w:val="009845CE"/>
    <w:rsid w:val="00986088"/>
    <w:rsid w:val="00986AEB"/>
    <w:rsid w:val="009872EB"/>
    <w:rsid w:val="00987824"/>
    <w:rsid w:val="009906B6"/>
    <w:rsid w:val="0099113E"/>
    <w:rsid w:val="00991624"/>
    <w:rsid w:val="00991873"/>
    <w:rsid w:val="0099199B"/>
    <w:rsid w:val="00991C6C"/>
    <w:rsid w:val="00992119"/>
    <w:rsid w:val="00992512"/>
    <w:rsid w:val="009943D6"/>
    <w:rsid w:val="009943F6"/>
    <w:rsid w:val="009944A6"/>
    <w:rsid w:val="0099458D"/>
    <w:rsid w:val="009945F1"/>
    <w:rsid w:val="009947B2"/>
    <w:rsid w:val="0099513C"/>
    <w:rsid w:val="009A07ED"/>
    <w:rsid w:val="009A0AA4"/>
    <w:rsid w:val="009A0D3D"/>
    <w:rsid w:val="009A0ED6"/>
    <w:rsid w:val="009A165B"/>
    <w:rsid w:val="009A2CAD"/>
    <w:rsid w:val="009A397F"/>
    <w:rsid w:val="009A3C7D"/>
    <w:rsid w:val="009A5C1F"/>
    <w:rsid w:val="009A5EA0"/>
    <w:rsid w:val="009A634A"/>
    <w:rsid w:val="009A66DD"/>
    <w:rsid w:val="009A6804"/>
    <w:rsid w:val="009A72C5"/>
    <w:rsid w:val="009A78A3"/>
    <w:rsid w:val="009B0614"/>
    <w:rsid w:val="009B1941"/>
    <w:rsid w:val="009B21FB"/>
    <w:rsid w:val="009B36D2"/>
    <w:rsid w:val="009B4AA6"/>
    <w:rsid w:val="009B4DA5"/>
    <w:rsid w:val="009B54FA"/>
    <w:rsid w:val="009B5735"/>
    <w:rsid w:val="009B57F4"/>
    <w:rsid w:val="009B6062"/>
    <w:rsid w:val="009B6345"/>
    <w:rsid w:val="009B6443"/>
    <w:rsid w:val="009B6A91"/>
    <w:rsid w:val="009B713C"/>
    <w:rsid w:val="009C0F02"/>
    <w:rsid w:val="009C23F2"/>
    <w:rsid w:val="009C26D7"/>
    <w:rsid w:val="009C2B45"/>
    <w:rsid w:val="009C3669"/>
    <w:rsid w:val="009C38EC"/>
    <w:rsid w:val="009C3BA4"/>
    <w:rsid w:val="009C5641"/>
    <w:rsid w:val="009C65A1"/>
    <w:rsid w:val="009C6E1A"/>
    <w:rsid w:val="009C7DCC"/>
    <w:rsid w:val="009D0289"/>
    <w:rsid w:val="009D0EE3"/>
    <w:rsid w:val="009D11A9"/>
    <w:rsid w:val="009D134C"/>
    <w:rsid w:val="009D24F7"/>
    <w:rsid w:val="009D29F0"/>
    <w:rsid w:val="009D2A2D"/>
    <w:rsid w:val="009D3016"/>
    <w:rsid w:val="009D3EB0"/>
    <w:rsid w:val="009D4FB9"/>
    <w:rsid w:val="009D51A5"/>
    <w:rsid w:val="009D6C87"/>
    <w:rsid w:val="009D7373"/>
    <w:rsid w:val="009E059B"/>
    <w:rsid w:val="009E0A00"/>
    <w:rsid w:val="009E10F1"/>
    <w:rsid w:val="009E1187"/>
    <w:rsid w:val="009E26FF"/>
    <w:rsid w:val="009E3FA6"/>
    <w:rsid w:val="009E4C73"/>
    <w:rsid w:val="009E5DF2"/>
    <w:rsid w:val="009E67A3"/>
    <w:rsid w:val="009E6B13"/>
    <w:rsid w:val="009E6BFD"/>
    <w:rsid w:val="009E7E3B"/>
    <w:rsid w:val="009F01AD"/>
    <w:rsid w:val="009F0A0D"/>
    <w:rsid w:val="009F0B31"/>
    <w:rsid w:val="009F0C0A"/>
    <w:rsid w:val="009F1B11"/>
    <w:rsid w:val="009F1BF4"/>
    <w:rsid w:val="009F1D3C"/>
    <w:rsid w:val="009F2215"/>
    <w:rsid w:val="009F269D"/>
    <w:rsid w:val="009F272C"/>
    <w:rsid w:val="009F2A1E"/>
    <w:rsid w:val="009F3630"/>
    <w:rsid w:val="009F47B5"/>
    <w:rsid w:val="009F550A"/>
    <w:rsid w:val="009F5B9E"/>
    <w:rsid w:val="00A00998"/>
    <w:rsid w:val="00A02427"/>
    <w:rsid w:val="00A02CE0"/>
    <w:rsid w:val="00A03609"/>
    <w:rsid w:val="00A03E04"/>
    <w:rsid w:val="00A043CC"/>
    <w:rsid w:val="00A05BAE"/>
    <w:rsid w:val="00A05D05"/>
    <w:rsid w:val="00A06899"/>
    <w:rsid w:val="00A06A9F"/>
    <w:rsid w:val="00A06E9D"/>
    <w:rsid w:val="00A07F0E"/>
    <w:rsid w:val="00A108B0"/>
    <w:rsid w:val="00A10E12"/>
    <w:rsid w:val="00A11533"/>
    <w:rsid w:val="00A11E9B"/>
    <w:rsid w:val="00A12464"/>
    <w:rsid w:val="00A12BF1"/>
    <w:rsid w:val="00A12E7F"/>
    <w:rsid w:val="00A136FB"/>
    <w:rsid w:val="00A13D18"/>
    <w:rsid w:val="00A14A11"/>
    <w:rsid w:val="00A160B4"/>
    <w:rsid w:val="00A165ED"/>
    <w:rsid w:val="00A16AE1"/>
    <w:rsid w:val="00A16DDE"/>
    <w:rsid w:val="00A17E93"/>
    <w:rsid w:val="00A20333"/>
    <w:rsid w:val="00A20678"/>
    <w:rsid w:val="00A20965"/>
    <w:rsid w:val="00A20A33"/>
    <w:rsid w:val="00A2124B"/>
    <w:rsid w:val="00A22732"/>
    <w:rsid w:val="00A23089"/>
    <w:rsid w:val="00A23679"/>
    <w:rsid w:val="00A23923"/>
    <w:rsid w:val="00A23E23"/>
    <w:rsid w:val="00A24E5D"/>
    <w:rsid w:val="00A25000"/>
    <w:rsid w:val="00A272C4"/>
    <w:rsid w:val="00A272FD"/>
    <w:rsid w:val="00A27EA2"/>
    <w:rsid w:val="00A30048"/>
    <w:rsid w:val="00A3050E"/>
    <w:rsid w:val="00A30D3C"/>
    <w:rsid w:val="00A31119"/>
    <w:rsid w:val="00A3340A"/>
    <w:rsid w:val="00A3560B"/>
    <w:rsid w:val="00A35A8C"/>
    <w:rsid w:val="00A36E58"/>
    <w:rsid w:val="00A372BE"/>
    <w:rsid w:val="00A37FB6"/>
    <w:rsid w:val="00A4058A"/>
    <w:rsid w:val="00A409D8"/>
    <w:rsid w:val="00A410A3"/>
    <w:rsid w:val="00A4114E"/>
    <w:rsid w:val="00A417FC"/>
    <w:rsid w:val="00A41F6F"/>
    <w:rsid w:val="00A42764"/>
    <w:rsid w:val="00A4286A"/>
    <w:rsid w:val="00A434DE"/>
    <w:rsid w:val="00A434F9"/>
    <w:rsid w:val="00A43D9B"/>
    <w:rsid w:val="00A44E40"/>
    <w:rsid w:val="00A45627"/>
    <w:rsid w:val="00A456C4"/>
    <w:rsid w:val="00A457F2"/>
    <w:rsid w:val="00A45F0C"/>
    <w:rsid w:val="00A46029"/>
    <w:rsid w:val="00A46F5E"/>
    <w:rsid w:val="00A4726B"/>
    <w:rsid w:val="00A50100"/>
    <w:rsid w:val="00A5138E"/>
    <w:rsid w:val="00A52C64"/>
    <w:rsid w:val="00A53887"/>
    <w:rsid w:val="00A53DD3"/>
    <w:rsid w:val="00A547D0"/>
    <w:rsid w:val="00A54800"/>
    <w:rsid w:val="00A54A01"/>
    <w:rsid w:val="00A55143"/>
    <w:rsid w:val="00A55647"/>
    <w:rsid w:val="00A56202"/>
    <w:rsid w:val="00A5695C"/>
    <w:rsid w:val="00A569A0"/>
    <w:rsid w:val="00A56C2D"/>
    <w:rsid w:val="00A56DDD"/>
    <w:rsid w:val="00A57462"/>
    <w:rsid w:val="00A57589"/>
    <w:rsid w:val="00A6247C"/>
    <w:rsid w:val="00A6259E"/>
    <w:rsid w:val="00A62714"/>
    <w:rsid w:val="00A63A4F"/>
    <w:rsid w:val="00A63ED8"/>
    <w:rsid w:val="00A63F9F"/>
    <w:rsid w:val="00A6466A"/>
    <w:rsid w:val="00A64DDF"/>
    <w:rsid w:val="00A65156"/>
    <w:rsid w:val="00A659E6"/>
    <w:rsid w:val="00A65FBE"/>
    <w:rsid w:val="00A66267"/>
    <w:rsid w:val="00A66EA4"/>
    <w:rsid w:val="00A67F63"/>
    <w:rsid w:val="00A70B73"/>
    <w:rsid w:val="00A72E53"/>
    <w:rsid w:val="00A732BE"/>
    <w:rsid w:val="00A73614"/>
    <w:rsid w:val="00A7369E"/>
    <w:rsid w:val="00A73D0D"/>
    <w:rsid w:val="00A74097"/>
    <w:rsid w:val="00A740E6"/>
    <w:rsid w:val="00A744FF"/>
    <w:rsid w:val="00A74706"/>
    <w:rsid w:val="00A75ACE"/>
    <w:rsid w:val="00A75E4B"/>
    <w:rsid w:val="00A76680"/>
    <w:rsid w:val="00A76EC9"/>
    <w:rsid w:val="00A80038"/>
    <w:rsid w:val="00A80763"/>
    <w:rsid w:val="00A81B39"/>
    <w:rsid w:val="00A81C24"/>
    <w:rsid w:val="00A8262B"/>
    <w:rsid w:val="00A82AC9"/>
    <w:rsid w:val="00A82C88"/>
    <w:rsid w:val="00A83B43"/>
    <w:rsid w:val="00A844D2"/>
    <w:rsid w:val="00A8495A"/>
    <w:rsid w:val="00A84E58"/>
    <w:rsid w:val="00A85425"/>
    <w:rsid w:val="00A856DF"/>
    <w:rsid w:val="00A85A99"/>
    <w:rsid w:val="00A87094"/>
    <w:rsid w:val="00A87C0F"/>
    <w:rsid w:val="00A90375"/>
    <w:rsid w:val="00A90FF3"/>
    <w:rsid w:val="00A91F99"/>
    <w:rsid w:val="00A92560"/>
    <w:rsid w:val="00A92914"/>
    <w:rsid w:val="00A93267"/>
    <w:rsid w:val="00A9355E"/>
    <w:rsid w:val="00A93B6B"/>
    <w:rsid w:val="00A93DB7"/>
    <w:rsid w:val="00A93EFD"/>
    <w:rsid w:val="00A94469"/>
    <w:rsid w:val="00A9502E"/>
    <w:rsid w:val="00A9569D"/>
    <w:rsid w:val="00A95C15"/>
    <w:rsid w:val="00A96446"/>
    <w:rsid w:val="00A971CB"/>
    <w:rsid w:val="00A9750B"/>
    <w:rsid w:val="00A9781D"/>
    <w:rsid w:val="00A97C62"/>
    <w:rsid w:val="00AA0352"/>
    <w:rsid w:val="00AA0588"/>
    <w:rsid w:val="00AA1018"/>
    <w:rsid w:val="00AA1581"/>
    <w:rsid w:val="00AA36BB"/>
    <w:rsid w:val="00AA39EC"/>
    <w:rsid w:val="00AA47DC"/>
    <w:rsid w:val="00AA4E90"/>
    <w:rsid w:val="00AA5F5C"/>
    <w:rsid w:val="00AA6A13"/>
    <w:rsid w:val="00AA701C"/>
    <w:rsid w:val="00AA7215"/>
    <w:rsid w:val="00AA73ED"/>
    <w:rsid w:val="00AA7BF4"/>
    <w:rsid w:val="00AB01ED"/>
    <w:rsid w:val="00AB0954"/>
    <w:rsid w:val="00AB0BA6"/>
    <w:rsid w:val="00AB15C9"/>
    <w:rsid w:val="00AB16FB"/>
    <w:rsid w:val="00AB18D4"/>
    <w:rsid w:val="00AB5157"/>
    <w:rsid w:val="00AB55E3"/>
    <w:rsid w:val="00AB5FE0"/>
    <w:rsid w:val="00AB64ED"/>
    <w:rsid w:val="00AB6657"/>
    <w:rsid w:val="00AB6A53"/>
    <w:rsid w:val="00AB7DD6"/>
    <w:rsid w:val="00AC0231"/>
    <w:rsid w:val="00AC027C"/>
    <w:rsid w:val="00AC07B9"/>
    <w:rsid w:val="00AC303F"/>
    <w:rsid w:val="00AC3BDD"/>
    <w:rsid w:val="00AC3CAB"/>
    <w:rsid w:val="00AC411C"/>
    <w:rsid w:val="00AC4144"/>
    <w:rsid w:val="00AC4392"/>
    <w:rsid w:val="00AC45CD"/>
    <w:rsid w:val="00AC4C18"/>
    <w:rsid w:val="00AC7383"/>
    <w:rsid w:val="00AD04D3"/>
    <w:rsid w:val="00AD04F4"/>
    <w:rsid w:val="00AD0581"/>
    <w:rsid w:val="00AD07D9"/>
    <w:rsid w:val="00AD0E9F"/>
    <w:rsid w:val="00AD157E"/>
    <w:rsid w:val="00AD1596"/>
    <w:rsid w:val="00AD1ED2"/>
    <w:rsid w:val="00AD1FD4"/>
    <w:rsid w:val="00AD25C7"/>
    <w:rsid w:val="00AD3800"/>
    <w:rsid w:val="00AD3CD1"/>
    <w:rsid w:val="00AD4282"/>
    <w:rsid w:val="00AD438F"/>
    <w:rsid w:val="00AD45BD"/>
    <w:rsid w:val="00AD583B"/>
    <w:rsid w:val="00AD5C86"/>
    <w:rsid w:val="00AD6273"/>
    <w:rsid w:val="00AD631E"/>
    <w:rsid w:val="00AD7810"/>
    <w:rsid w:val="00AE01F1"/>
    <w:rsid w:val="00AE0902"/>
    <w:rsid w:val="00AE0D77"/>
    <w:rsid w:val="00AE0F0B"/>
    <w:rsid w:val="00AE12B0"/>
    <w:rsid w:val="00AE13AA"/>
    <w:rsid w:val="00AE1569"/>
    <w:rsid w:val="00AE16B0"/>
    <w:rsid w:val="00AE311D"/>
    <w:rsid w:val="00AE424A"/>
    <w:rsid w:val="00AE43E1"/>
    <w:rsid w:val="00AE4592"/>
    <w:rsid w:val="00AE4776"/>
    <w:rsid w:val="00AE4B58"/>
    <w:rsid w:val="00AE4D48"/>
    <w:rsid w:val="00AE536E"/>
    <w:rsid w:val="00AE5692"/>
    <w:rsid w:val="00AE6E27"/>
    <w:rsid w:val="00AE7914"/>
    <w:rsid w:val="00AE7F78"/>
    <w:rsid w:val="00AF0055"/>
    <w:rsid w:val="00AF04AD"/>
    <w:rsid w:val="00AF077C"/>
    <w:rsid w:val="00AF1AD4"/>
    <w:rsid w:val="00AF2269"/>
    <w:rsid w:val="00AF2626"/>
    <w:rsid w:val="00AF325E"/>
    <w:rsid w:val="00AF3B0D"/>
    <w:rsid w:val="00AF4028"/>
    <w:rsid w:val="00AF44E1"/>
    <w:rsid w:val="00AF4D54"/>
    <w:rsid w:val="00AF4E2D"/>
    <w:rsid w:val="00AF522A"/>
    <w:rsid w:val="00AF5345"/>
    <w:rsid w:val="00AF5922"/>
    <w:rsid w:val="00AF5A4C"/>
    <w:rsid w:val="00AF5B69"/>
    <w:rsid w:val="00AF6895"/>
    <w:rsid w:val="00B01E0A"/>
    <w:rsid w:val="00B02077"/>
    <w:rsid w:val="00B02584"/>
    <w:rsid w:val="00B04027"/>
    <w:rsid w:val="00B04DF3"/>
    <w:rsid w:val="00B04E42"/>
    <w:rsid w:val="00B052F4"/>
    <w:rsid w:val="00B05411"/>
    <w:rsid w:val="00B064B8"/>
    <w:rsid w:val="00B06B39"/>
    <w:rsid w:val="00B07B90"/>
    <w:rsid w:val="00B07E71"/>
    <w:rsid w:val="00B10144"/>
    <w:rsid w:val="00B104A3"/>
    <w:rsid w:val="00B10CAD"/>
    <w:rsid w:val="00B11983"/>
    <w:rsid w:val="00B12460"/>
    <w:rsid w:val="00B1399B"/>
    <w:rsid w:val="00B139C2"/>
    <w:rsid w:val="00B1424A"/>
    <w:rsid w:val="00B14820"/>
    <w:rsid w:val="00B14E8A"/>
    <w:rsid w:val="00B15986"/>
    <w:rsid w:val="00B15A61"/>
    <w:rsid w:val="00B16096"/>
    <w:rsid w:val="00B16B72"/>
    <w:rsid w:val="00B16D2D"/>
    <w:rsid w:val="00B1708E"/>
    <w:rsid w:val="00B1741F"/>
    <w:rsid w:val="00B215A0"/>
    <w:rsid w:val="00B216A1"/>
    <w:rsid w:val="00B23BBA"/>
    <w:rsid w:val="00B23BDB"/>
    <w:rsid w:val="00B23D2B"/>
    <w:rsid w:val="00B23FEF"/>
    <w:rsid w:val="00B24434"/>
    <w:rsid w:val="00B25395"/>
    <w:rsid w:val="00B254B0"/>
    <w:rsid w:val="00B257AB"/>
    <w:rsid w:val="00B25A65"/>
    <w:rsid w:val="00B27291"/>
    <w:rsid w:val="00B303F2"/>
    <w:rsid w:val="00B305E2"/>
    <w:rsid w:val="00B30B3E"/>
    <w:rsid w:val="00B30CCE"/>
    <w:rsid w:val="00B310AD"/>
    <w:rsid w:val="00B3144B"/>
    <w:rsid w:val="00B315DE"/>
    <w:rsid w:val="00B31791"/>
    <w:rsid w:val="00B319F9"/>
    <w:rsid w:val="00B3222B"/>
    <w:rsid w:val="00B32A33"/>
    <w:rsid w:val="00B33011"/>
    <w:rsid w:val="00B33243"/>
    <w:rsid w:val="00B33B83"/>
    <w:rsid w:val="00B33FC9"/>
    <w:rsid w:val="00B34258"/>
    <w:rsid w:val="00B35169"/>
    <w:rsid w:val="00B35706"/>
    <w:rsid w:val="00B35768"/>
    <w:rsid w:val="00B3615A"/>
    <w:rsid w:val="00B36E10"/>
    <w:rsid w:val="00B36FC0"/>
    <w:rsid w:val="00B37CC9"/>
    <w:rsid w:val="00B42085"/>
    <w:rsid w:val="00B425E3"/>
    <w:rsid w:val="00B43E34"/>
    <w:rsid w:val="00B44CA2"/>
    <w:rsid w:val="00B46F93"/>
    <w:rsid w:val="00B50651"/>
    <w:rsid w:val="00B51255"/>
    <w:rsid w:val="00B512B3"/>
    <w:rsid w:val="00B52045"/>
    <w:rsid w:val="00B5221D"/>
    <w:rsid w:val="00B52499"/>
    <w:rsid w:val="00B52596"/>
    <w:rsid w:val="00B53616"/>
    <w:rsid w:val="00B53AB7"/>
    <w:rsid w:val="00B53EFF"/>
    <w:rsid w:val="00B5530C"/>
    <w:rsid w:val="00B5555B"/>
    <w:rsid w:val="00B559FA"/>
    <w:rsid w:val="00B55ABF"/>
    <w:rsid w:val="00B60B50"/>
    <w:rsid w:val="00B60D89"/>
    <w:rsid w:val="00B6138E"/>
    <w:rsid w:val="00B63C5F"/>
    <w:rsid w:val="00B65735"/>
    <w:rsid w:val="00B65D9D"/>
    <w:rsid w:val="00B66537"/>
    <w:rsid w:val="00B66967"/>
    <w:rsid w:val="00B66C5E"/>
    <w:rsid w:val="00B6745D"/>
    <w:rsid w:val="00B70863"/>
    <w:rsid w:val="00B70924"/>
    <w:rsid w:val="00B71094"/>
    <w:rsid w:val="00B71364"/>
    <w:rsid w:val="00B7270E"/>
    <w:rsid w:val="00B727B9"/>
    <w:rsid w:val="00B73F40"/>
    <w:rsid w:val="00B75072"/>
    <w:rsid w:val="00B75248"/>
    <w:rsid w:val="00B75AE9"/>
    <w:rsid w:val="00B76306"/>
    <w:rsid w:val="00B774B4"/>
    <w:rsid w:val="00B77F95"/>
    <w:rsid w:val="00B80326"/>
    <w:rsid w:val="00B8076F"/>
    <w:rsid w:val="00B8109E"/>
    <w:rsid w:val="00B832B9"/>
    <w:rsid w:val="00B83C69"/>
    <w:rsid w:val="00B83CA6"/>
    <w:rsid w:val="00B83DD7"/>
    <w:rsid w:val="00B84339"/>
    <w:rsid w:val="00B8452A"/>
    <w:rsid w:val="00B860AF"/>
    <w:rsid w:val="00B86B3B"/>
    <w:rsid w:val="00B870B6"/>
    <w:rsid w:val="00B87400"/>
    <w:rsid w:val="00B875A4"/>
    <w:rsid w:val="00B87E81"/>
    <w:rsid w:val="00B90DBB"/>
    <w:rsid w:val="00B9131F"/>
    <w:rsid w:val="00B91FA8"/>
    <w:rsid w:val="00B9204D"/>
    <w:rsid w:val="00B9296F"/>
    <w:rsid w:val="00B93138"/>
    <w:rsid w:val="00B934ED"/>
    <w:rsid w:val="00B93533"/>
    <w:rsid w:val="00B93937"/>
    <w:rsid w:val="00B93CAC"/>
    <w:rsid w:val="00B9487C"/>
    <w:rsid w:val="00B95B46"/>
    <w:rsid w:val="00B96713"/>
    <w:rsid w:val="00B97198"/>
    <w:rsid w:val="00B9795C"/>
    <w:rsid w:val="00B97C32"/>
    <w:rsid w:val="00BA0FA0"/>
    <w:rsid w:val="00BA13AF"/>
    <w:rsid w:val="00BA15FD"/>
    <w:rsid w:val="00BA1AC0"/>
    <w:rsid w:val="00BA1C9A"/>
    <w:rsid w:val="00BA20C6"/>
    <w:rsid w:val="00BA2857"/>
    <w:rsid w:val="00BA3068"/>
    <w:rsid w:val="00BA3EFB"/>
    <w:rsid w:val="00BA3FD4"/>
    <w:rsid w:val="00BA4DE7"/>
    <w:rsid w:val="00BA5323"/>
    <w:rsid w:val="00BA54E9"/>
    <w:rsid w:val="00BA5520"/>
    <w:rsid w:val="00BA5F27"/>
    <w:rsid w:val="00BA6CBB"/>
    <w:rsid w:val="00BA6E16"/>
    <w:rsid w:val="00BA7B16"/>
    <w:rsid w:val="00BA7C78"/>
    <w:rsid w:val="00BB13E8"/>
    <w:rsid w:val="00BB1855"/>
    <w:rsid w:val="00BB1965"/>
    <w:rsid w:val="00BB20AE"/>
    <w:rsid w:val="00BB2712"/>
    <w:rsid w:val="00BB2DB3"/>
    <w:rsid w:val="00BB2E60"/>
    <w:rsid w:val="00BB3970"/>
    <w:rsid w:val="00BB3DF1"/>
    <w:rsid w:val="00BB463D"/>
    <w:rsid w:val="00BB4F89"/>
    <w:rsid w:val="00BB5014"/>
    <w:rsid w:val="00BB5498"/>
    <w:rsid w:val="00BB6A3D"/>
    <w:rsid w:val="00BB771C"/>
    <w:rsid w:val="00BB7EA7"/>
    <w:rsid w:val="00BC2384"/>
    <w:rsid w:val="00BC301B"/>
    <w:rsid w:val="00BC3EB2"/>
    <w:rsid w:val="00BC636C"/>
    <w:rsid w:val="00BC695F"/>
    <w:rsid w:val="00BC7A7D"/>
    <w:rsid w:val="00BC7B93"/>
    <w:rsid w:val="00BC7D53"/>
    <w:rsid w:val="00BC7F02"/>
    <w:rsid w:val="00BD006F"/>
    <w:rsid w:val="00BD0960"/>
    <w:rsid w:val="00BD1579"/>
    <w:rsid w:val="00BD2154"/>
    <w:rsid w:val="00BD218B"/>
    <w:rsid w:val="00BD2387"/>
    <w:rsid w:val="00BD2BE7"/>
    <w:rsid w:val="00BD30CD"/>
    <w:rsid w:val="00BD3844"/>
    <w:rsid w:val="00BD3EA4"/>
    <w:rsid w:val="00BD3F95"/>
    <w:rsid w:val="00BD4374"/>
    <w:rsid w:val="00BD482B"/>
    <w:rsid w:val="00BD5808"/>
    <w:rsid w:val="00BD6377"/>
    <w:rsid w:val="00BD6F02"/>
    <w:rsid w:val="00BD715B"/>
    <w:rsid w:val="00BD762E"/>
    <w:rsid w:val="00BD7E4A"/>
    <w:rsid w:val="00BE143E"/>
    <w:rsid w:val="00BE17C8"/>
    <w:rsid w:val="00BE2E36"/>
    <w:rsid w:val="00BE2EF3"/>
    <w:rsid w:val="00BE3A48"/>
    <w:rsid w:val="00BE5D48"/>
    <w:rsid w:val="00BE6596"/>
    <w:rsid w:val="00BE6B3A"/>
    <w:rsid w:val="00BE6C82"/>
    <w:rsid w:val="00BF090B"/>
    <w:rsid w:val="00BF15AD"/>
    <w:rsid w:val="00BF16C2"/>
    <w:rsid w:val="00BF1B65"/>
    <w:rsid w:val="00BF1B7A"/>
    <w:rsid w:val="00BF1F51"/>
    <w:rsid w:val="00BF1FCF"/>
    <w:rsid w:val="00BF2281"/>
    <w:rsid w:val="00BF283B"/>
    <w:rsid w:val="00BF2916"/>
    <w:rsid w:val="00BF2D3D"/>
    <w:rsid w:val="00BF3356"/>
    <w:rsid w:val="00BF37A1"/>
    <w:rsid w:val="00BF4151"/>
    <w:rsid w:val="00BF473C"/>
    <w:rsid w:val="00BF4B5C"/>
    <w:rsid w:val="00BF4BA8"/>
    <w:rsid w:val="00BF4BE9"/>
    <w:rsid w:val="00BF56F3"/>
    <w:rsid w:val="00BF574E"/>
    <w:rsid w:val="00BF5885"/>
    <w:rsid w:val="00BF6A1B"/>
    <w:rsid w:val="00BF6A35"/>
    <w:rsid w:val="00BF7468"/>
    <w:rsid w:val="00BF7793"/>
    <w:rsid w:val="00BF7D52"/>
    <w:rsid w:val="00BF7E54"/>
    <w:rsid w:val="00BF7F0D"/>
    <w:rsid w:val="00C00716"/>
    <w:rsid w:val="00C01960"/>
    <w:rsid w:val="00C01C4F"/>
    <w:rsid w:val="00C0304C"/>
    <w:rsid w:val="00C039DB"/>
    <w:rsid w:val="00C03ED2"/>
    <w:rsid w:val="00C0406E"/>
    <w:rsid w:val="00C05C32"/>
    <w:rsid w:val="00C066E3"/>
    <w:rsid w:val="00C06E3D"/>
    <w:rsid w:val="00C0732A"/>
    <w:rsid w:val="00C10531"/>
    <w:rsid w:val="00C10F11"/>
    <w:rsid w:val="00C11695"/>
    <w:rsid w:val="00C11DDA"/>
    <w:rsid w:val="00C120BA"/>
    <w:rsid w:val="00C128D8"/>
    <w:rsid w:val="00C12B5C"/>
    <w:rsid w:val="00C12F9E"/>
    <w:rsid w:val="00C14018"/>
    <w:rsid w:val="00C14130"/>
    <w:rsid w:val="00C141CB"/>
    <w:rsid w:val="00C158F4"/>
    <w:rsid w:val="00C15C44"/>
    <w:rsid w:val="00C163FB"/>
    <w:rsid w:val="00C17736"/>
    <w:rsid w:val="00C17A75"/>
    <w:rsid w:val="00C20617"/>
    <w:rsid w:val="00C22750"/>
    <w:rsid w:val="00C2362A"/>
    <w:rsid w:val="00C236DD"/>
    <w:rsid w:val="00C23C3E"/>
    <w:rsid w:val="00C23D4F"/>
    <w:rsid w:val="00C2455F"/>
    <w:rsid w:val="00C24E9A"/>
    <w:rsid w:val="00C258DB"/>
    <w:rsid w:val="00C26C20"/>
    <w:rsid w:val="00C27217"/>
    <w:rsid w:val="00C27651"/>
    <w:rsid w:val="00C30643"/>
    <w:rsid w:val="00C313FD"/>
    <w:rsid w:val="00C31CBA"/>
    <w:rsid w:val="00C33B16"/>
    <w:rsid w:val="00C34ABE"/>
    <w:rsid w:val="00C35BAF"/>
    <w:rsid w:val="00C3633D"/>
    <w:rsid w:val="00C3739D"/>
    <w:rsid w:val="00C37680"/>
    <w:rsid w:val="00C4046C"/>
    <w:rsid w:val="00C40AD6"/>
    <w:rsid w:val="00C411BA"/>
    <w:rsid w:val="00C422F5"/>
    <w:rsid w:val="00C42307"/>
    <w:rsid w:val="00C42787"/>
    <w:rsid w:val="00C43106"/>
    <w:rsid w:val="00C4451D"/>
    <w:rsid w:val="00C446BE"/>
    <w:rsid w:val="00C45405"/>
    <w:rsid w:val="00C45B4D"/>
    <w:rsid w:val="00C45EC8"/>
    <w:rsid w:val="00C462D1"/>
    <w:rsid w:val="00C46CAB"/>
    <w:rsid w:val="00C4719A"/>
    <w:rsid w:val="00C5002D"/>
    <w:rsid w:val="00C51A7C"/>
    <w:rsid w:val="00C51DA6"/>
    <w:rsid w:val="00C52130"/>
    <w:rsid w:val="00C5240B"/>
    <w:rsid w:val="00C5285B"/>
    <w:rsid w:val="00C52B4D"/>
    <w:rsid w:val="00C52BA2"/>
    <w:rsid w:val="00C53830"/>
    <w:rsid w:val="00C539EA"/>
    <w:rsid w:val="00C5476E"/>
    <w:rsid w:val="00C54971"/>
    <w:rsid w:val="00C553F0"/>
    <w:rsid w:val="00C56C69"/>
    <w:rsid w:val="00C570FD"/>
    <w:rsid w:val="00C5765E"/>
    <w:rsid w:val="00C57BF1"/>
    <w:rsid w:val="00C57D32"/>
    <w:rsid w:val="00C60C6D"/>
    <w:rsid w:val="00C61CF5"/>
    <w:rsid w:val="00C62B65"/>
    <w:rsid w:val="00C63319"/>
    <w:rsid w:val="00C63640"/>
    <w:rsid w:val="00C6370B"/>
    <w:rsid w:val="00C653DC"/>
    <w:rsid w:val="00C65843"/>
    <w:rsid w:val="00C66178"/>
    <w:rsid w:val="00C66632"/>
    <w:rsid w:val="00C66683"/>
    <w:rsid w:val="00C66CE9"/>
    <w:rsid w:val="00C6739B"/>
    <w:rsid w:val="00C67702"/>
    <w:rsid w:val="00C67F2F"/>
    <w:rsid w:val="00C70BF5"/>
    <w:rsid w:val="00C71D45"/>
    <w:rsid w:val="00C7223D"/>
    <w:rsid w:val="00C72CDD"/>
    <w:rsid w:val="00C73992"/>
    <w:rsid w:val="00C741B2"/>
    <w:rsid w:val="00C741BF"/>
    <w:rsid w:val="00C7469F"/>
    <w:rsid w:val="00C7486C"/>
    <w:rsid w:val="00C75262"/>
    <w:rsid w:val="00C757C9"/>
    <w:rsid w:val="00C75873"/>
    <w:rsid w:val="00C75F29"/>
    <w:rsid w:val="00C764D0"/>
    <w:rsid w:val="00C7696E"/>
    <w:rsid w:val="00C772A0"/>
    <w:rsid w:val="00C779F6"/>
    <w:rsid w:val="00C806DE"/>
    <w:rsid w:val="00C80BAF"/>
    <w:rsid w:val="00C81505"/>
    <w:rsid w:val="00C81ED0"/>
    <w:rsid w:val="00C82004"/>
    <w:rsid w:val="00C82828"/>
    <w:rsid w:val="00C82D8F"/>
    <w:rsid w:val="00C82EE8"/>
    <w:rsid w:val="00C83389"/>
    <w:rsid w:val="00C83570"/>
    <w:rsid w:val="00C840F6"/>
    <w:rsid w:val="00C84CAF"/>
    <w:rsid w:val="00C8656E"/>
    <w:rsid w:val="00C86B5F"/>
    <w:rsid w:val="00C8722A"/>
    <w:rsid w:val="00C87718"/>
    <w:rsid w:val="00C9196A"/>
    <w:rsid w:val="00C9199D"/>
    <w:rsid w:val="00C91FB2"/>
    <w:rsid w:val="00C93135"/>
    <w:rsid w:val="00C931B7"/>
    <w:rsid w:val="00C935AB"/>
    <w:rsid w:val="00C9368D"/>
    <w:rsid w:val="00C960B9"/>
    <w:rsid w:val="00C970D7"/>
    <w:rsid w:val="00C97A82"/>
    <w:rsid w:val="00CA015F"/>
    <w:rsid w:val="00CA0537"/>
    <w:rsid w:val="00CA05C4"/>
    <w:rsid w:val="00CA08F4"/>
    <w:rsid w:val="00CA15EA"/>
    <w:rsid w:val="00CA1754"/>
    <w:rsid w:val="00CA1AC2"/>
    <w:rsid w:val="00CA1DCB"/>
    <w:rsid w:val="00CA1DDB"/>
    <w:rsid w:val="00CA2010"/>
    <w:rsid w:val="00CA28F9"/>
    <w:rsid w:val="00CA33DB"/>
    <w:rsid w:val="00CA34EC"/>
    <w:rsid w:val="00CA368B"/>
    <w:rsid w:val="00CA4B0C"/>
    <w:rsid w:val="00CA4E64"/>
    <w:rsid w:val="00CA4F32"/>
    <w:rsid w:val="00CA50D9"/>
    <w:rsid w:val="00CA58DD"/>
    <w:rsid w:val="00CA59E7"/>
    <w:rsid w:val="00CA61C5"/>
    <w:rsid w:val="00CA7AB6"/>
    <w:rsid w:val="00CB065A"/>
    <w:rsid w:val="00CB0A21"/>
    <w:rsid w:val="00CB0DC8"/>
    <w:rsid w:val="00CB1B56"/>
    <w:rsid w:val="00CB1CED"/>
    <w:rsid w:val="00CB354E"/>
    <w:rsid w:val="00CB36C0"/>
    <w:rsid w:val="00CB39C4"/>
    <w:rsid w:val="00CB3D5F"/>
    <w:rsid w:val="00CB3E54"/>
    <w:rsid w:val="00CB4372"/>
    <w:rsid w:val="00CB5379"/>
    <w:rsid w:val="00CB590E"/>
    <w:rsid w:val="00CB6124"/>
    <w:rsid w:val="00CB7871"/>
    <w:rsid w:val="00CC0118"/>
    <w:rsid w:val="00CC2266"/>
    <w:rsid w:val="00CC23A0"/>
    <w:rsid w:val="00CC3B3C"/>
    <w:rsid w:val="00CC3E98"/>
    <w:rsid w:val="00CC4032"/>
    <w:rsid w:val="00CC51FF"/>
    <w:rsid w:val="00CC5EB3"/>
    <w:rsid w:val="00CC61E7"/>
    <w:rsid w:val="00CC6416"/>
    <w:rsid w:val="00CC7507"/>
    <w:rsid w:val="00CD04E1"/>
    <w:rsid w:val="00CD0DD6"/>
    <w:rsid w:val="00CD1140"/>
    <w:rsid w:val="00CD1DA4"/>
    <w:rsid w:val="00CD35DA"/>
    <w:rsid w:val="00CD3A01"/>
    <w:rsid w:val="00CD3AA0"/>
    <w:rsid w:val="00CD4C87"/>
    <w:rsid w:val="00CD546B"/>
    <w:rsid w:val="00CD5F6D"/>
    <w:rsid w:val="00CD61F0"/>
    <w:rsid w:val="00CD6634"/>
    <w:rsid w:val="00CD6DCF"/>
    <w:rsid w:val="00CE0450"/>
    <w:rsid w:val="00CE0F29"/>
    <w:rsid w:val="00CE114C"/>
    <w:rsid w:val="00CE18D6"/>
    <w:rsid w:val="00CE26C3"/>
    <w:rsid w:val="00CE2ED4"/>
    <w:rsid w:val="00CE3636"/>
    <w:rsid w:val="00CE3768"/>
    <w:rsid w:val="00CE4491"/>
    <w:rsid w:val="00CE625C"/>
    <w:rsid w:val="00CE671A"/>
    <w:rsid w:val="00CE72F6"/>
    <w:rsid w:val="00CE78C5"/>
    <w:rsid w:val="00CE7AE3"/>
    <w:rsid w:val="00CE7AF4"/>
    <w:rsid w:val="00CF09C1"/>
    <w:rsid w:val="00CF144F"/>
    <w:rsid w:val="00CF19C6"/>
    <w:rsid w:val="00CF2F93"/>
    <w:rsid w:val="00CF3DCC"/>
    <w:rsid w:val="00CF4CC9"/>
    <w:rsid w:val="00CF4CE6"/>
    <w:rsid w:val="00CF4F78"/>
    <w:rsid w:val="00CF64EF"/>
    <w:rsid w:val="00CF67EF"/>
    <w:rsid w:val="00CF6BC3"/>
    <w:rsid w:val="00CF6F00"/>
    <w:rsid w:val="00CF7037"/>
    <w:rsid w:val="00CF713C"/>
    <w:rsid w:val="00CF7901"/>
    <w:rsid w:val="00D001EC"/>
    <w:rsid w:val="00D0234A"/>
    <w:rsid w:val="00D0355A"/>
    <w:rsid w:val="00D03EFD"/>
    <w:rsid w:val="00D04161"/>
    <w:rsid w:val="00D04B6F"/>
    <w:rsid w:val="00D04DFC"/>
    <w:rsid w:val="00D058EA"/>
    <w:rsid w:val="00D05953"/>
    <w:rsid w:val="00D059C2"/>
    <w:rsid w:val="00D05B12"/>
    <w:rsid w:val="00D05EDD"/>
    <w:rsid w:val="00D06640"/>
    <w:rsid w:val="00D06BB9"/>
    <w:rsid w:val="00D0700D"/>
    <w:rsid w:val="00D1058D"/>
    <w:rsid w:val="00D118B5"/>
    <w:rsid w:val="00D120D5"/>
    <w:rsid w:val="00D121DF"/>
    <w:rsid w:val="00D12593"/>
    <w:rsid w:val="00D12D30"/>
    <w:rsid w:val="00D14C44"/>
    <w:rsid w:val="00D1521E"/>
    <w:rsid w:val="00D16145"/>
    <w:rsid w:val="00D1688A"/>
    <w:rsid w:val="00D16D7A"/>
    <w:rsid w:val="00D16E41"/>
    <w:rsid w:val="00D17AD3"/>
    <w:rsid w:val="00D17C58"/>
    <w:rsid w:val="00D17D56"/>
    <w:rsid w:val="00D17DF0"/>
    <w:rsid w:val="00D204FB"/>
    <w:rsid w:val="00D209F2"/>
    <w:rsid w:val="00D20F4B"/>
    <w:rsid w:val="00D21178"/>
    <w:rsid w:val="00D2129E"/>
    <w:rsid w:val="00D218C7"/>
    <w:rsid w:val="00D220D7"/>
    <w:rsid w:val="00D2292D"/>
    <w:rsid w:val="00D22C2E"/>
    <w:rsid w:val="00D240FC"/>
    <w:rsid w:val="00D251DA"/>
    <w:rsid w:val="00D260D3"/>
    <w:rsid w:val="00D26F4E"/>
    <w:rsid w:val="00D26FB9"/>
    <w:rsid w:val="00D27543"/>
    <w:rsid w:val="00D27AC0"/>
    <w:rsid w:val="00D27AE2"/>
    <w:rsid w:val="00D27BA5"/>
    <w:rsid w:val="00D3099E"/>
    <w:rsid w:val="00D313F8"/>
    <w:rsid w:val="00D336F2"/>
    <w:rsid w:val="00D33795"/>
    <w:rsid w:val="00D33AB5"/>
    <w:rsid w:val="00D33CD0"/>
    <w:rsid w:val="00D33EB5"/>
    <w:rsid w:val="00D34B4E"/>
    <w:rsid w:val="00D35249"/>
    <w:rsid w:val="00D354F3"/>
    <w:rsid w:val="00D3597E"/>
    <w:rsid w:val="00D35B9C"/>
    <w:rsid w:val="00D36558"/>
    <w:rsid w:val="00D36A82"/>
    <w:rsid w:val="00D372C2"/>
    <w:rsid w:val="00D377A7"/>
    <w:rsid w:val="00D37E1F"/>
    <w:rsid w:val="00D40081"/>
    <w:rsid w:val="00D4072E"/>
    <w:rsid w:val="00D41629"/>
    <w:rsid w:val="00D4228F"/>
    <w:rsid w:val="00D422C0"/>
    <w:rsid w:val="00D425B0"/>
    <w:rsid w:val="00D43EF5"/>
    <w:rsid w:val="00D4569D"/>
    <w:rsid w:val="00D45C53"/>
    <w:rsid w:val="00D45D4F"/>
    <w:rsid w:val="00D47A67"/>
    <w:rsid w:val="00D50867"/>
    <w:rsid w:val="00D5092B"/>
    <w:rsid w:val="00D52AE1"/>
    <w:rsid w:val="00D52F8B"/>
    <w:rsid w:val="00D53149"/>
    <w:rsid w:val="00D5356C"/>
    <w:rsid w:val="00D55CF7"/>
    <w:rsid w:val="00D55E75"/>
    <w:rsid w:val="00D5657C"/>
    <w:rsid w:val="00D56929"/>
    <w:rsid w:val="00D570B3"/>
    <w:rsid w:val="00D57AA6"/>
    <w:rsid w:val="00D60383"/>
    <w:rsid w:val="00D617E5"/>
    <w:rsid w:val="00D6243D"/>
    <w:rsid w:val="00D62501"/>
    <w:rsid w:val="00D62C19"/>
    <w:rsid w:val="00D634AE"/>
    <w:rsid w:val="00D64888"/>
    <w:rsid w:val="00D64F16"/>
    <w:rsid w:val="00D665C0"/>
    <w:rsid w:val="00D670DC"/>
    <w:rsid w:val="00D701CA"/>
    <w:rsid w:val="00D70A2D"/>
    <w:rsid w:val="00D71530"/>
    <w:rsid w:val="00D72245"/>
    <w:rsid w:val="00D729F0"/>
    <w:rsid w:val="00D73DD1"/>
    <w:rsid w:val="00D73E13"/>
    <w:rsid w:val="00D74F2A"/>
    <w:rsid w:val="00D751FF"/>
    <w:rsid w:val="00D75675"/>
    <w:rsid w:val="00D758CE"/>
    <w:rsid w:val="00D7602B"/>
    <w:rsid w:val="00D76B01"/>
    <w:rsid w:val="00D7718D"/>
    <w:rsid w:val="00D77366"/>
    <w:rsid w:val="00D774F0"/>
    <w:rsid w:val="00D77E2C"/>
    <w:rsid w:val="00D8076A"/>
    <w:rsid w:val="00D80992"/>
    <w:rsid w:val="00D814DC"/>
    <w:rsid w:val="00D81711"/>
    <w:rsid w:val="00D82821"/>
    <w:rsid w:val="00D82843"/>
    <w:rsid w:val="00D8306F"/>
    <w:rsid w:val="00D830B6"/>
    <w:rsid w:val="00D84860"/>
    <w:rsid w:val="00D86EAA"/>
    <w:rsid w:val="00D872DE"/>
    <w:rsid w:val="00D87C4D"/>
    <w:rsid w:val="00D87F6B"/>
    <w:rsid w:val="00D907FD"/>
    <w:rsid w:val="00D90D14"/>
    <w:rsid w:val="00D91581"/>
    <w:rsid w:val="00D91704"/>
    <w:rsid w:val="00D92868"/>
    <w:rsid w:val="00D92CE5"/>
    <w:rsid w:val="00D92FC2"/>
    <w:rsid w:val="00D932D7"/>
    <w:rsid w:val="00D9356E"/>
    <w:rsid w:val="00D936D8"/>
    <w:rsid w:val="00D93D83"/>
    <w:rsid w:val="00D9456F"/>
    <w:rsid w:val="00D949CC"/>
    <w:rsid w:val="00D95485"/>
    <w:rsid w:val="00D964EE"/>
    <w:rsid w:val="00DA10F6"/>
    <w:rsid w:val="00DA1281"/>
    <w:rsid w:val="00DA13CE"/>
    <w:rsid w:val="00DA2626"/>
    <w:rsid w:val="00DA3364"/>
    <w:rsid w:val="00DA412D"/>
    <w:rsid w:val="00DA4E6B"/>
    <w:rsid w:val="00DA5101"/>
    <w:rsid w:val="00DA5DF0"/>
    <w:rsid w:val="00DA6497"/>
    <w:rsid w:val="00DA688F"/>
    <w:rsid w:val="00DA71F9"/>
    <w:rsid w:val="00DA776A"/>
    <w:rsid w:val="00DA7E95"/>
    <w:rsid w:val="00DB0110"/>
    <w:rsid w:val="00DB132F"/>
    <w:rsid w:val="00DB1650"/>
    <w:rsid w:val="00DB1BBC"/>
    <w:rsid w:val="00DB358C"/>
    <w:rsid w:val="00DB39C8"/>
    <w:rsid w:val="00DB4FE3"/>
    <w:rsid w:val="00DB52E2"/>
    <w:rsid w:val="00DB5DC4"/>
    <w:rsid w:val="00DB6068"/>
    <w:rsid w:val="00DB65B2"/>
    <w:rsid w:val="00DB68D5"/>
    <w:rsid w:val="00DB72A1"/>
    <w:rsid w:val="00DB76E4"/>
    <w:rsid w:val="00DB7B1F"/>
    <w:rsid w:val="00DC0CF7"/>
    <w:rsid w:val="00DC104F"/>
    <w:rsid w:val="00DC1749"/>
    <w:rsid w:val="00DC30CA"/>
    <w:rsid w:val="00DC4372"/>
    <w:rsid w:val="00DC4ABF"/>
    <w:rsid w:val="00DC4DC9"/>
    <w:rsid w:val="00DC4F02"/>
    <w:rsid w:val="00DC5A88"/>
    <w:rsid w:val="00DC5DBA"/>
    <w:rsid w:val="00DC6F96"/>
    <w:rsid w:val="00DC7D60"/>
    <w:rsid w:val="00DD006C"/>
    <w:rsid w:val="00DD0712"/>
    <w:rsid w:val="00DD0920"/>
    <w:rsid w:val="00DD150D"/>
    <w:rsid w:val="00DD1822"/>
    <w:rsid w:val="00DD1DD7"/>
    <w:rsid w:val="00DD1E68"/>
    <w:rsid w:val="00DD1FC1"/>
    <w:rsid w:val="00DD352E"/>
    <w:rsid w:val="00DD3702"/>
    <w:rsid w:val="00DD390B"/>
    <w:rsid w:val="00DD3EC8"/>
    <w:rsid w:val="00DD433B"/>
    <w:rsid w:val="00DD48AD"/>
    <w:rsid w:val="00DD4CE8"/>
    <w:rsid w:val="00DD511D"/>
    <w:rsid w:val="00DD5415"/>
    <w:rsid w:val="00DD5840"/>
    <w:rsid w:val="00DD5844"/>
    <w:rsid w:val="00DD6FD4"/>
    <w:rsid w:val="00DD784C"/>
    <w:rsid w:val="00DE05B0"/>
    <w:rsid w:val="00DE0702"/>
    <w:rsid w:val="00DE1212"/>
    <w:rsid w:val="00DE2186"/>
    <w:rsid w:val="00DE2FF6"/>
    <w:rsid w:val="00DE3882"/>
    <w:rsid w:val="00DE3DF8"/>
    <w:rsid w:val="00DE4020"/>
    <w:rsid w:val="00DE48E5"/>
    <w:rsid w:val="00DE4A6B"/>
    <w:rsid w:val="00DE4B08"/>
    <w:rsid w:val="00DE4FC1"/>
    <w:rsid w:val="00DE5030"/>
    <w:rsid w:val="00DE5B87"/>
    <w:rsid w:val="00DE6273"/>
    <w:rsid w:val="00DE77CC"/>
    <w:rsid w:val="00DF11D8"/>
    <w:rsid w:val="00DF1CFE"/>
    <w:rsid w:val="00DF23EF"/>
    <w:rsid w:val="00DF2ABC"/>
    <w:rsid w:val="00DF2B19"/>
    <w:rsid w:val="00DF2D6C"/>
    <w:rsid w:val="00DF3C35"/>
    <w:rsid w:val="00DF3D74"/>
    <w:rsid w:val="00DF3F5A"/>
    <w:rsid w:val="00DF5339"/>
    <w:rsid w:val="00DF53F8"/>
    <w:rsid w:val="00DF68BC"/>
    <w:rsid w:val="00DF6D07"/>
    <w:rsid w:val="00DF6FD3"/>
    <w:rsid w:val="00DF76E0"/>
    <w:rsid w:val="00DF77ED"/>
    <w:rsid w:val="00DF7846"/>
    <w:rsid w:val="00E004C8"/>
    <w:rsid w:val="00E00F27"/>
    <w:rsid w:val="00E01238"/>
    <w:rsid w:val="00E0135E"/>
    <w:rsid w:val="00E01AAA"/>
    <w:rsid w:val="00E0274B"/>
    <w:rsid w:val="00E0350C"/>
    <w:rsid w:val="00E03FBC"/>
    <w:rsid w:val="00E04F3D"/>
    <w:rsid w:val="00E06518"/>
    <w:rsid w:val="00E074C1"/>
    <w:rsid w:val="00E075EF"/>
    <w:rsid w:val="00E104A8"/>
    <w:rsid w:val="00E104B1"/>
    <w:rsid w:val="00E10850"/>
    <w:rsid w:val="00E117B2"/>
    <w:rsid w:val="00E124D0"/>
    <w:rsid w:val="00E13CA2"/>
    <w:rsid w:val="00E13CB8"/>
    <w:rsid w:val="00E14304"/>
    <w:rsid w:val="00E14D63"/>
    <w:rsid w:val="00E159E3"/>
    <w:rsid w:val="00E1613F"/>
    <w:rsid w:val="00E1699F"/>
    <w:rsid w:val="00E17025"/>
    <w:rsid w:val="00E17E1B"/>
    <w:rsid w:val="00E20292"/>
    <w:rsid w:val="00E20757"/>
    <w:rsid w:val="00E20D6E"/>
    <w:rsid w:val="00E21182"/>
    <w:rsid w:val="00E21D58"/>
    <w:rsid w:val="00E220EE"/>
    <w:rsid w:val="00E2327C"/>
    <w:rsid w:val="00E24270"/>
    <w:rsid w:val="00E24D41"/>
    <w:rsid w:val="00E2543F"/>
    <w:rsid w:val="00E26A90"/>
    <w:rsid w:val="00E270F3"/>
    <w:rsid w:val="00E271F9"/>
    <w:rsid w:val="00E32342"/>
    <w:rsid w:val="00E32644"/>
    <w:rsid w:val="00E330C0"/>
    <w:rsid w:val="00E33EE6"/>
    <w:rsid w:val="00E35CE1"/>
    <w:rsid w:val="00E36CCC"/>
    <w:rsid w:val="00E36D2B"/>
    <w:rsid w:val="00E37ECB"/>
    <w:rsid w:val="00E4005E"/>
    <w:rsid w:val="00E40ECB"/>
    <w:rsid w:val="00E41315"/>
    <w:rsid w:val="00E41569"/>
    <w:rsid w:val="00E41997"/>
    <w:rsid w:val="00E41A3F"/>
    <w:rsid w:val="00E42643"/>
    <w:rsid w:val="00E42900"/>
    <w:rsid w:val="00E453BE"/>
    <w:rsid w:val="00E467CA"/>
    <w:rsid w:val="00E46988"/>
    <w:rsid w:val="00E46A04"/>
    <w:rsid w:val="00E46AB3"/>
    <w:rsid w:val="00E47BDC"/>
    <w:rsid w:val="00E50654"/>
    <w:rsid w:val="00E50A30"/>
    <w:rsid w:val="00E50B72"/>
    <w:rsid w:val="00E50CF3"/>
    <w:rsid w:val="00E5132C"/>
    <w:rsid w:val="00E51DCF"/>
    <w:rsid w:val="00E533F2"/>
    <w:rsid w:val="00E53B4D"/>
    <w:rsid w:val="00E53E13"/>
    <w:rsid w:val="00E54296"/>
    <w:rsid w:val="00E55049"/>
    <w:rsid w:val="00E5543D"/>
    <w:rsid w:val="00E55E85"/>
    <w:rsid w:val="00E56528"/>
    <w:rsid w:val="00E56724"/>
    <w:rsid w:val="00E568B0"/>
    <w:rsid w:val="00E57774"/>
    <w:rsid w:val="00E57CDD"/>
    <w:rsid w:val="00E57D56"/>
    <w:rsid w:val="00E6041A"/>
    <w:rsid w:val="00E604AE"/>
    <w:rsid w:val="00E61813"/>
    <w:rsid w:val="00E61E62"/>
    <w:rsid w:val="00E620D8"/>
    <w:rsid w:val="00E62554"/>
    <w:rsid w:val="00E62778"/>
    <w:rsid w:val="00E6282B"/>
    <w:rsid w:val="00E62C38"/>
    <w:rsid w:val="00E630AE"/>
    <w:rsid w:val="00E63393"/>
    <w:rsid w:val="00E635BF"/>
    <w:rsid w:val="00E638AB"/>
    <w:rsid w:val="00E63EBA"/>
    <w:rsid w:val="00E648D9"/>
    <w:rsid w:val="00E65326"/>
    <w:rsid w:val="00E653D9"/>
    <w:rsid w:val="00E65BBF"/>
    <w:rsid w:val="00E65EB5"/>
    <w:rsid w:val="00E66852"/>
    <w:rsid w:val="00E67D9C"/>
    <w:rsid w:val="00E67DB9"/>
    <w:rsid w:val="00E7018C"/>
    <w:rsid w:val="00E705B3"/>
    <w:rsid w:val="00E70F08"/>
    <w:rsid w:val="00E719A3"/>
    <w:rsid w:val="00E73DCC"/>
    <w:rsid w:val="00E74B97"/>
    <w:rsid w:val="00E74D38"/>
    <w:rsid w:val="00E752EF"/>
    <w:rsid w:val="00E769A9"/>
    <w:rsid w:val="00E76C0F"/>
    <w:rsid w:val="00E7753B"/>
    <w:rsid w:val="00E77F27"/>
    <w:rsid w:val="00E801C1"/>
    <w:rsid w:val="00E80680"/>
    <w:rsid w:val="00E80C9D"/>
    <w:rsid w:val="00E80DC6"/>
    <w:rsid w:val="00E8148F"/>
    <w:rsid w:val="00E81FA9"/>
    <w:rsid w:val="00E82FDD"/>
    <w:rsid w:val="00E83B28"/>
    <w:rsid w:val="00E83FBF"/>
    <w:rsid w:val="00E84059"/>
    <w:rsid w:val="00E84470"/>
    <w:rsid w:val="00E8473F"/>
    <w:rsid w:val="00E852D8"/>
    <w:rsid w:val="00E85414"/>
    <w:rsid w:val="00E85696"/>
    <w:rsid w:val="00E85D4F"/>
    <w:rsid w:val="00E867F4"/>
    <w:rsid w:val="00E86803"/>
    <w:rsid w:val="00E87D13"/>
    <w:rsid w:val="00E91EC1"/>
    <w:rsid w:val="00E9223D"/>
    <w:rsid w:val="00E926E1"/>
    <w:rsid w:val="00E92A2D"/>
    <w:rsid w:val="00E9490A"/>
    <w:rsid w:val="00E9692B"/>
    <w:rsid w:val="00E97451"/>
    <w:rsid w:val="00E97468"/>
    <w:rsid w:val="00EA0296"/>
    <w:rsid w:val="00EA0297"/>
    <w:rsid w:val="00EA0E83"/>
    <w:rsid w:val="00EA138C"/>
    <w:rsid w:val="00EA22AD"/>
    <w:rsid w:val="00EA38D0"/>
    <w:rsid w:val="00EA3A34"/>
    <w:rsid w:val="00EA4403"/>
    <w:rsid w:val="00EA4490"/>
    <w:rsid w:val="00EA4560"/>
    <w:rsid w:val="00EA52C2"/>
    <w:rsid w:val="00EA5FCF"/>
    <w:rsid w:val="00EA6029"/>
    <w:rsid w:val="00EA6541"/>
    <w:rsid w:val="00EA6588"/>
    <w:rsid w:val="00EA7A7D"/>
    <w:rsid w:val="00EB2B09"/>
    <w:rsid w:val="00EB31A5"/>
    <w:rsid w:val="00EB3FB6"/>
    <w:rsid w:val="00EB4AF7"/>
    <w:rsid w:val="00EB5470"/>
    <w:rsid w:val="00EB5CBE"/>
    <w:rsid w:val="00EB5F53"/>
    <w:rsid w:val="00EB63F4"/>
    <w:rsid w:val="00EB65E3"/>
    <w:rsid w:val="00EB783A"/>
    <w:rsid w:val="00EC03FD"/>
    <w:rsid w:val="00EC0A89"/>
    <w:rsid w:val="00EC19F1"/>
    <w:rsid w:val="00EC1A96"/>
    <w:rsid w:val="00EC29CE"/>
    <w:rsid w:val="00EC2AC2"/>
    <w:rsid w:val="00EC2E3F"/>
    <w:rsid w:val="00EC330A"/>
    <w:rsid w:val="00EC38D2"/>
    <w:rsid w:val="00EC3F9B"/>
    <w:rsid w:val="00EC63ED"/>
    <w:rsid w:val="00EC6B84"/>
    <w:rsid w:val="00EC7CFA"/>
    <w:rsid w:val="00ED08C1"/>
    <w:rsid w:val="00ED098C"/>
    <w:rsid w:val="00ED0F81"/>
    <w:rsid w:val="00ED162F"/>
    <w:rsid w:val="00ED1E41"/>
    <w:rsid w:val="00ED2339"/>
    <w:rsid w:val="00ED2354"/>
    <w:rsid w:val="00ED2451"/>
    <w:rsid w:val="00ED46F3"/>
    <w:rsid w:val="00ED495B"/>
    <w:rsid w:val="00ED4BD8"/>
    <w:rsid w:val="00ED7C4B"/>
    <w:rsid w:val="00ED7D89"/>
    <w:rsid w:val="00EE09F6"/>
    <w:rsid w:val="00EE13F6"/>
    <w:rsid w:val="00EE1F8B"/>
    <w:rsid w:val="00EE200D"/>
    <w:rsid w:val="00EE20B4"/>
    <w:rsid w:val="00EE256D"/>
    <w:rsid w:val="00EE2CE9"/>
    <w:rsid w:val="00EE3372"/>
    <w:rsid w:val="00EE443F"/>
    <w:rsid w:val="00EE5B48"/>
    <w:rsid w:val="00EE5EF2"/>
    <w:rsid w:val="00EE6D3A"/>
    <w:rsid w:val="00EE6DCB"/>
    <w:rsid w:val="00EE707A"/>
    <w:rsid w:val="00EF0E60"/>
    <w:rsid w:val="00EF1E73"/>
    <w:rsid w:val="00EF3117"/>
    <w:rsid w:val="00EF34EB"/>
    <w:rsid w:val="00EF3F16"/>
    <w:rsid w:val="00EF4BA9"/>
    <w:rsid w:val="00EF50BD"/>
    <w:rsid w:val="00EF53B2"/>
    <w:rsid w:val="00EF658A"/>
    <w:rsid w:val="00EF6DE8"/>
    <w:rsid w:val="00EF72FB"/>
    <w:rsid w:val="00EF785B"/>
    <w:rsid w:val="00EF7905"/>
    <w:rsid w:val="00F006A5"/>
    <w:rsid w:val="00F00720"/>
    <w:rsid w:val="00F00726"/>
    <w:rsid w:val="00F01014"/>
    <w:rsid w:val="00F0130F"/>
    <w:rsid w:val="00F01B91"/>
    <w:rsid w:val="00F020B4"/>
    <w:rsid w:val="00F0344D"/>
    <w:rsid w:val="00F042E7"/>
    <w:rsid w:val="00F0480E"/>
    <w:rsid w:val="00F04EC9"/>
    <w:rsid w:val="00F05848"/>
    <w:rsid w:val="00F068BC"/>
    <w:rsid w:val="00F06BE1"/>
    <w:rsid w:val="00F071F5"/>
    <w:rsid w:val="00F0721A"/>
    <w:rsid w:val="00F07E04"/>
    <w:rsid w:val="00F10034"/>
    <w:rsid w:val="00F11AED"/>
    <w:rsid w:val="00F11F2D"/>
    <w:rsid w:val="00F1265D"/>
    <w:rsid w:val="00F13CB7"/>
    <w:rsid w:val="00F141A0"/>
    <w:rsid w:val="00F14860"/>
    <w:rsid w:val="00F153F3"/>
    <w:rsid w:val="00F157B9"/>
    <w:rsid w:val="00F16D8C"/>
    <w:rsid w:val="00F177CC"/>
    <w:rsid w:val="00F17B0C"/>
    <w:rsid w:val="00F17CF8"/>
    <w:rsid w:val="00F215DE"/>
    <w:rsid w:val="00F21D8E"/>
    <w:rsid w:val="00F21EFF"/>
    <w:rsid w:val="00F2269B"/>
    <w:rsid w:val="00F23AA7"/>
    <w:rsid w:val="00F24079"/>
    <w:rsid w:val="00F2407F"/>
    <w:rsid w:val="00F2426B"/>
    <w:rsid w:val="00F2441F"/>
    <w:rsid w:val="00F245D8"/>
    <w:rsid w:val="00F24B02"/>
    <w:rsid w:val="00F25453"/>
    <w:rsid w:val="00F2554A"/>
    <w:rsid w:val="00F26729"/>
    <w:rsid w:val="00F26CA0"/>
    <w:rsid w:val="00F27072"/>
    <w:rsid w:val="00F27110"/>
    <w:rsid w:val="00F27124"/>
    <w:rsid w:val="00F31539"/>
    <w:rsid w:val="00F32BB0"/>
    <w:rsid w:val="00F32CA6"/>
    <w:rsid w:val="00F33E44"/>
    <w:rsid w:val="00F34296"/>
    <w:rsid w:val="00F34953"/>
    <w:rsid w:val="00F34D4C"/>
    <w:rsid w:val="00F350E1"/>
    <w:rsid w:val="00F35102"/>
    <w:rsid w:val="00F361CC"/>
    <w:rsid w:val="00F40C81"/>
    <w:rsid w:val="00F41337"/>
    <w:rsid w:val="00F4193C"/>
    <w:rsid w:val="00F41B83"/>
    <w:rsid w:val="00F41DC6"/>
    <w:rsid w:val="00F42317"/>
    <w:rsid w:val="00F42916"/>
    <w:rsid w:val="00F42A9A"/>
    <w:rsid w:val="00F42E2C"/>
    <w:rsid w:val="00F447B0"/>
    <w:rsid w:val="00F459B1"/>
    <w:rsid w:val="00F45FD6"/>
    <w:rsid w:val="00F46002"/>
    <w:rsid w:val="00F462AB"/>
    <w:rsid w:val="00F470B1"/>
    <w:rsid w:val="00F47B3C"/>
    <w:rsid w:val="00F50B16"/>
    <w:rsid w:val="00F51273"/>
    <w:rsid w:val="00F51DE7"/>
    <w:rsid w:val="00F51E50"/>
    <w:rsid w:val="00F52A10"/>
    <w:rsid w:val="00F52B12"/>
    <w:rsid w:val="00F5309A"/>
    <w:rsid w:val="00F53750"/>
    <w:rsid w:val="00F5388E"/>
    <w:rsid w:val="00F5515C"/>
    <w:rsid w:val="00F55D58"/>
    <w:rsid w:val="00F561E1"/>
    <w:rsid w:val="00F57931"/>
    <w:rsid w:val="00F60519"/>
    <w:rsid w:val="00F605C7"/>
    <w:rsid w:val="00F618BD"/>
    <w:rsid w:val="00F62A66"/>
    <w:rsid w:val="00F62D75"/>
    <w:rsid w:val="00F6369F"/>
    <w:rsid w:val="00F63CD4"/>
    <w:rsid w:val="00F63F11"/>
    <w:rsid w:val="00F64427"/>
    <w:rsid w:val="00F6510F"/>
    <w:rsid w:val="00F65A46"/>
    <w:rsid w:val="00F65DF4"/>
    <w:rsid w:val="00F65F10"/>
    <w:rsid w:val="00F66011"/>
    <w:rsid w:val="00F66153"/>
    <w:rsid w:val="00F662BE"/>
    <w:rsid w:val="00F662E1"/>
    <w:rsid w:val="00F66C3C"/>
    <w:rsid w:val="00F66EC0"/>
    <w:rsid w:val="00F66FF0"/>
    <w:rsid w:val="00F67C4F"/>
    <w:rsid w:val="00F71662"/>
    <w:rsid w:val="00F737AD"/>
    <w:rsid w:val="00F7438B"/>
    <w:rsid w:val="00F758BE"/>
    <w:rsid w:val="00F75AEA"/>
    <w:rsid w:val="00F75C18"/>
    <w:rsid w:val="00F7648C"/>
    <w:rsid w:val="00F769D7"/>
    <w:rsid w:val="00F76C84"/>
    <w:rsid w:val="00F76CDD"/>
    <w:rsid w:val="00F77904"/>
    <w:rsid w:val="00F77ACC"/>
    <w:rsid w:val="00F805F9"/>
    <w:rsid w:val="00F80805"/>
    <w:rsid w:val="00F81C86"/>
    <w:rsid w:val="00F826FE"/>
    <w:rsid w:val="00F82DBC"/>
    <w:rsid w:val="00F82DED"/>
    <w:rsid w:val="00F837ED"/>
    <w:rsid w:val="00F839FA"/>
    <w:rsid w:val="00F83C4B"/>
    <w:rsid w:val="00F849D5"/>
    <w:rsid w:val="00F84AA5"/>
    <w:rsid w:val="00F861B8"/>
    <w:rsid w:val="00F86850"/>
    <w:rsid w:val="00F87221"/>
    <w:rsid w:val="00F87354"/>
    <w:rsid w:val="00F8754D"/>
    <w:rsid w:val="00F90001"/>
    <w:rsid w:val="00F906B1"/>
    <w:rsid w:val="00F90E85"/>
    <w:rsid w:val="00F91ED9"/>
    <w:rsid w:val="00F9212E"/>
    <w:rsid w:val="00F92E4B"/>
    <w:rsid w:val="00F9418C"/>
    <w:rsid w:val="00F9469C"/>
    <w:rsid w:val="00F94DF6"/>
    <w:rsid w:val="00F94E3A"/>
    <w:rsid w:val="00F95CA9"/>
    <w:rsid w:val="00F96656"/>
    <w:rsid w:val="00F9666D"/>
    <w:rsid w:val="00F966FC"/>
    <w:rsid w:val="00F9689E"/>
    <w:rsid w:val="00FA016E"/>
    <w:rsid w:val="00FA02BA"/>
    <w:rsid w:val="00FA06EC"/>
    <w:rsid w:val="00FA0B0A"/>
    <w:rsid w:val="00FA10BB"/>
    <w:rsid w:val="00FA14D4"/>
    <w:rsid w:val="00FA1DF1"/>
    <w:rsid w:val="00FA2B92"/>
    <w:rsid w:val="00FA397E"/>
    <w:rsid w:val="00FA3CE9"/>
    <w:rsid w:val="00FA4C46"/>
    <w:rsid w:val="00FA4F6A"/>
    <w:rsid w:val="00FA5506"/>
    <w:rsid w:val="00FA5B80"/>
    <w:rsid w:val="00FA75CF"/>
    <w:rsid w:val="00FA7A5C"/>
    <w:rsid w:val="00FA7E0B"/>
    <w:rsid w:val="00FB0540"/>
    <w:rsid w:val="00FB097E"/>
    <w:rsid w:val="00FB0F8E"/>
    <w:rsid w:val="00FB2D0D"/>
    <w:rsid w:val="00FB2E02"/>
    <w:rsid w:val="00FB2F18"/>
    <w:rsid w:val="00FB32D1"/>
    <w:rsid w:val="00FB3628"/>
    <w:rsid w:val="00FB3B6B"/>
    <w:rsid w:val="00FB434B"/>
    <w:rsid w:val="00FB444E"/>
    <w:rsid w:val="00FB497B"/>
    <w:rsid w:val="00FB4E93"/>
    <w:rsid w:val="00FB5DED"/>
    <w:rsid w:val="00FB6194"/>
    <w:rsid w:val="00FB6917"/>
    <w:rsid w:val="00FB6AC5"/>
    <w:rsid w:val="00FB6BFD"/>
    <w:rsid w:val="00FB6CAE"/>
    <w:rsid w:val="00FB73BD"/>
    <w:rsid w:val="00FB7A98"/>
    <w:rsid w:val="00FB7BFC"/>
    <w:rsid w:val="00FC0B24"/>
    <w:rsid w:val="00FC152C"/>
    <w:rsid w:val="00FC15C2"/>
    <w:rsid w:val="00FC23CB"/>
    <w:rsid w:val="00FC26F8"/>
    <w:rsid w:val="00FC2B4E"/>
    <w:rsid w:val="00FC31E6"/>
    <w:rsid w:val="00FC3502"/>
    <w:rsid w:val="00FC3BD3"/>
    <w:rsid w:val="00FC4177"/>
    <w:rsid w:val="00FC49EB"/>
    <w:rsid w:val="00FC7051"/>
    <w:rsid w:val="00FD0234"/>
    <w:rsid w:val="00FD0466"/>
    <w:rsid w:val="00FD0D7E"/>
    <w:rsid w:val="00FD1601"/>
    <w:rsid w:val="00FD18E5"/>
    <w:rsid w:val="00FD1E7F"/>
    <w:rsid w:val="00FD2466"/>
    <w:rsid w:val="00FD3860"/>
    <w:rsid w:val="00FD48AD"/>
    <w:rsid w:val="00FD4B16"/>
    <w:rsid w:val="00FD4B9D"/>
    <w:rsid w:val="00FD503D"/>
    <w:rsid w:val="00FD5637"/>
    <w:rsid w:val="00FD580D"/>
    <w:rsid w:val="00FD62CA"/>
    <w:rsid w:val="00FE1856"/>
    <w:rsid w:val="00FE18B5"/>
    <w:rsid w:val="00FE194A"/>
    <w:rsid w:val="00FE2587"/>
    <w:rsid w:val="00FE26D8"/>
    <w:rsid w:val="00FE2A18"/>
    <w:rsid w:val="00FE3088"/>
    <w:rsid w:val="00FE314C"/>
    <w:rsid w:val="00FE3602"/>
    <w:rsid w:val="00FE3B62"/>
    <w:rsid w:val="00FE3C60"/>
    <w:rsid w:val="00FE4030"/>
    <w:rsid w:val="00FE5A8B"/>
    <w:rsid w:val="00FE6FD9"/>
    <w:rsid w:val="00FF16EC"/>
    <w:rsid w:val="00FF191F"/>
    <w:rsid w:val="00FF1DE8"/>
    <w:rsid w:val="00FF339F"/>
    <w:rsid w:val="00FF3628"/>
    <w:rsid w:val="00FF38BC"/>
    <w:rsid w:val="00FF3EB9"/>
    <w:rsid w:val="00FF4F79"/>
    <w:rsid w:val="00FF54BF"/>
    <w:rsid w:val="00FF564E"/>
    <w:rsid w:val="00FF5662"/>
    <w:rsid w:val="00FF5665"/>
    <w:rsid w:val="00FF5C0F"/>
    <w:rsid w:val="00FF60E4"/>
    <w:rsid w:val="00FF73E6"/>
    <w:rsid w:val="00FF752E"/>
    <w:rsid w:val="00FF7D89"/>
    <w:rsid w:val="184D19B4"/>
    <w:rsid w:val="3EFB86F8"/>
    <w:rsid w:val="5E807DD3"/>
    <w:rsid w:val="77A7A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09411"/>
  <w15:docId w15:val="{7563D80C-2D14-784C-90D0-508E8CF8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annotation text" w:uiPriority="99" w:unhideWhenUsed="1"/>
    <w:lsdException w:name="header" w:qFormat="1"/>
    <w:lsdException w:name="footer" w:uiPriority="99"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annotation reference" w:semiHidden="1" w:uiPriority="99" w:unhideWhenUsed="1"/>
    <w:lsdException w:name="line number" w:semiHidden="1" w:unhideWhenUsed="1"/>
    <w:lsdException w:name="page number" w:qFormat="1"/>
    <w:lsdException w:name="endnote reference" w:qFormat="1"/>
    <w:lsdException w:name="endnote text"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Message Header" w:semiHidden="1" w:unhideWhenUsed="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lsdException w:name="FollowedHyperlink" w:semiHidden="1" w:unhideWhenUsed="1"/>
    <w:lsdException w:name="Strong" w:uiPriority="22" w:qFormat="1"/>
    <w:lsdException w:name="Emphasis" w:uiPriority="20" w:qFormat="1"/>
    <w:lsdException w:name="Document Map" w:semiHidden="1"/>
    <w:lsdException w:name="Plain Text"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firstLineChars="200" w:firstLine="200"/>
    </w:pPr>
    <w:rPr>
      <w:rFonts w:cs="宋体"/>
      <w:sz w:val="24"/>
      <w:szCs w:val="24"/>
    </w:rPr>
  </w:style>
  <w:style w:type="paragraph" w:styleId="1">
    <w:name w:val="heading 1"/>
    <w:basedOn w:val="a"/>
    <w:next w:val="a"/>
    <w:link w:val="11"/>
    <w:qFormat/>
    <w:pPr>
      <w:keepNext/>
      <w:keepLines/>
      <w:numPr>
        <w:numId w:val="1"/>
      </w:numPr>
      <w:adjustRightInd w:val="0"/>
      <w:snapToGrid w:val="0"/>
      <w:spacing w:beforeLines="50" w:before="50" w:afterLines="50" w:after="50" w:line="240" w:lineRule="auto"/>
      <w:ind w:firstLineChars="0"/>
      <w:jc w:val="center"/>
      <w:outlineLvl w:val="0"/>
    </w:pPr>
    <w:rPr>
      <w:rFonts w:eastAsia="黑体"/>
      <w:b/>
      <w:kern w:val="44"/>
      <w:sz w:val="32"/>
    </w:rPr>
  </w:style>
  <w:style w:type="paragraph" w:styleId="2">
    <w:name w:val="heading 2"/>
    <w:basedOn w:val="a"/>
    <w:next w:val="a"/>
    <w:link w:val="20"/>
    <w:qFormat/>
    <w:pPr>
      <w:keepNext/>
      <w:keepLines/>
      <w:numPr>
        <w:ilvl w:val="1"/>
        <w:numId w:val="1"/>
      </w:numPr>
      <w:adjustRightInd w:val="0"/>
      <w:snapToGrid w:val="0"/>
      <w:spacing w:beforeLines="50" w:before="50" w:afterLines="50" w:after="50" w:line="240" w:lineRule="auto"/>
      <w:ind w:firstLineChars="0"/>
      <w:outlineLvl w:val="1"/>
    </w:pPr>
    <w:rPr>
      <w:rFonts w:eastAsia="黑体"/>
      <w:b/>
      <w:bCs/>
      <w:sz w:val="28"/>
      <w:szCs w:val="32"/>
    </w:rPr>
  </w:style>
  <w:style w:type="paragraph" w:styleId="3">
    <w:name w:val="heading 3"/>
    <w:basedOn w:val="a"/>
    <w:next w:val="a"/>
    <w:link w:val="30"/>
    <w:qFormat/>
    <w:rsid w:val="002654D9"/>
    <w:pPr>
      <w:keepNext/>
      <w:keepLines/>
      <w:numPr>
        <w:ilvl w:val="2"/>
        <w:numId w:val="1"/>
      </w:numPr>
      <w:adjustRightInd w:val="0"/>
      <w:snapToGrid w:val="0"/>
      <w:spacing w:beforeLines="50" w:before="50" w:afterLines="50" w:after="50" w:line="240" w:lineRule="auto"/>
      <w:ind w:left="0" w:firstLineChars="0"/>
      <w:outlineLvl w:val="2"/>
    </w:pPr>
    <w:rPr>
      <w:rFonts w:eastAsia="黑体"/>
      <w:b/>
      <w:bCs/>
      <w:szCs w:val="32"/>
    </w:rPr>
  </w:style>
  <w:style w:type="paragraph" w:styleId="4">
    <w:name w:val="heading 4"/>
    <w:basedOn w:val="a"/>
    <w:next w:val="a"/>
    <w:qFormat/>
    <w:pPr>
      <w:keepNext/>
      <w:keepLines/>
      <w:adjustRightInd w:val="0"/>
      <w:snapToGrid w:val="0"/>
      <w:ind w:firstLineChars="0" w:firstLine="0"/>
      <w:outlineLvl w:val="3"/>
    </w:pPr>
    <w:rPr>
      <w:rFonts w:eastAsia="黑体"/>
      <w:b/>
      <w:bCs/>
      <w:szCs w:val="28"/>
    </w:rPr>
  </w:style>
  <w:style w:type="paragraph" w:styleId="5">
    <w:name w:val="heading 5"/>
    <w:basedOn w:val="a"/>
    <w:next w:val="a"/>
    <w:link w:val="50"/>
    <w:semiHidden/>
    <w:unhideWhenUsed/>
    <w:qFormat/>
    <w:pPr>
      <w:keepNext/>
      <w:keepLines/>
      <w:spacing w:before="280" w:after="290" w:line="376" w:lineRule="auto"/>
      <w:ind w:firstLineChars="0" w:firstLine="0"/>
      <w:outlineLvl w:val="4"/>
    </w:pPr>
    <w:rPr>
      <w:b/>
      <w:bCs/>
      <w:sz w:val="28"/>
      <w:szCs w:val="28"/>
    </w:rPr>
  </w:style>
  <w:style w:type="paragraph" w:styleId="6">
    <w:name w:val="heading 6"/>
    <w:basedOn w:val="a"/>
    <w:next w:val="a"/>
    <w:link w:val="60"/>
    <w:semiHidden/>
    <w:unhideWhenUsed/>
    <w:qFormat/>
    <w:pPr>
      <w:keepNext/>
      <w:keepLines/>
      <w:spacing w:before="240" w:after="64" w:line="320" w:lineRule="auto"/>
      <w:ind w:firstLineChars="0" w:firstLine="0"/>
      <w:outlineLvl w:val="5"/>
    </w:pPr>
    <w:rPr>
      <w:rFonts w:asciiTheme="majorHAnsi" w:eastAsiaTheme="majorEastAsia" w:hAnsiTheme="majorHAnsi" w:cstheme="majorBidi"/>
      <w:b/>
      <w:bCs/>
    </w:rPr>
  </w:style>
  <w:style w:type="paragraph" w:styleId="7">
    <w:name w:val="heading 7"/>
    <w:basedOn w:val="a"/>
    <w:next w:val="a"/>
    <w:link w:val="70"/>
    <w:semiHidden/>
    <w:unhideWhenUsed/>
    <w:qFormat/>
    <w:pPr>
      <w:keepNext/>
      <w:keepLines/>
      <w:spacing w:before="240" w:after="64" w:line="320" w:lineRule="auto"/>
      <w:ind w:firstLineChars="0" w:firstLine="0"/>
      <w:outlineLvl w:val="6"/>
    </w:pPr>
    <w:rPr>
      <w:b/>
      <w:bCs/>
    </w:rPr>
  </w:style>
  <w:style w:type="paragraph" w:styleId="8">
    <w:name w:val="heading 8"/>
    <w:basedOn w:val="a"/>
    <w:next w:val="a"/>
    <w:link w:val="80"/>
    <w:semiHidden/>
    <w:unhideWhenUsed/>
    <w:qFormat/>
    <w:pPr>
      <w:keepNext/>
      <w:keepLines/>
      <w:spacing w:before="240" w:after="64" w:line="320" w:lineRule="auto"/>
      <w:ind w:firstLineChars="0" w:firstLine="0"/>
      <w:outlineLvl w:val="7"/>
    </w:pPr>
    <w:rPr>
      <w:rFonts w:asciiTheme="majorHAnsi" w:eastAsiaTheme="majorEastAsia" w:hAnsiTheme="majorHAnsi" w:cstheme="majorBidi"/>
    </w:rPr>
  </w:style>
  <w:style w:type="paragraph" w:styleId="9">
    <w:name w:val="heading 9"/>
    <w:basedOn w:val="a"/>
    <w:next w:val="a"/>
    <w:link w:val="90"/>
    <w:semiHidden/>
    <w:unhideWhenUsed/>
    <w:qFormat/>
    <w:pPr>
      <w:keepNext/>
      <w:keepLines/>
      <w:spacing w:before="240" w:after="64" w:line="320" w:lineRule="auto"/>
      <w:ind w:firstLineChars="0" w:firstLine="0"/>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260"/>
    </w:pPr>
    <w:rPr>
      <w:rFonts w:asciiTheme="minorHAnsi" w:eastAsiaTheme="minorHAnsi"/>
      <w:sz w:val="18"/>
      <w:szCs w:val="18"/>
    </w:rPr>
  </w:style>
  <w:style w:type="paragraph" w:styleId="a3">
    <w:name w:val="caption"/>
    <w:basedOn w:val="a"/>
    <w:next w:val="a"/>
    <w:unhideWhenUsed/>
    <w:qFormat/>
    <w:rPr>
      <w:rFonts w:asciiTheme="majorHAnsi" w:eastAsia="黑体" w:hAnsiTheme="majorHAnsi" w:cstheme="majorBidi"/>
      <w:sz w:val="20"/>
    </w:rPr>
  </w:style>
  <w:style w:type="paragraph" w:styleId="a4">
    <w:name w:val="Document Map"/>
    <w:basedOn w:val="a"/>
    <w:semiHidden/>
    <w:pPr>
      <w:shd w:val="clear" w:color="auto" w:fill="000080"/>
    </w:pPr>
  </w:style>
  <w:style w:type="paragraph" w:styleId="a5">
    <w:name w:val="annotation text"/>
    <w:basedOn w:val="a"/>
    <w:link w:val="a6"/>
    <w:uiPriority w:val="99"/>
    <w:unhideWhenUsed/>
    <w:pPr>
      <w:spacing w:after="160" w:line="360" w:lineRule="auto"/>
    </w:pPr>
    <w:rPr>
      <w:rFonts w:asciiTheme="minorHAnsi" w:eastAsiaTheme="minorEastAsia" w:hAnsiTheme="minorHAnsi" w:cstheme="minorBidi"/>
      <w:sz w:val="22"/>
      <w14:ligatures w14:val="standardContextual"/>
    </w:rPr>
  </w:style>
  <w:style w:type="paragraph" w:styleId="a7">
    <w:name w:val="Body Text Indent"/>
    <w:basedOn w:val="a"/>
    <w:link w:val="a8"/>
    <w:pPr>
      <w:spacing w:after="120"/>
      <w:ind w:leftChars="200" w:left="420"/>
    </w:pPr>
  </w:style>
  <w:style w:type="paragraph" w:styleId="TOC5">
    <w:name w:val="toc 5"/>
    <w:basedOn w:val="a"/>
    <w:next w:val="a"/>
    <w:uiPriority w:val="39"/>
    <w:qFormat/>
    <w:pPr>
      <w:ind w:left="840"/>
    </w:pPr>
    <w:rPr>
      <w:rFonts w:asciiTheme="minorHAnsi" w:eastAsiaTheme="minorHAnsi"/>
      <w:sz w:val="18"/>
      <w:szCs w:val="18"/>
    </w:rPr>
  </w:style>
  <w:style w:type="paragraph" w:styleId="TOC3">
    <w:name w:val="toc 3"/>
    <w:basedOn w:val="a"/>
    <w:next w:val="a"/>
    <w:autoRedefine/>
    <w:uiPriority w:val="39"/>
    <w:qFormat/>
    <w:pPr>
      <w:adjustRightInd w:val="0"/>
      <w:snapToGrid w:val="0"/>
      <w:ind w:left="420"/>
    </w:pPr>
    <w:rPr>
      <w:iCs/>
    </w:rPr>
  </w:style>
  <w:style w:type="paragraph" w:styleId="a9">
    <w:name w:val="Plain Text"/>
    <w:basedOn w:val="a"/>
    <w:link w:val="aa"/>
    <w:unhideWhenUsed/>
    <w:rPr>
      <w:rFonts w:ascii="宋体" w:hAnsi="Courier New"/>
      <w:sz w:val="20"/>
      <w:szCs w:val="21"/>
    </w:rPr>
  </w:style>
  <w:style w:type="paragraph" w:styleId="TOC8">
    <w:name w:val="toc 8"/>
    <w:basedOn w:val="a"/>
    <w:next w:val="a"/>
    <w:uiPriority w:val="39"/>
    <w:qFormat/>
    <w:pPr>
      <w:ind w:left="1470"/>
    </w:pPr>
    <w:rPr>
      <w:rFonts w:asciiTheme="minorHAnsi" w:eastAsiaTheme="minorHAnsi"/>
      <w:sz w:val="18"/>
      <w:szCs w:val="18"/>
    </w:rPr>
  </w:style>
  <w:style w:type="paragraph" w:styleId="ab">
    <w:name w:val="Date"/>
    <w:basedOn w:val="a"/>
    <w:next w:val="a"/>
    <w:link w:val="ac"/>
    <w:pPr>
      <w:ind w:leftChars="2500" w:left="100"/>
    </w:pPr>
    <w:rPr>
      <w:rFonts w:eastAsia="华文新魏"/>
    </w:rPr>
  </w:style>
  <w:style w:type="paragraph" w:styleId="21">
    <w:name w:val="Body Text Indent 2"/>
    <w:basedOn w:val="a"/>
    <w:link w:val="22"/>
    <w:qFormat/>
    <w:pPr>
      <w:spacing w:line="360" w:lineRule="auto"/>
      <w:ind w:firstLine="480"/>
    </w:pPr>
    <w:rPr>
      <w:position w:val="2"/>
    </w:rPr>
  </w:style>
  <w:style w:type="paragraph" w:styleId="ad">
    <w:name w:val="endnote text"/>
    <w:basedOn w:val="a"/>
    <w:qFormat/>
    <w:pPr>
      <w:snapToGrid w:val="0"/>
      <w:ind w:firstLineChars="0" w:firstLine="0"/>
      <w:jc w:val="center"/>
    </w:pPr>
    <w:rPr>
      <w:sz w:val="21"/>
    </w:rPr>
  </w:style>
  <w:style w:type="paragraph" w:styleId="ae">
    <w:name w:val="Balloon Text"/>
    <w:basedOn w:val="a"/>
    <w:link w:val="af"/>
    <w:rPr>
      <w:sz w:val="18"/>
      <w:szCs w:val="18"/>
    </w:rPr>
  </w:style>
  <w:style w:type="paragraph" w:styleId="af0">
    <w:name w:val="footer"/>
    <w:basedOn w:val="a"/>
    <w:link w:val="af1"/>
    <w:uiPriority w:val="99"/>
    <w:qFormat/>
    <w:pPr>
      <w:tabs>
        <w:tab w:val="center" w:pos="4153"/>
        <w:tab w:val="right" w:pos="8306"/>
      </w:tabs>
      <w:snapToGrid w:val="0"/>
    </w:pPr>
    <w:rPr>
      <w:sz w:val="18"/>
    </w:rPr>
  </w:style>
  <w:style w:type="paragraph" w:styleId="af2">
    <w:name w:val="header"/>
    <w:basedOn w:val="a"/>
    <w:link w:val="af3"/>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left" w:pos="1050"/>
        <w:tab w:val="right" w:leader="middleDot" w:pos="8607"/>
      </w:tabs>
      <w:ind w:firstLine="489"/>
    </w:pPr>
    <w:rPr>
      <w:b/>
      <w:bCs/>
    </w:rPr>
  </w:style>
  <w:style w:type="paragraph" w:styleId="TOC4">
    <w:name w:val="toc 4"/>
    <w:basedOn w:val="a"/>
    <w:next w:val="a"/>
    <w:uiPriority w:val="39"/>
    <w:pPr>
      <w:ind w:left="630"/>
    </w:pPr>
    <w:rPr>
      <w:rFonts w:asciiTheme="minorHAnsi" w:eastAsiaTheme="minorHAnsi"/>
      <w:sz w:val="18"/>
      <w:szCs w:val="18"/>
    </w:rPr>
  </w:style>
  <w:style w:type="paragraph" w:styleId="af4">
    <w:name w:val="Subtitle"/>
    <w:basedOn w:val="a"/>
    <w:next w:val="a"/>
    <w:link w:val="af5"/>
    <w:pPr>
      <w:spacing w:before="240" w:after="60" w:line="312" w:lineRule="auto"/>
      <w:outlineLvl w:val="1"/>
    </w:pPr>
    <w:rPr>
      <w:rFonts w:ascii="Cambria" w:eastAsia="黑体" w:hAnsi="Cambria" w:cs="黑体"/>
      <w:b/>
      <w:bCs/>
      <w:kern w:val="28"/>
      <w:szCs w:val="32"/>
    </w:rPr>
  </w:style>
  <w:style w:type="paragraph" w:styleId="af6">
    <w:name w:val="footnote text"/>
    <w:basedOn w:val="a"/>
    <w:link w:val="af7"/>
    <w:pPr>
      <w:snapToGrid w:val="0"/>
    </w:pPr>
    <w:rPr>
      <w:sz w:val="18"/>
      <w:szCs w:val="18"/>
    </w:rPr>
  </w:style>
  <w:style w:type="paragraph" w:styleId="TOC6">
    <w:name w:val="toc 6"/>
    <w:basedOn w:val="a"/>
    <w:next w:val="a"/>
    <w:uiPriority w:val="39"/>
    <w:qFormat/>
    <w:pPr>
      <w:ind w:left="1050"/>
    </w:pPr>
    <w:rPr>
      <w:rFonts w:asciiTheme="minorHAnsi" w:eastAsiaTheme="minorHAnsi"/>
      <w:sz w:val="18"/>
      <w:szCs w:val="18"/>
    </w:rPr>
  </w:style>
  <w:style w:type="paragraph" w:styleId="af8">
    <w:name w:val="table of figures"/>
    <w:basedOn w:val="a"/>
    <w:next w:val="a"/>
    <w:autoRedefine/>
    <w:uiPriority w:val="99"/>
    <w:qFormat/>
    <w:pPr>
      <w:tabs>
        <w:tab w:val="right" w:leader="middleDot" w:pos="8607"/>
      </w:tabs>
      <w:adjustRightInd w:val="0"/>
      <w:snapToGrid w:val="0"/>
      <w:ind w:left="420" w:hanging="420"/>
    </w:pPr>
  </w:style>
  <w:style w:type="paragraph" w:styleId="TOC2">
    <w:name w:val="toc 2"/>
    <w:basedOn w:val="a"/>
    <w:next w:val="a"/>
    <w:autoRedefine/>
    <w:uiPriority w:val="39"/>
    <w:qFormat/>
    <w:pPr>
      <w:adjustRightInd w:val="0"/>
      <w:snapToGrid w:val="0"/>
      <w:ind w:left="210"/>
    </w:pPr>
  </w:style>
  <w:style w:type="paragraph" w:styleId="TOC9">
    <w:name w:val="toc 9"/>
    <w:basedOn w:val="a"/>
    <w:next w:val="a"/>
    <w:uiPriority w:val="39"/>
    <w:qFormat/>
    <w:pPr>
      <w:ind w:left="1680"/>
    </w:pPr>
    <w:rPr>
      <w:rFonts w:asciiTheme="minorHAnsi" w:eastAsiaTheme="minorHAnsi"/>
      <w:sz w:val="18"/>
      <w:szCs w:val="18"/>
    </w:rPr>
  </w:style>
  <w:style w:type="paragraph" w:styleId="af9">
    <w:name w:val="Normal (Web)"/>
    <w:basedOn w:val="a"/>
    <w:uiPriority w:val="99"/>
    <w:unhideWhenUsed/>
  </w:style>
  <w:style w:type="paragraph" w:styleId="afa">
    <w:name w:val="Title"/>
    <w:basedOn w:val="a"/>
    <w:next w:val="a"/>
    <w:link w:val="afb"/>
    <w:pPr>
      <w:spacing w:before="240" w:after="60"/>
      <w:jc w:val="center"/>
      <w:outlineLvl w:val="0"/>
    </w:pPr>
    <w:rPr>
      <w:rFonts w:ascii="Cambria" w:eastAsia="黑体" w:hAnsi="Cambria" w:cs="黑体"/>
      <w:b/>
      <w:bCs/>
      <w:sz w:val="32"/>
      <w:szCs w:val="32"/>
    </w:rPr>
  </w:style>
  <w:style w:type="paragraph" w:styleId="afc">
    <w:name w:val="annotation subject"/>
    <w:basedOn w:val="a5"/>
    <w:next w:val="a5"/>
    <w:link w:val="afd"/>
    <w:semiHidden/>
    <w:unhideWhenUsed/>
    <w:pPr>
      <w:widowControl w:val="0"/>
      <w:spacing w:after="0" w:line="240" w:lineRule="auto"/>
    </w:pPr>
    <w:rPr>
      <w:rFonts w:ascii="Times New Roman" w:eastAsia="宋体" w:hAnsi="Times New Roman" w:cs="Times New Roman"/>
      <w:b/>
      <w:bCs/>
      <w:sz w:val="21"/>
      <w:szCs w:val="20"/>
      <w14:ligatures w14:val="none"/>
    </w:rPr>
  </w:style>
  <w:style w:type="table" w:styleId="afe">
    <w:name w:val="Table Grid"/>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uiPriority w:val="22"/>
    <w:qFormat/>
    <w:rPr>
      <w:b/>
      <w:bCs/>
    </w:rPr>
  </w:style>
  <w:style w:type="character" w:styleId="aff0">
    <w:name w:val="endnote reference"/>
    <w:qFormat/>
    <w:rsid w:val="003A587E"/>
    <w:rPr>
      <w:rFonts w:ascii="Times New Roman" w:eastAsia="宋体" w:hAnsi="Times New Roman"/>
      <w:sz w:val="18"/>
      <w:vertAlign w:val="superscript"/>
    </w:rPr>
  </w:style>
  <w:style w:type="character" w:styleId="aff1">
    <w:name w:val="page number"/>
    <w:basedOn w:val="a0"/>
    <w:qFormat/>
  </w:style>
  <w:style w:type="character" w:styleId="aff2">
    <w:name w:val="FollowedHyperlink"/>
    <w:basedOn w:val="a0"/>
    <w:semiHidden/>
    <w:unhideWhenUsed/>
    <w:rPr>
      <w:color w:val="954F72" w:themeColor="followedHyperlink"/>
      <w:u w:val="single"/>
    </w:rPr>
  </w:style>
  <w:style w:type="character" w:styleId="aff3">
    <w:name w:val="Emphasis"/>
    <w:uiPriority w:val="20"/>
    <w:qFormat/>
    <w:rPr>
      <w:i/>
      <w:iCs/>
    </w:rPr>
  </w:style>
  <w:style w:type="character" w:styleId="aff4">
    <w:name w:val="Hyperlink"/>
    <w:uiPriority w:val="99"/>
    <w:rPr>
      <w:color w:val="0000FF"/>
      <w:u w:val="single"/>
    </w:rPr>
  </w:style>
  <w:style w:type="character" w:styleId="HTML">
    <w:name w:val="HTML Code"/>
    <w:basedOn w:val="a0"/>
    <w:uiPriority w:val="99"/>
    <w:semiHidden/>
    <w:unhideWhenUsed/>
    <w:rPr>
      <w:rFonts w:ascii="宋体" w:eastAsia="宋体" w:hAnsi="宋体" w:cs="宋体"/>
      <w:sz w:val="24"/>
      <w:szCs w:val="24"/>
    </w:rPr>
  </w:style>
  <w:style w:type="character" w:styleId="aff5">
    <w:name w:val="annotation reference"/>
    <w:basedOn w:val="a0"/>
    <w:uiPriority w:val="99"/>
    <w:semiHidden/>
    <w:unhideWhenUsed/>
    <w:rPr>
      <w:sz w:val="21"/>
      <w:szCs w:val="21"/>
    </w:rPr>
  </w:style>
  <w:style w:type="character" w:styleId="aff6">
    <w:name w:val="footnote reference"/>
    <w:rPr>
      <w:vertAlign w:val="superscript"/>
    </w:rPr>
  </w:style>
  <w:style w:type="character" w:customStyle="1" w:styleId="111Char">
    <w:name w:val="样式 标题 1 + 段前: 1 行 段后: 1 行 Char"/>
    <w:link w:val="111"/>
    <w:qFormat/>
    <w:rPr>
      <w:rFonts w:eastAsia="黑体" w:cs="宋体"/>
      <w:b/>
      <w:bCs/>
      <w:kern w:val="44"/>
      <w:sz w:val="32"/>
      <w:szCs w:val="24"/>
    </w:rPr>
  </w:style>
  <w:style w:type="paragraph" w:customStyle="1" w:styleId="111">
    <w:name w:val="样式 标题 1 + 段前: 1 行 段后: 1 行"/>
    <w:basedOn w:val="1"/>
    <w:link w:val="111Char"/>
    <w:rPr>
      <w:bCs/>
    </w:rPr>
  </w:style>
  <w:style w:type="character" w:customStyle="1" w:styleId="11">
    <w:name w:val="标题 1 字符1"/>
    <w:link w:val="1"/>
    <w:qFormat/>
    <w:rPr>
      <w:rFonts w:eastAsia="黑体" w:cs="宋体"/>
      <w:b/>
      <w:kern w:val="44"/>
      <w:sz w:val="32"/>
      <w:szCs w:val="24"/>
    </w:rPr>
  </w:style>
  <w:style w:type="character" w:customStyle="1" w:styleId="30">
    <w:name w:val="标题 3 字符"/>
    <w:link w:val="3"/>
    <w:qFormat/>
    <w:rsid w:val="002654D9"/>
    <w:rPr>
      <w:rFonts w:eastAsia="黑体" w:cs="宋体"/>
      <w:b/>
      <w:bCs/>
      <w:sz w:val="24"/>
      <w:szCs w:val="32"/>
    </w:rPr>
  </w:style>
  <w:style w:type="paragraph" w:customStyle="1" w:styleId="aff7">
    <w:name w:val="表格文字"/>
    <w:basedOn w:val="a"/>
    <w:pPr>
      <w:adjustRightInd w:val="0"/>
      <w:snapToGrid w:val="0"/>
      <w:spacing w:beforeLines="50" w:before="50"/>
      <w:jc w:val="center"/>
    </w:pPr>
    <w:rPr>
      <w:b/>
      <w:bCs/>
      <w:color w:val="000000"/>
      <w:szCs w:val="21"/>
    </w:rPr>
  </w:style>
  <w:style w:type="paragraph" w:customStyle="1" w:styleId="aff8">
    <w:name w:val="图表标题"/>
    <w:basedOn w:val="a"/>
    <w:pPr>
      <w:adjustRightInd w:val="0"/>
      <w:snapToGrid w:val="0"/>
      <w:spacing w:afterLines="50" w:after="50"/>
      <w:jc w:val="center"/>
    </w:pPr>
    <w:rPr>
      <w:b/>
      <w:bCs/>
      <w:color w:val="000000"/>
      <w:szCs w:val="21"/>
    </w:rPr>
  </w:style>
  <w:style w:type="paragraph" w:customStyle="1" w:styleId="aff9">
    <w:name w:val="引用文字"/>
    <w:basedOn w:val="a"/>
    <w:pPr>
      <w:adjustRightInd w:val="0"/>
      <w:snapToGrid w:val="0"/>
      <w:ind w:leftChars="200" w:left="200" w:rightChars="200" w:right="200"/>
    </w:pPr>
    <w:rPr>
      <w:rFonts w:eastAsia="楷体"/>
      <w:bCs/>
      <w:color w:val="000000"/>
      <w:szCs w:val="18"/>
    </w:rPr>
  </w:style>
  <w:style w:type="paragraph" w:customStyle="1" w:styleId="affa">
    <w:name w:val="注释"/>
    <w:basedOn w:val="a"/>
    <w:pPr>
      <w:adjustRightInd w:val="0"/>
      <w:snapToGrid w:val="0"/>
    </w:pPr>
    <w:rPr>
      <w:rFonts w:eastAsia="楷体"/>
    </w:rPr>
  </w:style>
  <w:style w:type="paragraph" w:customStyle="1" w:styleId="affb">
    <w:name w:val="表格标题"/>
    <w:basedOn w:val="a"/>
    <w:qFormat/>
    <w:pPr>
      <w:keepNext/>
      <w:adjustRightInd w:val="0"/>
      <w:snapToGrid w:val="0"/>
      <w:spacing w:beforeLines="50" w:before="50"/>
      <w:jc w:val="center"/>
    </w:pPr>
    <w:rPr>
      <w:rFonts w:eastAsia="黑体"/>
    </w:rPr>
  </w:style>
  <w:style w:type="paragraph" w:customStyle="1" w:styleId="affc">
    <w:name w:val="图片标题"/>
    <w:basedOn w:val="a"/>
    <w:autoRedefine/>
    <w:qFormat/>
    <w:pPr>
      <w:adjustRightInd w:val="0"/>
      <w:snapToGrid w:val="0"/>
      <w:spacing w:line="240" w:lineRule="auto"/>
      <w:ind w:firstLineChars="0" w:firstLine="0"/>
      <w:jc w:val="center"/>
    </w:pPr>
    <w:rPr>
      <w:rFonts w:eastAsia="黑体"/>
      <w:sz w:val="21"/>
    </w:rPr>
  </w:style>
  <w:style w:type="character" w:customStyle="1" w:styleId="af7">
    <w:name w:val="脚注文本 字符"/>
    <w:link w:val="af6"/>
    <w:rPr>
      <w:rFonts w:eastAsia="宋体"/>
      <w:kern w:val="2"/>
      <w:sz w:val="18"/>
      <w:szCs w:val="18"/>
      <w:lang w:val="en-US" w:eastAsia="zh-CN" w:bidi="ar-SA"/>
    </w:rPr>
  </w:style>
  <w:style w:type="character" w:customStyle="1" w:styleId="aa">
    <w:name w:val="纯文本 字符"/>
    <w:link w:val="a9"/>
    <w:qFormat/>
    <w:rPr>
      <w:rFonts w:ascii="宋体" w:eastAsia="宋体" w:hAnsi="Courier New"/>
      <w:szCs w:val="21"/>
      <w:lang w:bidi="ar-SA"/>
    </w:rPr>
  </w:style>
  <w:style w:type="character" w:customStyle="1" w:styleId="12">
    <w:name w:val="标题 1 字符"/>
    <w:rPr>
      <w:rFonts w:eastAsia="黑体"/>
      <w:b/>
      <w:kern w:val="44"/>
      <w:sz w:val="32"/>
      <w:szCs w:val="24"/>
      <w:lang w:val="en-US" w:eastAsia="zh-CN" w:bidi="ar-SA"/>
    </w:rPr>
  </w:style>
  <w:style w:type="paragraph" w:styleId="affd">
    <w:name w:val="List Paragraph"/>
    <w:basedOn w:val="a"/>
    <w:uiPriority w:val="34"/>
    <w:qFormat/>
    <w:pPr>
      <w:ind w:firstLine="420"/>
    </w:pPr>
  </w:style>
  <w:style w:type="character" w:customStyle="1" w:styleId="ac">
    <w:name w:val="日期 字符"/>
    <w:basedOn w:val="a0"/>
    <w:link w:val="ab"/>
    <w:qFormat/>
    <w:rPr>
      <w:rFonts w:eastAsia="华文新魏"/>
      <w:kern w:val="2"/>
      <w:sz w:val="24"/>
      <w:szCs w:val="24"/>
    </w:rPr>
  </w:style>
  <w:style w:type="character" w:customStyle="1" w:styleId="22">
    <w:name w:val="正文文本缩进 2 字符"/>
    <w:basedOn w:val="a0"/>
    <w:link w:val="21"/>
    <w:qFormat/>
    <w:rPr>
      <w:kern w:val="2"/>
      <w:position w:val="2"/>
      <w:sz w:val="24"/>
      <w:szCs w:val="24"/>
    </w:rPr>
  </w:style>
  <w:style w:type="character" w:customStyle="1" w:styleId="af">
    <w:name w:val="批注框文本 字符"/>
    <w:basedOn w:val="a0"/>
    <w:link w:val="ae"/>
    <w:qFormat/>
    <w:rPr>
      <w:kern w:val="2"/>
      <w:sz w:val="18"/>
      <w:szCs w:val="18"/>
    </w:rPr>
  </w:style>
  <w:style w:type="character" w:customStyle="1" w:styleId="af5">
    <w:name w:val="副标题 字符"/>
    <w:basedOn w:val="a0"/>
    <w:link w:val="af4"/>
    <w:qFormat/>
    <w:rPr>
      <w:rFonts w:ascii="Cambria" w:eastAsia="黑体" w:hAnsi="Cambria" w:cs="黑体"/>
      <w:b/>
      <w:bCs/>
      <w:kern w:val="28"/>
      <w:sz w:val="24"/>
      <w:szCs w:val="32"/>
    </w:rPr>
  </w:style>
  <w:style w:type="character" w:customStyle="1" w:styleId="afb">
    <w:name w:val="标题 字符"/>
    <w:basedOn w:val="a0"/>
    <w:link w:val="afa"/>
    <w:qFormat/>
    <w:rPr>
      <w:rFonts w:ascii="Cambria" w:eastAsia="黑体" w:hAnsi="Cambria" w:cs="黑体"/>
      <w:b/>
      <w:bCs/>
      <w:kern w:val="2"/>
      <w:sz w:val="32"/>
      <w:szCs w:val="32"/>
    </w:rPr>
  </w:style>
  <w:style w:type="paragraph" w:customStyle="1" w:styleId="TOC10">
    <w:name w:val="TOC 标题1"/>
    <w:basedOn w:val="1"/>
    <w:next w:val="a"/>
    <w:uiPriority w:val="39"/>
    <w:unhideWhenUsed/>
    <w:qFormat/>
    <w:pPr>
      <w:adjustRightInd/>
      <w:snapToGrid/>
      <w:spacing w:beforeLines="0" w:before="480" w:afterLines="0" w:after="0" w:line="276" w:lineRule="auto"/>
      <w:jc w:val="left"/>
      <w:outlineLvl w:val="9"/>
    </w:pPr>
    <w:rPr>
      <w:rFonts w:ascii="Cambria" w:eastAsia="宋体" w:hAnsi="Cambria" w:cs="黑体"/>
      <w:bCs/>
      <w:color w:val="365F90"/>
      <w:kern w:val="0"/>
      <w:sz w:val="28"/>
      <w:szCs w:val="28"/>
    </w:rPr>
  </w:style>
  <w:style w:type="character" w:customStyle="1" w:styleId="af3">
    <w:name w:val="页眉 字符"/>
    <w:link w:val="af2"/>
    <w:uiPriority w:val="99"/>
    <w:qFormat/>
    <w:rPr>
      <w:kern w:val="2"/>
      <w:sz w:val="18"/>
    </w:rPr>
  </w:style>
  <w:style w:type="character" w:customStyle="1" w:styleId="af1">
    <w:name w:val="页脚 字符"/>
    <w:link w:val="af0"/>
    <w:uiPriority w:val="99"/>
    <w:qFormat/>
    <w:rPr>
      <w:kern w:val="2"/>
      <w:sz w:val="18"/>
    </w:rPr>
  </w:style>
  <w:style w:type="character" w:customStyle="1" w:styleId="20">
    <w:name w:val="标题 2 字符"/>
    <w:link w:val="2"/>
    <w:qFormat/>
    <w:rPr>
      <w:rFonts w:eastAsia="黑体" w:cs="宋体"/>
      <w:b/>
      <w:bCs/>
      <w:sz w:val="28"/>
      <w:szCs w:val="32"/>
    </w:rPr>
  </w:style>
  <w:style w:type="character" w:customStyle="1" w:styleId="a8">
    <w:name w:val="正文文本缩进 字符"/>
    <w:basedOn w:val="a0"/>
    <w:link w:val="a7"/>
    <w:rPr>
      <w:kern w:val="2"/>
      <w:sz w:val="21"/>
    </w:rPr>
  </w:style>
  <w:style w:type="paragraph" w:customStyle="1" w:styleId="TOC20">
    <w:name w:val="TOC 标题2"/>
    <w:basedOn w:val="1"/>
    <w:next w:val="a"/>
    <w:uiPriority w:val="39"/>
    <w:unhideWhenUsed/>
    <w:qFormat/>
    <w:pPr>
      <w:adjustRightInd/>
      <w:snapToGrid/>
      <w:spacing w:beforeLines="0" w:before="240" w:afterLines="0" w:after="0" w:line="259" w:lineRule="auto"/>
      <w:jc w:val="left"/>
      <w:outlineLvl w:val="9"/>
    </w:pPr>
    <w:rPr>
      <w:rFonts w:asciiTheme="majorHAnsi" w:eastAsiaTheme="majorEastAsia" w:hAnsiTheme="majorHAnsi" w:cstheme="majorBidi"/>
      <w:b w:val="0"/>
      <w:color w:val="2E74B5" w:themeColor="accent1" w:themeShade="BF"/>
      <w:kern w:val="0"/>
      <w:szCs w:val="32"/>
    </w:rPr>
  </w:style>
  <w:style w:type="character" w:customStyle="1" w:styleId="a6">
    <w:name w:val="批注文字 字符"/>
    <w:basedOn w:val="a0"/>
    <w:link w:val="a5"/>
    <w:uiPriority w:val="99"/>
    <w:rPr>
      <w:rFonts w:asciiTheme="minorHAnsi" w:eastAsiaTheme="minorEastAsia" w:hAnsiTheme="minorHAnsi" w:cstheme="minorBidi"/>
      <w:kern w:val="2"/>
      <w:sz w:val="22"/>
      <w:szCs w:val="24"/>
      <w14:ligatures w14:val="standardContextual"/>
    </w:rPr>
  </w:style>
  <w:style w:type="character" w:customStyle="1" w:styleId="afd">
    <w:name w:val="批注主题 字符"/>
    <w:basedOn w:val="a6"/>
    <w:link w:val="afc"/>
    <w:semiHidden/>
    <w:rPr>
      <w:rFonts w:asciiTheme="minorHAnsi" w:eastAsiaTheme="minorEastAsia" w:hAnsiTheme="minorHAnsi" w:cstheme="minorBidi"/>
      <w:b/>
      <w:bCs/>
      <w:kern w:val="2"/>
      <w:sz w:val="21"/>
      <w:szCs w:val="24"/>
      <w14:ligatures w14:val="standardContextual"/>
    </w:rPr>
  </w:style>
  <w:style w:type="character" w:customStyle="1" w:styleId="13">
    <w:name w:val="未处理的提及1"/>
    <w:basedOn w:val="a0"/>
    <w:uiPriority w:val="99"/>
    <w:semiHidden/>
    <w:unhideWhenUsed/>
    <w:rPr>
      <w:color w:val="605E5C"/>
      <w:shd w:val="clear" w:color="auto" w:fill="E1DFDD"/>
    </w:rPr>
  </w:style>
  <w:style w:type="character" w:styleId="affe">
    <w:name w:val="Placeholder Text"/>
    <w:basedOn w:val="a0"/>
    <w:uiPriority w:val="99"/>
    <w:semiHidden/>
    <w:rPr>
      <w:color w:val="666666"/>
    </w:rPr>
  </w:style>
  <w:style w:type="paragraph" w:customStyle="1" w:styleId="14">
    <w:name w:val="修订1"/>
    <w:hidden/>
    <w:uiPriority w:val="99"/>
    <w:semiHidden/>
    <w:rPr>
      <w:kern w:val="2"/>
      <w:sz w:val="21"/>
    </w:rPr>
  </w:style>
  <w:style w:type="character" w:customStyle="1" w:styleId="citation-65">
    <w:name w:val="citation-65"/>
    <w:basedOn w:val="a0"/>
  </w:style>
  <w:style w:type="character" w:customStyle="1" w:styleId="citation-64">
    <w:name w:val="citation-64"/>
    <w:basedOn w:val="a0"/>
  </w:style>
  <w:style w:type="character" w:customStyle="1" w:styleId="citation-63">
    <w:name w:val="citation-63"/>
    <w:basedOn w:val="a0"/>
  </w:style>
  <w:style w:type="character" w:customStyle="1" w:styleId="citation-62">
    <w:name w:val="citation-62"/>
    <w:basedOn w:val="a0"/>
  </w:style>
  <w:style w:type="character" w:customStyle="1" w:styleId="citation-61">
    <w:name w:val="citation-61"/>
    <w:basedOn w:val="a0"/>
  </w:style>
  <w:style w:type="character" w:customStyle="1" w:styleId="citation-60">
    <w:name w:val="citation-60"/>
    <w:basedOn w:val="a0"/>
  </w:style>
  <w:style w:type="character" w:customStyle="1" w:styleId="citation-59">
    <w:name w:val="citation-59"/>
    <w:basedOn w:val="a0"/>
  </w:style>
  <w:style w:type="character" w:customStyle="1" w:styleId="citation-58">
    <w:name w:val="citation-58"/>
    <w:basedOn w:val="a0"/>
  </w:style>
  <w:style w:type="character" w:customStyle="1" w:styleId="citation-57">
    <w:name w:val="citation-57"/>
    <w:basedOn w:val="a0"/>
  </w:style>
  <w:style w:type="character" w:customStyle="1" w:styleId="citation-56">
    <w:name w:val="citation-56"/>
    <w:basedOn w:val="a0"/>
  </w:style>
  <w:style w:type="character" w:customStyle="1" w:styleId="citation-55">
    <w:name w:val="citation-55"/>
    <w:basedOn w:val="a0"/>
  </w:style>
  <w:style w:type="character" w:customStyle="1" w:styleId="citation-54">
    <w:name w:val="citation-54"/>
    <w:basedOn w:val="a0"/>
  </w:style>
  <w:style w:type="character" w:customStyle="1" w:styleId="50">
    <w:name w:val="标题 5 字符"/>
    <w:basedOn w:val="a0"/>
    <w:link w:val="5"/>
    <w:semiHidden/>
    <w:rPr>
      <w:b/>
      <w:bCs/>
      <w:kern w:val="2"/>
      <w:sz w:val="28"/>
      <w:szCs w:val="28"/>
    </w:rPr>
  </w:style>
  <w:style w:type="character" w:customStyle="1" w:styleId="60">
    <w:name w:val="标题 6 字符"/>
    <w:basedOn w:val="a0"/>
    <w:link w:val="6"/>
    <w:semiHidden/>
    <w:rPr>
      <w:rFonts w:asciiTheme="majorHAnsi" w:eastAsiaTheme="majorEastAsia" w:hAnsiTheme="majorHAnsi" w:cstheme="majorBidi"/>
      <w:b/>
      <w:bCs/>
      <w:kern w:val="2"/>
      <w:sz w:val="24"/>
      <w:szCs w:val="24"/>
    </w:rPr>
  </w:style>
  <w:style w:type="character" w:customStyle="1" w:styleId="70">
    <w:name w:val="标题 7 字符"/>
    <w:basedOn w:val="a0"/>
    <w:link w:val="7"/>
    <w:semiHidden/>
    <w:rPr>
      <w:b/>
      <w:bCs/>
      <w:kern w:val="2"/>
      <w:sz w:val="24"/>
      <w:szCs w:val="24"/>
    </w:rPr>
  </w:style>
  <w:style w:type="character" w:customStyle="1" w:styleId="80">
    <w:name w:val="标题 8 字符"/>
    <w:basedOn w:val="a0"/>
    <w:link w:val="8"/>
    <w:semiHidden/>
    <w:rPr>
      <w:rFonts w:asciiTheme="majorHAnsi" w:eastAsiaTheme="majorEastAsia" w:hAnsiTheme="majorHAnsi" w:cstheme="majorBidi"/>
      <w:kern w:val="2"/>
      <w:sz w:val="24"/>
      <w:szCs w:val="24"/>
    </w:rPr>
  </w:style>
  <w:style w:type="character" w:customStyle="1" w:styleId="90">
    <w:name w:val="标题 9 字符"/>
    <w:basedOn w:val="a0"/>
    <w:link w:val="9"/>
    <w:semiHidden/>
    <w:rPr>
      <w:rFonts w:asciiTheme="majorHAnsi" w:eastAsiaTheme="majorEastAsia" w:hAnsiTheme="majorHAnsi" w:cstheme="majorBidi"/>
      <w:kern w:val="2"/>
      <w:sz w:val="21"/>
      <w:szCs w:val="21"/>
    </w:rPr>
  </w:style>
  <w:style w:type="character" w:customStyle="1" w:styleId="katex-mathml">
    <w:name w:val="katex-mathml"/>
    <w:basedOn w:val="a0"/>
  </w:style>
  <w:style w:type="character" w:customStyle="1" w:styleId="mord">
    <w:name w:val="mord"/>
    <w:basedOn w:val="a0"/>
  </w:style>
  <w:style w:type="character" w:customStyle="1" w:styleId="mrel">
    <w:name w:val="mrel"/>
    <w:basedOn w:val="a0"/>
  </w:style>
  <w:style w:type="character" w:customStyle="1" w:styleId="mopen">
    <w:name w:val="mopen"/>
    <w:basedOn w:val="a0"/>
  </w:style>
  <w:style w:type="character" w:customStyle="1" w:styleId="mpunct">
    <w:name w:val="mpunct"/>
    <w:basedOn w:val="a0"/>
  </w:style>
  <w:style w:type="character" w:customStyle="1" w:styleId="mclose">
    <w:name w:val="mclose"/>
    <w:basedOn w:val="a0"/>
  </w:style>
  <w:style w:type="character" w:customStyle="1" w:styleId="vlist-s">
    <w:name w:val="vlist-s"/>
    <w:basedOn w:val="a0"/>
  </w:style>
  <w:style w:type="character" w:customStyle="1" w:styleId="mbin">
    <w:name w:val="mbin"/>
    <w:basedOn w:val="a0"/>
  </w:style>
  <w:style w:type="character" w:customStyle="1" w:styleId="katex-error">
    <w:name w:val="katex-error"/>
    <w:basedOn w:val="a0"/>
  </w:style>
  <w:style w:type="character" w:customStyle="1" w:styleId="bzpyqfadein">
    <w:name w:val="bz_pyq_fadein"/>
    <w:basedOn w:val="a0"/>
  </w:style>
  <w:style w:type="paragraph" w:customStyle="1" w:styleId="p1">
    <w:name w:val="p1"/>
    <w:basedOn w:val="a"/>
    <w:pPr>
      <w:spacing w:before="100" w:beforeAutospacing="1" w:after="100" w:afterAutospacing="1" w:line="240" w:lineRule="auto"/>
      <w:ind w:firstLineChars="0" w:firstLine="0"/>
    </w:pPr>
    <w:rPr>
      <w:rFonts w:ascii="宋体" w:hAnsi="宋体"/>
    </w:rPr>
  </w:style>
  <w:style w:type="paragraph" w:customStyle="1" w:styleId="p2">
    <w:name w:val="p2"/>
    <w:basedOn w:val="a"/>
    <w:pPr>
      <w:spacing w:before="100" w:beforeAutospacing="1" w:after="100" w:afterAutospacing="1" w:line="240" w:lineRule="auto"/>
      <w:ind w:firstLineChars="0" w:firstLine="0"/>
    </w:pPr>
    <w:rPr>
      <w:rFonts w:ascii="宋体" w:hAnsi="宋体"/>
    </w:rPr>
  </w:style>
  <w:style w:type="character" w:customStyle="1" w:styleId="apple-converted-space">
    <w:name w:val="apple-converted-space"/>
    <w:basedOn w:val="a0"/>
  </w:style>
  <w:style w:type="paragraph" w:customStyle="1" w:styleId="p3">
    <w:name w:val="p3"/>
    <w:basedOn w:val="a"/>
    <w:pPr>
      <w:spacing w:before="100" w:beforeAutospacing="1" w:after="100" w:afterAutospacing="1" w:line="240" w:lineRule="auto"/>
      <w:ind w:firstLineChars="0" w:firstLine="0"/>
    </w:pPr>
    <w:rPr>
      <w:rFonts w:ascii="宋体" w:hAnsi="宋体"/>
    </w:rPr>
  </w:style>
  <w:style w:type="character" w:customStyle="1" w:styleId="s2">
    <w:name w:val="s2"/>
    <w:basedOn w:val="a0"/>
  </w:style>
  <w:style w:type="character" w:customStyle="1" w:styleId="s1">
    <w:name w:val="s1"/>
    <w:basedOn w:val="a0"/>
  </w:style>
  <w:style w:type="character" w:customStyle="1" w:styleId="15">
    <w:name w:val="明显强调1"/>
    <w:basedOn w:val="a0"/>
    <w:uiPriority w:val="21"/>
    <w:qFormat/>
    <w:rPr>
      <w:i/>
      <w:iCs/>
      <w:color w:val="5B9BD5" w:themeColor="accent1"/>
    </w:rPr>
  </w:style>
  <w:style w:type="character" w:customStyle="1" w:styleId="md-plain">
    <w:name w:val="md-plain"/>
    <w:basedOn w:val="a0"/>
  </w:style>
  <w:style w:type="character" w:customStyle="1" w:styleId="23">
    <w:name w:val="未处理的提及2"/>
    <w:basedOn w:val="a0"/>
    <w:uiPriority w:val="99"/>
    <w:semiHidden/>
    <w:unhideWhenUsed/>
    <w:rPr>
      <w:color w:val="605E5C"/>
      <w:shd w:val="clear" w:color="auto" w:fill="E1DFDD"/>
    </w:rPr>
  </w:style>
  <w:style w:type="character" w:customStyle="1" w:styleId="citation-33">
    <w:name w:val="citation-33"/>
    <w:basedOn w:val="a0"/>
  </w:style>
  <w:style w:type="character" w:customStyle="1" w:styleId="citation-32">
    <w:name w:val="citation-32"/>
    <w:basedOn w:val="a0"/>
  </w:style>
  <w:style w:type="character" w:customStyle="1" w:styleId="math-inline">
    <w:name w:val="math-inline"/>
    <w:basedOn w:val="a0"/>
  </w:style>
  <w:style w:type="character" w:customStyle="1" w:styleId="citation-465">
    <w:name w:val="citation-465"/>
    <w:basedOn w:val="a0"/>
  </w:style>
  <w:style w:type="character" w:customStyle="1" w:styleId="citation-464">
    <w:name w:val="citation-464"/>
    <w:basedOn w:val="a0"/>
  </w:style>
  <w:style w:type="character" w:customStyle="1" w:styleId="citation-282">
    <w:name w:val="citation-282"/>
    <w:basedOn w:val="a0"/>
  </w:style>
  <w:style w:type="character" w:customStyle="1" w:styleId="citation-281">
    <w:name w:val="citation-281"/>
    <w:basedOn w:val="a0"/>
  </w:style>
  <w:style w:type="character" w:customStyle="1" w:styleId="citation-306">
    <w:name w:val="citation-306"/>
    <w:basedOn w:val="a0"/>
  </w:style>
  <w:style w:type="character" w:customStyle="1" w:styleId="citation-305">
    <w:name w:val="citation-305"/>
    <w:basedOn w:val="a0"/>
  </w:style>
  <w:style w:type="character" w:customStyle="1" w:styleId="citation-356">
    <w:name w:val="citation-356"/>
    <w:basedOn w:val="a0"/>
  </w:style>
  <w:style w:type="character" w:customStyle="1" w:styleId="citation-355">
    <w:name w:val="citation-355"/>
    <w:basedOn w:val="a0"/>
  </w:style>
  <w:style w:type="character" w:customStyle="1" w:styleId="citation-354">
    <w:name w:val="citation-354"/>
    <w:basedOn w:val="a0"/>
  </w:style>
  <w:style w:type="character" w:customStyle="1" w:styleId="citation-353">
    <w:name w:val="citation-353"/>
    <w:basedOn w:val="a0"/>
  </w:style>
  <w:style w:type="character" w:customStyle="1" w:styleId="citation-348">
    <w:name w:val="citation-348"/>
    <w:basedOn w:val="a0"/>
  </w:style>
  <w:style w:type="character" w:customStyle="1" w:styleId="citation-347">
    <w:name w:val="citation-347"/>
    <w:basedOn w:val="a0"/>
  </w:style>
  <w:style w:type="character" w:customStyle="1" w:styleId="citation-346">
    <w:name w:val="citation-346"/>
    <w:basedOn w:val="a0"/>
  </w:style>
  <w:style w:type="paragraph" w:customStyle="1" w:styleId="md-end-block">
    <w:name w:val="md-end-block"/>
    <w:basedOn w:val="a"/>
    <w:rsid w:val="00617223"/>
    <w:pPr>
      <w:spacing w:before="100" w:beforeAutospacing="1" w:after="100" w:afterAutospacing="1" w:line="240" w:lineRule="auto"/>
      <w:ind w:firstLineChars="0" w:firstLine="0"/>
    </w:pPr>
    <w:rPr>
      <w:rFonts w:ascii="宋体" w:hAnsi="宋体"/>
    </w:rPr>
  </w:style>
  <w:style w:type="character" w:customStyle="1" w:styleId="md-link">
    <w:name w:val="md-link"/>
    <w:basedOn w:val="a0"/>
    <w:rsid w:val="00617223"/>
  </w:style>
  <w:style w:type="numbering" w:customStyle="1" w:styleId="10">
    <w:name w:val="当前列表1"/>
    <w:uiPriority w:val="99"/>
    <w:rsid w:val="00617223"/>
    <w:pPr>
      <w:numPr>
        <w:numId w:val="7"/>
      </w:numPr>
    </w:pPr>
  </w:style>
  <w:style w:type="character" w:styleId="afff">
    <w:name w:val="Unresolved Mention"/>
    <w:basedOn w:val="a0"/>
    <w:uiPriority w:val="99"/>
    <w:semiHidden/>
    <w:unhideWhenUsed/>
    <w:rsid w:val="00C53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9120">
      <w:bodyDiv w:val="1"/>
      <w:marLeft w:val="0"/>
      <w:marRight w:val="0"/>
      <w:marTop w:val="0"/>
      <w:marBottom w:val="0"/>
      <w:divBdr>
        <w:top w:val="none" w:sz="0" w:space="0" w:color="auto"/>
        <w:left w:val="none" w:sz="0" w:space="0" w:color="auto"/>
        <w:bottom w:val="none" w:sz="0" w:space="0" w:color="auto"/>
        <w:right w:val="none" w:sz="0" w:space="0" w:color="auto"/>
      </w:divBdr>
    </w:div>
    <w:div w:id="67578261">
      <w:bodyDiv w:val="1"/>
      <w:marLeft w:val="0"/>
      <w:marRight w:val="0"/>
      <w:marTop w:val="0"/>
      <w:marBottom w:val="0"/>
      <w:divBdr>
        <w:top w:val="none" w:sz="0" w:space="0" w:color="auto"/>
        <w:left w:val="none" w:sz="0" w:space="0" w:color="auto"/>
        <w:bottom w:val="none" w:sz="0" w:space="0" w:color="auto"/>
        <w:right w:val="none" w:sz="0" w:space="0" w:color="auto"/>
      </w:divBdr>
    </w:div>
    <w:div w:id="152381507">
      <w:bodyDiv w:val="1"/>
      <w:marLeft w:val="0"/>
      <w:marRight w:val="0"/>
      <w:marTop w:val="0"/>
      <w:marBottom w:val="0"/>
      <w:divBdr>
        <w:top w:val="none" w:sz="0" w:space="0" w:color="auto"/>
        <w:left w:val="none" w:sz="0" w:space="0" w:color="auto"/>
        <w:bottom w:val="none" w:sz="0" w:space="0" w:color="auto"/>
        <w:right w:val="none" w:sz="0" w:space="0" w:color="auto"/>
      </w:divBdr>
    </w:div>
    <w:div w:id="247429786">
      <w:bodyDiv w:val="1"/>
      <w:marLeft w:val="0"/>
      <w:marRight w:val="0"/>
      <w:marTop w:val="0"/>
      <w:marBottom w:val="0"/>
      <w:divBdr>
        <w:top w:val="none" w:sz="0" w:space="0" w:color="auto"/>
        <w:left w:val="none" w:sz="0" w:space="0" w:color="auto"/>
        <w:bottom w:val="none" w:sz="0" w:space="0" w:color="auto"/>
        <w:right w:val="none" w:sz="0" w:space="0" w:color="auto"/>
      </w:divBdr>
    </w:div>
    <w:div w:id="257754205">
      <w:bodyDiv w:val="1"/>
      <w:marLeft w:val="0"/>
      <w:marRight w:val="0"/>
      <w:marTop w:val="0"/>
      <w:marBottom w:val="0"/>
      <w:divBdr>
        <w:top w:val="none" w:sz="0" w:space="0" w:color="auto"/>
        <w:left w:val="none" w:sz="0" w:space="0" w:color="auto"/>
        <w:bottom w:val="none" w:sz="0" w:space="0" w:color="auto"/>
        <w:right w:val="none" w:sz="0" w:space="0" w:color="auto"/>
      </w:divBdr>
    </w:div>
    <w:div w:id="303898584">
      <w:bodyDiv w:val="1"/>
      <w:marLeft w:val="0"/>
      <w:marRight w:val="0"/>
      <w:marTop w:val="0"/>
      <w:marBottom w:val="0"/>
      <w:divBdr>
        <w:top w:val="none" w:sz="0" w:space="0" w:color="auto"/>
        <w:left w:val="none" w:sz="0" w:space="0" w:color="auto"/>
        <w:bottom w:val="none" w:sz="0" w:space="0" w:color="auto"/>
        <w:right w:val="none" w:sz="0" w:space="0" w:color="auto"/>
      </w:divBdr>
    </w:div>
    <w:div w:id="320813769">
      <w:bodyDiv w:val="1"/>
      <w:marLeft w:val="0"/>
      <w:marRight w:val="0"/>
      <w:marTop w:val="0"/>
      <w:marBottom w:val="0"/>
      <w:divBdr>
        <w:top w:val="none" w:sz="0" w:space="0" w:color="auto"/>
        <w:left w:val="none" w:sz="0" w:space="0" w:color="auto"/>
        <w:bottom w:val="none" w:sz="0" w:space="0" w:color="auto"/>
        <w:right w:val="none" w:sz="0" w:space="0" w:color="auto"/>
      </w:divBdr>
    </w:div>
    <w:div w:id="325517711">
      <w:bodyDiv w:val="1"/>
      <w:marLeft w:val="0"/>
      <w:marRight w:val="0"/>
      <w:marTop w:val="0"/>
      <w:marBottom w:val="0"/>
      <w:divBdr>
        <w:top w:val="none" w:sz="0" w:space="0" w:color="auto"/>
        <w:left w:val="none" w:sz="0" w:space="0" w:color="auto"/>
        <w:bottom w:val="none" w:sz="0" w:space="0" w:color="auto"/>
        <w:right w:val="none" w:sz="0" w:space="0" w:color="auto"/>
      </w:divBdr>
    </w:div>
    <w:div w:id="370039960">
      <w:bodyDiv w:val="1"/>
      <w:marLeft w:val="0"/>
      <w:marRight w:val="0"/>
      <w:marTop w:val="0"/>
      <w:marBottom w:val="0"/>
      <w:divBdr>
        <w:top w:val="none" w:sz="0" w:space="0" w:color="auto"/>
        <w:left w:val="none" w:sz="0" w:space="0" w:color="auto"/>
        <w:bottom w:val="none" w:sz="0" w:space="0" w:color="auto"/>
        <w:right w:val="none" w:sz="0" w:space="0" w:color="auto"/>
      </w:divBdr>
    </w:div>
    <w:div w:id="445855239">
      <w:bodyDiv w:val="1"/>
      <w:marLeft w:val="0"/>
      <w:marRight w:val="0"/>
      <w:marTop w:val="0"/>
      <w:marBottom w:val="0"/>
      <w:divBdr>
        <w:top w:val="none" w:sz="0" w:space="0" w:color="auto"/>
        <w:left w:val="none" w:sz="0" w:space="0" w:color="auto"/>
        <w:bottom w:val="none" w:sz="0" w:space="0" w:color="auto"/>
        <w:right w:val="none" w:sz="0" w:space="0" w:color="auto"/>
      </w:divBdr>
    </w:div>
    <w:div w:id="512262109">
      <w:bodyDiv w:val="1"/>
      <w:marLeft w:val="0"/>
      <w:marRight w:val="0"/>
      <w:marTop w:val="0"/>
      <w:marBottom w:val="0"/>
      <w:divBdr>
        <w:top w:val="none" w:sz="0" w:space="0" w:color="auto"/>
        <w:left w:val="none" w:sz="0" w:space="0" w:color="auto"/>
        <w:bottom w:val="none" w:sz="0" w:space="0" w:color="auto"/>
        <w:right w:val="none" w:sz="0" w:space="0" w:color="auto"/>
      </w:divBdr>
    </w:div>
    <w:div w:id="553004944">
      <w:bodyDiv w:val="1"/>
      <w:marLeft w:val="0"/>
      <w:marRight w:val="0"/>
      <w:marTop w:val="0"/>
      <w:marBottom w:val="0"/>
      <w:divBdr>
        <w:top w:val="none" w:sz="0" w:space="0" w:color="auto"/>
        <w:left w:val="none" w:sz="0" w:space="0" w:color="auto"/>
        <w:bottom w:val="none" w:sz="0" w:space="0" w:color="auto"/>
        <w:right w:val="none" w:sz="0" w:space="0" w:color="auto"/>
      </w:divBdr>
    </w:div>
    <w:div w:id="571157790">
      <w:bodyDiv w:val="1"/>
      <w:marLeft w:val="0"/>
      <w:marRight w:val="0"/>
      <w:marTop w:val="0"/>
      <w:marBottom w:val="0"/>
      <w:divBdr>
        <w:top w:val="none" w:sz="0" w:space="0" w:color="auto"/>
        <w:left w:val="none" w:sz="0" w:space="0" w:color="auto"/>
        <w:bottom w:val="none" w:sz="0" w:space="0" w:color="auto"/>
        <w:right w:val="none" w:sz="0" w:space="0" w:color="auto"/>
      </w:divBdr>
    </w:div>
    <w:div w:id="592787027">
      <w:bodyDiv w:val="1"/>
      <w:marLeft w:val="0"/>
      <w:marRight w:val="0"/>
      <w:marTop w:val="0"/>
      <w:marBottom w:val="0"/>
      <w:divBdr>
        <w:top w:val="none" w:sz="0" w:space="0" w:color="auto"/>
        <w:left w:val="none" w:sz="0" w:space="0" w:color="auto"/>
        <w:bottom w:val="none" w:sz="0" w:space="0" w:color="auto"/>
        <w:right w:val="none" w:sz="0" w:space="0" w:color="auto"/>
      </w:divBdr>
    </w:div>
    <w:div w:id="639458030">
      <w:bodyDiv w:val="1"/>
      <w:marLeft w:val="0"/>
      <w:marRight w:val="0"/>
      <w:marTop w:val="0"/>
      <w:marBottom w:val="0"/>
      <w:divBdr>
        <w:top w:val="none" w:sz="0" w:space="0" w:color="auto"/>
        <w:left w:val="none" w:sz="0" w:space="0" w:color="auto"/>
        <w:bottom w:val="none" w:sz="0" w:space="0" w:color="auto"/>
        <w:right w:val="none" w:sz="0" w:space="0" w:color="auto"/>
      </w:divBdr>
    </w:div>
    <w:div w:id="652300231">
      <w:bodyDiv w:val="1"/>
      <w:marLeft w:val="0"/>
      <w:marRight w:val="0"/>
      <w:marTop w:val="0"/>
      <w:marBottom w:val="0"/>
      <w:divBdr>
        <w:top w:val="none" w:sz="0" w:space="0" w:color="auto"/>
        <w:left w:val="none" w:sz="0" w:space="0" w:color="auto"/>
        <w:bottom w:val="none" w:sz="0" w:space="0" w:color="auto"/>
        <w:right w:val="none" w:sz="0" w:space="0" w:color="auto"/>
      </w:divBdr>
    </w:div>
    <w:div w:id="691536260">
      <w:bodyDiv w:val="1"/>
      <w:marLeft w:val="0"/>
      <w:marRight w:val="0"/>
      <w:marTop w:val="0"/>
      <w:marBottom w:val="0"/>
      <w:divBdr>
        <w:top w:val="none" w:sz="0" w:space="0" w:color="auto"/>
        <w:left w:val="none" w:sz="0" w:space="0" w:color="auto"/>
        <w:bottom w:val="none" w:sz="0" w:space="0" w:color="auto"/>
        <w:right w:val="none" w:sz="0" w:space="0" w:color="auto"/>
      </w:divBdr>
    </w:div>
    <w:div w:id="694963261">
      <w:bodyDiv w:val="1"/>
      <w:marLeft w:val="0"/>
      <w:marRight w:val="0"/>
      <w:marTop w:val="0"/>
      <w:marBottom w:val="0"/>
      <w:divBdr>
        <w:top w:val="none" w:sz="0" w:space="0" w:color="auto"/>
        <w:left w:val="none" w:sz="0" w:space="0" w:color="auto"/>
        <w:bottom w:val="none" w:sz="0" w:space="0" w:color="auto"/>
        <w:right w:val="none" w:sz="0" w:space="0" w:color="auto"/>
      </w:divBdr>
    </w:div>
    <w:div w:id="788354536">
      <w:bodyDiv w:val="1"/>
      <w:marLeft w:val="0"/>
      <w:marRight w:val="0"/>
      <w:marTop w:val="0"/>
      <w:marBottom w:val="0"/>
      <w:divBdr>
        <w:top w:val="none" w:sz="0" w:space="0" w:color="auto"/>
        <w:left w:val="none" w:sz="0" w:space="0" w:color="auto"/>
        <w:bottom w:val="none" w:sz="0" w:space="0" w:color="auto"/>
        <w:right w:val="none" w:sz="0" w:space="0" w:color="auto"/>
      </w:divBdr>
    </w:div>
    <w:div w:id="873468123">
      <w:bodyDiv w:val="1"/>
      <w:marLeft w:val="0"/>
      <w:marRight w:val="0"/>
      <w:marTop w:val="0"/>
      <w:marBottom w:val="0"/>
      <w:divBdr>
        <w:top w:val="none" w:sz="0" w:space="0" w:color="auto"/>
        <w:left w:val="none" w:sz="0" w:space="0" w:color="auto"/>
        <w:bottom w:val="none" w:sz="0" w:space="0" w:color="auto"/>
        <w:right w:val="none" w:sz="0" w:space="0" w:color="auto"/>
      </w:divBdr>
    </w:div>
    <w:div w:id="891697313">
      <w:bodyDiv w:val="1"/>
      <w:marLeft w:val="0"/>
      <w:marRight w:val="0"/>
      <w:marTop w:val="0"/>
      <w:marBottom w:val="0"/>
      <w:divBdr>
        <w:top w:val="none" w:sz="0" w:space="0" w:color="auto"/>
        <w:left w:val="none" w:sz="0" w:space="0" w:color="auto"/>
        <w:bottom w:val="none" w:sz="0" w:space="0" w:color="auto"/>
        <w:right w:val="none" w:sz="0" w:space="0" w:color="auto"/>
      </w:divBdr>
    </w:div>
    <w:div w:id="904801020">
      <w:bodyDiv w:val="1"/>
      <w:marLeft w:val="0"/>
      <w:marRight w:val="0"/>
      <w:marTop w:val="0"/>
      <w:marBottom w:val="0"/>
      <w:divBdr>
        <w:top w:val="none" w:sz="0" w:space="0" w:color="auto"/>
        <w:left w:val="none" w:sz="0" w:space="0" w:color="auto"/>
        <w:bottom w:val="none" w:sz="0" w:space="0" w:color="auto"/>
        <w:right w:val="none" w:sz="0" w:space="0" w:color="auto"/>
      </w:divBdr>
    </w:div>
    <w:div w:id="998801006">
      <w:bodyDiv w:val="1"/>
      <w:marLeft w:val="0"/>
      <w:marRight w:val="0"/>
      <w:marTop w:val="0"/>
      <w:marBottom w:val="0"/>
      <w:divBdr>
        <w:top w:val="none" w:sz="0" w:space="0" w:color="auto"/>
        <w:left w:val="none" w:sz="0" w:space="0" w:color="auto"/>
        <w:bottom w:val="none" w:sz="0" w:space="0" w:color="auto"/>
        <w:right w:val="none" w:sz="0" w:space="0" w:color="auto"/>
      </w:divBdr>
    </w:div>
    <w:div w:id="1041511813">
      <w:bodyDiv w:val="1"/>
      <w:marLeft w:val="0"/>
      <w:marRight w:val="0"/>
      <w:marTop w:val="0"/>
      <w:marBottom w:val="0"/>
      <w:divBdr>
        <w:top w:val="none" w:sz="0" w:space="0" w:color="auto"/>
        <w:left w:val="none" w:sz="0" w:space="0" w:color="auto"/>
        <w:bottom w:val="none" w:sz="0" w:space="0" w:color="auto"/>
        <w:right w:val="none" w:sz="0" w:space="0" w:color="auto"/>
      </w:divBdr>
    </w:div>
    <w:div w:id="1051925003">
      <w:bodyDiv w:val="1"/>
      <w:marLeft w:val="0"/>
      <w:marRight w:val="0"/>
      <w:marTop w:val="0"/>
      <w:marBottom w:val="0"/>
      <w:divBdr>
        <w:top w:val="none" w:sz="0" w:space="0" w:color="auto"/>
        <w:left w:val="none" w:sz="0" w:space="0" w:color="auto"/>
        <w:bottom w:val="none" w:sz="0" w:space="0" w:color="auto"/>
        <w:right w:val="none" w:sz="0" w:space="0" w:color="auto"/>
      </w:divBdr>
    </w:div>
    <w:div w:id="1196966650">
      <w:bodyDiv w:val="1"/>
      <w:marLeft w:val="0"/>
      <w:marRight w:val="0"/>
      <w:marTop w:val="0"/>
      <w:marBottom w:val="0"/>
      <w:divBdr>
        <w:top w:val="none" w:sz="0" w:space="0" w:color="auto"/>
        <w:left w:val="none" w:sz="0" w:space="0" w:color="auto"/>
        <w:bottom w:val="none" w:sz="0" w:space="0" w:color="auto"/>
        <w:right w:val="none" w:sz="0" w:space="0" w:color="auto"/>
      </w:divBdr>
    </w:div>
    <w:div w:id="1237395688">
      <w:bodyDiv w:val="1"/>
      <w:marLeft w:val="0"/>
      <w:marRight w:val="0"/>
      <w:marTop w:val="0"/>
      <w:marBottom w:val="0"/>
      <w:divBdr>
        <w:top w:val="none" w:sz="0" w:space="0" w:color="auto"/>
        <w:left w:val="none" w:sz="0" w:space="0" w:color="auto"/>
        <w:bottom w:val="none" w:sz="0" w:space="0" w:color="auto"/>
        <w:right w:val="none" w:sz="0" w:space="0" w:color="auto"/>
      </w:divBdr>
      <w:divsChild>
        <w:div w:id="499659218">
          <w:marLeft w:val="0"/>
          <w:marRight w:val="0"/>
          <w:marTop w:val="0"/>
          <w:marBottom w:val="0"/>
          <w:divBdr>
            <w:top w:val="none" w:sz="0" w:space="0" w:color="auto"/>
            <w:left w:val="none" w:sz="0" w:space="0" w:color="auto"/>
            <w:bottom w:val="none" w:sz="0" w:space="0" w:color="auto"/>
            <w:right w:val="none" w:sz="0" w:space="0" w:color="auto"/>
          </w:divBdr>
          <w:divsChild>
            <w:div w:id="2607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6917">
      <w:bodyDiv w:val="1"/>
      <w:marLeft w:val="0"/>
      <w:marRight w:val="0"/>
      <w:marTop w:val="0"/>
      <w:marBottom w:val="0"/>
      <w:divBdr>
        <w:top w:val="none" w:sz="0" w:space="0" w:color="auto"/>
        <w:left w:val="none" w:sz="0" w:space="0" w:color="auto"/>
        <w:bottom w:val="none" w:sz="0" w:space="0" w:color="auto"/>
        <w:right w:val="none" w:sz="0" w:space="0" w:color="auto"/>
      </w:divBdr>
    </w:div>
    <w:div w:id="1445224083">
      <w:bodyDiv w:val="1"/>
      <w:marLeft w:val="0"/>
      <w:marRight w:val="0"/>
      <w:marTop w:val="0"/>
      <w:marBottom w:val="0"/>
      <w:divBdr>
        <w:top w:val="none" w:sz="0" w:space="0" w:color="auto"/>
        <w:left w:val="none" w:sz="0" w:space="0" w:color="auto"/>
        <w:bottom w:val="none" w:sz="0" w:space="0" w:color="auto"/>
        <w:right w:val="none" w:sz="0" w:space="0" w:color="auto"/>
      </w:divBdr>
    </w:div>
    <w:div w:id="1495494546">
      <w:bodyDiv w:val="1"/>
      <w:marLeft w:val="0"/>
      <w:marRight w:val="0"/>
      <w:marTop w:val="0"/>
      <w:marBottom w:val="0"/>
      <w:divBdr>
        <w:top w:val="none" w:sz="0" w:space="0" w:color="auto"/>
        <w:left w:val="none" w:sz="0" w:space="0" w:color="auto"/>
        <w:bottom w:val="none" w:sz="0" w:space="0" w:color="auto"/>
        <w:right w:val="none" w:sz="0" w:space="0" w:color="auto"/>
      </w:divBdr>
    </w:div>
    <w:div w:id="1595702934">
      <w:bodyDiv w:val="1"/>
      <w:marLeft w:val="0"/>
      <w:marRight w:val="0"/>
      <w:marTop w:val="0"/>
      <w:marBottom w:val="0"/>
      <w:divBdr>
        <w:top w:val="none" w:sz="0" w:space="0" w:color="auto"/>
        <w:left w:val="none" w:sz="0" w:space="0" w:color="auto"/>
        <w:bottom w:val="none" w:sz="0" w:space="0" w:color="auto"/>
        <w:right w:val="none" w:sz="0" w:space="0" w:color="auto"/>
      </w:divBdr>
    </w:div>
    <w:div w:id="1611819098">
      <w:bodyDiv w:val="1"/>
      <w:marLeft w:val="0"/>
      <w:marRight w:val="0"/>
      <w:marTop w:val="0"/>
      <w:marBottom w:val="0"/>
      <w:divBdr>
        <w:top w:val="none" w:sz="0" w:space="0" w:color="auto"/>
        <w:left w:val="none" w:sz="0" w:space="0" w:color="auto"/>
        <w:bottom w:val="none" w:sz="0" w:space="0" w:color="auto"/>
        <w:right w:val="none" w:sz="0" w:space="0" w:color="auto"/>
      </w:divBdr>
    </w:div>
    <w:div w:id="1620335086">
      <w:bodyDiv w:val="1"/>
      <w:marLeft w:val="0"/>
      <w:marRight w:val="0"/>
      <w:marTop w:val="0"/>
      <w:marBottom w:val="0"/>
      <w:divBdr>
        <w:top w:val="none" w:sz="0" w:space="0" w:color="auto"/>
        <w:left w:val="none" w:sz="0" w:space="0" w:color="auto"/>
        <w:bottom w:val="none" w:sz="0" w:space="0" w:color="auto"/>
        <w:right w:val="none" w:sz="0" w:space="0" w:color="auto"/>
      </w:divBdr>
    </w:div>
    <w:div w:id="1718120789">
      <w:bodyDiv w:val="1"/>
      <w:marLeft w:val="0"/>
      <w:marRight w:val="0"/>
      <w:marTop w:val="0"/>
      <w:marBottom w:val="0"/>
      <w:divBdr>
        <w:top w:val="none" w:sz="0" w:space="0" w:color="auto"/>
        <w:left w:val="none" w:sz="0" w:space="0" w:color="auto"/>
        <w:bottom w:val="none" w:sz="0" w:space="0" w:color="auto"/>
        <w:right w:val="none" w:sz="0" w:space="0" w:color="auto"/>
      </w:divBdr>
    </w:div>
    <w:div w:id="1724138883">
      <w:bodyDiv w:val="1"/>
      <w:marLeft w:val="0"/>
      <w:marRight w:val="0"/>
      <w:marTop w:val="0"/>
      <w:marBottom w:val="0"/>
      <w:divBdr>
        <w:top w:val="none" w:sz="0" w:space="0" w:color="auto"/>
        <w:left w:val="none" w:sz="0" w:space="0" w:color="auto"/>
        <w:bottom w:val="none" w:sz="0" w:space="0" w:color="auto"/>
        <w:right w:val="none" w:sz="0" w:space="0" w:color="auto"/>
      </w:divBdr>
    </w:div>
    <w:div w:id="1770656998">
      <w:bodyDiv w:val="1"/>
      <w:marLeft w:val="0"/>
      <w:marRight w:val="0"/>
      <w:marTop w:val="0"/>
      <w:marBottom w:val="0"/>
      <w:divBdr>
        <w:top w:val="none" w:sz="0" w:space="0" w:color="auto"/>
        <w:left w:val="none" w:sz="0" w:space="0" w:color="auto"/>
        <w:bottom w:val="none" w:sz="0" w:space="0" w:color="auto"/>
        <w:right w:val="none" w:sz="0" w:space="0" w:color="auto"/>
      </w:divBdr>
    </w:div>
    <w:div w:id="1780832603">
      <w:bodyDiv w:val="1"/>
      <w:marLeft w:val="0"/>
      <w:marRight w:val="0"/>
      <w:marTop w:val="0"/>
      <w:marBottom w:val="0"/>
      <w:divBdr>
        <w:top w:val="none" w:sz="0" w:space="0" w:color="auto"/>
        <w:left w:val="none" w:sz="0" w:space="0" w:color="auto"/>
        <w:bottom w:val="none" w:sz="0" w:space="0" w:color="auto"/>
        <w:right w:val="none" w:sz="0" w:space="0" w:color="auto"/>
      </w:divBdr>
    </w:div>
    <w:div w:id="1846239301">
      <w:bodyDiv w:val="1"/>
      <w:marLeft w:val="0"/>
      <w:marRight w:val="0"/>
      <w:marTop w:val="0"/>
      <w:marBottom w:val="0"/>
      <w:divBdr>
        <w:top w:val="none" w:sz="0" w:space="0" w:color="auto"/>
        <w:left w:val="none" w:sz="0" w:space="0" w:color="auto"/>
        <w:bottom w:val="none" w:sz="0" w:space="0" w:color="auto"/>
        <w:right w:val="none" w:sz="0" w:space="0" w:color="auto"/>
      </w:divBdr>
      <w:divsChild>
        <w:div w:id="1160468249">
          <w:marLeft w:val="0"/>
          <w:marRight w:val="0"/>
          <w:marTop w:val="0"/>
          <w:marBottom w:val="0"/>
          <w:divBdr>
            <w:top w:val="none" w:sz="0" w:space="0" w:color="auto"/>
            <w:left w:val="none" w:sz="0" w:space="0" w:color="auto"/>
            <w:bottom w:val="none" w:sz="0" w:space="0" w:color="auto"/>
            <w:right w:val="none" w:sz="0" w:space="0" w:color="auto"/>
          </w:divBdr>
        </w:div>
      </w:divsChild>
    </w:div>
    <w:div w:id="1865823825">
      <w:bodyDiv w:val="1"/>
      <w:marLeft w:val="0"/>
      <w:marRight w:val="0"/>
      <w:marTop w:val="0"/>
      <w:marBottom w:val="0"/>
      <w:divBdr>
        <w:top w:val="none" w:sz="0" w:space="0" w:color="auto"/>
        <w:left w:val="none" w:sz="0" w:space="0" w:color="auto"/>
        <w:bottom w:val="none" w:sz="0" w:space="0" w:color="auto"/>
        <w:right w:val="none" w:sz="0" w:space="0" w:color="auto"/>
      </w:divBdr>
    </w:div>
    <w:div w:id="1867448426">
      <w:bodyDiv w:val="1"/>
      <w:marLeft w:val="0"/>
      <w:marRight w:val="0"/>
      <w:marTop w:val="0"/>
      <w:marBottom w:val="0"/>
      <w:divBdr>
        <w:top w:val="none" w:sz="0" w:space="0" w:color="auto"/>
        <w:left w:val="none" w:sz="0" w:space="0" w:color="auto"/>
        <w:bottom w:val="none" w:sz="0" w:space="0" w:color="auto"/>
        <w:right w:val="none" w:sz="0" w:space="0" w:color="auto"/>
      </w:divBdr>
    </w:div>
    <w:div w:id="1879970892">
      <w:bodyDiv w:val="1"/>
      <w:marLeft w:val="0"/>
      <w:marRight w:val="0"/>
      <w:marTop w:val="0"/>
      <w:marBottom w:val="0"/>
      <w:divBdr>
        <w:top w:val="none" w:sz="0" w:space="0" w:color="auto"/>
        <w:left w:val="none" w:sz="0" w:space="0" w:color="auto"/>
        <w:bottom w:val="none" w:sz="0" w:space="0" w:color="auto"/>
        <w:right w:val="none" w:sz="0" w:space="0" w:color="auto"/>
      </w:divBdr>
    </w:div>
    <w:div w:id="1936354526">
      <w:bodyDiv w:val="1"/>
      <w:marLeft w:val="0"/>
      <w:marRight w:val="0"/>
      <w:marTop w:val="0"/>
      <w:marBottom w:val="0"/>
      <w:divBdr>
        <w:top w:val="none" w:sz="0" w:space="0" w:color="auto"/>
        <w:left w:val="none" w:sz="0" w:space="0" w:color="auto"/>
        <w:bottom w:val="none" w:sz="0" w:space="0" w:color="auto"/>
        <w:right w:val="none" w:sz="0" w:space="0" w:color="auto"/>
      </w:divBdr>
    </w:div>
    <w:div w:id="2009090011">
      <w:bodyDiv w:val="1"/>
      <w:marLeft w:val="0"/>
      <w:marRight w:val="0"/>
      <w:marTop w:val="0"/>
      <w:marBottom w:val="0"/>
      <w:divBdr>
        <w:top w:val="none" w:sz="0" w:space="0" w:color="auto"/>
        <w:left w:val="none" w:sz="0" w:space="0" w:color="auto"/>
        <w:bottom w:val="none" w:sz="0" w:space="0" w:color="auto"/>
        <w:right w:val="none" w:sz="0" w:space="0" w:color="auto"/>
      </w:divBdr>
    </w:div>
    <w:div w:id="2070879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package" Target="embeddings/Microsoft_Word___.docx"/><Relationship Id="rId20" Type="http://schemas.openxmlformats.org/officeDocument/2006/relationships/footer" Target="footer5.xml"/><Relationship Id="rId29" Type="http://schemas.openxmlformats.org/officeDocument/2006/relationships/hyperlink" Target="https://doi.org/10.14188/j.1671-8836.2025.0144"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footer" Target="foot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link.cnki.net/urlid/23.1538.tp.20260312.0946.002" TargetMode="External"/><Relationship Id="rId8" Type="http://schemas.openxmlformats.org/officeDocument/2006/relationships/endnotes" Target="endnotes.xml"/></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FB5B47EA-CDCE-984F-810E-23D36EB65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79</Pages>
  <Words>11312</Words>
  <Characters>64483</Characters>
  <Application>Microsoft Office Word</Application>
  <DocSecurity>0</DocSecurity>
  <Lines>537</Lines>
  <Paragraphs>151</Paragraphs>
  <ScaleCrop>false</ScaleCrop>
  <Company>Microsoft</Company>
  <LinksUpToDate>false</LinksUpToDate>
  <CharactersWithSpaces>75644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密级</dc:title>
  <dc:creator>zxd</dc:creator>
  <cp:lastModifiedBy>沈秋雨</cp:lastModifiedBy>
  <cp:revision>35</cp:revision>
  <cp:lastPrinted>2026-04-13T01:30:00Z</cp:lastPrinted>
  <dcterms:created xsi:type="dcterms:W3CDTF">2026-05-06T12:55:00Z</dcterms:created>
  <dcterms:modified xsi:type="dcterms:W3CDTF">2026-05-16T08:28:00Z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569B395D7DA97128B69AB669B27C61E0_42</vt:lpwstr>
  </property>
</Properties>
</file>