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MON_1833624447"/>
    <w:bookmarkEnd w:id="0"/>
    <w:p w14:paraId="70FB1B2B" w14:textId="77777777" w:rsidR="00C539EA" w:rsidRPr="00D62EE0" w:rsidRDefault="0009223A" w:rsidP="00C539EA">
      <w:pPr>
        <w:ind w:firstLineChars="0" w:firstLine="0"/>
        <w:rPr>
          <w:rFonts w:ascii="黑体" w:eastAsia="黑体" w:hAnsi="黑体"/>
          <w:b/>
          <w:sz w:val="52"/>
          <w:szCs w:val="52"/>
        </w:rPr>
        <w:sectPr w:rsidR="00C539EA" w:rsidRPr="00D62EE0">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r>
        <w:rPr>
          <w:rFonts w:ascii="黑体" w:eastAsia="黑体" w:hAnsi="黑体"/>
          <w:b/>
          <w:noProof/>
          <w:sz w:val="52"/>
          <w:szCs w:val="52"/>
        </w:rPr>
        <w:object w:dxaOrig="8860" w:dyaOrig="11860" w14:anchorId="28732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3.15pt;height:592.35pt;mso-width-percent:0;mso-height-percent:0;mso-width-percent:0;mso-height-percent:0" o:ole="">
            <v:imagedata r:id="rId15" o:title=""/>
          </v:shape>
          <o:OLEObject Type="Embed" ProgID="Word.Document.12" ShapeID="_x0000_i1025" DrawAspect="Content" ObjectID="_1840516394" r:id="rId16"/>
        </w:object>
      </w:r>
    </w:p>
    <w:p w14:paraId="6C4E3847" w14:textId="77777777" w:rsidR="00C539EA" w:rsidRPr="00D62EE0" w:rsidRDefault="00C539EA" w:rsidP="00C539EA">
      <w:pPr>
        <w:ind w:firstLineChars="0" w:firstLine="0"/>
        <w:jc w:val="center"/>
        <w:rPr>
          <w:rFonts w:ascii="黑体" w:eastAsia="黑体" w:hAnsi="黑体"/>
          <w:b/>
          <w:sz w:val="52"/>
          <w:szCs w:val="52"/>
        </w:rPr>
      </w:pPr>
      <w:r w:rsidRPr="00D62EE0">
        <w:rPr>
          <w:rFonts w:ascii="黑体" w:eastAsia="黑体" w:hAnsi="黑体" w:hint="eastAsia"/>
          <w:b/>
          <w:sz w:val="52"/>
          <w:szCs w:val="52"/>
        </w:rPr>
        <w:lastRenderedPageBreak/>
        <w:t>硕士学位论文</w:t>
      </w:r>
    </w:p>
    <w:p w14:paraId="0FD1FF25"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0635F1F5"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5E8FEA5E"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521EF1FD"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08364896"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258B5585"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6D5C9D8A" w14:textId="77777777" w:rsidR="00C539EA" w:rsidRPr="00D62EE0" w:rsidRDefault="00C539EA" w:rsidP="00C539EA">
      <w:pPr>
        <w:snapToGrid w:val="0"/>
        <w:spacing w:line="700" w:lineRule="exact"/>
        <w:ind w:firstLineChars="0" w:firstLine="0"/>
        <w:jc w:val="center"/>
        <w:rPr>
          <w:rFonts w:ascii="黑体" w:eastAsia="黑体"/>
          <w:b/>
          <w:color w:val="FF0000"/>
          <w:sz w:val="46"/>
          <w:szCs w:val="36"/>
        </w:rPr>
      </w:pPr>
      <w:r w:rsidRPr="00D62EE0">
        <w:rPr>
          <w:rFonts w:ascii="黑体" w:eastAsia="黑体" w:hint="eastAsia"/>
          <w:b/>
          <w:sz w:val="52"/>
          <w:szCs w:val="36"/>
        </w:rPr>
        <w:t>基于GraphRAG的企业知识库检索优化研究</w:t>
      </w:r>
    </w:p>
    <w:p w14:paraId="1514A940" w14:textId="77777777" w:rsidR="00C539EA" w:rsidRPr="00D62EE0" w:rsidRDefault="00C539EA" w:rsidP="00C539EA">
      <w:pPr>
        <w:tabs>
          <w:tab w:val="left" w:pos="1575"/>
        </w:tabs>
        <w:snapToGrid w:val="0"/>
        <w:spacing w:line="240" w:lineRule="exact"/>
        <w:ind w:firstLine="938"/>
        <w:jc w:val="center"/>
        <w:rPr>
          <w:rFonts w:ascii="黑体" w:eastAsia="黑体"/>
          <w:b/>
          <w:color w:val="FF0000"/>
          <w:sz w:val="46"/>
          <w:szCs w:val="36"/>
        </w:rPr>
      </w:pPr>
    </w:p>
    <w:p w14:paraId="54ADC84D" w14:textId="77777777" w:rsidR="00C539EA" w:rsidRPr="00D62EE0" w:rsidRDefault="00C539EA" w:rsidP="00C539EA">
      <w:pPr>
        <w:tabs>
          <w:tab w:val="left" w:pos="1575"/>
        </w:tabs>
        <w:snapToGrid w:val="0"/>
        <w:spacing w:line="240" w:lineRule="exact"/>
        <w:ind w:firstLine="938"/>
        <w:jc w:val="center"/>
        <w:rPr>
          <w:rFonts w:ascii="黑体" w:eastAsia="黑体"/>
          <w:b/>
          <w:color w:val="FF0000"/>
          <w:sz w:val="46"/>
          <w:szCs w:val="36"/>
        </w:rPr>
      </w:pPr>
    </w:p>
    <w:p w14:paraId="29EA19D3"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14ED840E"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76EFBCBD"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66288C94"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3CA5F597"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45CB63F1"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26C5F656"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1387F64B" w14:textId="77777777" w:rsidR="00C539EA" w:rsidRPr="00D62EE0" w:rsidRDefault="00C539EA" w:rsidP="00C539EA">
      <w:pPr>
        <w:snapToGrid w:val="0"/>
        <w:spacing w:line="700" w:lineRule="exact"/>
        <w:ind w:firstLineChars="800" w:firstLine="2776"/>
        <w:rPr>
          <w:rFonts w:ascii="黑体" w:eastAsia="黑体" w:hAnsi="黑体"/>
          <w:b/>
          <w:bCs/>
          <w:spacing w:val="-10"/>
          <w:sz w:val="36"/>
          <w:szCs w:val="36"/>
        </w:rPr>
      </w:pPr>
      <w:r w:rsidRPr="00D62EE0">
        <w:rPr>
          <w:rFonts w:ascii="黑体" w:eastAsia="黑体" w:hAnsi="黑体" w:hint="eastAsia"/>
          <w:b/>
          <w:bCs/>
          <w:spacing w:val="-10"/>
          <w:sz w:val="36"/>
          <w:szCs w:val="36"/>
        </w:rPr>
        <w:t>论文作者：</w:t>
      </w:r>
      <w:r w:rsidRPr="00D62EE0">
        <w:rPr>
          <w:rFonts w:ascii="黑体" w:eastAsia="黑体" w:hAnsi="黑体" w:hint="eastAsia"/>
          <w:bCs/>
          <w:spacing w:val="-10"/>
          <w:sz w:val="36"/>
          <w:szCs w:val="36"/>
        </w:rPr>
        <w:t>沈秋雨</w:t>
      </w:r>
    </w:p>
    <w:p w14:paraId="620065CC" w14:textId="77777777" w:rsidR="00C539EA" w:rsidRPr="00D62EE0" w:rsidRDefault="00C539EA" w:rsidP="00C539EA">
      <w:pPr>
        <w:snapToGrid w:val="0"/>
        <w:spacing w:line="700" w:lineRule="exact"/>
        <w:ind w:firstLineChars="800" w:firstLine="2776"/>
        <w:rPr>
          <w:rFonts w:ascii="黑体" w:eastAsia="黑体" w:hAnsi="黑体"/>
          <w:b/>
          <w:bCs/>
          <w:spacing w:val="-10"/>
          <w:sz w:val="36"/>
          <w:szCs w:val="36"/>
        </w:rPr>
      </w:pPr>
      <w:r w:rsidRPr="00D62EE0">
        <w:rPr>
          <w:rFonts w:ascii="黑体" w:eastAsia="黑体" w:hAnsi="黑体" w:hint="eastAsia"/>
          <w:b/>
          <w:bCs/>
          <w:spacing w:val="-10"/>
          <w:sz w:val="36"/>
          <w:szCs w:val="36"/>
        </w:rPr>
        <w:t>指导教师：</w:t>
      </w:r>
      <w:r w:rsidRPr="00D62EE0">
        <w:rPr>
          <w:rFonts w:ascii="黑体" w:eastAsia="黑体" w:hAnsi="黑体" w:hint="eastAsia"/>
          <w:bCs/>
          <w:spacing w:val="-10"/>
          <w:sz w:val="36"/>
          <w:szCs w:val="36"/>
        </w:rPr>
        <w:t>程秀峰  教授</w:t>
      </w:r>
    </w:p>
    <w:p w14:paraId="444E390C" w14:textId="77777777" w:rsidR="00C539EA" w:rsidRPr="00D62EE0" w:rsidRDefault="00C539EA" w:rsidP="00C539EA">
      <w:pPr>
        <w:snapToGrid w:val="0"/>
        <w:spacing w:line="700" w:lineRule="exact"/>
        <w:ind w:firstLineChars="800" w:firstLine="2776"/>
        <w:rPr>
          <w:rFonts w:ascii="黑体" w:eastAsia="黑体" w:hAnsi="黑体"/>
          <w:b/>
          <w:bCs/>
          <w:spacing w:val="-10"/>
          <w:sz w:val="36"/>
          <w:szCs w:val="36"/>
        </w:rPr>
      </w:pPr>
      <w:r w:rsidRPr="00D62EE0">
        <w:rPr>
          <w:rFonts w:ascii="黑体" w:eastAsia="黑体" w:hAnsi="黑体" w:hint="eastAsia"/>
          <w:b/>
          <w:bCs/>
          <w:spacing w:val="-10"/>
          <w:sz w:val="36"/>
          <w:szCs w:val="36"/>
        </w:rPr>
        <w:t>学科专业：</w:t>
      </w:r>
      <w:r w:rsidRPr="00D62EE0">
        <w:rPr>
          <w:rFonts w:ascii="黑体" w:eastAsia="黑体" w:hAnsi="黑体" w:hint="eastAsia"/>
          <w:bCs/>
          <w:spacing w:val="-10"/>
          <w:sz w:val="36"/>
          <w:szCs w:val="36"/>
        </w:rPr>
        <w:t>图书情报</w:t>
      </w:r>
    </w:p>
    <w:p w14:paraId="07EF5775" w14:textId="77777777" w:rsidR="00C539EA" w:rsidRPr="00D62EE0" w:rsidRDefault="00C539EA" w:rsidP="00C539EA">
      <w:pPr>
        <w:snapToGrid w:val="0"/>
        <w:spacing w:line="700" w:lineRule="exact"/>
        <w:ind w:firstLineChars="800" w:firstLine="2776"/>
        <w:rPr>
          <w:rFonts w:ascii="楷体" w:eastAsia="楷体" w:hAnsi="楷体"/>
          <w:bCs/>
          <w:spacing w:val="-10"/>
          <w:sz w:val="52"/>
        </w:rPr>
      </w:pPr>
      <w:r w:rsidRPr="00D62EE0">
        <w:rPr>
          <w:rFonts w:ascii="黑体" w:eastAsia="黑体" w:hAnsi="黑体" w:hint="eastAsia"/>
          <w:b/>
          <w:bCs/>
          <w:spacing w:val="-10"/>
          <w:sz w:val="36"/>
          <w:szCs w:val="36"/>
        </w:rPr>
        <w:t>研究方向：</w:t>
      </w:r>
      <w:r w:rsidRPr="00D62EE0">
        <w:rPr>
          <w:rFonts w:ascii="黑体" w:eastAsia="黑体" w:hAnsi="黑体" w:hint="eastAsia"/>
          <w:bCs/>
          <w:spacing w:val="-10"/>
          <w:sz w:val="36"/>
          <w:szCs w:val="36"/>
        </w:rPr>
        <w:t>信息组织与检索</w:t>
      </w:r>
    </w:p>
    <w:p w14:paraId="03FACBAB"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47642062"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673B3175"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64E537E2"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489DC5E6"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67BDD880"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79279F6E"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001C459C"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57A734E2" w14:textId="77777777" w:rsidR="00C539EA" w:rsidRPr="00D62EE0" w:rsidRDefault="00C539EA" w:rsidP="00C539EA">
      <w:pPr>
        <w:snapToGrid w:val="0"/>
        <w:spacing w:line="312" w:lineRule="auto"/>
        <w:ind w:firstLine="694"/>
        <w:jc w:val="center"/>
        <w:rPr>
          <w:rFonts w:eastAsia="黑体"/>
          <w:b/>
          <w:bCs/>
          <w:spacing w:val="-10"/>
          <w:sz w:val="36"/>
          <w:szCs w:val="36"/>
        </w:rPr>
      </w:pPr>
      <w:r w:rsidRPr="00D62EE0">
        <w:rPr>
          <w:rFonts w:ascii="黑体" w:eastAsia="黑体" w:hint="eastAsia"/>
          <w:b/>
          <w:bCs/>
          <w:spacing w:val="-10"/>
          <w:sz w:val="36"/>
          <w:szCs w:val="36"/>
        </w:rPr>
        <w:t>华中师范大学信息管理学院</w:t>
      </w:r>
    </w:p>
    <w:p w14:paraId="44A49952" w14:textId="77777777" w:rsidR="00C539EA" w:rsidRPr="00D62EE0" w:rsidRDefault="00C539EA" w:rsidP="00C539EA">
      <w:pPr>
        <w:ind w:firstLine="694"/>
        <w:jc w:val="center"/>
        <w:rPr>
          <w:rFonts w:eastAsia="黑体"/>
          <w:b/>
          <w:bCs/>
          <w:spacing w:val="-10"/>
          <w:sz w:val="36"/>
          <w:szCs w:val="36"/>
        </w:rPr>
      </w:pPr>
      <w:r w:rsidRPr="00D62EE0">
        <w:rPr>
          <w:rFonts w:eastAsia="黑体"/>
          <w:b/>
          <w:bCs/>
          <w:spacing w:val="-10"/>
          <w:sz w:val="36"/>
          <w:szCs w:val="36"/>
        </w:rPr>
        <w:t>2026</w:t>
      </w:r>
      <w:r w:rsidRPr="00D62EE0">
        <w:rPr>
          <w:rFonts w:eastAsia="黑体"/>
          <w:b/>
          <w:bCs/>
          <w:spacing w:val="-10"/>
          <w:sz w:val="36"/>
          <w:szCs w:val="36"/>
        </w:rPr>
        <w:t>年</w:t>
      </w:r>
      <w:r w:rsidRPr="00D62EE0">
        <w:rPr>
          <w:rFonts w:eastAsia="黑体"/>
          <w:b/>
          <w:bCs/>
          <w:spacing w:val="-10"/>
          <w:sz w:val="36"/>
          <w:szCs w:val="36"/>
        </w:rPr>
        <w:t>4</w:t>
      </w:r>
      <w:r w:rsidRPr="00D62EE0">
        <w:rPr>
          <w:rFonts w:eastAsia="黑体"/>
          <w:b/>
          <w:bCs/>
          <w:spacing w:val="-10"/>
          <w:sz w:val="36"/>
          <w:szCs w:val="36"/>
        </w:rPr>
        <w:t>月</w:t>
      </w:r>
    </w:p>
    <w:p w14:paraId="799AB122" w14:textId="77777777" w:rsidR="00C539EA" w:rsidRPr="00D62EE0" w:rsidRDefault="00C539EA" w:rsidP="00C539EA">
      <w:pPr>
        <w:ind w:firstLine="734"/>
        <w:jc w:val="center"/>
      </w:pPr>
      <w:r w:rsidRPr="00D62EE0">
        <w:rPr>
          <w:b/>
          <w:sz w:val="36"/>
          <w:szCs w:val="48"/>
        </w:rPr>
        <w:br w:type="page"/>
      </w:r>
    </w:p>
    <w:p w14:paraId="3E8A5718" w14:textId="77777777" w:rsidR="00C539EA" w:rsidRPr="00D62EE0" w:rsidRDefault="00C539EA" w:rsidP="00C539EA">
      <w:pPr>
        <w:snapToGrid w:val="0"/>
        <w:spacing w:line="560" w:lineRule="exact"/>
        <w:ind w:firstLineChars="0" w:firstLine="0"/>
        <w:jc w:val="center"/>
        <w:rPr>
          <w:rFonts w:eastAsia="华文新魏"/>
          <w:b/>
          <w:bCs/>
          <w:spacing w:val="-6"/>
          <w:sz w:val="50"/>
          <w:szCs w:val="40"/>
        </w:rPr>
      </w:pPr>
      <w:r w:rsidRPr="00D62EE0">
        <w:rPr>
          <w:rFonts w:eastAsia="华文新魏"/>
          <w:b/>
          <w:bCs/>
          <w:spacing w:val="-6"/>
          <w:sz w:val="50"/>
          <w:szCs w:val="40"/>
        </w:rPr>
        <w:lastRenderedPageBreak/>
        <w:t>Research on Optimization of Enterprise Knowledge Base Retrieval Based on GraphRAG</w:t>
      </w:r>
    </w:p>
    <w:p w14:paraId="5C3C0337" w14:textId="77777777" w:rsidR="00C539EA" w:rsidRPr="00D62EE0" w:rsidRDefault="00C539EA" w:rsidP="00C539EA">
      <w:pPr>
        <w:snapToGrid w:val="0"/>
        <w:spacing w:line="560" w:lineRule="exact"/>
        <w:ind w:firstLineChars="0" w:firstLine="0"/>
        <w:rPr>
          <w:rFonts w:eastAsia="华文新魏"/>
          <w:b/>
          <w:bCs/>
          <w:color w:val="FF0000"/>
          <w:sz w:val="28"/>
          <w:szCs w:val="34"/>
        </w:rPr>
      </w:pPr>
    </w:p>
    <w:p w14:paraId="05544A79"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0DB9B03E" w14:textId="77777777" w:rsidR="00C539EA" w:rsidRPr="00D62EE0" w:rsidRDefault="00C539EA" w:rsidP="00C539EA">
      <w:pPr>
        <w:tabs>
          <w:tab w:val="left" w:pos="1575"/>
        </w:tabs>
        <w:snapToGrid w:val="0"/>
        <w:spacing w:line="240" w:lineRule="exact"/>
        <w:ind w:firstLine="490"/>
        <w:jc w:val="center"/>
        <w:rPr>
          <w:rFonts w:ascii="华文新魏" w:eastAsia="华文新魏"/>
          <w:b/>
          <w:bCs/>
          <w:szCs w:val="21"/>
        </w:rPr>
      </w:pPr>
    </w:p>
    <w:p w14:paraId="27AAFB6A" w14:textId="77777777" w:rsidR="00C539EA" w:rsidRPr="00D62EE0" w:rsidRDefault="00C539EA" w:rsidP="00C539EA">
      <w:pPr>
        <w:snapToGrid w:val="0"/>
        <w:spacing w:line="500" w:lineRule="exact"/>
        <w:ind w:firstLine="640"/>
        <w:jc w:val="center"/>
        <w:rPr>
          <w:i/>
          <w:iCs/>
          <w:sz w:val="32"/>
          <w:szCs w:val="32"/>
        </w:rPr>
      </w:pPr>
      <w:r w:rsidRPr="00D62EE0">
        <w:rPr>
          <w:i/>
          <w:iCs/>
          <w:sz w:val="32"/>
          <w:szCs w:val="32"/>
        </w:rPr>
        <w:t>A Thesis</w:t>
      </w:r>
    </w:p>
    <w:p w14:paraId="657BD085" w14:textId="77777777" w:rsidR="00C539EA" w:rsidRPr="00D62EE0" w:rsidRDefault="00C539EA" w:rsidP="00C539EA">
      <w:pPr>
        <w:snapToGrid w:val="0"/>
        <w:spacing w:line="500" w:lineRule="exact"/>
        <w:ind w:firstLine="640"/>
        <w:jc w:val="center"/>
        <w:rPr>
          <w:iCs/>
          <w:sz w:val="32"/>
          <w:szCs w:val="32"/>
        </w:rPr>
      </w:pPr>
      <w:r w:rsidRPr="00D62EE0">
        <w:rPr>
          <w:iCs/>
          <w:sz w:val="32"/>
          <w:szCs w:val="32"/>
        </w:rPr>
        <w:t>Submitted in Partial Fulfillment of the Requirement</w:t>
      </w:r>
    </w:p>
    <w:p w14:paraId="59FB754D" w14:textId="77777777" w:rsidR="00C539EA" w:rsidRPr="00D62EE0" w:rsidRDefault="00C539EA" w:rsidP="00C539EA">
      <w:pPr>
        <w:snapToGrid w:val="0"/>
        <w:spacing w:line="500" w:lineRule="exact"/>
        <w:ind w:firstLine="640"/>
        <w:jc w:val="center"/>
        <w:rPr>
          <w:i/>
          <w:iCs/>
          <w:sz w:val="32"/>
          <w:szCs w:val="32"/>
        </w:rPr>
      </w:pPr>
      <w:r w:rsidRPr="00D62EE0">
        <w:rPr>
          <w:i/>
          <w:iCs/>
          <w:sz w:val="32"/>
          <w:szCs w:val="32"/>
        </w:rPr>
        <w:t xml:space="preserve">For the </w:t>
      </w:r>
      <w:r w:rsidRPr="00D62EE0">
        <w:rPr>
          <w:rFonts w:cs="Times New Roman"/>
          <w:i/>
          <w:iCs/>
          <w:sz w:val="32"/>
          <w:szCs w:val="32"/>
        </w:rPr>
        <w:t>Master Degree in Library and Information Science</w:t>
      </w:r>
    </w:p>
    <w:p w14:paraId="1ECFF5E6" w14:textId="77777777" w:rsidR="00C539EA" w:rsidRPr="00D62EE0" w:rsidRDefault="00C539EA" w:rsidP="00C539EA">
      <w:pPr>
        <w:ind w:firstLineChars="0" w:firstLine="0"/>
      </w:pPr>
    </w:p>
    <w:p w14:paraId="2B1933C0" w14:textId="77777777" w:rsidR="00C539EA" w:rsidRPr="00D62EE0" w:rsidRDefault="00C539EA" w:rsidP="00C539EA">
      <w:pPr>
        <w:ind w:firstLineChars="0" w:firstLine="0"/>
      </w:pPr>
    </w:p>
    <w:p w14:paraId="00E31343" w14:textId="77777777" w:rsidR="00C539EA" w:rsidRPr="00D62EE0" w:rsidRDefault="00C539EA" w:rsidP="00C539EA">
      <w:pPr>
        <w:ind w:firstLine="480"/>
        <w:jc w:val="center"/>
      </w:pPr>
    </w:p>
    <w:p w14:paraId="2266A1E5" w14:textId="77777777" w:rsidR="00C539EA" w:rsidRPr="00D62EE0" w:rsidRDefault="00C539EA" w:rsidP="00C539EA">
      <w:pPr>
        <w:ind w:firstLine="480"/>
        <w:jc w:val="center"/>
      </w:pPr>
    </w:p>
    <w:p w14:paraId="565D9CA4" w14:textId="77777777" w:rsidR="00C539EA" w:rsidRPr="00D62EE0"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sidRPr="00D62EE0">
        <w:rPr>
          <w:rFonts w:eastAsia="华文新魏"/>
          <w:b/>
          <w:bCs/>
          <w:sz w:val="32"/>
          <w:szCs w:val="32"/>
        </w:rPr>
        <w:t>By</w:t>
      </w:r>
    </w:p>
    <w:p w14:paraId="604F2BBC" w14:textId="77777777" w:rsidR="00C539EA" w:rsidRPr="00D62EE0"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sidRPr="00D62EE0">
        <w:rPr>
          <w:rFonts w:eastAsia="华文新魏"/>
          <w:b/>
          <w:bCs/>
          <w:sz w:val="32"/>
          <w:szCs w:val="32"/>
        </w:rPr>
        <w:t xml:space="preserve">Shen </w:t>
      </w:r>
      <w:proofErr w:type="spellStart"/>
      <w:r w:rsidRPr="00D62EE0">
        <w:rPr>
          <w:rFonts w:eastAsia="华文新魏"/>
          <w:b/>
          <w:bCs/>
          <w:sz w:val="32"/>
          <w:szCs w:val="32"/>
        </w:rPr>
        <w:t>qiuyu</w:t>
      </w:r>
      <w:proofErr w:type="spellEnd"/>
    </w:p>
    <w:p w14:paraId="584DBFF6" w14:textId="77777777" w:rsidR="00C539EA" w:rsidRPr="00D62EE0"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sidRPr="00D62EE0">
        <w:rPr>
          <w:rFonts w:eastAsia="华文新魏"/>
          <w:b/>
          <w:bCs/>
          <w:sz w:val="32"/>
          <w:szCs w:val="32"/>
        </w:rPr>
        <w:t>Postgraduate Program</w:t>
      </w:r>
    </w:p>
    <w:p w14:paraId="39CA1317" w14:textId="77777777" w:rsidR="00C539EA" w:rsidRPr="00D62EE0" w:rsidRDefault="00C539EA" w:rsidP="00C539EA">
      <w:pPr>
        <w:tabs>
          <w:tab w:val="left" w:pos="1080"/>
          <w:tab w:val="left" w:pos="4860"/>
          <w:tab w:val="left" w:pos="7020"/>
          <w:tab w:val="left" w:pos="7200"/>
        </w:tabs>
        <w:snapToGrid w:val="0"/>
        <w:spacing w:line="560" w:lineRule="exact"/>
        <w:ind w:firstLine="653"/>
        <w:jc w:val="center"/>
        <w:rPr>
          <w:rFonts w:eastAsia="华文新魏"/>
          <w:b/>
          <w:bCs/>
          <w:i/>
          <w:sz w:val="32"/>
          <w:szCs w:val="32"/>
        </w:rPr>
      </w:pPr>
      <w:r w:rsidRPr="00D62EE0">
        <w:rPr>
          <w:rFonts w:eastAsia="华文新魏"/>
          <w:b/>
          <w:bCs/>
          <w:sz w:val="32"/>
          <w:szCs w:val="32"/>
        </w:rPr>
        <w:t>School of Information Management</w:t>
      </w:r>
    </w:p>
    <w:p w14:paraId="184B2137" w14:textId="77777777" w:rsidR="00C539EA" w:rsidRPr="00D62EE0" w:rsidRDefault="00C539EA" w:rsidP="00C539EA">
      <w:pPr>
        <w:tabs>
          <w:tab w:val="left" w:pos="1080"/>
          <w:tab w:val="left" w:pos="4860"/>
          <w:tab w:val="left" w:pos="7020"/>
          <w:tab w:val="left" w:pos="7200"/>
        </w:tabs>
        <w:snapToGrid w:val="0"/>
        <w:spacing w:line="560" w:lineRule="exact"/>
        <w:ind w:firstLine="653"/>
        <w:jc w:val="center"/>
        <w:rPr>
          <w:rFonts w:eastAsia="华文新魏"/>
          <w:sz w:val="32"/>
          <w:szCs w:val="32"/>
        </w:rPr>
      </w:pPr>
      <w:r w:rsidRPr="00D62EE0">
        <w:rPr>
          <w:rFonts w:eastAsia="华文新魏"/>
          <w:b/>
          <w:bCs/>
          <w:sz w:val="32"/>
          <w:szCs w:val="32"/>
        </w:rPr>
        <w:t>Central</w:t>
      </w:r>
      <w:r w:rsidRPr="00D62EE0">
        <w:rPr>
          <w:rFonts w:eastAsia="华文新魏" w:hint="eastAsia"/>
          <w:b/>
          <w:bCs/>
          <w:sz w:val="32"/>
          <w:szCs w:val="32"/>
        </w:rPr>
        <w:t xml:space="preserve"> </w:t>
      </w:r>
      <w:r w:rsidRPr="00D62EE0">
        <w:rPr>
          <w:rFonts w:eastAsia="华文新魏"/>
          <w:b/>
          <w:bCs/>
          <w:sz w:val="32"/>
          <w:szCs w:val="32"/>
        </w:rPr>
        <w:t>China</w:t>
      </w:r>
      <w:r w:rsidRPr="00D62EE0">
        <w:rPr>
          <w:rFonts w:eastAsia="华文新魏" w:hint="eastAsia"/>
          <w:b/>
          <w:bCs/>
          <w:sz w:val="32"/>
          <w:szCs w:val="32"/>
        </w:rPr>
        <w:t xml:space="preserve"> </w:t>
      </w:r>
      <w:r w:rsidRPr="00D62EE0">
        <w:rPr>
          <w:rFonts w:eastAsia="华文新魏"/>
          <w:b/>
          <w:bCs/>
          <w:sz w:val="32"/>
          <w:szCs w:val="32"/>
        </w:rPr>
        <w:t>Normal</w:t>
      </w:r>
      <w:r w:rsidRPr="00D62EE0">
        <w:rPr>
          <w:rFonts w:eastAsia="华文新魏" w:hint="eastAsia"/>
          <w:b/>
          <w:bCs/>
          <w:sz w:val="32"/>
          <w:szCs w:val="32"/>
        </w:rPr>
        <w:t xml:space="preserve"> </w:t>
      </w:r>
      <w:r w:rsidRPr="00D62EE0">
        <w:rPr>
          <w:rFonts w:eastAsia="华文新魏"/>
          <w:b/>
          <w:bCs/>
          <w:sz w:val="32"/>
          <w:szCs w:val="32"/>
        </w:rPr>
        <w:t>University</w:t>
      </w:r>
    </w:p>
    <w:p w14:paraId="1545F5E1" w14:textId="77777777" w:rsidR="00C539EA" w:rsidRPr="00D62EE0" w:rsidRDefault="00C539EA" w:rsidP="00C539EA">
      <w:pPr>
        <w:ind w:firstLine="480"/>
        <w:jc w:val="center"/>
      </w:pPr>
    </w:p>
    <w:p w14:paraId="37F66360" w14:textId="77777777" w:rsidR="00C539EA" w:rsidRPr="00D62EE0" w:rsidRDefault="00C539EA" w:rsidP="00C539EA">
      <w:pPr>
        <w:ind w:firstLineChars="0" w:firstLine="0"/>
      </w:pPr>
    </w:p>
    <w:p w14:paraId="024F1AEB" w14:textId="77777777" w:rsidR="00C539EA" w:rsidRPr="00D62EE0" w:rsidRDefault="00C539EA" w:rsidP="00C539EA">
      <w:pPr>
        <w:ind w:firstLine="480"/>
        <w:jc w:val="center"/>
      </w:pPr>
    </w:p>
    <w:p w14:paraId="2FC84FF6" w14:textId="77777777" w:rsidR="00C539EA" w:rsidRPr="00D62EE0" w:rsidRDefault="00C539EA" w:rsidP="00C539EA">
      <w:pPr>
        <w:ind w:firstLine="480"/>
        <w:jc w:val="center"/>
      </w:pPr>
    </w:p>
    <w:p w14:paraId="32B058C0" w14:textId="77777777" w:rsidR="00C539EA" w:rsidRPr="00D62EE0" w:rsidRDefault="00C539EA" w:rsidP="00C539EA">
      <w:pPr>
        <w:tabs>
          <w:tab w:val="left" w:pos="1080"/>
          <w:tab w:val="left" w:pos="4860"/>
          <w:tab w:val="left" w:pos="7020"/>
          <w:tab w:val="left" w:pos="7200"/>
        </w:tabs>
        <w:spacing w:beforeLines="50" w:before="120" w:afterLines="50" w:after="120"/>
        <w:ind w:firstLine="600"/>
        <w:rPr>
          <w:rFonts w:eastAsia="华文新魏"/>
          <w:sz w:val="28"/>
        </w:rPr>
      </w:pPr>
      <w:r w:rsidRPr="00D62EE0">
        <w:rPr>
          <w:rFonts w:eastAsia="华文新魏"/>
          <w:sz w:val="30"/>
          <w:szCs w:val="30"/>
        </w:rPr>
        <w:t>Supervisor:</w:t>
      </w:r>
      <w:r w:rsidRPr="00D62EE0">
        <w:rPr>
          <w:sz w:val="30"/>
          <w:szCs w:val="30"/>
        </w:rPr>
        <w:t xml:space="preserve"> </w:t>
      </w:r>
      <w:r w:rsidRPr="00D62EE0">
        <w:rPr>
          <w:rFonts w:hint="eastAsia"/>
          <w:sz w:val="30"/>
          <w:szCs w:val="30"/>
        </w:rPr>
        <w:t>Cheng</w:t>
      </w:r>
      <w:r w:rsidRPr="00D62EE0">
        <w:rPr>
          <w:sz w:val="30"/>
          <w:szCs w:val="30"/>
        </w:rPr>
        <w:t xml:space="preserve"> </w:t>
      </w:r>
      <w:proofErr w:type="spellStart"/>
      <w:r w:rsidRPr="00D62EE0">
        <w:rPr>
          <w:rFonts w:hint="eastAsia"/>
          <w:sz w:val="30"/>
          <w:szCs w:val="30"/>
        </w:rPr>
        <w:t>Xiufeng</w:t>
      </w:r>
      <w:proofErr w:type="spellEnd"/>
    </w:p>
    <w:p w14:paraId="32499A10" w14:textId="77777777" w:rsidR="00C539EA" w:rsidRPr="00D62EE0" w:rsidRDefault="00C539EA" w:rsidP="00C539EA">
      <w:pPr>
        <w:snapToGrid w:val="0"/>
        <w:spacing w:line="500" w:lineRule="exact"/>
        <w:ind w:firstLine="560"/>
        <w:rPr>
          <w:sz w:val="28"/>
        </w:rPr>
      </w:pPr>
      <w:bookmarkStart w:id="1" w:name="_Toc88533067"/>
      <w:r w:rsidRPr="00D62EE0">
        <w:rPr>
          <w:sz w:val="28"/>
        </w:rPr>
        <w:t xml:space="preserve">Academic Title: </w:t>
      </w:r>
      <w:r w:rsidRPr="00D62EE0">
        <w:rPr>
          <w:rFonts w:eastAsia="华文新魏" w:hint="eastAsia"/>
          <w:sz w:val="28"/>
        </w:rPr>
        <w:t>Professor</w:t>
      </w:r>
      <w:r w:rsidRPr="00D62EE0">
        <w:rPr>
          <w:sz w:val="28"/>
        </w:rPr>
        <w:t xml:space="preserve"> </w:t>
      </w:r>
      <w:r w:rsidRPr="00D62EE0">
        <w:rPr>
          <w:rFonts w:hint="eastAsia"/>
          <w:sz w:val="28"/>
        </w:rPr>
        <w:t xml:space="preserve">       </w:t>
      </w:r>
      <w:r w:rsidRPr="00D62EE0">
        <w:rPr>
          <w:sz w:val="28"/>
        </w:rPr>
        <w:t xml:space="preserve"> </w:t>
      </w:r>
      <w:r w:rsidRPr="00D62EE0">
        <w:rPr>
          <w:rFonts w:hint="eastAsia"/>
          <w:sz w:val="28"/>
        </w:rPr>
        <w:t xml:space="preserve">   </w:t>
      </w:r>
      <w:r w:rsidRPr="00D62EE0">
        <w:rPr>
          <w:sz w:val="28"/>
        </w:rPr>
        <w:t xml:space="preserve"> </w:t>
      </w:r>
      <w:r w:rsidRPr="00D62EE0">
        <w:rPr>
          <w:rFonts w:hint="eastAsia"/>
          <w:sz w:val="28"/>
        </w:rPr>
        <w:t xml:space="preserve">       </w:t>
      </w:r>
      <w:r w:rsidRPr="00D62EE0">
        <w:rPr>
          <w:sz w:val="28"/>
        </w:rPr>
        <w:t>Signature ___________</w:t>
      </w:r>
      <w:bookmarkEnd w:id="1"/>
    </w:p>
    <w:p w14:paraId="4CA82942" w14:textId="77777777" w:rsidR="00C539EA" w:rsidRPr="00D62EE0" w:rsidRDefault="00C539EA" w:rsidP="00C539EA">
      <w:pPr>
        <w:tabs>
          <w:tab w:val="left" w:pos="1080"/>
          <w:tab w:val="left" w:pos="4860"/>
          <w:tab w:val="left" w:pos="7020"/>
          <w:tab w:val="left" w:pos="7200"/>
        </w:tabs>
        <w:snapToGrid w:val="0"/>
        <w:spacing w:line="500" w:lineRule="exact"/>
        <w:ind w:rightChars="100" w:right="240" w:firstLine="560"/>
        <w:jc w:val="right"/>
        <w:rPr>
          <w:rFonts w:eastAsia="华文新魏"/>
          <w:sz w:val="28"/>
        </w:rPr>
      </w:pPr>
      <w:r w:rsidRPr="00D62EE0">
        <w:rPr>
          <w:rFonts w:eastAsia="华文新魏"/>
          <w:sz w:val="28"/>
        </w:rPr>
        <w:t>Approved</w:t>
      </w:r>
    </w:p>
    <w:p w14:paraId="6A43B3D2" w14:textId="77777777" w:rsidR="00C539EA" w:rsidRPr="00D62EE0" w:rsidRDefault="00C539EA" w:rsidP="00C539EA">
      <w:pPr>
        <w:snapToGrid w:val="0"/>
        <w:spacing w:line="500" w:lineRule="exact"/>
        <w:ind w:rightChars="100" w:right="240" w:firstLine="560"/>
        <w:jc w:val="right"/>
        <w:rPr>
          <w:rFonts w:eastAsia="华文新魏"/>
          <w:sz w:val="28"/>
        </w:rPr>
      </w:pPr>
      <w:r w:rsidRPr="00D62EE0">
        <w:rPr>
          <w:rFonts w:hint="eastAsia"/>
          <w:sz w:val="28"/>
        </w:rPr>
        <w:t>Apr</w:t>
      </w:r>
      <w:r w:rsidRPr="00D62EE0">
        <w:rPr>
          <w:sz w:val="28"/>
        </w:rPr>
        <w:t>,</w:t>
      </w:r>
      <w:r w:rsidRPr="00D62EE0">
        <w:rPr>
          <w:rFonts w:eastAsia="华文新魏" w:hint="eastAsia"/>
          <w:sz w:val="28"/>
        </w:rPr>
        <w:t xml:space="preserve"> 2026</w:t>
      </w:r>
    </w:p>
    <w:p w14:paraId="4256803E" w14:textId="77777777" w:rsidR="00AF522A" w:rsidRPr="00D62EE0" w:rsidRDefault="00AF522A">
      <w:pPr>
        <w:ind w:firstLine="560"/>
        <w:jc w:val="center"/>
        <w:rPr>
          <w:rFonts w:eastAsia="华文新魏"/>
          <w:sz w:val="28"/>
        </w:rPr>
        <w:sectPr w:rsidR="00AF522A" w:rsidRPr="00D62EE0">
          <w:headerReference w:type="default" r:id="rId17"/>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0B829528" w14:textId="77777777" w:rsidR="00AF522A" w:rsidRPr="00D62EE0" w:rsidRDefault="00AF522A">
      <w:pPr>
        <w:adjustRightInd w:val="0"/>
        <w:snapToGrid w:val="0"/>
        <w:ind w:firstLine="436"/>
        <w:jc w:val="center"/>
        <w:rPr>
          <w:rFonts w:ascii="楷体" w:eastAsia="楷体" w:hAnsi="楷体"/>
          <w:b/>
          <w:bCs/>
          <w:spacing w:val="2"/>
          <w:w w:val="66"/>
          <w:sz w:val="32"/>
          <w:szCs w:val="32"/>
        </w:rPr>
      </w:pPr>
    </w:p>
    <w:p w14:paraId="2BA0CFB6" w14:textId="77777777" w:rsidR="00AF522A" w:rsidRPr="00D62EE0" w:rsidRDefault="00000000">
      <w:pPr>
        <w:ind w:firstLineChars="0" w:firstLine="0"/>
        <w:jc w:val="center"/>
        <w:rPr>
          <w:rFonts w:ascii="楷体" w:eastAsia="楷体" w:hAnsi="楷体"/>
          <w:b/>
          <w:bCs/>
          <w:sz w:val="44"/>
          <w:szCs w:val="44"/>
        </w:rPr>
      </w:pPr>
      <w:r w:rsidRPr="00D62EE0">
        <w:rPr>
          <w:rFonts w:ascii="楷体" w:eastAsia="楷体" w:hAnsi="楷体" w:hint="eastAsia"/>
          <w:b/>
          <w:bCs/>
          <w:w w:val="66"/>
          <w:sz w:val="44"/>
          <w:szCs w:val="44"/>
          <w:fitText w:val="6572" w:id="-1025209856"/>
        </w:rPr>
        <w:t>华中师范大学学位论文原创性声明和使用授权说</w:t>
      </w:r>
      <w:r w:rsidRPr="00D62EE0">
        <w:rPr>
          <w:rFonts w:ascii="楷体" w:eastAsia="楷体" w:hAnsi="楷体" w:hint="eastAsia"/>
          <w:b/>
          <w:bCs/>
          <w:spacing w:val="53"/>
          <w:w w:val="66"/>
          <w:sz w:val="44"/>
          <w:szCs w:val="44"/>
          <w:fitText w:val="6572" w:id="-1025209856"/>
        </w:rPr>
        <w:t>明</w:t>
      </w:r>
    </w:p>
    <w:p w14:paraId="534D4B16" w14:textId="77777777" w:rsidR="00AF522A" w:rsidRPr="00D62EE0" w:rsidRDefault="00AF522A">
      <w:pPr>
        <w:ind w:firstLine="400"/>
        <w:jc w:val="center"/>
        <w:rPr>
          <w:rFonts w:eastAsia="华文新魏"/>
          <w:sz w:val="20"/>
          <w:szCs w:val="12"/>
        </w:rPr>
      </w:pPr>
    </w:p>
    <w:p w14:paraId="57468041" w14:textId="77777777" w:rsidR="00AF522A" w:rsidRPr="00D62EE0" w:rsidRDefault="00000000">
      <w:pPr>
        <w:ind w:firstLineChars="62" w:firstLine="198"/>
        <w:jc w:val="center"/>
        <w:rPr>
          <w:rFonts w:eastAsia="华文新魏"/>
          <w:sz w:val="32"/>
        </w:rPr>
      </w:pPr>
      <w:r w:rsidRPr="00D62EE0">
        <w:rPr>
          <w:rFonts w:eastAsia="华文新魏" w:hint="eastAsia"/>
          <w:sz w:val="32"/>
        </w:rPr>
        <w:t>原创性声明</w:t>
      </w:r>
    </w:p>
    <w:p w14:paraId="46B321B8" w14:textId="77777777" w:rsidR="00AF522A" w:rsidRPr="00D62EE0" w:rsidRDefault="00AF522A">
      <w:pPr>
        <w:ind w:firstLine="120"/>
        <w:jc w:val="center"/>
        <w:rPr>
          <w:rFonts w:eastAsia="华文新魏"/>
          <w:sz w:val="6"/>
          <w:szCs w:val="2"/>
        </w:rPr>
      </w:pPr>
    </w:p>
    <w:p w14:paraId="61215D18" w14:textId="77777777" w:rsidR="00AF522A" w:rsidRPr="00D62EE0" w:rsidRDefault="00000000">
      <w:pPr>
        <w:ind w:firstLine="480"/>
      </w:pPr>
      <w:r w:rsidRPr="00D62EE0">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57FD45F9" w14:textId="77777777" w:rsidR="00AF522A" w:rsidRPr="00D62EE0" w:rsidRDefault="00AF522A">
      <w:pPr>
        <w:ind w:firstLine="480"/>
        <w:rPr>
          <w:rFonts w:ascii="宋体" w:hAnsi="宋体"/>
        </w:rPr>
      </w:pPr>
    </w:p>
    <w:p w14:paraId="2A723CA5" w14:textId="77777777" w:rsidR="00AF522A" w:rsidRPr="00D62EE0" w:rsidRDefault="00AF522A">
      <w:pPr>
        <w:ind w:firstLine="480"/>
        <w:rPr>
          <w:rFonts w:ascii="宋体" w:hAnsi="宋体"/>
        </w:rPr>
      </w:pPr>
    </w:p>
    <w:p w14:paraId="7B8D61F3" w14:textId="77777777" w:rsidR="00AF522A" w:rsidRPr="00D62EE0" w:rsidRDefault="00000000">
      <w:pPr>
        <w:tabs>
          <w:tab w:val="left" w:pos="5580"/>
        </w:tabs>
        <w:ind w:firstLine="480"/>
        <w:rPr>
          <w:rFonts w:ascii="楷体" w:eastAsia="楷体" w:hAnsi="楷体"/>
        </w:rPr>
      </w:pPr>
      <w:r w:rsidRPr="00D62EE0">
        <w:rPr>
          <w:rFonts w:ascii="楷体" w:eastAsia="楷体" w:hAnsi="楷体" w:hint="eastAsia"/>
        </w:rPr>
        <w:t>作者签名：</w:t>
      </w:r>
      <w:r w:rsidRPr="00D62EE0">
        <w:rPr>
          <w:rFonts w:ascii="楷体" w:eastAsia="楷体" w:hAnsi="楷体"/>
        </w:rPr>
        <w:t xml:space="preserve">                                </w:t>
      </w:r>
      <w:r w:rsidRPr="00D62EE0">
        <w:rPr>
          <w:rFonts w:ascii="楷体" w:eastAsia="楷体" w:hAnsi="楷体" w:hint="eastAsia"/>
        </w:rPr>
        <w:t>日期：</w:t>
      </w:r>
      <w:r w:rsidRPr="00D62EE0">
        <w:rPr>
          <w:rFonts w:ascii="楷体" w:eastAsia="楷体" w:hAnsi="楷体"/>
        </w:rPr>
        <w:t xml:space="preserve">    </w:t>
      </w:r>
      <w:r w:rsidRPr="00D62EE0">
        <w:rPr>
          <w:rFonts w:ascii="楷体" w:eastAsia="楷体" w:hAnsi="楷体" w:hint="eastAsia"/>
        </w:rPr>
        <w:t>年</w:t>
      </w:r>
      <w:r w:rsidRPr="00D62EE0">
        <w:rPr>
          <w:rFonts w:ascii="楷体" w:eastAsia="楷体" w:hAnsi="楷体"/>
        </w:rPr>
        <w:t xml:space="preserve">   </w:t>
      </w:r>
      <w:r w:rsidRPr="00D62EE0">
        <w:rPr>
          <w:rFonts w:ascii="楷体" w:eastAsia="楷体" w:hAnsi="楷体" w:hint="eastAsia"/>
        </w:rPr>
        <w:t>月</w:t>
      </w:r>
      <w:r w:rsidRPr="00D62EE0">
        <w:rPr>
          <w:rFonts w:ascii="楷体" w:eastAsia="楷体" w:hAnsi="楷体"/>
        </w:rPr>
        <w:t xml:space="preserve">   </w:t>
      </w:r>
      <w:r w:rsidRPr="00D62EE0">
        <w:rPr>
          <w:rFonts w:ascii="楷体" w:eastAsia="楷体" w:hAnsi="楷体" w:hint="eastAsia"/>
        </w:rPr>
        <w:t>日</w:t>
      </w:r>
    </w:p>
    <w:p w14:paraId="79F3A993" w14:textId="77777777" w:rsidR="00AF522A" w:rsidRPr="00D62EE0" w:rsidRDefault="00AF522A">
      <w:pPr>
        <w:ind w:firstLine="480"/>
        <w:rPr>
          <w:rFonts w:ascii="宋体" w:hAnsi="宋体"/>
        </w:rPr>
      </w:pPr>
    </w:p>
    <w:p w14:paraId="13BD67D0" w14:textId="77777777" w:rsidR="00AF522A" w:rsidRPr="00D62EE0" w:rsidRDefault="00AF522A">
      <w:pPr>
        <w:ind w:firstLine="80"/>
        <w:rPr>
          <w:rFonts w:ascii="宋体" w:hAnsi="宋体"/>
          <w:sz w:val="4"/>
          <w:szCs w:val="4"/>
        </w:rPr>
      </w:pPr>
    </w:p>
    <w:p w14:paraId="64445055" w14:textId="77777777" w:rsidR="00AF522A" w:rsidRPr="00D62EE0" w:rsidRDefault="00000000">
      <w:pPr>
        <w:ind w:firstLine="480"/>
        <w:rPr>
          <w:rFonts w:ascii="宋体" w:hAnsi="宋体"/>
          <w:u w:val="dotted"/>
        </w:rPr>
      </w:pPr>
      <w:r w:rsidRPr="00D62EE0">
        <w:rPr>
          <w:rFonts w:ascii="宋体" w:hAnsi="宋体" w:hint="eastAsia"/>
          <w:u w:val="dotted"/>
        </w:rPr>
        <w:t xml:space="preserve">                                                                        </w:t>
      </w:r>
    </w:p>
    <w:p w14:paraId="2BCAA871" w14:textId="77777777" w:rsidR="00AF522A" w:rsidRPr="00D62EE0" w:rsidRDefault="00AF522A">
      <w:pPr>
        <w:ind w:firstLine="640"/>
        <w:jc w:val="center"/>
        <w:rPr>
          <w:rFonts w:eastAsia="华文新魏"/>
          <w:sz w:val="32"/>
        </w:rPr>
      </w:pPr>
    </w:p>
    <w:p w14:paraId="18ACCF8B" w14:textId="77777777" w:rsidR="00AF522A" w:rsidRPr="00D62EE0" w:rsidRDefault="00000000">
      <w:pPr>
        <w:ind w:firstLineChars="0" w:firstLine="0"/>
        <w:jc w:val="center"/>
        <w:rPr>
          <w:rFonts w:eastAsia="楷体_GB2312"/>
          <w:b/>
          <w:bCs/>
          <w:sz w:val="32"/>
        </w:rPr>
      </w:pPr>
      <w:r w:rsidRPr="00D62EE0">
        <w:rPr>
          <w:rFonts w:eastAsia="华文新魏" w:hint="eastAsia"/>
          <w:sz w:val="32"/>
        </w:rPr>
        <w:t>学位论文版权使用授权书</w:t>
      </w:r>
    </w:p>
    <w:p w14:paraId="38A2CED4" w14:textId="77777777" w:rsidR="00AF522A" w:rsidRPr="00D62EE0" w:rsidRDefault="00AF522A">
      <w:pPr>
        <w:ind w:firstLine="480"/>
      </w:pPr>
    </w:p>
    <w:p w14:paraId="58E571DB" w14:textId="77777777" w:rsidR="00AF522A" w:rsidRPr="00D62EE0" w:rsidRDefault="00000000">
      <w:pPr>
        <w:ind w:firstLine="480"/>
      </w:pPr>
      <w:r w:rsidRPr="00D62EE0">
        <w:rPr>
          <w:rFonts w:hint="eastAsia"/>
        </w:rPr>
        <w:t>学位论文作者完全了解华中师范大学有关保留、使用学位论文的规定，即：研究生在校攻读学位期间论文工作的知识产权单位属华中师范大学。学校有权保留并向国家有关部门或机构送交论文的复印件和电子版，允许学位论文被查阅和借阅；学校可以公布学位论文的全部或部分内容，可以允许采用影印、缩印或其它复制手段保存、汇编学位论文。（保密的学位论文在解密后遵守此规定）</w:t>
      </w:r>
    </w:p>
    <w:p w14:paraId="754DCC67" w14:textId="77777777" w:rsidR="00AF522A" w:rsidRPr="00D62EE0" w:rsidRDefault="00000000">
      <w:pPr>
        <w:ind w:firstLine="480"/>
      </w:pPr>
      <w:r w:rsidRPr="00D62EE0">
        <w:rPr>
          <w:rFonts w:hint="eastAsia"/>
        </w:rPr>
        <w:t>保密论文严格按照《华中师范大学涉密研究生与涉密学位论文管理办法》进行管理。非保密论文不属于保密范围，适用本授权书。</w:t>
      </w:r>
    </w:p>
    <w:p w14:paraId="44A77032" w14:textId="77777777" w:rsidR="00AF522A" w:rsidRPr="00D62EE0" w:rsidRDefault="00000000">
      <w:pPr>
        <w:ind w:firstLine="480"/>
      </w:pPr>
      <w:r w:rsidRPr="00D62EE0">
        <w:rPr>
          <w:rFonts w:hint="eastAsia"/>
        </w:rPr>
        <w:t>因特殊情况需延期发布的论文，同意论文提交后延期□半年；□一年；□二年发布。到期后适用本授权书。</w:t>
      </w:r>
    </w:p>
    <w:p w14:paraId="668813D7" w14:textId="77777777" w:rsidR="00AF522A" w:rsidRPr="00D62EE0" w:rsidRDefault="00AF522A">
      <w:pPr>
        <w:ind w:firstLine="480"/>
        <w:rPr>
          <w:rFonts w:ascii="宋体" w:hAnsi="宋体"/>
        </w:rPr>
      </w:pPr>
    </w:p>
    <w:p w14:paraId="0D6E0B9B" w14:textId="77777777" w:rsidR="00AF522A" w:rsidRPr="00D62EE0" w:rsidRDefault="00000000">
      <w:pPr>
        <w:tabs>
          <w:tab w:val="left" w:pos="5760"/>
        </w:tabs>
        <w:spacing w:line="360" w:lineRule="auto"/>
        <w:ind w:firstLine="480"/>
        <w:rPr>
          <w:rFonts w:ascii="楷体" w:eastAsia="楷体" w:hAnsi="楷体"/>
        </w:rPr>
      </w:pPr>
      <w:r w:rsidRPr="00D62EE0">
        <w:rPr>
          <w:rFonts w:ascii="楷体" w:eastAsia="楷体" w:hAnsi="楷体" w:hint="eastAsia"/>
        </w:rPr>
        <w:t>作者签名：                                导师签名：</w:t>
      </w:r>
    </w:p>
    <w:p w14:paraId="51BFED62" w14:textId="77777777" w:rsidR="00AF522A" w:rsidRPr="00D62EE0" w:rsidRDefault="00000000">
      <w:pPr>
        <w:tabs>
          <w:tab w:val="left" w:pos="5760"/>
        </w:tabs>
        <w:spacing w:line="360" w:lineRule="auto"/>
        <w:ind w:firstLine="480"/>
        <w:rPr>
          <w:rFonts w:eastAsia="华文新魏"/>
          <w:sz w:val="28"/>
        </w:rPr>
      </w:pPr>
      <w:r w:rsidRPr="00D62EE0">
        <w:rPr>
          <w:rFonts w:ascii="楷体" w:eastAsia="楷体" w:hAnsi="楷体" w:hint="eastAsia"/>
        </w:rPr>
        <w:t>日期：    年   月   日                    日期：    年   月   日</w:t>
      </w:r>
    </w:p>
    <w:p w14:paraId="4B02ABA8" w14:textId="77777777" w:rsidR="00AF522A" w:rsidRPr="00D62EE0" w:rsidRDefault="00AF522A">
      <w:pPr>
        <w:tabs>
          <w:tab w:val="left" w:pos="5760"/>
        </w:tabs>
        <w:spacing w:line="360" w:lineRule="auto"/>
        <w:ind w:firstLine="560"/>
        <w:rPr>
          <w:rFonts w:eastAsia="华文新魏"/>
          <w:sz w:val="28"/>
        </w:rPr>
        <w:sectPr w:rsidR="00AF522A" w:rsidRPr="00D62EE0">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40802AD1" w14:textId="77777777" w:rsidR="00AF522A" w:rsidRPr="00D62EE0" w:rsidRDefault="00000000">
      <w:pPr>
        <w:pStyle w:val="1"/>
        <w:numPr>
          <w:ilvl w:val="0"/>
          <w:numId w:val="0"/>
        </w:numPr>
        <w:spacing w:before="120" w:after="120"/>
      </w:pPr>
      <w:bookmarkStart w:id="2" w:name="_Toc323204951"/>
      <w:bookmarkStart w:id="3" w:name="_Toc89242778"/>
      <w:bookmarkStart w:id="4" w:name="_Toc448923417"/>
      <w:bookmarkStart w:id="5" w:name="_Toc325360648"/>
      <w:bookmarkStart w:id="6" w:name="_Toc191665956"/>
      <w:bookmarkStart w:id="7" w:name="_Toc1138"/>
      <w:bookmarkStart w:id="8" w:name="_Toc229842483"/>
      <w:r w:rsidRPr="00D62EE0">
        <w:rPr>
          <w:rFonts w:hint="eastAsia"/>
        </w:rPr>
        <w:lastRenderedPageBreak/>
        <w:t>摘</w:t>
      </w:r>
      <w:r w:rsidRPr="00D62EE0">
        <w:rPr>
          <w:rFonts w:hint="eastAsia"/>
        </w:rPr>
        <w:t xml:space="preserve">  </w:t>
      </w:r>
      <w:r w:rsidRPr="00D62EE0">
        <w:rPr>
          <w:rFonts w:hint="eastAsia"/>
        </w:rPr>
        <w:t>要</w:t>
      </w:r>
      <w:bookmarkEnd w:id="2"/>
      <w:bookmarkEnd w:id="3"/>
      <w:bookmarkEnd w:id="4"/>
      <w:bookmarkEnd w:id="5"/>
      <w:bookmarkEnd w:id="6"/>
      <w:bookmarkEnd w:id="7"/>
      <w:bookmarkEnd w:id="8"/>
    </w:p>
    <w:p w14:paraId="0FF76527" w14:textId="77777777" w:rsidR="00AF522A" w:rsidRPr="00D62EE0" w:rsidRDefault="00000000">
      <w:pPr>
        <w:ind w:firstLine="480"/>
      </w:pPr>
      <w:bookmarkStart w:id="9" w:name="_Toc263159677"/>
      <w:bookmarkStart w:id="10" w:name="_Toc263187887"/>
      <w:r w:rsidRPr="00D62EE0">
        <w:t>随着生成式人工智能的发展，大语言模型（</w:t>
      </w:r>
      <w:r w:rsidRPr="00D62EE0">
        <w:t>Large Language Models, LLMs</w:t>
      </w:r>
      <w:r w:rsidRPr="00D62EE0">
        <w:t>）逐渐被应用于企业知识检索与知识服务场景。然而，由于模型参数化知识的不确定性，大语言模型在实际应用中仍然存在</w:t>
      </w:r>
      <w:r w:rsidRPr="00D62EE0">
        <w:t>“</w:t>
      </w:r>
      <w:r w:rsidRPr="00D62EE0">
        <w:t>幻觉</w:t>
      </w:r>
      <w:r w:rsidRPr="00D62EE0">
        <w:t>”</w:t>
      </w:r>
      <w:r w:rsidRPr="00D62EE0">
        <w:t>问题，限制了其在企业级知识系统中的可靠性。检索增强生成（</w:t>
      </w:r>
      <w:r w:rsidRPr="00D62EE0">
        <w:t>Retrieval-Augmented Generation, RAG</w:t>
      </w:r>
      <w:r w:rsidRPr="00D62EE0">
        <w:t>）通过引入外部知识库为模型提供可追溯证据，成为当前缓解幻觉风险的重要技术路径。然而，传统基于向量相似度的</w:t>
      </w:r>
      <w:r w:rsidRPr="00D62EE0">
        <w:t>RAG</w:t>
      </w:r>
      <w:r w:rsidRPr="00D62EE0">
        <w:t>主要依赖语义匹配进行信息召回，难以显式表达实体之间的结构关系，在多跳推理、跨文档信息关联以及责任链分析等企业知识任务中仍存在一定局限。</w:t>
      </w:r>
    </w:p>
    <w:p w14:paraId="20F038C0" w14:textId="77777777" w:rsidR="00AF522A" w:rsidRPr="00D62EE0" w:rsidRDefault="00000000">
      <w:pPr>
        <w:ind w:firstLine="480"/>
      </w:pPr>
      <w:r w:rsidRPr="00D62EE0">
        <w:t>近年来，</w:t>
      </w:r>
      <w:r w:rsidRPr="00D62EE0">
        <w:t>GraphRAG</w:t>
      </w:r>
      <w:r w:rsidRPr="00D62EE0">
        <w:t>通过构建实体关系图并引入社区级语义组织机制，在复杂知识检索与跨文档语义整合方面展现出一定优势。然而，在</w:t>
      </w:r>
      <w:r w:rsidRPr="00D62EE0">
        <w:rPr>
          <w:rFonts w:hint="eastAsia"/>
        </w:rPr>
        <w:t>此类</w:t>
      </w:r>
      <w:r w:rsidRPr="00D62EE0">
        <w:t>场景中，文档结构往往呈现出实体表达分散、关系结构稀疏以及社区聚合弱等特征，使得原始</w:t>
      </w:r>
      <w:r w:rsidRPr="00D62EE0">
        <w:t>GraphRAG</w:t>
      </w:r>
      <w:r w:rsidRPr="00D62EE0">
        <w:t>在局部事实定位与关系路径推理任务中的表现仍存在不足。</w:t>
      </w:r>
    </w:p>
    <w:p w14:paraId="3ABDDE57" w14:textId="77777777" w:rsidR="00AF522A" w:rsidRPr="00D62EE0" w:rsidRDefault="00000000">
      <w:pPr>
        <w:ind w:firstLine="480"/>
      </w:pPr>
      <w:r w:rsidRPr="00D62EE0">
        <w:t>针对上述问题，本文在</w:t>
      </w:r>
      <w:r w:rsidRPr="00D62EE0">
        <w:t>GraphRAG</w:t>
      </w:r>
      <w:r w:rsidRPr="00D62EE0">
        <w:t>框架基础上提出一种面向</w:t>
      </w:r>
      <w:r w:rsidRPr="00D62EE0">
        <w:rPr>
          <w:rFonts w:hint="eastAsia"/>
        </w:rPr>
        <w:t>企业文档知识</w:t>
      </w:r>
      <w:r w:rsidRPr="00D62EE0">
        <w:t>场景的检索优化方法（</w:t>
      </w:r>
      <w:r w:rsidRPr="00D62EE0">
        <w:t>E-GraphRAG</w:t>
      </w:r>
      <w:r w:rsidRPr="00D62EE0">
        <w:t>）。该方法通过图结构优化与多粒度检索机制提升复杂知识查询能力。在图构建阶段，通过实体归一化与</w:t>
      </w:r>
      <w:r w:rsidRPr="00D62EE0">
        <w:t>Schema</w:t>
      </w:r>
      <w:r w:rsidRPr="00D62EE0">
        <w:t>约束对实体与关系结构进行规范化处理，以提升图结构的语义一致性与社区稳定性；在检索阶段，引入节点、关系与社区等多粒度图结构检索，并结合语义向量检索实现结构证据与文本证据的协同召回；同时，通过规划驱动的问题拆解机制，对复杂查询进行结构化分析，从而实现面向不同信息粒度的检索调度。</w:t>
      </w:r>
    </w:p>
    <w:p w14:paraId="2107791D" w14:textId="77777777" w:rsidR="00AF522A" w:rsidRPr="00D62EE0" w:rsidRDefault="00000000">
      <w:pPr>
        <w:ind w:firstLine="480"/>
        <w:rPr>
          <w:rFonts w:ascii=".AppleSystemUIFont" w:hAnsi=".AppleSystemUIFont" w:hint="eastAsia"/>
          <w:color w:val="0E0E0E"/>
          <w:sz w:val="21"/>
          <w:szCs w:val="21"/>
        </w:rPr>
      </w:pPr>
      <w:r w:rsidRPr="00D62EE0">
        <w:t>实验以</w:t>
      </w:r>
      <w:r w:rsidRPr="00D62EE0">
        <w:t>CUAD</w:t>
      </w:r>
      <w:r w:rsidRPr="00D62EE0">
        <w:t>合同数据集作为典型企业文档语料构建实验知识库。合同文本作为企业知识的重要载体，具有明确的条款结构和实体关系网络，因此能够较好地反映企业知识在结构化表达与复杂关系推理方面的特征。实验结果表明，相较于原始</w:t>
      </w:r>
      <w:r w:rsidRPr="00D62EE0">
        <w:t>GraphRAG</w:t>
      </w:r>
      <w:r w:rsidRPr="00D62EE0">
        <w:t>方法，所提出的</w:t>
      </w:r>
      <w:r w:rsidRPr="00D62EE0">
        <w:t>E-GraphRAG</w:t>
      </w:r>
      <w:r w:rsidRPr="00D62EE0">
        <w:t>在局部事实检索与结构关系推理任务中取得更稳定的回答质量，同时在复杂知识查询场景中保持良好的语义整合能力。研究结果表明，在</w:t>
      </w:r>
      <w:r w:rsidRPr="00D62EE0">
        <w:rPr>
          <w:rFonts w:hint="eastAsia"/>
        </w:rPr>
        <w:t>企业文档知识检索</w:t>
      </w:r>
      <w:r w:rsidRPr="00D62EE0">
        <w:t>场景中，通过对</w:t>
      </w:r>
      <w:r w:rsidRPr="00D62EE0">
        <w:t>GraphRAG</w:t>
      </w:r>
      <w:r w:rsidRPr="00D62EE0">
        <w:t>图结构组织方式与检索策略进行优化，可以在结构化关系表达与语义检索能力之间取得更合理的平衡，从而为企业知识检索与智能问答系统的构建提供新的技术思路。</w:t>
      </w:r>
    </w:p>
    <w:p w14:paraId="36BE0848" w14:textId="77777777" w:rsidR="00AF522A" w:rsidRPr="00D62EE0" w:rsidRDefault="00000000">
      <w:pPr>
        <w:adjustRightInd w:val="0"/>
        <w:snapToGrid w:val="0"/>
        <w:ind w:firstLine="489"/>
      </w:pPr>
      <w:r w:rsidRPr="00D62EE0">
        <w:rPr>
          <w:rFonts w:hint="eastAsia"/>
          <w:b/>
          <w:bCs/>
        </w:rPr>
        <w:t>关键词：</w:t>
      </w:r>
      <w:r w:rsidRPr="00D62EE0">
        <w:t>GraphRAG</w:t>
      </w:r>
      <w:r w:rsidRPr="00D62EE0">
        <w:rPr>
          <w:rFonts w:hint="eastAsia"/>
        </w:rPr>
        <w:t>；企业文档知识检索；</w:t>
      </w:r>
      <w:r w:rsidRPr="00D62EE0">
        <w:t>检索增强生成（</w:t>
      </w:r>
      <w:r w:rsidRPr="00D62EE0">
        <w:t>RAG</w:t>
      </w:r>
      <w:r w:rsidRPr="00D62EE0">
        <w:t>）</w:t>
      </w:r>
      <w:r w:rsidRPr="00D62EE0">
        <w:rPr>
          <w:rFonts w:hint="eastAsia"/>
        </w:rPr>
        <w:t>；知识图谱；</w:t>
      </w:r>
      <w:r w:rsidRPr="00D62EE0">
        <w:t>多跳推理</w:t>
      </w:r>
    </w:p>
    <w:p w14:paraId="33507538" w14:textId="77777777" w:rsidR="00AF522A" w:rsidRPr="00D62EE0" w:rsidRDefault="00000000">
      <w:pPr>
        <w:pStyle w:val="1"/>
        <w:numPr>
          <w:ilvl w:val="0"/>
          <w:numId w:val="0"/>
        </w:numPr>
        <w:spacing w:before="120" w:after="120"/>
      </w:pPr>
      <w:r w:rsidRPr="00D62EE0">
        <w:br w:type="page"/>
      </w:r>
      <w:bookmarkStart w:id="11" w:name="_Toc191665957"/>
      <w:bookmarkStart w:id="12" w:name="_Toc18713"/>
      <w:bookmarkStart w:id="13" w:name="_Toc325360649"/>
      <w:bookmarkStart w:id="14" w:name="_Toc448923418"/>
      <w:bookmarkStart w:id="15" w:name="_Toc323204952"/>
      <w:bookmarkStart w:id="16" w:name="_Toc89242779"/>
      <w:bookmarkStart w:id="17" w:name="_Toc229842484"/>
      <w:r w:rsidRPr="00D62EE0">
        <w:lastRenderedPageBreak/>
        <w:t>Abstract</w:t>
      </w:r>
      <w:bookmarkEnd w:id="9"/>
      <w:bookmarkEnd w:id="10"/>
      <w:bookmarkEnd w:id="11"/>
      <w:bookmarkEnd w:id="12"/>
      <w:bookmarkEnd w:id="13"/>
      <w:bookmarkEnd w:id="14"/>
      <w:bookmarkEnd w:id="15"/>
      <w:bookmarkEnd w:id="16"/>
      <w:bookmarkEnd w:id="17"/>
    </w:p>
    <w:p w14:paraId="30ADAEA0" w14:textId="77777777" w:rsidR="00AF522A" w:rsidRPr="00D62EE0" w:rsidRDefault="00000000">
      <w:pPr>
        <w:ind w:firstLine="480"/>
      </w:pPr>
      <w:r w:rsidRPr="00D62EE0">
        <w:t>With the development of generative artificial intelligence, large language models (LLMs) have gradually been applied to enterprise knowledge management and knowledge service scenarios. However, due to the uncertainty of parameterized knowledge in the models, LLMs still have the "hallucination" problem in practical applications, which limits their reliability in enterprise-level knowledge systems. Retrieval-Augmented Generation (RAG) provides traceable evidence to the model by introducing external knowledge bases, becoming an important technical path to mitigate the risk of hallucination. However, traditional RAG based on vector similarity mainly relies on semantic matching for information recall, making it difficult to explicitly express the structural relationships between entities. This poses certain limitations in enterprise knowledge tasks such as multi-hop reasoning, cross-document information association, and responsibility chain analysis.</w:t>
      </w:r>
    </w:p>
    <w:p w14:paraId="1210FC55" w14:textId="77777777" w:rsidR="00AF522A" w:rsidRPr="00D62EE0" w:rsidRDefault="00000000">
      <w:pPr>
        <w:ind w:firstLine="480"/>
      </w:pPr>
      <w:r w:rsidRPr="00D62EE0">
        <w:t>In recent years, GraphRAG has shown certain advantages in complex knowledge retrieval and cross-document semantic integration by constructing entity relationship graphs and introducing community-level semantic organization mechanisms. However, in such scenarios, document structures often exhibit features such as scattered entity expressions, sparse relationship structures, and weak community aggregation, which makes the original GraphRAG still have deficiencies in local fact location and relationship path reasoning tasks.</w:t>
      </w:r>
    </w:p>
    <w:p w14:paraId="30ACF1F1" w14:textId="77777777" w:rsidR="00AF522A" w:rsidRPr="00D62EE0" w:rsidRDefault="00000000">
      <w:pPr>
        <w:ind w:firstLine="480"/>
      </w:pPr>
      <w:r w:rsidRPr="00D62EE0">
        <w:t>To address the above problems, this paper proposes a retrieval optimization method for enterprise document knowledge scenarios (E-GraphRAG) based on the GraphRAG framework. This method enhances the complex knowledge query capability through graph structure optimization and multi-granularity retrieval mechanisms. In the graph construction stage, entity normalization and Schema constraints are used to standardize the entity and relationship structures to improve the semantic consistency and community stability of the graph structure; in the retrieval stage, multi-granularity graph structure retrieval based on nodes, relationships, and communities is introduced, and combined with semantic vector retrieval to achieve the collaborative recall of structural evidence and text evidence; at the same time, a planning-driven question decomposition mechanism is used to structurally analyze complex queries, thereby achieving retrieval scheduling for different information granularities.</w:t>
      </w:r>
    </w:p>
    <w:p w14:paraId="75CA72B4" w14:textId="77777777" w:rsidR="00AF522A" w:rsidRPr="00D62EE0" w:rsidRDefault="00000000">
      <w:pPr>
        <w:ind w:firstLine="480"/>
      </w:pPr>
      <w:r w:rsidRPr="00D62EE0">
        <w:t xml:space="preserve">The experiment uses the CUAD contract dataset as a typical enterprise document corpus to build an experimental knowledge base. Contract texts, as an important carrier of enterprise knowledge, have clear clause structures and entity relationship networks, </w:t>
      </w:r>
      <w:r w:rsidRPr="00D62EE0">
        <w:lastRenderedPageBreak/>
        <w:t>and thus can better reflect the characteristics of enterprise knowledge in structured expression and complex relationship reasoning. The experimental results show that compared with the original GraphRAG method, the proposed E-GraphRAG achieves more stable answer quality in local fact retrieval and structural relationship reasoning tasks, while maintaining good semantic integration capabilities in complex knowledge query scenarios. The research results indicate that in enterprise document knowledge retrieval scenarios, by optimizing the graph structure organization method and retrieval strategy of GraphRAG, a more reasonable balance can be achieved between structured relationship expression and semantic retrieval capabilities, thereby providing new technical ideas for the construction of enterprise knowledge retrieval and intelligent question-answering systems.</w:t>
      </w:r>
    </w:p>
    <w:p w14:paraId="729F6085" w14:textId="77777777" w:rsidR="00AF522A" w:rsidRPr="00D62EE0" w:rsidRDefault="00000000">
      <w:pPr>
        <w:adjustRightInd w:val="0"/>
        <w:snapToGrid w:val="0"/>
        <w:ind w:left="2" w:firstLineChars="0" w:firstLine="0"/>
      </w:pPr>
      <w:r w:rsidRPr="00D62EE0">
        <w:rPr>
          <w:b/>
          <w:bCs/>
        </w:rPr>
        <w:t xml:space="preserve">Keywords: </w:t>
      </w:r>
      <w:r w:rsidRPr="00D62EE0">
        <w:t xml:space="preserve">GraphRAG; Enterprise Document Knowledge Retrieval; Retrieval-Augmented Generation (RAG); </w:t>
      </w:r>
      <w:r w:rsidRPr="00D62EE0">
        <w:rPr>
          <w:rFonts w:hint="eastAsia"/>
        </w:rPr>
        <w:t>Knowledge Graph</w:t>
      </w:r>
      <w:r w:rsidRPr="00D62EE0">
        <w:t>; Multi-hop Reasoning</w:t>
      </w:r>
    </w:p>
    <w:p w14:paraId="6746B531" w14:textId="77777777" w:rsidR="00AF522A" w:rsidRPr="00D62EE0" w:rsidRDefault="00000000">
      <w:pPr>
        <w:ind w:firstLine="653"/>
        <w:rPr>
          <w:rFonts w:ascii="黑体" w:eastAsia="黑体"/>
          <w:b/>
          <w:sz w:val="32"/>
          <w:szCs w:val="32"/>
        </w:rPr>
        <w:sectPr w:rsidR="00AF522A" w:rsidRPr="00D62EE0">
          <w:footerReference w:type="default" r:id="rId18"/>
          <w:footnotePr>
            <w:numFmt w:val="decimalEnclosedCircleChinese"/>
            <w:numRestart w:val="eachPage"/>
          </w:footnotePr>
          <w:pgSz w:w="11906" w:h="16838"/>
          <w:pgMar w:top="2211" w:right="1701" w:bottom="1985" w:left="1588" w:header="851" w:footer="1134" w:gutter="0"/>
          <w:pgNumType w:fmt="upperRoman" w:start="1"/>
          <w:cols w:space="720"/>
          <w:docGrid w:linePitch="312"/>
        </w:sectPr>
      </w:pPr>
      <w:r w:rsidRPr="00D62EE0">
        <w:rPr>
          <w:rFonts w:ascii="黑体" w:eastAsia="黑体"/>
          <w:b/>
          <w:sz w:val="32"/>
          <w:szCs w:val="32"/>
        </w:rPr>
        <w:br w:type="page"/>
      </w:r>
    </w:p>
    <w:p w14:paraId="1EA201C7" w14:textId="77777777" w:rsidR="00AF522A" w:rsidRPr="00D62EE0" w:rsidRDefault="00000000">
      <w:pPr>
        <w:snapToGrid w:val="0"/>
        <w:spacing w:beforeLines="100" w:before="240" w:afterLines="100" w:after="240"/>
        <w:ind w:firstLine="653"/>
        <w:jc w:val="center"/>
        <w:outlineLvl w:val="3"/>
        <w:rPr>
          <w:rFonts w:ascii="黑体" w:eastAsia="黑体"/>
          <w:b/>
          <w:sz w:val="32"/>
          <w:szCs w:val="32"/>
        </w:rPr>
      </w:pPr>
      <w:r w:rsidRPr="00D62EE0">
        <w:rPr>
          <w:rFonts w:ascii="黑体" w:eastAsia="黑体" w:hint="eastAsia"/>
          <w:b/>
          <w:sz w:val="32"/>
          <w:szCs w:val="32"/>
        </w:rPr>
        <w:lastRenderedPageBreak/>
        <w:t>目  录</w:t>
      </w:r>
    </w:p>
    <w:bookmarkStart w:id="18" w:name="_Toc225600460" w:displacedByCustomXml="next"/>
    <w:bookmarkEnd w:id="18" w:displacedByCustomXml="next"/>
    <w:sdt>
      <w:sdtPr>
        <w:rPr>
          <w:rFonts w:eastAsia="宋体"/>
          <w:b w:val="0"/>
          <w:kern w:val="0"/>
          <w:sz w:val="24"/>
        </w:rPr>
        <w:id w:val="1061444758"/>
        <w:docPartObj>
          <w:docPartGallery w:val="Table of Contents"/>
          <w:docPartUnique/>
        </w:docPartObj>
      </w:sdtPr>
      <w:sdtEndPr>
        <w:rPr>
          <w:bCs/>
          <w:lang w:val="zh-CN"/>
        </w:rPr>
      </w:sdtEndPr>
      <w:sdtContent>
        <w:p w14:paraId="482AF520" w14:textId="77777777" w:rsidR="00AF522A" w:rsidRPr="00D62EE0" w:rsidRDefault="00AF522A">
          <w:pPr>
            <w:pStyle w:val="1"/>
            <w:numPr>
              <w:ilvl w:val="0"/>
              <w:numId w:val="0"/>
            </w:numPr>
            <w:spacing w:before="120" w:after="120"/>
            <w:jc w:val="left"/>
          </w:pPr>
        </w:p>
        <w:p w14:paraId="7E3764C4" w14:textId="1CA04253"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r w:rsidRPr="00D62EE0">
            <w:fldChar w:fldCharType="begin"/>
          </w:r>
          <w:r w:rsidRPr="00D62EE0">
            <w:instrText xml:space="preserve"> TOC \o "1-3" \h \z \u </w:instrText>
          </w:r>
          <w:r w:rsidRPr="00D62EE0">
            <w:fldChar w:fldCharType="separate"/>
          </w:r>
          <w:hyperlink w:anchor="_Toc229842483" w:history="1">
            <w:r w:rsidR="00E62B3B" w:rsidRPr="00D62EE0">
              <w:rPr>
                <w:rStyle w:val="aff4"/>
                <w:noProof/>
              </w:rPr>
              <w:t>摘</w:t>
            </w:r>
            <w:r w:rsidR="00E62B3B" w:rsidRPr="00D62EE0">
              <w:rPr>
                <w:rStyle w:val="aff4"/>
                <w:noProof/>
              </w:rPr>
              <w:t xml:space="preserve">  </w:t>
            </w:r>
            <w:r w:rsidR="00E62B3B" w:rsidRPr="00D62EE0">
              <w:rPr>
                <w:rStyle w:val="aff4"/>
                <w:noProof/>
              </w:rPr>
              <w:t>要</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_Toc229842483 \h </w:instrText>
            </w:r>
            <w:r w:rsidR="00E62B3B" w:rsidRPr="00D62EE0">
              <w:rPr>
                <w:noProof/>
                <w:webHidden/>
              </w:rPr>
            </w:r>
            <w:r w:rsidR="00E62B3B" w:rsidRPr="00D62EE0">
              <w:rPr>
                <w:noProof/>
                <w:webHidden/>
              </w:rPr>
              <w:fldChar w:fldCharType="separate"/>
            </w:r>
            <w:r w:rsidR="00E62B3B" w:rsidRPr="00D62EE0">
              <w:rPr>
                <w:noProof/>
                <w:webHidden/>
              </w:rPr>
              <w:t>I</w:t>
            </w:r>
            <w:r w:rsidR="00E62B3B" w:rsidRPr="00D62EE0">
              <w:rPr>
                <w:noProof/>
                <w:webHidden/>
              </w:rPr>
              <w:fldChar w:fldCharType="end"/>
            </w:r>
          </w:hyperlink>
        </w:p>
        <w:p w14:paraId="2E219D3A" w14:textId="08BCC6E2"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484" w:history="1">
            <w:r w:rsidR="00E62B3B" w:rsidRPr="00D62EE0">
              <w:rPr>
                <w:rStyle w:val="aff4"/>
                <w:noProof/>
              </w:rPr>
              <w:t>Abstract</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_Toc229842484 \h </w:instrText>
            </w:r>
            <w:r w:rsidR="00E62B3B" w:rsidRPr="00D62EE0">
              <w:rPr>
                <w:noProof/>
                <w:webHidden/>
              </w:rPr>
            </w:r>
            <w:r w:rsidR="00E62B3B" w:rsidRPr="00D62EE0">
              <w:rPr>
                <w:noProof/>
                <w:webHidden/>
              </w:rPr>
              <w:fldChar w:fldCharType="separate"/>
            </w:r>
            <w:r w:rsidR="00E62B3B" w:rsidRPr="00D62EE0">
              <w:rPr>
                <w:noProof/>
                <w:webHidden/>
              </w:rPr>
              <w:t>II</w:t>
            </w:r>
            <w:r w:rsidR="00E62B3B" w:rsidRPr="00D62EE0">
              <w:rPr>
                <w:noProof/>
                <w:webHidden/>
              </w:rPr>
              <w:fldChar w:fldCharType="end"/>
            </w:r>
          </w:hyperlink>
        </w:p>
        <w:p w14:paraId="5A9994CF" w14:textId="064A5F00"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485" w:history="1">
            <w:r w:rsidR="00E62B3B" w:rsidRPr="00D62EE0">
              <w:rPr>
                <w:rStyle w:val="aff4"/>
                <w:noProof/>
              </w:rPr>
              <w:t>1.</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绪论</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_Toc229842485 \h </w:instrText>
            </w:r>
            <w:r w:rsidR="00E62B3B" w:rsidRPr="00D62EE0">
              <w:rPr>
                <w:noProof/>
                <w:webHidden/>
              </w:rPr>
            </w:r>
            <w:r w:rsidR="00E62B3B" w:rsidRPr="00D62EE0">
              <w:rPr>
                <w:noProof/>
                <w:webHidden/>
              </w:rPr>
              <w:fldChar w:fldCharType="separate"/>
            </w:r>
            <w:r w:rsidR="00E62B3B" w:rsidRPr="00D62EE0">
              <w:rPr>
                <w:noProof/>
                <w:webHidden/>
              </w:rPr>
              <w:t>1</w:t>
            </w:r>
            <w:r w:rsidR="00E62B3B" w:rsidRPr="00D62EE0">
              <w:rPr>
                <w:noProof/>
                <w:webHidden/>
              </w:rPr>
              <w:fldChar w:fldCharType="end"/>
            </w:r>
          </w:hyperlink>
        </w:p>
        <w:p w14:paraId="50EEA1C4" w14:textId="204EFE3C"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486" w:history="1">
            <w:r w:rsidR="00E62B3B" w:rsidRPr="00D62EE0">
              <w:rPr>
                <w:rStyle w:val="aff4"/>
                <w:noProof/>
              </w:rPr>
              <w:t>1.1.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研究背景与意义</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_Toc229842486 \h </w:instrText>
            </w:r>
            <w:r w:rsidR="00E62B3B" w:rsidRPr="00D62EE0">
              <w:rPr>
                <w:noProof/>
                <w:webHidden/>
              </w:rPr>
            </w:r>
            <w:r w:rsidR="00E62B3B" w:rsidRPr="00D62EE0">
              <w:rPr>
                <w:noProof/>
                <w:webHidden/>
              </w:rPr>
              <w:fldChar w:fldCharType="separate"/>
            </w:r>
            <w:r w:rsidR="00E62B3B" w:rsidRPr="00D62EE0">
              <w:rPr>
                <w:noProof/>
                <w:webHidden/>
              </w:rPr>
              <w:t>1</w:t>
            </w:r>
            <w:r w:rsidR="00E62B3B" w:rsidRPr="00D62EE0">
              <w:rPr>
                <w:noProof/>
                <w:webHidden/>
              </w:rPr>
              <w:fldChar w:fldCharType="end"/>
            </w:r>
          </w:hyperlink>
        </w:p>
        <w:p w14:paraId="6DC0AA80" w14:textId="6D057B99"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87" w:history="1">
            <w:r w:rsidR="00E62B3B" w:rsidRPr="00D62EE0">
              <w:rPr>
                <w:rStyle w:val="aff4"/>
                <w:noProof/>
              </w:rPr>
              <w:t>1.1.1.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研究背景</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_Toc229842487 \h </w:instrText>
            </w:r>
            <w:r w:rsidR="00E62B3B" w:rsidRPr="00D62EE0">
              <w:rPr>
                <w:noProof/>
                <w:webHidden/>
              </w:rPr>
            </w:r>
            <w:r w:rsidR="00E62B3B" w:rsidRPr="00D62EE0">
              <w:rPr>
                <w:noProof/>
                <w:webHidden/>
              </w:rPr>
              <w:fldChar w:fldCharType="separate"/>
            </w:r>
            <w:r w:rsidR="00E62B3B" w:rsidRPr="00D62EE0">
              <w:rPr>
                <w:noProof/>
                <w:webHidden/>
              </w:rPr>
              <w:t>1</w:t>
            </w:r>
            <w:r w:rsidR="00E62B3B" w:rsidRPr="00D62EE0">
              <w:rPr>
                <w:noProof/>
                <w:webHidden/>
              </w:rPr>
              <w:fldChar w:fldCharType="end"/>
            </w:r>
          </w:hyperlink>
        </w:p>
        <w:p w14:paraId="1359E996" w14:textId="73825455"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88" w:history="1">
            <w:r w:rsidR="00E62B3B" w:rsidRPr="00D62EE0">
              <w:rPr>
                <w:rStyle w:val="aff4"/>
                <w:noProof/>
              </w:rPr>
              <w:t>1.1.2.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研究意义</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_Toc229842488 \h </w:instrText>
            </w:r>
            <w:r w:rsidR="00E62B3B" w:rsidRPr="00D62EE0">
              <w:rPr>
                <w:noProof/>
                <w:webHidden/>
              </w:rPr>
            </w:r>
            <w:r w:rsidR="00E62B3B" w:rsidRPr="00D62EE0">
              <w:rPr>
                <w:noProof/>
                <w:webHidden/>
              </w:rPr>
              <w:fldChar w:fldCharType="separate"/>
            </w:r>
            <w:r w:rsidR="00E62B3B" w:rsidRPr="00D62EE0">
              <w:rPr>
                <w:noProof/>
                <w:webHidden/>
              </w:rPr>
              <w:t>2</w:t>
            </w:r>
            <w:r w:rsidR="00E62B3B" w:rsidRPr="00D62EE0">
              <w:rPr>
                <w:noProof/>
                <w:webHidden/>
              </w:rPr>
              <w:fldChar w:fldCharType="end"/>
            </w:r>
          </w:hyperlink>
        </w:p>
        <w:p w14:paraId="7B62E758" w14:textId="5313C61A"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489" w:history="1">
            <w:r w:rsidR="00E62B3B" w:rsidRPr="00D62EE0">
              <w:rPr>
                <w:rStyle w:val="aff4"/>
                <w:noProof/>
              </w:rPr>
              <w:t>1.2.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国内外研究现状</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_Toc229842489 \h </w:instrText>
            </w:r>
            <w:r w:rsidR="00E62B3B" w:rsidRPr="00D62EE0">
              <w:rPr>
                <w:noProof/>
                <w:webHidden/>
              </w:rPr>
            </w:r>
            <w:r w:rsidR="00E62B3B" w:rsidRPr="00D62EE0">
              <w:rPr>
                <w:noProof/>
                <w:webHidden/>
              </w:rPr>
              <w:fldChar w:fldCharType="separate"/>
            </w:r>
            <w:r w:rsidR="00E62B3B" w:rsidRPr="00D62EE0">
              <w:rPr>
                <w:noProof/>
                <w:webHidden/>
              </w:rPr>
              <w:t>4</w:t>
            </w:r>
            <w:r w:rsidR="00E62B3B" w:rsidRPr="00D62EE0">
              <w:rPr>
                <w:noProof/>
                <w:webHidden/>
              </w:rPr>
              <w:fldChar w:fldCharType="end"/>
            </w:r>
          </w:hyperlink>
        </w:p>
        <w:p w14:paraId="1C522297" w14:textId="1498ED8B"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0" w:history="1">
            <w:r w:rsidR="00E62B3B" w:rsidRPr="00D62EE0">
              <w:rPr>
                <w:rStyle w:val="aff4"/>
                <w:noProof/>
              </w:rPr>
              <w:t>1.2.1.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大语言模型应用在企业文献组织与检索中的应用</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_Toc229842490 \h </w:instrText>
            </w:r>
            <w:r w:rsidR="00E62B3B" w:rsidRPr="00D62EE0">
              <w:rPr>
                <w:noProof/>
                <w:webHidden/>
              </w:rPr>
            </w:r>
            <w:r w:rsidR="00E62B3B" w:rsidRPr="00D62EE0">
              <w:rPr>
                <w:noProof/>
                <w:webHidden/>
              </w:rPr>
              <w:fldChar w:fldCharType="separate"/>
            </w:r>
            <w:r w:rsidR="00E62B3B" w:rsidRPr="00D62EE0">
              <w:rPr>
                <w:noProof/>
                <w:webHidden/>
              </w:rPr>
              <w:t>4</w:t>
            </w:r>
            <w:r w:rsidR="00E62B3B" w:rsidRPr="00D62EE0">
              <w:rPr>
                <w:noProof/>
                <w:webHidden/>
              </w:rPr>
              <w:fldChar w:fldCharType="end"/>
            </w:r>
          </w:hyperlink>
        </w:p>
        <w:p w14:paraId="1605CBDB" w14:textId="24906CF1"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1" w:history="1">
            <w:r w:rsidR="00E62B3B" w:rsidRPr="00D62EE0">
              <w:rPr>
                <w:rStyle w:val="aff4"/>
                <w:noProof/>
              </w:rPr>
              <w:t>1.2.2.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检索增强生成（</w:t>
            </w:r>
            <w:r w:rsidR="00E62B3B" w:rsidRPr="00D62EE0">
              <w:rPr>
                <w:rStyle w:val="aff4"/>
                <w:noProof/>
              </w:rPr>
              <w:t>RAG</w:t>
            </w:r>
            <w:r w:rsidR="00E62B3B" w:rsidRPr="00D62EE0">
              <w:rPr>
                <w:rStyle w:val="aff4"/>
                <w:noProof/>
              </w:rPr>
              <w:t>）技术的演进脉络</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_Toc229842491 \h </w:instrText>
            </w:r>
            <w:r w:rsidR="00E62B3B" w:rsidRPr="00D62EE0">
              <w:rPr>
                <w:noProof/>
                <w:webHidden/>
              </w:rPr>
            </w:r>
            <w:r w:rsidR="00E62B3B" w:rsidRPr="00D62EE0">
              <w:rPr>
                <w:noProof/>
                <w:webHidden/>
              </w:rPr>
              <w:fldChar w:fldCharType="separate"/>
            </w:r>
            <w:r w:rsidR="00E62B3B" w:rsidRPr="00D62EE0">
              <w:rPr>
                <w:noProof/>
                <w:webHidden/>
              </w:rPr>
              <w:t>7</w:t>
            </w:r>
            <w:r w:rsidR="00E62B3B" w:rsidRPr="00D62EE0">
              <w:rPr>
                <w:noProof/>
                <w:webHidden/>
              </w:rPr>
              <w:fldChar w:fldCharType="end"/>
            </w:r>
          </w:hyperlink>
        </w:p>
        <w:p w14:paraId="776A5198" w14:textId="4597E326"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2" w:history="1">
            <w:r w:rsidR="00E62B3B" w:rsidRPr="00D62EE0">
              <w:rPr>
                <w:rStyle w:val="aff4"/>
                <w:noProof/>
              </w:rPr>
              <w:t>1.2.3.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研究述评</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_Toc229842492 \h </w:instrText>
            </w:r>
            <w:r w:rsidR="00E62B3B" w:rsidRPr="00D62EE0">
              <w:rPr>
                <w:noProof/>
                <w:webHidden/>
              </w:rPr>
            </w:r>
            <w:r w:rsidR="00E62B3B" w:rsidRPr="00D62EE0">
              <w:rPr>
                <w:noProof/>
                <w:webHidden/>
              </w:rPr>
              <w:fldChar w:fldCharType="separate"/>
            </w:r>
            <w:r w:rsidR="00E62B3B" w:rsidRPr="00D62EE0">
              <w:rPr>
                <w:noProof/>
                <w:webHidden/>
              </w:rPr>
              <w:t>9</w:t>
            </w:r>
            <w:r w:rsidR="00E62B3B" w:rsidRPr="00D62EE0">
              <w:rPr>
                <w:noProof/>
                <w:webHidden/>
              </w:rPr>
              <w:fldChar w:fldCharType="end"/>
            </w:r>
          </w:hyperlink>
        </w:p>
        <w:p w14:paraId="44C92789" w14:textId="6143B036"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493" w:history="1">
            <w:r w:rsidR="00E62B3B" w:rsidRPr="00D62EE0">
              <w:rPr>
                <w:rStyle w:val="aff4"/>
                <w:noProof/>
              </w:rPr>
              <w:t>1.3.</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研究方法与技术路线</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_Toc229842493 \h </w:instrText>
            </w:r>
            <w:r w:rsidR="00E62B3B" w:rsidRPr="00D62EE0">
              <w:rPr>
                <w:noProof/>
                <w:webHidden/>
              </w:rPr>
            </w:r>
            <w:r w:rsidR="00E62B3B" w:rsidRPr="00D62EE0">
              <w:rPr>
                <w:noProof/>
                <w:webHidden/>
              </w:rPr>
              <w:fldChar w:fldCharType="separate"/>
            </w:r>
            <w:r w:rsidR="00E62B3B" w:rsidRPr="00D62EE0">
              <w:rPr>
                <w:noProof/>
                <w:webHidden/>
              </w:rPr>
              <w:t>10</w:t>
            </w:r>
            <w:r w:rsidR="00E62B3B" w:rsidRPr="00D62EE0">
              <w:rPr>
                <w:noProof/>
                <w:webHidden/>
              </w:rPr>
              <w:fldChar w:fldCharType="end"/>
            </w:r>
          </w:hyperlink>
        </w:p>
        <w:p w14:paraId="73FE7B39" w14:textId="5BFE47AE"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4" w:history="1">
            <w:r w:rsidR="00E62B3B" w:rsidRPr="00D62EE0">
              <w:rPr>
                <w:rStyle w:val="aff4"/>
                <w:noProof/>
              </w:rPr>
              <w:t>1.3.1.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研究方法</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_Toc229842494 \h </w:instrText>
            </w:r>
            <w:r w:rsidR="00E62B3B" w:rsidRPr="00D62EE0">
              <w:rPr>
                <w:noProof/>
                <w:webHidden/>
              </w:rPr>
            </w:r>
            <w:r w:rsidR="00E62B3B" w:rsidRPr="00D62EE0">
              <w:rPr>
                <w:noProof/>
                <w:webHidden/>
              </w:rPr>
              <w:fldChar w:fldCharType="separate"/>
            </w:r>
            <w:r w:rsidR="00E62B3B" w:rsidRPr="00D62EE0">
              <w:rPr>
                <w:noProof/>
                <w:webHidden/>
              </w:rPr>
              <w:t>10</w:t>
            </w:r>
            <w:r w:rsidR="00E62B3B" w:rsidRPr="00D62EE0">
              <w:rPr>
                <w:noProof/>
                <w:webHidden/>
              </w:rPr>
              <w:fldChar w:fldCharType="end"/>
            </w:r>
          </w:hyperlink>
        </w:p>
        <w:p w14:paraId="04CA2C5A" w14:textId="46891B2D"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5" w:history="1">
            <w:r w:rsidR="00E62B3B" w:rsidRPr="00D62EE0">
              <w:rPr>
                <w:rStyle w:val="aff4"/>
                <w:noProof/>
              </w:rPr>
              <w:t>1.3.2.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研究思路与框架</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_Toc229842495 \h </w:instrText>
            </w:r>
            <w:r w:rsidR="00E62B3B" w:rsidRPr="00D62EE0">
              <w:rPr>
                <w:noProof/>
                <w:webHidden/>
              </w:rPr>
            </w:r>
            <w:r w:rsidR="00E62B3B" w:rsidRPr="00D62EE0">
              <w:rPr>
                <w:noProof/>
                <w:webHidden/>
              </w:rPr>
              <w:fldChar w:fldCharType="separate"/>
            </w:r>
            <w:r w:rsidR="00E62B3B" w:rsidRPr="00D62EE0">
              <w:rPr>
                <w:noProof/>
                <w:webHidden/>
              </w:rPr>
              <w:t>10</w:t>
            </w:r>
            <w:r w:rsidR="00E62B3B" w:rsidRPr="00D62EE0">
              <w:rPr>
                <w:noProof/>
                <w:webHidden/>
              </w:rPr>
              <w:fldChar w:fldCharType="end"/>
            </w:r>
          </w:hyperlink>
        </w:p>
        <w:p w14:paraId="5B1428B9" w14:textId="4E3403E7"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496" w:history="1">
            <w:r w:rsidR="00E62B3B" w:rsidRPr="00D62EE0">
              <w:rPr>
                <w:rStyle w:val="aff4"/>
                <w:noProof/>
              </w:rPr>
              <w:t>1.4.</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研究创新</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_Toc229842496 \h </w:instrText>
            </w:r>
            <w:r w:rsidR="00E62B3B" w:rsidRPr="00D62EE0">
              <w:rPr>
                <w:noProof/>
                <w:webHidden/>
              </w:rPr>
            </w:r>
            <w:r w:rsidR="00E62B3B" w:rsidRPr="00D62EE0">
              <w:rPr>
                <w:noProof/>
                <w:webHidden/>
              </w:rPr>
              <w:fldChar w:fldCharType="separate"/>
            </w:r>
            <w:r w:rsidR="00E62B3B" w:rsidRPr="00D62EE0">
              <w:rPr>
                <w:noProof/>
                <w:webHidden/>
              </w:rPr>
              <w:t>13</w:t>
            </w:r>
            <w:r w:rsidR="00E62B3B" w:rsidRPr="00D62EE0">
              <w:rPr>
                <w:noProof/>
                <w:webHidden/>
              </w:rPr>
              <w:fldChar w:fldCharType="end"/>
            </w:r>
          </w:hyperlink>
        </w:p>
        <w:p w14:paraId="2F6B2B9B" w14:textId="5C0B93DE"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497" w:history="1">
            <w:r w:rsidR="00E62B3B" w:rsidRPr="00D62EE0">
              <w:rPr>
                <w:rStyle w:val="aff4"/>
                <w:noProof/>
              </w:rPr>
              <w:t>2.</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核心概念与理论基础</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_Toc229842497 \h </w:instrText>
            </w:r>
            <w:r w:rsidR="00E62B3B" w:rsidRPr="00D62EE0">
              <w:rPr>
                <w:noProof/>
                <w:webHidden/>
              </w:rPr>
            </w:r>
            <w:r w:rsidR="00E62B3B" w:rsidRPr="00D62EE0">
              <w:rPr>
                <w:noProof/>
                <w:webHidden/>
              </w:rPr>
              <w:fldChar w:fldCharType="separate"/>
            </w:r>
            <w:r w:rsidR="00E62B3B" w:rsidRPr="00D62EE0">
              <w:rPr>
                <w:noProof/>
                <w:webHidden/>
              </w:rPr>
              <w:t>14</w:t>
            </w:r>
            <w:r w:rsidR="00E62B3B" w:rsidRPr="00D62EE0">
              <w:rPr>
                <w:noProof/>
                <w:webHidden/>
              </w:rPr>
              <w:fldChar w:fldCharType="end"/>
            </w:r>
          </w:hyperlink>
        </w:p>
        <w:p w14:paraId="3D74B073" w14:textId="73641956"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498" w:history="1">
            <w:r w:rsidR="00E62B3B" w:rsidRPr="00D62EE0">
              <w:rPr>
                <w:rStyle w:val="aff4"/>
                <w:noProof/>
              </w:rPr>
              <w:t>2.1.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核心概念界定</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_Toc229842498 \h </w:instrText>
            </w:r>
            <w:r w:rsidR="00E62B3B" w:rsidRPr="00D62EE0">
              <w:rPr>
                <w:noProof/>
                <w:webHidden/>
              </w:rPr>
            </w:r>
            <w:r w:rsidR="00E62B3B" w:rsidRPr="00D62EE0">
              <w:rPr>
                <w:noProof/>
                <w:webHidden/>
              </w:rPr>
              <w:fldChar w:fldCharType="separate"/>
            </w:r>
            <w:r w:rsidR="00E62B3B" w:rsidRPr="00D62EE0">
              <w:rPr>
                <w:noProof/>
                <w:webHidden/>
              </w:rPr>
              <w:t>14</w:t>
            </w:r>
            <w:r w:rsidR="00E62B3B" w:rsidRPr="00D62EE0">
              <w:rPr>
                <w:noProof/>
                <w:webHidden/>
              </w:rPr>
              <w:fldChar w:fldCharType="end"/>
            </w:r>
          </w:hyperlink>
        </w:p>
        <w:p w14:paraId="40A20F22" w14:textId="06E060E4"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499" w:history="1">
            <w:r w:rsidR="00E62B3B" w:rsidRPr="00D62EE0">
              <w:rPr>
                <w:rStyle w:val="aff4"/>
                <w:noProof/>
              </w:rPr>
              <w:t>2.1.1.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知识库与企业知识库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_Toc229842499 \h </w:instrText>
            </w:r>
            <w:r w:rsidR="00E62B3B" w:rsidRPr="00D62EE0">
              <w:rPr>
                <w:noProof/>
                <w:webHidden/>
              </w:rPr>
            </w:r>
            <w:r w:rsidR="00E62B3B" w:rsidRPr="00D62EE0">
              <w:rPr>
                <w:noProof/>
                <w:webHidden/>
              </w:rPr>
              <w:fldChar w:fldCharType="separate"/>
            </w:r>
            <w:r w:rsidR="00E62B3B" w:rsidRPr="00D62EE0">
              <w:rPr>
                <w:noProof/>
                <w:webHidden/>
              </w:rPr>
              <w:t>14</w:t>
            </w:r>
            <w:r w:rsidR="00E62B3B" w:rsidRPr="00D62EE0">
              <w:rPr>
                <w:noProof/>
                <w:webHidden/>
              </w:rPr>
              <w:fldChar w:fldCharType="end"/>
            </w:r>
          </w:hyperlink>
        </w:p>
        <w:p w14:paraId="242B5FA6" w14:textId="2F7AC3A6"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00" w:history="1">
            <w:r w:rsidR="00E62B3B" w:rsidRPr="00D62EE0">
              <w:rPr>
                <w:rStyle w:val="aff4"/>
                <w:noProof/>
              </w:rPr>
              <w:t>2.1.2.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检索增强生成（</w:t>
            </w:r>
            <w:r w:rsidR="00E62B3B" w:rsidRPr="00D62EE0">
              <w:rPr>
                <w:rStyle w:val="aff4"/>
                <w:noProof/>
              </w:rPr>
              <w:t>RAG</w:t>
            </w:r>
            <w:r w:rsidR="00E62B3B" w:rsidRPr="00D62EE0">
              <w:rPr>
                <w:rStyle w:val="aff4"/>
                <w:noProof/>
              </w:rPr>
              <w:t>）与图检索（</w:t>
            </w:r>
            <w:r w:rsidR="00E62B3B" w:rsidRPr="00D62EE0">
              <w:rPr>
                <w:rStyle w:val="aff4"/>
                <w:noProof/>
              </w:rPr>
              <w:t>GraphRAG</w:t>
            </w:r>
            <w:r w:rsidR="00E62B3B" w:rsidRPr="00D62EE0">
              <w:rPr>
                <w:rStyle w:val="aff4"/>
                <w:noProof/>
              </w:rPr>
              <w:t>）</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_Toc229842500 \h </w:instrText>
            </w:r>
            <w:r w:rsidR="00E62B3B" w:rsidRPr="00D62EE0">
              <w:rPr>
                <w:noProof/>
                <w:webHidden/>
              </w:rPr>
            </w:r>
            <w:r w:rsidR="00E62B3B" w:rsidRPr="00D62EE0">
              <w:rPr>
                <w:noProof/>
                <w:webHidden/>
              </w:rPr>
              <w:fldChar w:fldCharType="separate"/>
            </w:r>
            <w:r w:rsidR="00E62B3B" w:rsidRPr="00D62EE0">
              <w:rPr>
                <w:noProof/>
                <w:webHidden/>
              </w:rPr>
              <w:t>15</w:t>
            </w:r>
            <w:r w:rsidR="00E62B3B" w:rsidRPr="00D62EE0">
              <w:rPr>
                <w:noProof/>
                <w:webHidden/>
              </w:rPr>
              <w:fldChar w:fldCharType="end"/>
            </w:r>
          </w:hyperlink>
        </w:p>
        <w:p w14:paraId="2F01240B" w14:textId="3E56C287"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01" w:history="1">
            <w:r w:rsidR="00E62B3B" w:rsidRPr="00D62EE0">
              <w:rPr>
                <w:rStyle w:val="aff4"/>
                <w:noProof/>
              </w:rPr>
              <w:t>2.2.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企业知识组织与检索评估理论基础</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_Toc229842501 \h </w:instrText>
            </w:r>
            <w:r w:rsidR="00E62B3B" w:rsidRPr="00D62EE0">
              <w:rPr>
                <w:noProof/>
                <w:webHidden/>
              </w:rPr>
            </w:r>
            <w:r w:rsidR="00E62B3B" w:rsidRPr="00D62EE0">
              <w:rPr>
                <w:noProof/>
                <w:webHidden/>
              </w:rPr>
              <w:fldChar w:fldCharType="separate"/>
            </w:r>
            <w:r w:rsidR="00E62B3B" w:rsidRPr="00D62EE0">
              <w:rPr>
                <w:noProof/>
                <w:webHidden/>
              </w:rPr>
              <w:t>15</w:t>
            </w:r>
            <w:r w:rsidR="00E62B3B" w:rsidRPr="00D62EE0">
              <w:rPr>
                <w:noProof/>
                <w:webHidden/>
              </w:rPr>
              <w:fldChar w:fldCharType="end"/>
            </w:r>
          </w:hyperlink>
        </w:p>
        <w:p w14:paraId="59D09170" w14:textId="2CAEB250"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02" w:history="1">
            <w:r w:rsidR="00E62B3B" w:rsidRPr="00D62EE0">
              <w:rPr>
                <w:rStyle w:val="aff4"/>
                <w:noProof/>
              </w:rPr>
              <w:t>2.2.1.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由证据驱动的企业知识检索</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_Toc229842502 \h </w:instrText>
            </w:r>
            <w:r w:rsidR="00E62B3B" w:rsidRPr="00D62EE0">
              <w:rPr>
                <w:noProof/>
                <w:webHidden/>
              </w:rPr>
            </w:r>
            <w:r w:rsidR="00E62B3B" w:rsidRPr="00D62EE0">
              <w:rPr>
                <w:noProof/>
                <w:webHidden/>
              </w:rPr>
              <w:fldChar w:fldCharType="separate"/>
            </w:r>
            <w:r w:rsidR="00E62B3B" w:rsidRPr="00D62EE0">
              <w:rPr>
                <w:noProof/>
                <w:webHidden/>
              </w:rPr>
              <w:t>15</w:t>
            </w:r>
            <w:r w:rsidR="00E62B3B" w:rsidRPr="00D62EE0">
              <w:rPr>
                <w:noProof/>
                <w:webHidden/>
              </w:rPr>
              <w:fldChar w:fldCharType="end"/>
            </w:r>
          </w:hyperlink>
        </w:p>
        <w:p w14:paraId="31684E8E" w14:textId="51C44C2E"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03" w:history="1">
            <w:r w:rsidR="00E62B3B" w:rsidRPr="00D62EE0">
              <w:rPr>
                <w:rStyle w:val="aff4"/>
                <w:noProof/>
              </w:rPr>
              <w:t>2.2.2.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结构化增强的复杂逻辑检索范式</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_Toc229842503 \h </w:instrText>
            </w:r>
            <w:r w:rsidR="00E62B3B" w:rsidRPr="00D62EE0">
              <w:rPr>
                <w:noProof/>
                <w:webHidden/>
              </w:rPr>
            </w:r>
            <w:r w:rsidR="00E62B3B" w:rsidRPr="00D62EE0">
              <w:rPr>
                <w:noProof/>
                <w:webHidden/>
              </w:rPr>
              <w:fldChar w:fldCharType="separate"/>
            </w:r>
            <w:r w:rsidR="00E62B3B" w:rsidRPr="00D62EE0">
              <w:rPr>
                <w:noProof/>
                <w:webHidden/>
              </w:rPr>
              <w:t>16</w:t>
            </w:r>
            <w:r w:rsidR="00E62B3B" w:rsidRPr="00D62EE0">
              <w:rPr>
                <w:noProof/>
                <w:webHidden/>
              </w:rPr>
              <w:fldChar w:fldCharType="end"/>
            </w:r>
          </w:hyperlink>
        </w:p>
        <w:p w14:paraId="099A6166" w14:textId="74B0844F"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04" w:history="1">
            <w:r w:rsidR="00E62B3B" w:rsidRPr="00D62EE0">
              <w:rPr>
                <w:rStyle w:val="aff4"/>
                <w:noProof/>
              </w:rPr>
              <w:t>2.2.3.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企业场景下的检索质量评估理论</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_Toc229842504 \h </w:instrText>
            </w:r>
            <w:r w:rsidR="00E62B3B" w:rsidRPr="00D62EE0">
              <w:rPr>
                <w:noProof/>
                <w:webHidden/>
              </w:rPr>
            </w:r>
            <w:r w:rsidR="00E62B3B" w:rsidRPr="00D62EE0">
              <w:rPr>
                <w:noProof/>
                <w:webHidden/>
              </w:rPr>
              <w:fldChar w:fldCharType="separate"/>
            </w:r>
            <w:r w:rsidR="00E62B3B" w:rsidRPr="00D62EE0">
              <w:rPr>
                <w:noProof/>
                <w:webHidden/>
              </w:rPr>
              <w:t>16</w:t>
            </w:r>
            <w:r w:rsidR="00E62B3B" w:rsidRPr="00D62EE0">
              <w:rPr>
                <w:noProof/>
                <w:webHidden/>
              </w:rPr>
              <w:fldChar w:fldCharType="end"/>
            </w:r>
          </w:hyperlink>
        </w:p>
        <w:p w14:paraId="0297484C" w14:textId="3123CECC"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05" w:history="1">
            <w:r w:rsidR="00E62B3B" w:rsidRPr="00D62EE0">
              <w:rPr>
                <w:rStyle w:val="aff4"/>
                <w:noProof/>
              </w:rPr>
              <w:t>2.3.</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现有研究不足与</w:t>
            </w:r>
            <w:r w:rsidR="00E62B3B" w:rsidRPr="00D62EE0">
              <w:rPr>
                <w:rStyle w:val="aff4"/>
                <w:noProof/>
              </w:rPr>
              <w:t>GraphRAG</w:t>
            </w:r>
            <w:r w:rsidR="00E62B3B" w:rsidRPr="00D62EE0">
              <w:rPr>
                <w:rStyle w:val="aff4"/>
                <w:noProof/>
              </w:rPr>
              <w:t>能力瓶颈分析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_Toc229842505 \h </w:instrText>
            </w:r>
            <w:r w:rsidR="00E62B3B" w:rsidRPr="00D62EE0">
              <w:rPr>
                <w:noProof/>
                <w:webHidden/>
              </w:rPr>
            </w:r>
            <w:r w:rsidR="00E62B3B" w:rsidRPr="00D62EE0">
              <w:rPr>
                <w:noProof/>
                <w:webHidden/>
              </w:rPr>
              <w:fldChar w:fldCharType="separate"/>
            </w:r>
            <w:r w:rsidR="00E62B3B" w:rsidRPr="00D62EE0">
              <w:rPr>
                <w:noProof/>
                <w:webHidden/>
              </w:rPr>
              <w:t>18</w:t>
            </w:r>
            <w:r w:rsidR="00E62B3B" w:rsidRPr="00D62EE0">
              <w:rPr>
                <w:noProof/>
                <w:webHidden/>
              </w:rPr>
              <w:fldChar w:fldCharType="end"/>
            </w:r>
          </w:hyperlink>
        </w:p>
        <w:p w14:paraId="00BD2E9B" w14:textId="7D3CDC56"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06" w:history="1">
            <w:r w:rsidR="00E62B3B" w:rsidRPr="00D62EE0">
              <w:rPr>
                <w:rStyle w:val="aff4"/>
                <w:noProof/>
              </w:rPr>
              <w:t>2.4.</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本章小结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_Toc229842506 \h </w:instrText>
            </w:r>
            <w:r w:rsidR="00E62B3B" w:rsidRPr="00D62EE0">
              <w:rPr>
                <w:noProof/>
                <w:webHidden/>
              </w:rPr>
            </w:r>
            <w:r w:rsidR="00E62B3B" w:rsidRPr="00D62EE0">
              <w:rPr>
                <w:noProof/>
                <w:webHidden/>
              </w:rPr>
              <w:fldChar w:fldCharType="separate"/>
            </w:r>
            <w:r w:rsidR="00E62B3B" w:rsidRPr="00D62EE0">
              <w:rPr>
                <w:noProof/>
                <w:webHidden/>
              </w:rPr>
              <w:t>19</w:t>
            </w:r>
            <w:r w:rsidR="00E62B3B" w:rsidRPr="00D62EE0">
              <w:rPr>
                <w:noProof/>
                <w:webHidden/>
              </w:rPr>
              <w:fldChar w:fldCharType="end"/>
            </w:r>
          </w:hyperlink>
        </w:p>
        <w:p w14:paraId="74B19D1D" w14:textId="2F453DC6"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07" w:history="1">
            <w:r w:rsidR="00E62B3B" w:rsidRPr="00D62EE0">
              <w:rPr>
                <w:rStyle w:val="aff4"/>
                <w:noProof/>
              </w:rPr>
              <w:t>3.</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企业知识检索的需求建模与问题形式化</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_Toc229842507 \h </w:instrText>
            </w:r>
            <w:r w:rsidR="00E62B3B" w:rsidRPr="00D62EE0">
              <w:rPr>
                <w:noProof/>
                <w:webHidden/>
              </w:rPr>
            </w:r>
            <w:r w:rsidR="00E62B3B" w:rsidRPr="00D62EE0">
              <w:rPr>
                <w:noProof/>
                <w:webHidden/>
              </w:rPr>
              <w:fldChar w:fldCharType="separate"/>
            </w:r>
            <w:r w:rsidR="00E62B3B" w:rsidRPr="00D62EE0">
              <w:rPr>
                <w:noProof/>
                <w:webHidden/>
              </w:rPr>
              <w:t>20</w:t>
            </w:r>
            <w:r w:rsidR="00E62B3B" w:rsidRPr="00D62EE0">
              <w:rPr>
                <w:noProof/>
                <w:webHidden/>
              </w:rPr>
              <w:fldChar w:fldCharType="end"/>
            </w:r>
          </w:hyperlink>
        </w:p>
        <w:p w14:paraId="5CE56A32" w14:textId="4FB75975"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08" w:history="1">
            <w:r w:rsidR="00E62B3B" w:rsidRPr="00D62EE0">
              <w:rPr>
                <w:rStyle w:val="aff4"/>
                <w:noProof/>
              </w:rPr>
              <w:t>3.1.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企业知识检索对象的结构化解构</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_Toc229842508 \h </w:instrText>
            </w:r>
            <w:r w:rsidR="00E62B3B" w:rsidRPr="00D62EE0">
              <w:rPr>
                <w:noProof/>
                <w:webHidden/>
              </w:rPr>
            </w:r>
            <w:r w:rsidR="00E62B3B" w:rsidRPr="00D62EE0">
              <w:rPr>
                <w:noProof/>
                <w:webHidden/>
              </w:rPr>
              <w:fldChar w:fldCharType="separate"/>
            </w:r>
            <w:r w:rsidR="00E62B3B" w:rsidRPr="00D62EE0">
              <w:rPr>
                <w:noProof/>
                <w:webHidden/>
              </w:rPr>
              <w:t>20</w:t>
            </w:r>
            <w:r w:rsidR="00E62B3B" w:rsidRPr="00D62EE0">
              <w:rPr>
                <w:noProof/>
                <w:webHidden/>
              </w:rPr>
              <w:fldChar w:fldCharType="end"/>
            </w:r>
          </w:hyperlink>
        </w:p>
        <w:p w14:paraId="6827F92C" w14:textId="132E0A7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09" w:history="1">
            <w:r w:rsidR="00E62B3B" w:rsidRPr="00D62EE0">
              <w:rPr>
                <w:rStyle w:val="aff4"/>
                <w:noProof/>
              </w:rPr>
              <w:t>3.1.1.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知识粒度的多维特征模型</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_Toc229842509 \h </w:instrText>
            </w:r>
            <w:r w:rsidR="00E62B3B" w:rsidRPr="00D62EE0">
              <w:rPr>
                <w:noProof/>
                <w:webHidden/>
              </w:rPr>
            </w:r>
            <w:r w:rsidR="00E62B3B" w:rsidRPr="00D62EE0">
              <w:rPr>
                <w:noProof/>
                <w:webHidden/>
              </w:rPr>
              <w:fldChar w:fldCharType="separate"/>
            </w:r>
            <w:r w:rsidR="00E62B3B" w:rsidRPr="00D62EE0">
              <w:rPr>
                <w:noProof/>
                <w:webHidden/>
              </w:rPr>
              <w:t>20</w:t>
            </w:r>
            <w:r w:rsidR="00E62B3B" w:rsidRPr="00D62EE0">
              <w:rPr>
                <w:noProof/>
                <w:webHidden/>
              </w:rPr>
              <w:fldChar w:fldCharType="end"/>
            </w:r>
          </w:hyperlink>
        </w:p>
        <w:p w14:paraId="608EF43C" w14:textId="44CBE04C"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10" w:history="1">
            <w:r w:rsidR="00E62B3B" w:rsidRPr="00D62EE0">
              <w:rPr>
                <w:rStyle w:val="aff4"/>
                <w:noProof/>
              </w:rPr>
              <w:t>3.1.2.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异构特征引发的技术约束分析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_Toc229842510 \h </w:instrText>
            </w:r>
            <w:r w:rsidR="00E62B3B" w:rsidRPr="00D62EE0">
              <w:rPr>
                <w:noProof/>
                <w:webHidden/>
              </w:rPr>
            </w:r>
            <w:r w:rsidR="00E62B3B" w:rsidRPr="00D62EE0">
              <w:rPr>
                <w:noProof/>
                <w:webHidden/>
              </w:rPr>
              <w:fldChar w:fldCharType="separate"/>
            </w:r>
            <w:r w:rsidR="00E62B3B" w:rsidRPr="00D62EE0">
              <w:rPr>
                <w:noProof/>
                <w:webHidden/>
              </w:rPr>
              <w:t>21</w:t>
            </w:r>
            <w:r w:rsidR="00E62B3B" w:rsidRPr="00D62EE0">
              <w:rPr>
                <w:noProof/>
                <w:webHidden/>
              </w:rPr>
              <w:fldChar w:fldCharType="end"/>
            </w:r>
          </w:hyperlink>
        </w:p>
        <w:p w14:paraId="673C872C" w14:textId="44437BE3"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11" w:history="1">
            <w:r w:rsidR="00E62B3B" w:rsidRPr="00D62EE0">
              <w:rPr>
                <w:rStyle w:val="aff4"/>
                <w:noProof/>
              </w:rPr>
              <w:t>3.2.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面向多粒度查询的任务意图建模</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_Toc229842511 \h </w:instrText>
            </w:r>
            <w:r w:rsidR="00E62B3B" w:rsidRPr="00D62EE0">
              <w:rPr>
                <w:noProof/>
                <w:webHidden/>
              </w:rPr>
            </w:r>
            <w:r w:rsidR="00E62B3B" w:rsidRPr="00D62EE0">
              <w:rPr>
                <w:noProof/>
                <w:webHidden/>
              </w:rPr>
              <w:fldChar w:fldCharType="separate"/>
            </w:r>
            <w:r w:rsidR="00E62B3B" w:rsidRPr="00D62EE0">
              <w:rPr>
                <w:noProof/>
                <w:webHidden/>
              </w:rPr>
              <w:t>21</w:t>
            </w:r>
            <w:r w:rsidR="00E62B3B" w:rsidRPr="00D62EE0">
              <w:rPr>
                <w:noProof/>
                <w:webHidden/>
              </w:rPr>
              <w:fldChar w:fldCharType="end"/>
            </w:r>
          </w:hyperlink>
        </w:p>
        <w:p w14:paraId="181A99F9" w14:textId="70FC03BC"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12" w:history="1">
            <w:r w:rsidR="00E62B3B" w:rsidRPr="00D62EE0">
              <w:rPr>
                <w:rStyle w:val="aff4"/>
                <w:noProof/>
              </w:rPr>
              <w:t>3.2.1.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任务意图的分类维度同判定标准</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_Toc229842512 \h </w:instrText>
            </w:r>
            <w:r w:rsidR="00E62B3B" w:rsidRPr="00D62EE0">
              <w:rPr>
                <w:noProof/>
                <w:webHidden/>
              </w:rPr>
            </w:r>
            <w:r w:rsidR="00E62B3B" w:rsidRPr="00D62EE0">
              <w:rPr>
                <w:noProof/>
                <w:webHidden/>
              </w:rPr>
              <w:fldChar w:fldCharType="separate"/>
            </w:r>
            <w:r w:rsidR="00E62B3B" w:rsidRPr="00D62EE0">
              <w:rPr>
                <w:noProof/>
                <w:webHidden/>
              </w:rPr>
              <w:t>21</w:t>
            </w:r>
            <w:r w:rsidR="00E62B3B" w:rsidRPr="00D62EE0">
              <w:rPr>
                <w:noProof/>
                <w:webHidden/>
              </w:rPr>
              <w:fldChar w:fldCharType="end"/>
            </w:r>
          </w:hyperlink>
        </w:p>
        <w:p w14:paraId="4F91AA04" w14:textId="58D90FE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13" w:history="1">
            <w:r w:rsidR="00E62B3B" w:rsidRPr="00D62EE0">
              <w:rPr>
                <w:rStyle w:val="aff4"/>
                <w:noProof/>
              </w:rPr>
              <w:t>3.2.2.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任务意图与能力需求边界</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_Toc229842513 \h </w:instrText>
            </w:r>
            <w:r w:rsidR="00E62B3B" w:rsidRPr="00D62EE0">
              <w:rPr>
                <w:noProof/>
                <w:webHidden/>
              </w:rPr>
            </w:r>
            <w:r w:rsidR="00E62B3B" w:rsidRPr="00D62EE0">
              <w:rPr>
                <w:noProof/>
                <w:webHidden/>
              </w:rPr>
              <w:fldChar w:fldCharType="separate"/>
            </w:r>
            <w:r w:rsidR="00E62B3B" w:rsidRPr="00D62EE0">
              <w:rPr>
                <w:noProof/>
                <w:webHidden/>
              </w:rPr>
              <w:t>22</w:t>
            </w:r>
            <w:r w:rsidR="00E62B3B" w:rsidRPr="00D62EE0">
              <w:rPr>
                <w:noProof/>
                <w:webHidden/>
              </w:rPr>
              <w:fldChar w:fldCharType="end"/>
            </w:r>
          </w:hyperlink>
        </w:p>
        <w:p w14:paraId="22343D03" w14:textId="3D73B5A5"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14" w:history="1">
            <w:r w:rsidR="00E62B3B" w:rsidRPr="00D62EE0">
              <w:rPr>
                <w:rStyle w:val="aff4"/>
                <w:noProof/>
              </w:rPr>
              <w:t>3.3.</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从瓶颈到设计的逻辑推演</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_Toc229842514 \h </w:instrText>
            </w:r>
            <w:r w:rsidR="00E62B3B" w:rsidRPr="00D62EE0">
              <w:rPr>
                <w:noProof/>
                <w:webHidden/>
              </w:rPr>
            </w:r>
            <w:r w:rsidR="00E62B3B" w:rsidRPr="00D62EE0">
              <w:rPr>
                <w:noProof/>
                <w:webHidden/>
              </w:rPr>
              <w:fldChar w:fldCharType="separate"/>
            </w:r>
            <w:r w:rsidR="00E62B3B" w:rsidRPr="00D62EE0">
              <w:rPr>
                <w:noProof/>
                <w:webHidden/>
              </w:rPr>
              <w:t>22</w:t>
            </w:r>
            <w:r w:rsidR="00E62B3B" w:rsidRPr="00D62EE0">
              <w:rPr>
                <w:noProof/>
                <w:webHidden/>
              </w:rPr>
              <w:fldChar w:fldCharType="end"/>
            </w:r>
          </w:hyperlink>
        </w:p>
        <w:p w14:paraId="49156299" w14:textId="1F3F1F84"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15" w:history="1">
            <w:r w:rsidR="00E62B3B" w:rsidRPr="00D62EE0">
              <w:rPr>
                <w:rStyle w:val="aff4"/>
                <w:noProof/>
              </w:rPr>
              <w:t>3.4.</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本章小结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_Toc229842515 \h </w:instrText>
            </w:r>
            <w:r w:rsidR="00E62B3B" w:rsidRPr="00D62EE0">
              <w:rPr>
                <w:noProof/>
                <w:webHidden/>
              </w:rPr>
            </w:r>
            <w:r w:rsidR="00E62B3B" w:rsidRPr="00D62EE0">
              <w:rPr>
                <w:noProof/>
                <w:webHidden/>
              </w:rPr>
              <w:fldChar w:fldCharType="separate"/>
            </w:r>
            <w:r w:rsidR="00E62B3B" w:rsidRPr="00D62EE0">
              <w:rPr>
                <w:noProof/>
                <w:webHidden/>
              </w:rPr>
              <w:t>24</w:t>
            </w:r>
            <w:r w:rsidR="00E62B3B" w:rsidRPr="00D62EE0">
              <w:rPr>
                <w:noProof/>
                <w:webHidden/>
              </w:rPr>
              <w:fldChar w:fldCharType="end"/>
            </w:r>
          </w:hyperlink>
        </w:p>
        <w:p w14:paraId="54745E7F" w14:textId="08CAB241"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16" w:history="1">
            <w:r w:rsidR="00E62B3B" w:rsidRPr="00D62EE0">
              <w:rPr>
                <w:rStyle w:val="aff4"/>
                <w:noProof/>
              </w:rPr>
              <w:t>4.</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面向企业知识检索的增强型</w:t>
            </w:r>
            <w:r w:rsidR="00E62B3B" w:rsidRPr="00D62EE0">
              <w:rPr>
                <w:rStyle w:val="aff4"/>
                <w:noProof/>
              </w:rPr>
              <w:t>GraphRAG</w:t>
            </w:r>
            <w:r w:rsidR="00E62B3B" w:rsidRPr="00D62EE0">
              <w:rPr>
                <w:rStyle w:val="aff4"/>
                <w:noProof/>
              </w:rPr>
              <w:t>框架设计</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_Toc229842516 \h </w:instrText>
            </w:r>
            <w:r w:rsidR="00E62B3B" w:rsidRPr="00D62EE0">
              <w:rPr>
                <w:noProof/>
                <w:webHidden/>
              </w:rPr>
            </w:r>
            <w:r w:rsidR="00E62B3B" w:rsidRPr="00D62EE0">
              <w:rPr>
                <w:noProof/>
                <w:webHidden/>
              </w:rPr>
              <w:fldChar w:fldCharType="separate"/>
            </w:r>
            <w:r w:rsidR="00E62B3B" w:rsidRPr="00D62EE0">
              <w:rPr>
                <w:noProof/>
                <w:webHidden/>
              </w:rPr>
              <w:t>25</w:t>
            </w:r>
            <w:r w:rsidR="00E62B3B" w:rsidRPr="00D62EE0">
              <w:rPr>
                <w:noProof/>
                <w:webHidden/>
              </w:rPr>
              <w:fldChar w:fldCharType="end"/>
            </w:r>
          </w:hyperlink>
        </w:p>
        <w:p w14:paraId="0F5A22F4" w14:textId="65E336E0"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17" w:history="1">
            <w:r w:rsidR="00E62B3B" w:rsidRPr="00D62EE0">
              <w:rPr>
                <w:rStyle w:val="aff4"/>
                <w:noProof/>
              </w:rPr>
              <w:t>4.1.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总体框架设计</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_Toc229842517 \h </w:instrText>
            </w:r>
            <w:r w:rsidR="00E62B3B" w:rsidRPr="00D62EE0">
              <w:rPr>
                <w:noProof/>
                <w:webHidden/>
              </w:rPr>
            </w:r>
            <w:r w:rsidR="00E62B3B" w:rsidRPr="00D62EE0">
              <w:rPr>
                <w:noProof/>
                <w:webHidden/>
              </w:rPr>
              <w:fldChar w:fldCharType="separate"/>
            </w:r>
            <w:r w:rsidR="00E62B3B" w:rsidRPr="00D62EE0">
              <w:rPr>
                <w:noProof/>
                <w:webHidden/>
              </w:rPr>
              <w:t>25</w:t>
            </w:r>
            <w:r w:rsidR="00E62B3B" w:rsidRPr="00D62EE0">
              <w:rPr>
                <w:noProof/>
                <w:webHidden/>
              </w:rPr>
              <w:fldChar w:fldCharType="end"/>
            </w:r>
          </w:hyperlink>
        </w:p>
        <w:p w14:paraId="0FFBA4F0" w14:textId="37C1B0CA"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18" w:history="1">
            <w:r w:rsidR="00E62B3B" w:rsidRPr="00D62EE0">
              <w:rPr>
                <w:rStyle w:val="aff4"/>
                <w:noProof/>
              </w:rPr>
              <w:t>4.1.1.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检索优化目标</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_Toc229842518 \h </w:instrText>
            </w:r>
            <w:r w:rsidR="00E62B3B" w:rsidRPr="00D62EE0">
              <w:rPr>
                <w:noProof/>
                <w:webHidden/>
              </w:rPr>
            </w:r>
            <w:r w:rsidR="00E62B3B" w:rsidRPr="00D62EE0">
              <w:rPr>
                <w:noProof/>
                <w:webHidden/>
              </w:rPr>
              <w:fldChar w:fldCharType="separate"/>
            </w:r>
            <w:r w:rsidR="00E62B3B" w:rsidRPr="00D62EE0">
              <w:rPr>
                <w:noProof/>
                <w:webHidden/>
              </w:rPr>
              <w:t>26</w:t>
            </w:r>
            <w:r w:rsidR="00E62B3B" w:rsidRPr="00D62EE0">
              <w:rPr>
                <w:noProof/>
                <w:webHidden/>
              </w:rPr>
              <w:fldChar w:fldCharType="end"/>
            </w:r>
          </w:hyperlink>
        </w:p>
        <w:p w14:paraId="43F34ACD" w14:textId="73C2A029"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19" w:history="1">
            <w:r w:rsidR="00E62B3B" w:rsidRPr="00D62EE0">
              <w:rPr>
                <w:rStyle w:val="aff4"/>
                <w:noProof/>
              </w:rPr>
              <w:t>4.1.2.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系统架构模块划分</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_Toc229842519 \h </w:instrText>
            </w:r>
            <w:r w:rsidR="00E62B3B" w:rsidRPr="00D62EE0">
              <w:rPr>
                <w:noProof/>
                <w:webHidden/>
              </w:rPr>
            </w:r>
            <w:r w:rsidR="00E62B3B" w:rsidRPr="00D62EE0">
              <w:rPr>
                <w:noProof/>
                <w:webHidden/>
              </w:rPr>
              <w:fldChar w:fldCharType="separate"/>
            </w:r>
            <w:r w:rsidR="00E62B3B" w:rsidRPr="00D62EE0">
              <w:rPr>
                <w:noProof/>
                <w:webHidden/>
              </w:rPr>
              <w:t>27</w:t>
            </w:r>
            <w:r w:rsidR="00E62B3B" w:rsidRPr="00D62EE0">
              <w:rPr>
                <w:noProof/>
                <w:webHidden/>
              </w:rPr>
              <w:fldChar w:fldCharType="end"/>
            </w:r>
          </w:hyperlink>
        </w:p>
        <w:p w14:paraId="67897C7A" w14:textId="519E9210"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0" w:history="1">
            <w:r w:rsidR="00E62B3B" w:rsidRPr="00D62EE0">
              <w:rPr>
                <w:rStyle w:val="aff4"/>
                <w:noProof/>
              </w:rPr>
              <w:t>4.1.3.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检索协同工作流分析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_Toc229842520 \h </w:instrText>
            </w:r>
            <w:r w:rsidR="00E62B3B" w:rsidRPr="00D62EE0">
              <w:rPr>
                <w:noProof/>
                <w:webHidden/>
              </w:rPr>
            </w:r>
            <w:r w:rsidR="00E62B3B" w:rsidRPr="00D62EE0">
              <w:rPr>
                <w:noProof/>
                <w:webHidden/>
              </w:rPr>
              <w:fldChar w:fldCharType="separate"/>
            </w:r>
            <w:r w:rsidR="00E62B3B" w:rsidRPr="00D62EE0">
              <w:rPr>
                <w:noProof/>
                <w:webHidden/>
              </w:rPr>
              <w:t>27</w:t>
            </w:r>
            <w:r w:rsidR="00E62B3B" w:rsidRPr="00D62EE0">
              <w:rPr>
                <w:noProof/>
                <w:webHidden/>
              </w:rPr>
              <w:fldChar w:fldCharType="end"/>
            </w:r>
          </w:hyperlink>
        </w:p>
        <w:p w14:paraId="207944A4" w14:textId="224FFD69"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21" w:history="1">
            <w:r w:rsidR="00E62B3B" w:rsidRPr="00D62EE0">
              <w:rPr>
                <w:rStyle w:val="aff4"/>
                <w:noProof/>
              </w:rPr>
              <w:t>4.2.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知识抽取与分层图索引构建</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_Toc229842521 \h </w:instrText>
            </w:r>
            <w:r w:rsidR="00E62B3B" w:rsidRPr="00D62EE0">
              <w:rPr>
                <w:noProof/>
                <w:webHidden/>
              </w:rPr>
            </w:r>
            <w:r w:rsidR="00E62B3B" w:rsidRPr="00D62EE0">
              <w:rPr>
                <w:noProof/>
                <w:webHidden/>
              </w:rPr>
              <w:fldChar w:fldCharType="separate"/>
            </w:r>
            <w:r w:rsidR="00E62B3B" w:rsidRPr="00D62EE0">
              <w:rPr>
                <w:noProof/>
                <w:webHidden/>
              </w:rPr>
              <w:t>28</w:t>
            </w:r>
            <w:r w:rsidR="00E62B3B" w:rsidRPr="00D62EE0">
              <w:rPr>
                <w:noProof/>
                <w:webHidden/>
              </w:rPr>
              <w:fldChar w:fldCharType="end"/>
            </w:r>
          </w:hyperlink>
        </w:p>
        <w:p w14:paraId="674B05C4" w14:textId="04BF36C9"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2" w:history="1">
            <w:r w:rsidR="00E62B3B" w:rsidRPr="00D62EE0">
              <w:rPr>
                <w:rStyle w:val="aff4"/>
                <w:noProof/>
              </w:rPr>
              <w:t>4.2.1.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模式约束下的单阶段知识抽取</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_Toc229842522 \h </w:instrText>
            </w:r>
            <w:r w:rsidR="00E62B3B" w:rsidRPr="00D62EE0">
              <w:rPr>
                <w:noProof/>
                <w:webHidden/>
              </w:rPr>
            </w:r>
            <w:r w:rsidR="00E62B3B" w:rsidRPr="00D62EE0">
              <w:rPr>
                <w:noProof/>
                <w:webHidden/>
              </w:rPr>
              <w:fldChar w:fldCharType="separate"/>
            </w:r>
            <w:r w:rsidR="00E62B3B" w:rsidRPr="00D62EE0">
              <w:rPr>
                <w:noProof/>
                <w:webHidden/>
              </w:rPr>
              <w:t>28</w:t>
            </w:r>
            <w:r w:rsidR="00E62B3B" w:rsidRPr="00D62EE0">
              <w:rPr>
                <w:noProof/>
                <w:webHidden/>
              </w:rPr>
              <w:fldChar w:fldCharType="end"/>
            </w:r>
          </w:hyperlink>
        </w:p>
        <w:p w14:paraId="44292744" w14:textId="10C6522E"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3" w:history="1">
            <w:r w:rsidR="00E62B3B" w:rsidRPr="00D62EE0">
              <w:rPr>
                <w:rStyle w:val="aff4"/>
                <w:noProof/>
              </w:rPr>
              <w:t>4.2.2.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分层图索引拓扑结构</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_Toc229842523 \h </w:instrText>
            </w:r>
            <w:r w:rsidR="00E62B3B" w:rsidRPr="00D62EE0">
              <w:rPr>
                <w:noProof/>
                <w:webHidden/>
              </w:rPr>
            </w:r>
            <w:r w:rsidR="00E62B3B" w:rsidRPr="00D62EE0">
              <w:rPr>
                <w:noProof/>
                <w:webHidden/>
              </w:rPr>
              <w:fldChar w:fldCharType="separate"/>
            </w:r>
            <w:r w:rsidR="00E62B3B" w:rsidRPr="00D62EE0">
              <w:rPr>
                <w:noProof/>
                <w:webHidden/>
              </w:rPr>
              <w:t>28</w:t>
            </w:r>
            <w:r w:rsidR="00E62B3B" w:rsidRPr="00D62EE0">
              <w:rPr>
                <w:noProof/>
                <w:webHidden/>
              </w:rPr>
              <w:fldChar w:fldCharType="end"/>
            </w:r>
          </w:hyperlink>
        </w:p>
        <w:p w14:paraId="79D4273A" w14:textId="17FE68C9"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24" w:history="1">
            <w:r w:rsidR="00E62B3B" w:rsidRPr="00D62EE0">
              <w:rPr>
                <w:rStyle w:val="aff4"/>
                <w:noProof/>
              </w:rPr>
              <w:t>4.3.</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分层图结构组织与语义表达机制</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_Toc229842524 \h </w:instrText>
            </w:r>
            <w:r w:rsidR="00E62B3B" w:rsidRPr="00D62EE0">
              <w:rPr>
                <w:noProof/>
                <w:webHidden/>
              </w:rPr>
            </w:r>
            <w:r w:rsidR="00E62B3B" w:rsidRPr="00D62EE0">
              <w:rPr>
                <w:noProof/>
                <w:webHidden/>
              </w:rPr>
              <w:fldChar w:fldCharType="separate"/>
            </w:r>
            <w:r w:rsidR="00E62B3B" w:rsidRPr="00D62EE0">
              <w:rPr>
                <w:noProof/>
                <w:webHidden/>
              </w:rPr>
              <w:t>29</w:t>
            </w:r>
            <w:r w:rsidR="00E62B3B" w:rsidRPr="00D62EE0">
              <w:rPr>
                <w:noProof/>
                <w:webHidden/>
              </w:rPr>
              <w:fldChar w:fldCharType="end"/>
            </w:r>
          </w:hyperlink>
        </w:p>
        <w:p w14:paraId="5AF1DFDE" w14:textId="255A58F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5" w:history="1">
            <w:r w:rsidR="00E62B3B" w:rsidRPr="00D62EE0">
              <w:rPr>
                <w:rStyle w:val="aff4"/>
                <w:noProof/>
              </w:rPr>
              <w:t>4.3.1.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实体与关系的结构规范化</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_Toc229842525 \h </w:instrText>
            </w:r>
            <w:r w:rsidR="00E62B3B" w:rsidRPr="00D62EE0">
              <w:rPr>
                <w:noProof/>
                <w:webHidden/>
              </w:rPr>
            </w:r>
            <w:r w:rsidR="00E62B3B" w:rsidRPr="00D62EE0">
              <w:rPr>
                <w:noProof/>
                <w:webHidden/>
              </w:rPr>
              <w:fldChar w:fldCharType="separate"/>
            </w:r>
            <w:r w:rsidR="00E62B3B" w:rsidRPr="00D62EE0">
              <w:rPr>
                <w:noProof/>
                <w:webHidden/>
              </w:rPr>
              <w:t>29</w:t>
            </w:r>
            <w:r w:rsidR="00E62B3B" w:rsidRPr="00D62EE0">
              <w:rPr>
                <w:noProof/>
                <w:webHidden/>
              </w:rPr>
              <w:fldChar w:fldCharType="end"/>
            </w:r>
          </w:hyperlink>
        </w:p>
        <w:p w14:paraId="0C2634F9" w14:textId="00AD722B"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6" w:history="1">
            <w:r w:rsidR="00E62B3B" w:rsidRPr="00D62EE0">
              <w:rPr>
                <w:rStyle w:val="aff4"/>
                <w:noProof/>
              </w:rPr>
              <w:t>4.3.2.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分层语义索引的向量化表达</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_Toc229842526 \h </w:instrText>
            </w:r>
            <w:r w:rsidR="00E62B3B" w:rsidRPr="00D62EE0">
              <w:rPr>
                <w:noProof/>
                <w:webHidden/>
              </w:rPr>
            </w:r>
            <w:r w:rsidR="00E62B3B" w:rsidRPr="00D62EE0">
              <w:rPr>
                <w:noProof/>
                <w:webHidden/>
              </w:rPr>
              <w:fldChar w:fldCharType="separate"/>
            </w:r>
            <w:r w:rsidR="00E62B3B" w:rsidRPr="00D62EE0">
              <w:rPr>
                <w:noProof/>
                <w:webHidden/>
              </w:rPr>
              <w:t>30</w:t>
            </w:r>
            <w:r w:rsidR="00E62B3B" w:rsidRPr="00D62EE0">
              <w:rPr>
                <w:noProof/>
                <w:webHidden/>
              </w:rPr>
              <w:fldChar w:fldCharType="end"/>
            </w:r>
          </w:hyperlink>
        </w:p>
        <w:p w14:paraId="30CAE875" w14:textId="36328F98"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7" w:history="1">
            <w:r w:rsidR="00E62B3B" w:rsidRPr="00D62EE0">
              <w:rPr>
                <w:rStyle w:val="aff4"/>
                <w:noProof/>
              </w:rPr>
              <w:t>4.3.3.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中观关键词与全局社区索引构建</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_Toc229842527 \h </w:instrText>
            </w:r>
            <w:r w:rsidR="00E62B3B" w:rsidRPr="00D62EE0">
              <w:rPr>
                <w:noProof/>
                <w:webHidden/>
              </w:rPr>
            </w:r>
            <w:r w:rsidR="00E62B3B" w:rsidRPr="00D62EE0">
              <w:rPr>
                <w:noProof/>
                <w:webHidden/>
              </w:rPr>
              <w:fldChar w:fldCharType="separate"/>
            </w:r>
            <w:r w:rsidR="00E62B3B" w:rsidRPr="00D62EE0">
              <w:rPr>
                <w:noProof/>
                <w:webHidden/>
              </w:rPr>
              <w:t>31</w:t>
            </w:r>
            <w:r w:rsidR="00E62B3B" w:rsidRPr="00D62EE0">
              <w:rPr>
                <w:noProof/>
                <w:webHidden/>
              </w:rPr>
              <w:fldChar w:fldCharType="end"/>
            </w:r>
          </w:hyperlink>
        </w:p>
        <w:p w14:paraId="7344AC97" w14:textId="3BEF632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28" w:history="1">
            <w:r w:rsidR="00E62B3B" w:rsidRPr="00D62EE0">
              <w:rPr>
                <w:rStyle w:val="aff4"/>
                <w:noProof/>
              </w:rPr>
              <w:t>4.3.4.</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跨粒度索引对齐与溯源标识</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_Toc229842528 \h </w:instrText>
            </w:r>
            <w:r w:rsidR="00E62B3B" w:rsidRPr="00D62EE0">
              <w:rPr>
                <w:noProof/>
                <w:webHidden/>
              </w:rPr>
            </w:r>
            <w:r w:rsidR="00E62B3B" w:rsidRPr="00D62EE0">
              <w:rPr>
                <w:noProof/>
                <w:webHidden/>
              </w:rPr>
              <w:fldChar w:fldCharType="separate"/>
            </w:r>
            <w:r w:rsidR="00E62B3B" w:rsidRPr="00D62EE0">
              <w:rPr>
                <w:noProof/>
                <w:webHidden/>
              </w:rPr>
              <w:t>31</w:t>
            </w:r>
            <w:r w:rsidR="00E62B3B" w:rsidRPr="00D62EE0">
              <w:rPr>
                <w:noProof/>
                <w:webHidden/>
              </w:rPr>
              <w:fldChar w:fldCharType="end"/>
            </w:r>
          </w:hyperlink>
        </w:p>
        <w:p w14:paraId="2C9DFFC3" w14:textId="1A210DBE"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29" w:history="1">
            <w:r w:rsidR="00E62B3B" w:rsidRPr="00D62EE0">
              <w:rPr>
                <w:rStyle w:val="aff4"/>
                <w:noProof/>
              </w:rPr>
              <w:t>4.4.</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规划驱动的检索调度机制设计</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_Toc229842529 \h </w:instrText>
            </w:r>
            <w:r w:rsidR="00E62B3B" w:rsidRPr="00D62EE0">
              <w:rPr>
                <w:noProof/>
                <w:webHidden/>
              </w:rPr>
            </w:r>
            <w:r w:rsidR="00E62B3B" w:rsidRPr="00D62EE0">
              <w:rPr>
                <w:noProof/>
                <w:webHidden/>
              </w:rPr>
              <w:fldChar w:fldCharType="separate"/>
            </w:r>
            <w:r w:rsidR="00E62B3B" w:rsidRPr="00D62EE0">
              <w:rPr>
                <w:noProof/>
                <w:webHidden/>
              </w:rPr>
              <w:t>32</w:t>
            </w:r>
            <w:r w:rsidR="00E62B3B" w:rsidRPr="00D62EE0">
              <w:rPr>
                <w:noProof/>
                <w:webHidden/>
              </w:rPr>
              <w:fldChar w:fldCharType="end"/>
            </w:r>
          </w:hyperlink>
        </w:p>
        <w:p w14:paraId="4469ACB0" w14:textId="6F7F2F35"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0" w:history="1">
            <w:r w:rsidR="00E62B3B" w:rsidRPr="00D62EE0">
              <w:rPr>
                <w:rStyle w:val="aff4"/>
                <w:noProof/>
              </w:rPr>
              <w:t>4.4.1.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问题拆解与检索需求生成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_Toc229842530 \h </w:instrText>
            </w:r>
            <w:r w:rsidR="00E62B3B" w:rsidRPr="00D62EE0">
              <w:rPr>
                <w:noProof/>
                <w:webHidden/>
              </w:rPr>
            </w:r>
            <w:r w:rsidR="00E62B3B" w:rsidRPr="00D62EE0">
              <w:rPr>
                <w:noProof/>
                <w:webHidden/>
              </w:rPr>
              <w:fldChar w:fldCharType="separate"/>
            </w:r>
            <w:r w:rsidR="00E62B3B" w:rsidRPr="00D62EE0">
              <w:rPr>
                <w:noProof/>
                <w:webHidden/>
              </w:rPr>
              <w:t>32</w:t>
            </w:r>
            <w:r w:rsidR="00E62B3B" w:rsidRPr="00D62EE0">
              <w:rPr>
                <w:noProof/>
                <w:webHidden/>
              </w:rPr>
              <w:fldChar w:fldCharType="end"/>
            </w:r>
          </w:hyperlink>
        </w:p>
        <w:p w14:paraId="2512B567" w14:textId="2CE0832C"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1" w:history="1">
            <w:r w:rsidR="00E62B3B" w:rsidRPr="00D62EE0">
              <w:rPr>
                <w:rStyle w:val="aff4"/>
                <w:noProof/>
              </w:rPr>
              <w:t>4.4.2.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路由映射与图层绑定</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_Toc229842531 \h </w:instrText>
            </w:r>
            <w:r w:rsidR="00E62B3B" w:rsidRPr="00D62EE0">
              <w:rPr>
                <w:noProof/>
                <w:webHidden/>
              </w:rPr>
            </w:r>
            <w:r w:rsidR="00E62B3B" w:rsidRPr="00D62EE0">
              <w:rPr>
                <w:noProof/>
                <w:webHidden/>
              </w:rPr>
              <w:fldChar w:fldCharType="separate"/>
            </w:r>
            <w:r w:rsidR="00E62B3B" w:rsidRPr="00D62EE0">
              <w:rPr>
                <w:noProof/>
                <w:webHidden/>
              </w:rPr>
              <w:t>33</w:t>
            </w:r>
            <w:r w:rsidR="00E62B3B" w:rsidRPr="00D62EE0">
              <w:rPr>
                <w:noProof/>
                <w:webHidden/>
              </w:rPr>
              <w:fldChar w:fldCharType="end"/>
            </w:r>
          </w:hyperlink>
        </w:p>
        <w:p w14:paraId="59C6059C" w14:textId="441D0AD7"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2" w:history="1">
            <w:r w:rsidR="00E62B3B" w:rsidRPr="00D62EE0">
              <w:rPr>
                <w:rStyle w:val="aff4"/>
                <w:noProof/>
              </w:rPr>
              <w:t>4.4.3.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路由感知的检索执行流程</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_Toc229842532 \h </w:instrText>
            </w:r>
            <w:r w:rsidR="00E62B3B" w:rsidRPr="00D62EE0">
              <w:rPr>
                <w:noProof/>
                <w:webHidden/>
              </w:rPr>
            </w:r>
            <w:r w:rsidR="00E62B3B" w:rsidRPr="00D62EE0">
              <w:rPr>
                <w:noProof/>
                <w:webHidden/>
              </w:rPr>
              <w:fldChar w:fldCharType="separate"/>
            </w:r>
            <w:r w:rsidR="00E62B3B" w:rsidRPr="00D62EE0">
              <w:rPr>
                <w:noProof/>
                <w:webHidden/>
              </w:rPr>
              <w:t>34</w:t>
            </w:r>
            <w:r w:rsidR="00E62B3B" w:rsidRPr="00D62EE0">
              <w:rPr>
                <w:noProof/>
                <w:webHidden/>
              </w:rPr>
              <w:fldChar w:fldCharType="end"/>
            </w:r>
          </w:hyperlink>
        </w:p>
        <w:p w14:paraId="1CD21FAB" w14:textId="2AE7515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3" w:history="1">
            <w:r w:rsidR="00E62B3B" w:rsidRPr="00D62EE0">
              <w:rPr>
                <w:rStyle w:val="aff4"/>
                <w:noProof/>
              </w:rPr>
              <w:t>4.4.4.</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证据整合与生成约束机制</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_Toc229842533 \h </w:instrText>
            </w:r>
            <w:r w:rsidR="00E62B3B" w:rsidRPr="00D62EE0">
              <w:rPr>
                <w:noProof/>
                <w:webHidden/>
              </w:rPr>
            </w:r>
            <w:r w:rsidR="00E62B3B" w:rsidRPr="00D62EE0">
              <w:rPr>
                <w:noProof/>
                <w:webHidden/>
              </w:rPr>
              <w:fldChar w:fldCharType="separate"/>
            </w:r>
            <w:r w:rsidR="00E62B3B" w:rsidRPr="00D62EE0">
              <w:rPr>
                <w:noProof/>
                <w:webHidden/>
              </w:rPr>
              <w:t>36</w:t>
            </w:r>
            <w:r w:rsidR="00E62B3B" w:rsidRPr="00D62EE0">
              <w:rPr>
                <w:noProof/>
                <w:webHidden/>
              </w:rPr>
              <w:fldChar w:fldCharType="end"/>
            </w:r>
          </w:hyperlink>
        </w:p>
        <w:p w14:paraId="4415AF79" w14:textId="2CACF26F"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34" w:history="1">
            <w:r w:rsidR="00E62B3B" w:rsidRPr="00D62EE0">
              <w:rPr>
                <w:rStyle w:val="aff4"/>
                <w:noProof/>
              </w:rPr>
              <w:t>4.5.</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本章小结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_Toc229842534 \h </w:instrText>
            </w:r>
            <w:r w:rsidR="00E62B3B" w:rsidRPr="00D62EE0">
              <w:rPr>
                <w:noProof/>
                <w:webHidden/>
              </w:rPr>
            </w:r>
            <w:r w:rsidR="00E62B3B" w:rsidRPr="00D62EE0">
              <w:rPr>
                <w:noProof/>
                <w:webHidden/>
              </w:rPr>
              <w:fldChar w:fldCharType="separate"/>
            </w:r>
            <w:r w:rsidR="00E62B3B" w:rsidRPr="00D62EE0">
              <w:rPr>
                <w:noProof/>
                <w:webHidden/>
              </w:rPr>
              <w:t>38</w:t>
            </w:r>
            <w:r w:rsidR="00E62B3B" w:rsidRPr="00D62EE0">
              <w:rPr>
                <w:noProof/>
                <w:webHidden/>
              </w:rPr>
              <w:fldChar w:fldCharType="end"/>
            </w:r>
          </w:hyperlink>
        </w:p>
        <w:p w14:paraId="0EF99252" w14:textId="3B8CFB7E"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35" w:history="1">
            <w:r w:rsidR="00E62B3B" w:rsidRPr="00D62EE0">
              <w:rPr>
                <w:rStyle w:val="aff4"/>
                <w:noProof/>
              </w:rPr>
              <w:t>5.</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实验设计与结果分析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_Toc229842535 \h </w:instrText>
            </w:r>
            <w:r w:rsidR="00E62B3B" w:rsidRPr="00D62EE0">
              <w:rPr>
                <w:noProof/>
                <w:webHidden/>
              </w:rPr>
            </w:r>
            <w:r w:rsidR="00E62B3B" w:rsidRPr="00D62EE0">
              <w:rPr>
                <w:noProof/>
                <w:webHidden/>
              </w:rPr>
              <w:fldChar w:fldCharType="separate"/>
            </w:r>
            <w:r w:rsidR="00E62B3B" w:rsidRPr="00D62EE0">
              <w:rPr>
                <w:noProof/>
                <w:webHidden/>
              </w:rPr>
              <w:t>39</w:t>
            </w:r>
            <w:r w:rsidR="00E62B3B" w:rsidRPr="00D62EE0">
              <w:rPr>
                <w:noProof/>
                <w:webHidden/>
              </w:rPr>
              <w:fldChar w:fldCharType="end"/>
            </w:r>
          </w:hyperlink>
        </w:p>
        <w:p w14:paraId="176F13B5" w14:textId="21FCB6CD"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36" w:history="1">
            <w:r w:rsidR="00E62B3B" w:rsidRPr="00D62EE0">
              <w:rPr>
                <w:rStyle w:val="aff4"/>
                <w:noProof/>
              </w:rPr>
              <w:t>5.1.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实验设置</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_Toc229842536 \h </w:instrText>
            </w:r>
            <w:r w:rsidR="00E62B3B" w:rsidRPr="00D62EE0">
              <w:rPr>
                <w:noProof/>
                <w:webHidden/>
              </w:rPr>
            </w:r>
            <w:r w:rsidR="00E62B3B" w:rsidRPr="00D62EE0">
              <w:rPr>
                <w:noProof/>
                <w:webHidden/>
              </w:rPr>
              <w:fldChar w:fldCharType="separate"/>
            </w:r>
            <w:r w:rsidR="00E62B3B" w:rsidRPr="00D62EE0">
              <w:rPr>
                <w:noProof/>
                <w:webHidden/>
              </w:rPr>
              <w:t>39</w:t>
            </w:r>
            <w:r w:rsidR="00E62B3B" w:rsidRPr="00D62EE0">
              <w:rPr>
                <w:noProof/>
                <w:webHidden/>
              </w:rPr>
              <w:fldChar w:fldCharType="end"/>
            </w:r>
          </w:hyperlink>
        </w:p>
        <w:p w14:paraId="1B53B7E9" w14:textId="20F828FB"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7" w:history="1">
            <w:r w:rsidR="00E62B3B" w:rsidRPr="00D62EE0">
              <w:rPr>
                <w:rStyle w:val="aff4"/>
                <w:noProof/>
              </w:rPr>
              <w:t>5.1.1.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数据集说明</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_Toc229842537 \h </w:instrText>
            </w:r>
            <w:r w:rsidR="00E62B3B" w:rsidRPr="00D62EE0">
              <w:rPr>
                <w:noProof/>
                <w:webHidden/>
              </w:rPr>
            </w:r>
            <w:r w:rsidR="00E62B3B" w:rsidRPr="00D62EE0">
              <w:rPr>
                <w:noProof/>
                <w:webHidden/>
              </w:rPr>
              <w:fldChar w:fldCharType="separate"/>
            </w:r>
            <w:r w:rsidR="00E62B3B" w:rsidRPr="00D62EE0">
              <w:rPr>
                <w:noProof/>
                <w:webHidden/>
              </w:rPr>
              <w:t>39</w:t>
            </w:r>
            <w:r w:rsidR="00E62B3B" w:rsidRPr="00D62EE0">
              <w:rPr>
                <w:noProof/>
                <w:webHidden/>
              </w:rPr>
              <w:fldChar w:fldCharType="end"/>
            </w:r>
          </w:hyperlink>
        </w:p>
        <w:p w14:paraId="75C31F1D" w14:textId="19EBAD69"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8" w:history="1">
            <w:r w:rsidR="00E62B3B" w:rsidRPr="00D62EE0">
              <w:rPr>
                <w:rStyle w:val="aff4"/>
                <w:noProof/>
              </w:rPr>
              <w:t>5.1.2.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实验环境</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_Toc229842538 \h </w:instrText>
            </w:r>
            <w:r w:rsidR="00E62B3B" w:rsidRPr="00D62EE0">
              <w:rPr>
                <w:noProof/>
                <w:webHidden/>
              </w:rPr>
            </w:r>
            <w:r w:rsidR="00E62B3B" w:rsidRPr="00D62EE0">
              <w:rPr>
                <w:noProof/>
                <w:webHidden/>
              </w:rPr>
              <w:fldChar w:fldCharType="separate"/>
            </w:r>
            <w:r w:rsidR="00E62B3B" w:rsidRPr="00D62EE0">
              <w:rPr>
                <w:noProof/>
                <w:webHidden/>
              </w:rPr>
              <w:t>40</w:t>
            </w:r>
            <w:r w:rsidR="00E62B3B" w:rsidRPr="00D62EE0">
              <w:rPr>
                <w:noProof/>
                <w:webHidden/>
              </w:rPr>
              <w:fldChar w:fldCharType="end"/>
            </w:r>
          </w:hyperlink>
        </w:p>
        <w:p w14:paraId="598D8196" w14:textId="0063D9E6"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39" w:history="1">
            <w:r w:rsidR="00E62B3B" w:rsidRPr="00D62EE0">
              <w:rPr>
                <w:rStyle w:val="aff4"/>
                <w:noProof/>
              </w:rPr>
              <w:t>5.1.3.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实验参数与模型配置</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_Toc229842539 \h </w:instrText>
            </w:r>
            <w:r w:rsidR="00E62B3B" w:rsidRPr="00D62EE0">
              <w:rPr>
                <w:noProof/>
                <w:webHidden/>
              </w:rPr>
            </w:r>
            <w:r w:rsidR="00E62B3B" w:rsidRPr="00D62EE0">
              <w:rPr>
                <w:noProof/>
                <w:webHidden/>
              </w:rPr>
              <w:fldChar w:fldCharType="separate"/>
            </w:r>
            <w:r w:rsidR="00E62B3B" w:rsidRPr="00D62EE0">
              <w:rPr>
                <w:noProof/>
                <w:webHidden/>
              </w:rPr>
              <w:t>40</w:t>
            </w:r>
            <w:r w:rsidR="00E62B3B" w:rsidRPr="00D62EE0">
              <w:rPr>
                <w:noProof/>
                <w:webHidden/>
              </w:rPr>
              <w:fldChar w:fldCharType="end"/>
            </w:r>
          </w:hyperlink>
        </w:p>
        <w:p w14:paraId="24B14078" w14:textId="4D33D48D"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0" w:history="1">
            <w:r w:rsidR="00E62B3B" w:rsidRPr="00D62EE0">
              <w:rPr>
                <w:rStyle w:val="aff4"/>
                <w:noProof/>
              </w:rPr>
              <w:t>5.1.4.</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评测任务集构建与能力映射</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_Toc229842540 \h </w:instrText>
            </w:r>
            <w:r w:rsidR="00E62B3B" w:rsidRPr="00D62EE0">
              <w:rPr>
                <w:noProof/>
                <w:webHidden/>
              </w:rPr>
            </w:r>
            <w:r w:rsidR="00E62B3B" w:rsidRPr="00D62EE0">
              <w:rPr>
                <w:noProof/>
                <w:webHidden/>
              </w:rPr>
              <w:fldChar w:fldCharType="separate"/>
            </w:r>
            <w:r w:rsidR="00E62B3B" w:rsidRPr="00D62EE0">
              <w:rPr>
                <w:noProof/>
                <w:webHidden/>
              </w:rPr>
              <w:t>41</w:t>
            </w:r>
            <w:r w:rsidR="00E62B3B" w:rsidRPr="00D62EE0">
              <w:rPr>
                <w:noProof/>
                <w:webHidden/>
              </w:rPr>
              <w:fldChar w:fldCharType="end"/>
            </w:r>
          </w:hyperlink>
        </w:p>
        <w:p w14:paraId="3F03016D" w14:textId="0EB5F314"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1" w:history="1">
            <w:r w:rsidR="00E62B3B" w:rsidRPr="00D62EE0">
              <w:rPr>
                <w:rStyle w:val="aff4"/>
                <w:noProof/>
              </w:rPr>
              <w:t>5.1.5.</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评价指标体系与质量准则</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_Toc229842541 \h </w:instrText>
            </w:r>
            <w:r w:rsidR="00E62B3B" w:rsidRPr="00D62EE0">
              <w:rPr>
                <w:noProof/>
                <w:webHidden/>
              </w:rPr>
            </w:r>
            <w:r w:rsidR="00E62B3B" w:rsidRPr="00D62EE0">
              <w:rPr>
                <w:noProof/>
                <w:webHidden/>
              </w:rPr>
              <w:fldChar w:fldCharType="separate"/>
            </w:r>
            <w:r w:rsidR="00E62B3B" w:rsidRPr="00D62EE0">
              <w:rPr>
                <w:noProof/>
                <w:webHidden/>
              </w:rPr>
              <w:t>42</w:t>
            </w:r>
            <w:r w:rsidR="00E62B3B" w:rsidRPr="00D62EE0">
              <w:rPr>
                <w:noProof/>
                <w:webHidden/>
              </w:rPr>
              <w:fldChar w:fldCharType="end"/>
            </w:r>
          </w:hyperlink>
        </w:p>
        <w:p w14:paraId="715A9786" w14:textId="17D23136"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2" w:history="1">
            <w:r w:rsidR="00E62B3B" w:rsidRPr="00D62EE0">
              <w:rPr>
                <w:rStyle w:val="aff4"/>
                <w:noProof/>
              </w:rPr>
              <w:t>5.1.6.</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对比基线设定</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_Toc229842542 \h </w:instrText>
            </w:r>
            <w:r w:rsidR="00E62B3B" w:rsidRPr="00D62EE0">
              <w:rPr>
                <w:noProof/>
                <w:webHidden/>
              </w:rPr>
            </w:r>
            <w:r w:rsidR="00E62B3B" w:rsidRPr="00D62EE0">
              <w:rPr>
                <w:noProof/>
                <w:webHidden/>
              </w:rPr>
              <w:fldChar w:fldCharType="separate"/>
            </w:r>
            <w:r w:rsidR="00E62B3B" w:rsidRPr="00D62EE0">
              <w:rPr>
                <w:noProof/>
                <w:webHidden/>
              </w:rPr>
              <w:t>43</w:t>
            </w:r>
            <w:r w:rsidR="00E62B3B" w:rsidRPr="00D62EE0">
              <w:rPr>
                <w:noProof/>
                <w:webHidden/>
              </w:rPr>
              <w:fldChar w:fldCharType="end"/>
            </w:r>
          </w:hyperlink>
        </w:p>
        <w:p w14:paraId="3B73E338" w14:textId="60992D59"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43" w:history="1">
            <w:r w:rsidR="00E62B3B" w:rsidRPr="00D62EE0">
              <w:rPr>
                <w:rStyle w:val="aff4"/>
                <w:noProof/>
              </w:rPr>
              <w:t>5.2.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图构建阶段成本分析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_Toc229842543 \h </w:instrText>
            </w:r>
            <w:r w:rsidR="00E62B3B" w:rsidRPr="00D62EE0">
              <w:rPr>
                <w:noProof/>
                <w:webHidden/>
              </w:rPr>
            </w:r>
            <w:r w:rsidR="00E62B3B" w:rsidRPr="00D62EE0">
              <w:rPr>
                <w:noProof/>
                <w:webHidden/>
              </w:rPr>
              <w:fldChar w:fldCharType="separate"/>
            </w:r>
            <w:r w:rsidR="00E62B3B" w:rsidRPr="00D62EE0">
              <w:rPr>
                <w:noProof/>
                <w:webHidden/>
              </w:rPr>
              <w:t>44</w:t>
            </w:r>
            <w:r w:rsidR="00E62B3B" w:rsidRPr="00D62EE0">
              <w:rPr>
                <w:noProof/>
                <w:webHidden/>
              </w:rPr>
              <w:fldChar w:fldCharType="end"/>
            </w:r>
          </w:hyperlink>
        </w:p>
        <w:p w14:paraId="67E0B8A1" w14:textId="58CAB565"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44" w:history="1">
            <w:r w:rsidR="00E62B3B" w:rsidRPr="00D62EE0">
              <w:rPr>
                <w:rStyle w:val="aff4"/>
                <w:noProof/>
              </w:rPr>
              <w:t>5.3.</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知识图谱结构质量分析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_Toc229842544 \h </w:instrText>
            </w:r>
            <w:r w:rsidR="00E62B3B" w:rsidRPr="00D62EE0">
              <w:rPr>
                <w:noProof/>
                <w:webHidden/>
              </w:rPr>
            </w:r>
            <w:r w:rsidR="00E62B3B" w:rsidRPr="00D62EE0">
              <w:rPr>
                <w:noProof/>
                <w:webHidden/>
              </w:rPr>
              <w:fldChar w:fldCharType="separate"/>
            </w:r>
            <w:r w:rsidR="00E62B3B" w:rsidRPr="00D62EE0">
              <w:rPr>
                <w:noProof/>
                <w:webHidden/>
              </w:rPr>
              <w:t>45</w:t>
            </w:r>
            <w:r w:rsidR="00E62B3B" w:rsidRPr="00D62EE0">
              <w:rPr>
                <w:noProof/>
                <w:webHidden/>
              </w:rPr>
              <w:fldChar w:fldCharType="end"/>
            </w:r>
          </w:hyperlink>
        </w:p>
        <w:p w14:paraId="3317D7CC" w14:textId="13E9BC8A"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45" w:history="1">
            <w:r w:rsidR="00E62B3B" w:rsidRPr="00D62EE0">
              <w:rPr>
                <w:rStyle w:val="aff4"/>
                <w:noProof/>
              </w:rPr>
              <w:t>5.4.</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系统检索能力对比</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_Toc229842545 \h </w:instrText>
            </w:r>
            <w:r w:rsidR="00E62B3B" w:rsidRPr="00D62EE0">
              <w:rPr>
                <w:noProof/>
                <w:webHidden/>
              </w:rPr>
            </w:r>
            <w:r w:rsidR="00E62B3B" w:rsidRPr="00D62EE0">
              <w:rPr>
                <w:noProof/>
                <w:webHidden/>
              </w:rPr>
              <w:fldChar w:fldCharType="separate"/>
            </w:r>
            <w:r w:rsidR="00E62B3B" w:rsidRPr="00D62EE0">
              <w:rPr>
                <w:noProof/>
                <w:webHidden/>
              </w:rPr>
              <w:t>46</w:t>
            </w:r>
            <w:r w:rsidR="00E62B3B" w:rsidRPr="00D62EE0">
              <w:rPr>
                <w:noProof/>
                <w:webHidden/>
              </w:rPr>
              <w:fldChar w:fldCharType="end"/>
            </w:r>
          </w:hyperlink>
        </w:p>
        <w:p w14:paraId="34BE88BF" w14:textId="0467AA20"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6" w:history="1">
            <w:r w:rsidR="00E62B3B" w:rsidRPr="00D62EE0">
              <w:rPr>
                <w:rStyle w:val="aff4"/>
                <w:noProof/>
              </w:rPr>
              <w:t>5.4.1.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文档级检索性能比较</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_Toc229842546 \h </w:instrText>
            </w:r>
            <w:r w:rsidR="00E62B3B" w:rsidRPr="00D62EE0">
              <w:rPr>
                <w:noProof/>
                <w:webHidden/>
              </w:rPr>
            </w:r>
            <w:r w:rsidR="00E62B3B" w:rsidRPr="00D62EE0">
              <w:rPr>
                <w:noProof/>
                <w:webHidden/>
              </w:rPr>
              <w:fldChar w:fldCharType="separate"/>
            </w:r>
            <w:r w:rsidR="00E62B3B" w:rsidRPr="00D62EE0">
              <w:rPr>
                <w:noProof/>
                <w:webHidden/>
              </w:rPr>
              <w:t>47</w:t>
            </w:r>
            <w:r w:rsidR="00E62B3B" w:rsidRPr="00D62EE0">
              <w:rPr>
                <w:noProof/>
                <w:webHidden/>
              </w:rPr>
              <w:fldChar w:fldCharType="end"/>
            </w:r>
          </w:hyperlink>
        </w:p>
        <w:p w14:paraId="0C90E6D9" w14:textId="6530B011"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7" w:history="1">
            <w:r w:rsidR="00E62B3B" w:rsidRPr="00D62EE0">
              <w:rPr>
                <w:rStyle w:val="aff4"/>
                <w:noProof/>
              </w:rPr>
              <w:t>5.4.2.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内容忠实度与准确性分析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_Toc229842547 \h </w:instrText>
            </w:r>
            <w:r w:rsidR="00E62B3B" w:rsidRPr="00D62EE0">
              <w:rPr>
                <w:noProof/>
                <w:webHidden/>
              </w:rPr>
            </w:r>
            <w:r w:rsidR="00E62B3B" w:rsidRPr="00D62EE0">
              <w:rPr>
                <w:noProof/>
                <w:webHidden/>
              </w:rPr>
              <w:fldChar w:fldCharType="separate"/>
            </w:r>
            <w:r w:rsidR="00E62B3B" w:rsidRPr="00D62EE0">
              <w:rPr>
                <w:noProof/>
                <w:webHidden/>
              </w:rPr>
              <w:t>48</w:t>
            </w:r>
            <w:r w:rsidR="00E62B3B" w:rsidRPr="00D62EE0">
              <w:rPr>
                <w:noProof/>
                <w:webHidden/>
              </w:rPr>
              <w:fldChar w:fldCharType="end"/>
            </w:r>
          </w:hyperlink>
        </w:p>
        <w:p w14:paraId="2DF4D60B" w14:textId="4E9DD7E3"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8" w:history="1">
            <w:r w:rsidR="00E62B3B" w:rsidRPr="00D62EE0">
              <w:rPr>
                <w:rStyle w:val="aff4"/>
                <w:noProof/>
              </w:rPr>
              <w:t>5.4.3.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回答相关性与语义表达一致性</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_Toc229842548 \h </w:instrText>
            </w:r>
            <w:r w:rsidR="00E62B3B" w:rsidRPr="00D62EE0">
              <w:rPr>
                <w:noProof/>
                <w:webHidden/>
              </w:rPr>
            </w:r>
            <w:r w:rsidR="00E62B3B" w:rsidRPr="00D62EE0">
              <w:rPr>
                <w:noProof/>
                <w:webHidden/>
              </w:rPr>
              <w:fldChar w:fldCharType="separate"/>
            </w:r>
            <w:r w:rsidR="00E62B3B" w:rsidRPr="00D62EE0">
              <w:rPr>
                <w:noProof/>
                <w:webHidden/>
              </w:rPr>
              <w:t>50</w:t>
            </w:r>
            <w:r w:rsidR="00E62B3B" w:rsidRPr="00D62EE0">
              <w:rPr>
                <w:noProof/>
                <w:webHidden/>
              </w:rPr>
              <w:fldChar w:fldCharType="end"/>
            </w:r>
          </w:hyperlink>
        </w:p>
        <w:p w14:paraId="24C43B37" w14:textId="3F9B715F"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49" w:history="1">
            <w:r w:rsidR="00E62B3B" w:rsidRPr="00D62EE0">
              <w:rPr>
                <w:rStyle w:val="aff4"/>
                <w:noProof/>
              </w:rPr>
              <w:t>5.4.4.</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综合评价与场景适应性总结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_Toc229842549 \h </w:instrText>
            </w:r>
            <w:r w:rsidR="00E62B3B" w:rsidRPr="00D62EE0">
              <w:rPr>
                <w:noProof/>
                <w:webHidden/>
              </w:rPr>
            </w:r>
            <w:r w:rsidR="00E62B3B" w:rsidRPr="00D62EE0">
              <w:rPr>
                <w:noProof/>
                <w:webHidden/>
              </w:rPr>
              <w:fldChar w:fldCharType="separate"/>
            </w:r>
            <w:r w:rsidR="00E62B3B" w:rsidRPr="00D62EE0">
              <w:rPr>
                <w:noProof/>
                <w:webHidden/>
              </w:rPr>
              <w:t>51</w:t>
            </w:r>
            <w:r w:rsidR="00E62B3B" w:rsidRPr="00D62EE0">
              <w:rPr>
                <w:noProof/>
                <w:webHidden/>
              </w:rPr>
              <w:fldChar w:fldCharType="end"/>
            </w:r>
          </w:hyperlink>
        </w:p>
        <w:p w14:paraId="172070F1" w14:textId="32A4ACBF"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50" w:history="1">
            <w:r w:rsidR="00E62B3B" w:rsidRPr="00D62EE0">
              <w:rPr>
                <w:rStyle w:val="aff4"/>
                <w:noProof/>
              </w:rPr>
              <w:t>5.5.</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基于真实业务场景的案例分析</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_Toc229842550 \h </w:instrText>
            </w:r>
            <w:r w:rsidR="00E62B3B" w:rsidRPr="00D62EE0">
              <w:rPr>
                <w:noProof/>
                <w:webHidden/>
              </w:rPr>
            </w:r>
            <w:r w:rsidR="00E62B3B" w:rsidRPr="00D62EE0">
              <w:rPr>
                <w:noProof/>
                <w:webHidden/>
              </w:rPr>
              <w:fldChar w:fldCharType="separate"/>
            </w:r>
            <w:r w:rsidR="00E62B3B" w:rsidRPr="00D62EE0">
              <w:rPr>
                <w:noProof/>
                <w:webHidden/>
              </w:rPr>
              <w:t>53</w:t>
            </w:r>
            <w:r w:rsidR="00E62B3B" w:rsidRPr="00D62EE0">
              <w:rPr>
                <w:noProof/>
                <w:webHidden/>
              </w:rPr>
              <w:fldChar w:fldCharType="end"/>
            </w:r>
          </w:hyperlink>
        </w:p>
        <w:p w14:paraId="52999DB9" w14:textId="192FA15E"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51" w:history="1">
            <w:r w:rsidR="00E62B3B" w:rsidRPr="00D62EE0">
              <w:rPr>
                <w:rStyle w:val="aff4"/>
                <w:noProof/>
              </w:rPr>
              <w:t>5.5.1.</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评价机制设计同多元画像体系构建</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_Toc229842551 \h </w:instrText>
            </w:r>
            <w:r w:rsidR="00E62B3B" w:rsidRPr="00D62EE0">
              <w:rPr>
                <w:noProof/>
                <w:webHidden/>
              </w:rPr>
            </w:r>
            <w:r w:rsidR="00E62B3B" w:rsidRPr="00D62EE0">
              <w:rPr>
                <w:noProof/>
                <w:webHidden/>
              </w:rPr>
              <w:fldChar w:fldCharType="separate"/>
            </w:r>
            <w:r w:rsidR="00E62B3B" w:rsidRPr="00D62EE0">
              <w:rPr>
                <w:noProof/>
                <w:webHidden/>
              </w:rPr>
              <w:t>53</w:t>
            </w:r>
            <w:r w:rsidR="00E62B3B" w:rsidRPr="00D62EE0">
              <w:rPr>
                <w:noProof/>
                <w:webHidden/>
              </w:rPr>
              <w:fldChar w:fldCharType="end"/>
            </w:r>
          </w:hyperlink>
        </w:p>
        <w:p w14:paraId="6A44A9AE" w14:textId="00738351"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52" w:history="1">
            <w:r w:rsidR="00E62B3B" w:rsidRPr="00D62EE0">
              <w:rPr>
                <w:rStyle w:val="aff4"/>
                <w:noProof/>
              </w:rPr>
              <w:t>5.5.2.</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单条款业务问题</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_Toc229842552 \h </w:instrText>
            </w:r>
            <w:r w:rsidR="00E62B3B" w:rsidRPr="00D62EE0">
              <w:rPr>
                <w:noProof/>
                <w:webHidden/>
              </w:rPr>
            </w:r>
            <w:r w:rsidR="00E62B3B" w:rsidRPr="00D62EE0">
              <w:rPr>
                <w:noProof/>
                <w:webHidden/>
              </w:rPr>
              <w:fldChar w:fldCharType="separate"/>
            </w:r>
            <w:r w:rsidR="00E62B3B" w:rsidRPr="00D62EE0">
              <w:rPr>
                <w:noProof/>
                <w:webHidden/>
              </w:rPr>
              <w:t>54</w:t>
            </w:r>
            <w:r w:rsidR="00E62B3B" w:rsidRPr="00D62EE0">
              <w:rPr>
                <w:noProof/>
                <w:webHidden/>
              </w:rPr>
              <w:fldChar w:fldCharType="end"/>
            </w:r>
          </w:hyperlink>
        </w:p>
        <w:p w14:paraId="672E727E" w14:textId="50F3385B"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53" w:history="1">
            <w:r w:rsidR="00E62B3B" w:rsidRPr="00D62EE0">
              <w:rPr>
                <w:rStyle w:val="aff4"/>
                <w:noProof/>
              </w:rPr>
              <w:t>5.5.3.</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条款解释型问题</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_Toc229842553 \h </w:instrText>
            </w:r>
            <w:r w:rsidR="00E62B3B" w:rsidRPr="00D62EE0">
              <w:rPr>
                <w:noProof/>
                <w:webHidden/>
              </w:rPr>
            </w:r>
            <w:r w:rsidR="00E62B3B" w:rsidRPr="00D62EE0">
              <w:rPr>
                <w:noProof/>
                <w:webHidden/>
              </w:rPr>
              <w:fldChar w:fldCharType="separate"/>
            </w:r>
            <w:r w:rsidR="00E62B3B" w:rsidRPr="00D62EE0">
              <w:rPr>
                <w:noProof/>
                <w:webHidden/>
              </w:rPr>
              <w:t>55</w:t>
            </w:r>
            <w:r w:rsidR="00E62B3B" w:rsidRPr="00D62EE0">
              <w:rPr>
                <w:noProof/>
                <w:webHidden/>
              </w:rPr>
              <w:fldChar w:fldCharType="end"/>
            </w:r>
          </w:hyperlink>
        </w:p>
        <w:p w14:paraId="7BEB3665" w14:textId="2965DE30"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54" w:history="1">
            <w:r w:rsidR="00E62B3B" w:rsidRPr="00D62EE0">
              <w:rPr>
                <w:rStyle w:val="aff4"/>
                <w:noProof/>
              </w:rPr>
              <w:t>5.5.4.</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多条款联动问题</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_Toc229842554 \h </w:instrText>
            </w:r>
            <w:r w:rsidR="00E62B3B" w:rsidRPr="00D62EE0">
              <w:rPr>
                <w:noProof/>
                <w:webHidden/>
              </w:rPr>
            </w:r>
            <w:r w:rsidR="00E62B3B" w:rsidRPr="00D62EE0">
              <w:rPr>
                <w:noProof/>
                <w:webHidden/>
              </w:rPr>
              <w:fldChar w:fldCharType="separate"/>
            </w:r>
            <w:r w:rsidR="00E62B3B" w:rsidRPr="00D62EE0">
              <w:rPr>
                <w:noProof/>
                <w:webHidden/>
              </w:rPr>
              <w:t>57</w:t>
            </w:r>
            <w:r w:rsidR="00E62B3B" w:rsidRPr="00D62EE0">
              <w:rPr>
                <w:noProof/>
                <w:webHidden/>
              </w:rPr>
              <w:fldChar w:fldCharType="end"/>
            </w:r>
          </w:hyperlink>
        </w:p>
        <w:p w14:paraId="0992ACBE" w14:textId="7F4C4126" w:rsidR="00E62B3B" w:rsidRPr="00D62EE0"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42555" w:history="1">
            <w:r w:rsidR="00E62B3B" w:rsidRPr="00D62EE0">
              <w:rPr>
                <w:rStyle w:val="aff4"/>
                <w:noProof/>
              </w:rPr>
              <w:t>5.5.5.</w:t>
            </w:r>
            <w:r w:rsidR="00E62B3B" w:rsidRPr="00D62EE0">
              <w:rPr>
                <w:rFonts w:asciiTheme="minorHAnsi" w:eastAsiaTheme="minorEastAsia" w:hAnsiTheme="minorHAnsi" w:cstheme="minorBidi"/>
                <w:iCs w:val="0"/>
                <w:noProof/>
                <w:kern w:val="2"/>
                <w:sz w:val="22"/>
                <w14:ligatures w14:val="standardContextual"/>
              </w:rPr>
              <w:tab/>
            </w:r>
            <w:r w:rsidR="00E62B3B" w:rsidRPr="00D62EE0">
              <w:rPr>
                <w:rStyle w:val="aff4"/>
                <w:noProof/>
              </w:rPr>
              <w:t>合同风险审查</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_Toc229842555 \h </w:instrText>
            </w:r>
            <w:r w:rsidR="00E62B3B" w:rsidRPr="00D62EE0">
              <w:rPr>
                <w:noProof/>
                <w:webHidden/>
              </w:rPr>
            </w:r>
            <w:r w:rsidR="00E62B3B" w:rsidRPr="00D62EE0">
              <w:rPr>
                <w:noProof/>
                <w:webHidden/>
              </w:rPr>
              <w:fldChar w:fldCharType="separate"/>
            </w:r>
            <w:r w:rsidR="00E62B3B" w:rsidRPr="00D62EE0">
              <w:rPr>
                <w:noProof/>
                <w:webHidden/>
              </w:rPr>
              <w:t>60</w:t>
            </w:r>
            <w:r w:rsidR="00E62B3B" w:rsidRPr="00D62EE0">
              <w:rPr>
                <w:noProof/>
                <w:webHidden/>
              </w:rPr>
              <w:fldChar w:fldCharType="end"/>
            </w:r>
          </w:hyperlink>
        </w:p>
        <w:p w14:paraId="5AF9A5A7" w14:textId="7A666CFF"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56" w:history="1">
            <w:r w:rsidR="00E62B3B" w:rsidRPr="00D62EE0">
              <w:rPr>
                <w:rStyle w:val="aff4"/>
                <w:noProof/>
              </w:rPr>
              <w:t>5.6.</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本章小结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_Toc229842556 \h </w:instrText>
            </w:r>
            <w:r w:rsidR="00E62B3B" w:rsidRPr="00D62EE0">
              <w:rPr>
                <w:noProof/>
                <w:webHidden/>
              </w:rPr>
            </w:r>
            <w:r w:rsidR="00E62B3B" w:rsidRPr="00D62EE0">
              <w:rPr>
                <w:noProof/>
                <w:webHidden/>
              </w:rPr>
              <w:fldChar w:fldCharType="separate"/>
            </w:r>
            <w:r w:rsidR="00E62B3B" w:rsidRPr="00D62EE0">
              <w:rPr>
                <w:noProof/>
                <w:webHidden/>
              </w:rPr>
              <w:t>62</w:t>
            </w:r>
            <w:r w:rsidR="00E62B3B" w:rsidRPr="00D62EE0">
              <w:rPr>
                <w:noProof/>
                <w:webHidden/>
              </w:rPr>
              <w:fldChar w:fldCharType="end"/>
            </w:r>
          </w:hyperlink>
        </w:p>
        <w:p w14:paraId="3654CD16" w14:textId="21E0B1F7"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57" w:history="1">
            <w:r w:rsidR="00E62B3B" w:rsidRPr="00D62EE0">
              <w:rPr>
                <w:rStyle w:val="aff4"/>
                <w:noProof/>
              </w:rPr>
              <w:t>6.</w:t>
            </w:r>
            <w:r w:rsidR="00E62B3B" w:rsidRPr="00D62EE0">
              <w:rPr>
                <w:rFonts w:asciiTheme="minorHAnsi" w:eastAsiaTheme="minorEastAsia" w:hAnsiTheme="minorHAnsi" w:cstheme="minorBidi"/>
                <w:b w:val="0"/>
                <w:bCs w:val="0"/>
                <w:noProof/>
                <w:kern w:val="2"/>
                <w:sz w:val="22"/>
                <w14:ligatures w14:val="standardContextual"/>
              </w:rPr>
              <w:tab/>
            </w:r>
            <w:r w:rsidR="00E62B3B" w:rsidRPr="00D62EE0">
              <w:rPr>
                <w:rStyle w:val="aff4"/>
                <w:noProof/>
              </w:rPr>
              <w:t>结论与展望</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_Toc229842557 \h </w:instrText>
            </w:r>
            <w:r w:rsidR="00E62B3B" w:rsidRPr="00D62EE0">
              <w:rPr>
                <w:noProof/>
                <w:webHidden/>
              </w:rPr>
            </w:r>
            <w:r w:rsidR="00E62B3B" w:rsidRPr="00D62EE0">
              <w:rPr>
                <w:noProof/>
                <w:webHidden/>
              </w:rPr>
              <w:fldChar w:fldCharType="separate"/>
            </w:r>
            <w:r w:rsidR="00E62B3B" w:rsidRPr="00D62EE0">
              <w:rPr>
                <w:noProof/>
                <w:webHidden/>
              </w:rPr>
              <w:t>63</w:t>
            </w:r>
            <w:r w:rsidR="00E62B3B" w:rsidRPr="00D62EE0">
              <w:rPr>
                <w:noProof/>
                <w:webHidden/>
              </w:rPr>
              <w:fldChar w:fldCharType="end"/>
            </w:r>
          </w:hyperlink>
        </w:p>
        <w:p w14:paraId="6E4CA187" w14:textId="3455FB7D"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58" w:history="1">
            <w:r w:rsidR="00E62B3B" w:rsidRPr="00D62EE0">
              <w:rPr>
                <w:rStyle w:val="aff4"/>
                <w:noProof/>
              </w:rPr>
              <w:t>6.1.</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研究总结</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_Toc229842558 \h </w:instrText>
            </w:r>
            <w:r w:rsidR="00E62B3B" w:rsidRPr="00D62EE0">
              <w:rPr>
                <w:noProof/>
                <w:webHidden/>
              </w:rPr>
            </w:r>
            <w:r w:rsidR="00E62B3B" w:rsidRPr="00D62EE0">
              <w:rPr>
                <w:noProof/>
                <w:webHidden/>
              </w:rPr>
              <w:fldChar w:fldCharType="separate"/>
            </w:r>
            <w:r w:rsidR="00E62B3B" w:rsidRPr="00D62EE0">
              <w:rPr>
                <w:noProof/>
                <w:webHidden/>
              </w:rPr>
              <w:t>63</w:t>
            </w:r>
            <w:r w:rsidR="00E62B3B" w:rsidRPr="00D62EE0">
              <w:rPr>
                <w:noProof/>
                <w:webHidden/>
              </w:rPr>
              <w:fldChar w:fldCharType="end"/>
            </w:r>
          </w:hyperlink>
        </w:p>
        <w:p w14:paraId="0CDD9E66" w14:textId="5BB4C612" w:rsidR="00E62B3B" w:rsidRPr="00D62EE0"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42559" w:history="1">
            <w:r w:rsidR="00E62B3B" w:rsidRPr="00D62EE0">
              <w:rPr>
                <w:rStyle w:val="aff4"/>
                <w:noProof/>
              </w:rPr>
              <w:t>6.2.</w:t>
            </w:r>
            <w:r w:rsidR="00E62B3B" w:rsidRPr="00D62EE0">
              <w:rPr>
                <w:rFonts w:asciiTheme="minorHAnsi" w:eastAsiaTheme="minorEastAsia" w:hAnsiTheme="minorHAnsi" w:cstheme="minorBidi"/>
                <w:noProof/>
                <w:kern w:val="2"/>
                <w:sz w:val="22"/>
                <w14:ligatures w14:val="standardContextual"/>
              </w:rPr>
              <w:tab/>
            </w:r>
            <w:r w:rsidR="00E62B3B" w:rsidRPr="00D62EE0">
              <w:rPr>
                <w:rStyle w:val="aff4"/>
                <w:noProof/>
              </w:rPr>
              <w:t>未来工作展望</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_Toc229842559 \h </w:instrText>
            </w:r>
            <w:r w:rsidR="00E62B3B" w:rsidRPr="00D62EE0">
              <w:rPr>
                <w:noProof/>
                <w:webHidden/>
              </w:rPr>
            </w:r>
            <w:r w:rsidR="00E62B3B" w:rsidRPr="00D62EE0">
              <w:rPr>
                <w:noProof/>
                <w:webHidden/>
              </w:rPr>
              <w:fldChar w:fldCharType="separate"/>
            </w:r>
            <w:r w:rsidR="00E62B3B" w:rsidRPr="00D62EE0">
              <w:rPr>
                <w:noProof/>
                <w:webHidden/>
              </w:rPr>
              <w:t>64</w:t>
            </w:r>
            <w:r w:rsidR="00E62B3B" w:rsidRPr="00D62EE0">
              <w:rPr>
                <w:noProof/>
                <w:webHidden/>
              </w:rPr>
              <w:fldChar w:fldCharType="end"/>
            </w:r>
          </w:hyperlink>
        </w:p>
        <w:p w14:paraId="2D12672D" w14:textId="661F21C1"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60" w:history="1">
            <w:r w:rsidR="00E62B3B" w:rsidRPr="00D62EE0">
              <w:rPr>
                <w:rStyle w:val="aff4"/>
                <w:noProof/>
              </w:rPr>
              <w:t>参考文献</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_Toc229842560 \h </w:instrText>
            </w:r>
            <w:r w:rsidR="00E62B3B" w:rsidRPr="00D62EE0">
              <w:rPr>
                <w:noProof/>
                <w:webHidden/>
              </w:rPr>
            </w:r>
            <w:r w:rsidR="00E62B3B" w:rsidRPr="00D62EE0">
              <w:rPr>
                <w:noProof/>
                <w:webHidden/>
              </w:rPr>
              <w:fldChar w:fldCharType="separate"/>
            </w:r>
            <w:r w:rsidR="00E62B3B" w:rsidRPr="00D62EE0">
              <w:rPr>
                <w:noProof/>
                <w:webHidden/>
              </w:rPr>
              <w:t>66</w:t>
            </w:r>
            <w:r w:rsidR="00E62B3B" w:rsidRPr="00D62EE0">
              <w:rPr>
                <w:noProof/>
                <w:webHidden/>
              </w:rPr>
              <w:fldChar w:fldCharType="end"/>
            </w:r>
          </w:hyperlink>
        </w:p>
        <w:p w14:paraId="360D0510" w14:textId="182077E7" w:rsidR="00E62B3B" w:rsidRPr="00D62EE0" w:rsidRDefault="00000000">
          <w:pPr>
            <w:pStyle w:val="TOC1"/>
            <w:rPr>
              <w:rFonts w:asciiTheme="minorHAnsi" w:eastAsiaTheme="minorEastAsia" w:hAnsiTheme="minorHAnsi" w:cstheme="minorBidi"/>
              <w:b w:val="0"/>
              <w:bCs w:val="0"/>
              <w:noProof/>
              <w:kern w:val="2"/>
              <w:sz w:val="22"/>
              <w14:ligatures w14:val="standardContextual"/>
            </w:rPr>
          </w:pPr>
          <w:hyperlink w:anchor="_Toc229842561" w:history="1">
            <w:r w:rsidR="00E62B3B" w:rsidRPr="00D62EE0">
              <w:rPr>
                <w:rStyle w:val="aff4"/>
                <w:noProof/>
              </w:rPr>
              <w:t>致谢</w:t>
            </w:r>
            <w:r w:rsidR="00E62B3B" w:rsidRPr="00D62EE0">
              <w:rPr>
                <w:noProof/>
                <w:webHidden/>
              </w:rPr>
              <w:tab/>
            </w:r>
            <w:r w:rsidR="00E62B3B" w:rsidRPr="00D62EE0">
              <w:rPr>
                <w:noProof/>
                <w:webHidden/>
              </w:rPr>
              <w:fldChar w:fldCharType="begin"/>
            </w:r>
            <w:r w:rsidR="00E62B3B" w:rsidRPr="00D62EE0">
              <w:rPr>
                <w:noProof/>
                <w:webHidden/>
              </w:rPr>
              <w:instrText xml:space="preserve"> PAGEREF _Toc229842561 \h </w:instrText>
            </w:r>
            <w:r w:rsidR="00E62B3B" w:rsidRPr="00D62EE0">
              <w:rPr>
                <w:noProof/>
                <w:webHidden/>
              </w:rPr>
            </w:r>
            <w:r w:rsidR="00E62B3B" w:rsidRPr="00D62EE0">
              <w:rPr>
                <w:noProof/>
                <w:webHidden/>
              </w:rPr>
              <w:fldChar w:fldCharType="separate"/>
            </w:r>
            <w:r w:rsidR="00E62B3B" w:rsidRPr="00D62EE0">
              <w:rPr>
                <w:noProof/>
                <w:webHidden/>
              </w:rPr>
              <w:t>69</w:t>
            </w:r>
            <w:r w:rsidR="00E62B3B" w:rsidRPr="00D62EE0">
              <w:rPr>
                <w:noProof/>
                <w:webHidden/>
              </w:rPr>
              <w:fldChar w:fldCharType="end"/>
            </w:r>
          </w:hyperlink>
        </w:p>
        <w:p w14:paraId="7D6F8897" w14:textId="2C87F6E1" w:rsidR="00AF522A" w:rsidRPr="00D62EE0" w:rsidRDefault="00000000">
          <w:pPr>
            <w:ind w:firstLineChars="0" w:firstLine="0"/>
            <w:rPr>
              <w:b/>
              <w:bCs/>
              <w:lang w:val="zh-CN"/>
            </w:rPr>
            <w:sectPr w:rsidR="00AF522A" w:rsidRPr="00D62EE0">
              <w:headerReference w:type="default" r:id="rId19"/>
              <w:footerReference w:type="default" r:id="rId20"/>
              <w:footnotePr>
                <w:numFmt w:val="decimalEnclosedCircleChinese"/>
                <w:numRestart w:val="eachPage"/>
              </w:footnotePr>
              <w:pgSz w:w="11906" w:h="16838"/>
              <w:pgMar w:top="2211" w:right="1701" w:bottom="1985" w:left="1588" w:header="851" w:footer="1134" w:gutter="0"/>
              <w:pgNumType w:start="1"/>
              <w:cols w:space="425"/>
              <w:docGrid w:linePitch="312"/>
            </w:sectPr>
          </w:pPr>
          <w:r w:rsidRPr="00D62EE0">
            <w:rPr>
              <w:b/>
              <w:bCs/>
            </w:rPr>
            <w:fldChar w:fldCharType="end"/>
          </w:r>
          <w:r w:rsidRPr="00D62EE0">
            <w:rPr>
              <w:b/>
              <w:bCs/>
              <w:lang w:val="zh-CN"/>
            </w:rPr>
            <w:br w:type="page"/>
          </w:r>
        </w:p>
      </w:sdtContent>
    </w:sdt>
    <w:p w14:paraId="3AD7F9D9" w14:textId="77777777" w:rsidR="00AF522A" w:rsidRPr="00D62EE0" w:rsidRDefault="00000000">
      <w:pPr>
        <w:pStyle w:val="1"/>
        <w:numPr>
          <w:ilvl w:val="0"/>
          <w:numId w:val="2"/>
        </w:numPr>
        <w:spacing w:before="120" w:after="120"/>
      </w:pPr>
      <w:bookmarkStart w:id="19" w:name="_Toc229842485"/>
      <w:r w:rsidRPr="00D62EE0">
        <w:rPr>
          <w:rFonts w:hint="eastAsia"/>
        </w:rPr>
        <w:lastRenderedPageBreak/>
        <w:t>绪论</w:t>
      </w:r>
      <w:bookmarkEnd w:id="19"/>
    </w:p>
    <w:p w14:paraId="0A98D061" w14:textId="77777777" w:rsidR="00AF522A" w:rsidRPr="00D62EE0" w:rsidRDefault="00000000">
      <w:pPr>
        <w:ind w:firstLine="480"/>
      </w:pPr>
      <w:r w:rsidRPr="00D62EE0">
        <w:rPr>
          <w:rFonts w:hint="eastAsia"/>
        </w:rPr>
        <w:t>本章结合生成式人工智能与大语言模型在企业知识检索中的应用背景，分析了其在真实场景落地过程中面临的幻觉风险、检索效率与可维护性等问题。通过系统梳理相关文献，本文注意到某些研究方向并未得到充分探讨。在此基础上，本章确定了本文的研究内容与方法、研究框架及技术路线，并总结了本文的创新点。</w:t>
      </w:r>
    </w:p>
    <w:p w14:paraId="237EC4D9" w14:textId="77777777" w:rsidR="00AF522A" w:rsidRPr="00D62EE0" w:rsidRDefault="00000000">
      <w:pPr>
        <w:pStyle w:val="2"/>
        <w:spacing w:before="120" w:after="120"/>
      </w:pPr>
      <w:bookmarkStart w:id="20" w:name="_Toc229842486"/>
      <w:r w:rsidRPr="00D62EE0">
        <w:rPr>
          <w:rFonts w:hint="eastAsia"/>
        </w:rPr>
        <w:t>研究背景与意义</w:t>
      </w:r>
      <w:bookmarkEnd w:id="20"/>
    </w:p>
    <w:p w14:paraId="515287BB" w14:textId="77777777" w:rsidR="00AF522A" w:rsidRPr="00D62EE0" w:rsidRDefault="00000000">
      <w:pPr>
        <w:adjustRightInd w:val="0"/>
        <w:snapToGrid w:val="0"/>
        <w:ind w:firstLine="480"/>
      </w:pPr>
      <w:bookmarkStart w:id="21" w:name="_Hlk194675894"/>
      <w:r w:rsidRPr="00D62EE0">
        <w:t>本节围绕大语言模型（</w:t>
      </w:r>
      <w:r w:rsidRPr="00D62EE0">
        <w:t>LLM</w:t>
      </w:r>
      <w:r w:rsidRPr="00D62EE0">
        <w:t>）技术的发展背景展开，结合企业知识的组织特征与实际应用需求，从企业可持续运营和用户体验两个角度，阐述本文的研究背景及其理论意义与实践意义</w:t>
      </w:r>
      <w:r w:rsidRPr="00D62EE0">
        <w:rPr>
          <w:rFonts w:hint="eastAsia"/>
        </w:rPr>
        <w:t>。</w:t>
      </w:r>
    </w:p>
    <w:p w14:paraId="662DF509" w14:textId="77777777" w:rsidR="00AF522A" w:rsidRPr="00D62EE0" w:rsidRDefault="00000000">
      <w:pPr>
        <w:pStyle w:val="3"/>
        <w:spacing w:before="120" w:after="120"/>
      </w:pPr>
      <w:bookmarkStart w:id="22" w:name="_Toc229842487"/>
      <w:bookmarkStart w:id="23" w:name="_Hlk194675912"/>
      <w:bookmarkEnd w:id="21"/>
      <w:r w:rsidRPr="00D62EE0">
        <w:rPr>
          <w:rFonts w:hint="eastAsia"/>
        </w:rPr>
        <w:t>研究背景</w:t>
      </w:r>
      <w:bookmarkEnd w:id="22"/>
    </w:p>
    <w:p w14:paraId="0C1E4DE3" w14:textId="77777777" w:rsidR="00AF522A" w:rsidRPr="00D62EE0" w:rsidRDefault="00000000">
      <w:pPr>
        <w:ind w:firstLine="480"/>
      </w:pPr>
      <w:r w:rsidRPr="00D62EE0">
        <w:t>自</w:t>
      </w:r>
      <w:r w:rsidRPr="00D62EE0">
        <w:t>2022</w:t>
      </w:r>
      <w:r w:rsidRPr="00D62EE0">
        <w:t>年</w:t>
      </w:r>
      <w:proofErr w:type="spellStart"/>
      <w:r w:rsidRPr="00D62EE0">
        <w:t>ChatGPT</w:t>
      </w:r>
      <w:proofErr w:type="spellEnd"/>
      <w:r w:rsidRPr="00D62EE0">
        <w:t>推出以来，生成式人工智能迅速进入大众视野，并在短时间内引发了技术演进与产业应用的双重变革</w:t>
      </w:r>
      <w:r w:rsidRPr="00D62EE0">
        <w:rPr>
          <w:rStyle w:val="aff6"/>
        </w:rPr>
        <w:footnoteReference w:id="1"/>
      </w:r>
      <w:r w:rsidRPr="00D62EE0">
        <w:t>。随后，各类大语言模型（</w:t>
      </w:r>
      <w:r w:rsidRPr="00D62EE0">
        <w:t>Large Language Model, LLM</w:t>
      </w:r>
      <w:r w:rsidRPr="00D62EE0">
        <w:t>）如</w:t>
      </w:r>
      <w:r w:rsidRPr="00D62EE0">
        <w:t>Qwen</w:t>
      </w:r>
      <w:r w:rsidRPr="00D62EE0">
        <w:t>、</w:t>
      </w:r>
      <w:r w:rsidRPr="00D62EE0">
        <w:t>DeepSeek</w:t>
      </w:r>
      <w:r w:rsidRPr="00D62EE0">
        <w:t>等相继涌现，并在教育、科研、金融、医疗等领域广泛落地，推动了自动化文本生成、智能搜索与辅助决策等应用形态的快速发展。然而，尽管大语言模型在语言理解与生成方面展现出卓越能力，其固有的</w:t>
      </w:r>
      <w:r w:rsidRPr="00D62EE0">
        <w:t>“</w:t>
      </w:r>
      <w:r w:rsidRPr="00D62EE0">
        <w:t>幻觉</w:t>
      </w:r>
      <w:r w:rsidRPr="00D62EE0">
        <w:t>”</w:t>
      </w:r>
      <w:r w:rsidRPr="00D62EE0">
        <w:t>（</w:t>
      </w:r>
      <w:r w:rsidRPr="00D62EE0">
        <w:t>hallucination</w:t>
      </w:r>
      <w:r w:rsidRPr="00D62EE0">
        <w:t>）问题仍然是制约其在企业级场景中深度应用的关键瓶颈</w:t>
      </w:r>
      <w:r w:rsidRPr="00D62EE0">
        <w:rPr>
          <w:rStyle w:val="aff6"/>
        </w:rPr>
        <w:footnoteReference w:id="2"/>
      </w:r>
      <w:r w:rsidRPr="00D62EE0">
        <w:t>。</w:t>
      </w:r>
    </w:p>
    <w:p w14:paraId="019EBB5C" w14:textId="77777777" w:rsidR="00AF522A" w:rsidRPr="00D62EE0" w:rsidRDefault="00000000">
      <w:pPr>
        <w:ind w:firstLine="480"/>
      </w:pPr>
      <w:r w:rsidRPr="00D62EE0">
        <w:t>为缓解幻觉问题，检索增强生成（</w:t>
      </w:r>
      <w:r w:rsidRPr="00D62EE0">
        <w:t>Retrieval-Augmented Generation, RAG</w:t>
      </w:r>
      <w:r w:rsidRPr="00D62EE0">
        <w:t>）被提出并迅速成为主流方案。该方法通过在生成阶段引入外部知识库，使模型能够基于可追溯的证据进行回答，从而显著降低虚构内容的发生率</w:t>
      </w:r>
      <w:r w:rsidRPr="00D62EE0">
        <w:rPr>
          <w:rStyle w:val="aff6"/>
        </w:rPr>
        <w:footnoteReference w:id="3"/>
      </w:r>
      <w:r w:rsidRPr="00D62EE0">
        <w:t>。在企业知识检索场景中，这一机制尤为重要。企业知识通常分布于合同文档、标准作业流程（</w:t>
      </w:r>
      <w:r w:rsidRPr="00D62EE0">
        <w:t>SOP</w:t>
      </w:r>
      <w:r w:rsidRPr="00D62EE0">
        <w:t>）、研发资料、客服问答以及代码仓库等多种载体中，存储在不同系统平台内，并受到基于角色或属性的权限控制约束。同时，知识内容具有动态更新与版本演进特征，要求系统在保证安全合规的前提下，实现高效检索与可追溯回答。</w:t>
      </w:r>
    </w:p>
    <w:p w14:paraId="41866D3F" w14:textId="77777777" w:rsidR="00AF522A" w:rsidRPr="00D62EE0" w:rsidRDefault="00000000">
      <w:pPr>
        <w:ind w:firstLine="480"/>
      </w:pPr>
      <w:r w:rsidRPr="00D62EE0">
        <w:t>企业知识不仅来源多样，其结构也呈现出明显的层级性与关联性特征</w:t>
      </w:r>
      <w:r w:rsidRPr="00D62EE0">
        <w:rPr>
          <w:rStyle w:val="aff6"/>
        </w:rPr>
        <w:footnoteReference w:id="4"/>
      </w:r>
      <w:r w:rsidRPr="00D62EE0">
        <w:t>。一方面，大量关键事实信息以条款、段落或技术说明等细粒度形式分布在不同文档中，要求系统能够在大规模文本中准确定位局部证据；另一方面，不同文档之间往往通</w:t>
      </w:r>
      <w:r w:rsidRPr="00D62EE0">
        <w:lastRenderedPageBreak/>
        <w:t>过实体关系形成复杂的关联网络，例如合同中的主体关系、技术文档中的组件依赖关系以及业务流程中的上下游协作关系，这些关系需要通过跨文档推理才能完整呈现</w:t>
      </w:r>
      <w:r w:rsidRPr="00D62EE0">
        <w:rPr>
          <w:rStyle w:val="aff6"/>
        </w:rPr>
        <w:footnoteReference w:id="5"/>
      </w:r>
      <w:r w:rsidRPr="00D62EE0">
        <w:t>。此外，在企业知识检索实践中，管理者往往更关注知识的整体结构与演化脉络，例如某一技术方案的发展路径或某类合同条款在不同项目中的应用模式。因此，企业知识检索任务通常同时涉及局部事实定位、关系路径推理以及全局语义理解三种不同层面的信息需求，对检索增强系统提出了更高的结构化表达与多层级检索能力要求。</w:t>
      </w:r>
    </w:p>
    <w:p w14:paraId="5D19E5E6" w14:textId="77777777" w:rsidR="00AF522A" w:rsidRPr="00D62EE0" w:rsidRDefault="00000000">
      <w:pPr>
        <w:ind w:firstLine="480"/>
      </w:pPr>
      <w:r w:rsidRPr="00D62EE0">
        <w:t>传统</w:t>
      </w:r>
      <w:r w:rsidRPr="00D62EE0">
        <w:t>RAG</w:t>
      </w:r>
      <w:r w:rsidRPr="00D62EE0">
        <w:t>主要依赖向量相似度进行语义匹配，缺乏对实体间结构化关系的显式建模能力，因此在多跳推理、跨文档关联和复杂因果分析等任务中表现有限。</w:t>
      </w:r>
      <w:r w:rsidR="0084477F" w:rsidRPr="00D62EE0">
        <w:rPr>
          <w:rStyle w:val="aff6"/>
        </w:rPr>
        <w:footnoteReference w:id="6"/>
      </w:r>
      <w:r w:rsidRPr="00D62EE0">
        <w:t>在此背景下，研究者开始探索引入知识图谱结构的增强方式。例如，</w:t>
      </w:r>
      <w:r w:rsidRPr="00D62EE0">
        <w:t>GraphRAG</w:t>
      </w:r>
      <w:r w:rsidRPr="00D62EE0">
        <w:t>通过构建实体</w:t>
      </w:r>
      <w:r w:rsidRPr="00D62EE0">
        <w:t>—</w:t>
      </w:r>
      <w:r w:rsidRPr="00D62EE0">
        <w:t>关系图，并结合全局摘要（</w:t>
      </w:r>
      <w:r w:rsidRPr="00D62EE0">
        <w:t>global summary</w:t>
      </w:r>
      <w:r w:rsidRPr="00D62EE0">
        <w:t>）机制，为模型提供跨文档的全局语义视角，从而提升复杂问答中的整体一致性与全局准确性</w:t>
      </w:r>
      <w:r w:rsidR="00C73992" w:rsidRPr="00D62EE0">
        <w:rPr>
          <w:rStyle w:val="aff6"/>
        </w:rPr>
        <w:footnoteReference w:id="7"/>
      </w:r>
      <w:r w:rsidRPr="00D62EE0">
        <w:t>。这种方法在需要宏观理解与关系推理的任务中展现出明显优势。</w:t>
      </w:r>
    </w:p>
    <w:p w14:paraId="15C076F5" w14:textId="77777777" w:rsidR="00AF522A" w:rsidRPr="00D62EE0" w:rsidRDefault="00000000">
      <w:pPr>
        <w:ind w:firstLine="480"/>
      </w:pPr>
      <w:r w:rsidRPr="00D62EE0">
        <w:t>然而</w:t>
      </w:r>
      <w:r w:rsidRPr="00D62EE0">
        <w:rPr>
          <w:rFonts w:hint="eastAsia"/>
        </w:rPr>
        <w:t>在实际的企业知识检索业务中</w:t>
      </w:r>
      <w:r w:rsidRPr="00D62EE0">
        <w:t>，知识查询任务不仅涉及对全局语义结构的理解，还大量包含对具体事实信息的精确定位。例如，用户可能需要直接查询合同中的具体条款、技术文档中的操作步骤或制度文件中的责任主体信息。这类查询通常依赖于段落级甚至条款级的细粒度证据定位能力。</w:t>
      </w:r>
    </w:p>
    <w:p w14:paraId="13A05D63" w14:textId="77777777" w:rsidR="00AF522A" w:rsidRPr="00D62EE0" w:rsidRDefault="00000000">
      <w:pPr>
        <w:ind w:firstLine="480"/>
      </w:pPr>
      <w:r w:rsidRPr="00D62EE0">
        <w:t>在这种场景下，</w:t>
      </w:r>
      <w:r w:rsidRPr="00D62EE0">
        <w:t>GraphRAG</w:t>
      </w:r>
      <w:r w:rsidRPr="00D62EE0">
        <w:t>所依赖的社区划分与全局语义摘要机制虽然能够提升整体语义组织能力，但也可能在一定程度上弱化系统对局部证据的直接访问能力。当查询需要定位具体条款、段落或实体关系时，关键证据可能被隐藏在更高层级的语义摘要结构中，从而影响系统对细粒度事实信息的检索效率与证据可追溯性。因此，在企业知识检索环境中，如何在保持图结构全局语义表达能力的同时提升系统对细粒度证据的精准检索能力，成为检索增强技术进一步发展的重要研究问题。</w:t>
      </w:r>
    </w:p>
    <w:p w14:paraId="0A2B6447" w14:textId="77777777" w:rsidR="00AF522A" w:rsidRPr="00D62EE0" w:rsidRDefault="00000000">
      <w:pPr>
        <w:pStyle w:val="3"/>
        <w:spacing w:before="120" w:after="120"/>
      </w:pPr>
      <w:bookmarkStart w:id="24" w:name="_Toc229842488"/>
      <w:bookmarkEnd w:id="23"/>
      <w:r w:rsidRPr="00D62EE0">
        <w:rPr>
          <w:rFonts w:hint="eastAsia"/>
        </w:rPr>
        <w:t>研究意义</w:t>
      </w:r>
      <w:bookmarkEnd w:id="24"/>
    </w:p>
    <w:p w14:paraId="3DB2ABF2" w14:textId="77777777" w:rsidR="00AF522A" w:rsidRPr="00D62EE0" w:rsidRDefault="00000000">
      <w:pPr>
        <w:ind w:firstLine="480"/>
      </w:pPr>
      <w:r w:rsidRPr="00D62EE0">
        <w:t>本研究立足于企业知识检索中高精度、高可追溯性的业务诉求，针对</w:t>
      </w:r>
      <w:r w:rsidRPr="00D62EE0">
        <w:t>GraphRAG</w:t>
      </w:r>
      <w:r w:rsidRPr="00D62EE0">
        <w:t>框架在处理复杂异构文档时的效能瓶颈执行系统性优化。本研究并非仅停留于算法</w:t>
      </w:r>
      <w:r w:rsidRPr="00D62EE0">
        <w:lastRenderedPageBreak/>
        <w:t>组件的堆叠，而是通过构建一套</w:t>
      </w:r>
      <w:r w:rsidRPr="00D62EE0">
        <w:t>“</w:t>
      </w:r>
      <w:r w:rsidRPr="00D62EE0">
        <w:t>结构归一化</w:t>
      </w:r>
      <w:r w:rsidRPr="00D62EE0">
        <w:t>”</w:t>
      </w:r>
      <w:r w:rsidRPr="00D62EE0">
        <w:rPr>
          <w:rFonts w:hint="eastAsia"/>
        </w:rPr>
        <w:t>与</w:t>
      </w:r>
      <w:r w:rsidRPr="00D62EE0">
        <w:t>“</w:t>
      </w:r>
      <w:r w:rsidRPr="00D62EE0">
        <w:t>检索规划化</w:t>
      </w:r>
      <w:r w:rsidRPr="00D62EE0">
        <w:t>”</w:t>
      </w:r>
      <w:r w:rsidRPr="00D62EE0">
        <w:t>的协同体系，探索</w:t>
      </w:r>
      <w:r w:rsidRPr="00D62EE0">
        <w:t>RAG</w:t>
      </w:r>
      <w:r w:rsidRPr="00D62EE0">
        <w:t>技术从被动事实召回向主动认知代理（</w:t>
      </w:r>
      <w:r w:rsidRPr="00D62EE0">
        <w:t>Agentic-RAG</w:t>
      </w:r>
      <w:r w:rsidRPr="00D62EE0">
        <w:t>）演进的路径。</w:t>
      </w:r>
    </w:p>
    <w:p w14:paraId="0A7B2694" w14:textId="77777777" w:rsidR="00AF522A" w:rsidRPr="00D62EE0" w:rsidRDefault="00000000">
      <w:pPr>
        <w:ind w:firstLineChars="0" w:firstLine="0"/>
      </w:pPr>
      <w:r w:rsidRPr="00D62EE0">
        <w:rPr>
          <w:rFonts w:hint="eastAsia"/>
        </w:rPr>
        <w:t>一、理论意义</w:t>
      </w:r>
    </w:p>
    <w:p w14:paraId="3183B011" w14:textId="77777777" w:rsidR="00AF522A" w:rsidRPr="00D62EE0" w:rsidRDefault="00000000">
      <w:pPr>
        <w:ind w:firstLine="480"/>
      </w:pPr>
      <w:r w:rsidRPr="00D62EE0">
        <w:t>本研究在学术层面旨在探索大语言模型同大规模知识图谱在复杂语义空间中的深度耦合机理，其理论增益体现在以下三个维度：</w:t>
      </w:r>
    </w:p>
    <w:p w14:paraId="24064DC6" w14:textId="77777777" w:rsidR="00AF522A" w:rsidRPr="00D62EE0" w:rsidRDefault="00000000">
      <w:pPr>
        <w:ind w:firstLine="480"/>
      </w:pPr>
      <w:r w:rsidRPr="00D62EE0">
        <w:rPr>
          <w:rFonts w:hint="eastAsia"/>
        </w:rPr>
        <w:t>（</w:t>
      </w:r>
      <w:r w:rsidRPr="00D62EE0">
        <w:t>1</w:t>
      </w:r>
      <w:r w:rsidRPr="00D62EE0">
        <w:rPr>
          <w:rFonts w:hint="eastAsia"/>
        </w:rPr>
        <w:t>）</w:t>
      </w:r>
      <w:r w:rsidRPr="00D62EE0">
        <w:t>从线性检索向规划驱动的</w:t>
      </w:r>
      <w:r w:rsidRPr="00D62EE0">
        <w:rPr>
          <w:rFonts w:hint="eastAsia"/>
        </w:rPr>
        <w:t>转变</w:t>
      </w:r>
    </w:p>
    <w:p w14:paraId="20E2775A" w14:textId="77777777" w:rsidR="00AF522A" w:rsidRPr="00D62EE0" w:rsidRDefault="00000000">
      <w:pPr>
        <w:ind w:firstLine="480"/>
      </w:pPr>
      <w:r w:rsidRPr="00D62EE0">
        <w:t>传统</w:t>
      </w:r>
      <w:r w:rsidRPr="00D62EE0">
        <w:t>RAG</w:t>
      </w:r>
      <w:r w:rsidRPr="00D62EE0">
        <w:t>研究侧重于</w:t>
      </w:r>
      <w:r w:rsidRPr="00D62EE0">
        <w:t>“</w:t>
      </w:r>
      <w:r w:rsidRPr="00D62EE0">
        <w:t>检索</w:t>
      </w:r>
      <w:r w:rsidRPr="00D62EE0">
        <w:t>-</w:t>
      </w:r>
      <w:r w:rsidRPr="00D62EE0">
        <w:t>生成</w:t>
      </w:r>
      <w:r w:rsidRPr="00D62EE0">
        <w:t>”</w:t>
      </w:r>
      <w:r w:rsidRPr="00D62EE0">
        <w:t>的单向线性管道</w:t>
      </w:r>
      <w:r w:rsidRPr="00D62EE0">
        <w:rPr>
          <w:rStyle w:val="aff6"/>
        </w:rPr>
        <w:footnoteReference w:id="8"/>
      </w:r>
      <w:r w:rsidRPr="00D62EE0">
        <w:rPr>
          <w:rStyle w:val="aff6"/>
        </w:rPr>
        <w:footnoteReference w:id="9"/>
      </w:r>
      <w:r w:rsidRPr="00D62EE0">
        <w:t>。由于其检索单位通常是独立文本片段，系统在处理跨文档关系、条件约束或多步骤推理问题时，往往难以形成完整的证据链条</w:t>
      </w:r>
      <w:r w:rsidRPr="00D62EE0">
        <w:rPr>
          <w:rStyle w:val="aff6"/>
        </w:rPr>
        <w:footnoteReference w:id="10"/>
      </w:r>
      <w:r w:rsidRPr="00D62EE0">
        <w:t>。</w:t>
      </w:r>
      <w:r w:rsidRPr="00D62EE0">
        <w:rPr>
          <w:rFonts w:hint="eastAsia"/>
        </w:rPr>
        <w:t>鉴于此，</w:t>
      </w:r>
      <w:r w:rsidRPr="00D62EE0">
        <w:t>本研究提出了一种具备</w:t>
      </w:r>
      <w:r w:rsidRPr="00D62EE0">
        <w:t>“</w:t>
      </w:r>
      <w:r w:rsidRPr="00D62EE0">
        <w:t>意图解构</w:t>
      </w:r>
      <w:r w:rsidRPr="00D62EE0">
        <w:t>—</w:t>
      </w:r>
      <w:r w:rsidRPr="00D62EE0">
        <w:t>多路径路由</w:t>
      </w:r>
      <w:r w:rsidRPr="00D62EE0">
        <w:t>—</w:t>
      </w:r>
      <w:r w:rsidRPr="00D62EE0">
        <w:t>逻辑反思</w:t>
      </w:r>
      <w:r w:rsidRPr="00D62EE0">
        <w:t>”</w:t>
      </w:r>
      <w:r w:rsidRPr="00D62EE0">
        <w:t>特征的</w:t>
      </w:r>
      <w:r w:rsidRPr="00D62EE0">
        <w:t>Agentic-RAG</w:t>
      </w:r>
      <w:r w:rsidRPr="00D62EE0">
        <w:t>架构，论证了通过引入内部认知代理机制，可以有效平抑多跳推理中的错误累积与路径断裂问题。这为构建具备</w:t>
      </w:r>
      <w:r w:rsidRPr="00D62EE0">
        <w:t>“</w:t>
      </w:r>
      <w:r w:rsidRPr="00D62EE0">
        <w:t>自省</w:t>
      </w:r>
      <w:r w:rsidRPr="00D62EE0">
        <w:t>”</w:t>
      </w:r>
      <w:r w:rsidRPr="00D62EE0">
        <w:t>能力的智能知识系统提供了理论框架。</w:t>
      </w:r>
    </w:p>
    <w:p w14:paraId="2B098A0B" w14:textId="77777777" w:rsidR="00AF522A" w:rsidRPr="00D62EE0" w:rsidRDefault="00000000">
      <w:pPr>
        <w:ind w:firstLine="480"/>
      </w:pPr>
      <w:r w:rsidRPr="00D62EE0">
        <w:rPr>
          <w:rFonts w:hint="eastAsia"/>
        </w:rPr>
        <w:t>（</w:t>
      </w:r>
      <w:r w:rsidRPr="00D62EE0">
        <w:rPr>
          <w:rFonts w:hint="eastAsia"/>
        </w:rPr>
        <w:t>2</w:t>
      </w:r>
      <w:r w:rsidRPr="00D62EE0">
        <w:rPr>
          <w:rFonts w:hint="eastAsia"/>
        </w:rPr>
        <w:t>）</w:t>
      </w:r>
      <w:r w:rsidRPr="00D62EE0">
        <w:t>针对</w:t>
      </w:r>
      <w:r w:rsidRPr="00D62EE0">
        <w:t>GraphRAG</w:t>
      </w:r>
      <w:r w:rsidRPr="00D62EE0">
        <w:t>冗余结构的语义归一化同拓扑压缩。</w:t>
      </w:r>
    </w:p>
    <w:p w14:paraId="28019360" w14:textId="77777777" w:rsidR="00AF522A" w:rsidRPr="00D62EE0" w:rsidRDefault="00000000">
      <w:pPr>
        <w:ind w:firstLine="480"/>
      </w:pPr>
      <w:r w:rsidRPr="00D62EE0">
        <w:t>针对现有</w:t>
      </w:r>
      <w:r w:rsidRPr="00D62EE0">
        <w:t>GraphRAG</w:t>
      </w:r>
      <w:r w:rsidRPr="00D62EE0">
        <w:t>在处理企业异构文档时产生的节点爆炸同上下文膨胀问题</w:t>
      </w:r>
      <w:r w:rsidRPr="00D62EE0">
        <w:rPr>
          <w:rStyle w:val="aff6"/>
        </w:rPr>
        <w:footnoteReference w:id="11"/>
      </w:r>
      <w:r w:rsidRPr="00D62EE0">
        <w:t>，本研究提出了基于</w:t>
      </w:r>
      <w:r w:rsidRPr="00D62EE0">
        <w:t>Schema</w:t>
      </w:r>
      <w:r w:rsidRPr="00D62EE0">
        <w:t>约束的节点归一化机制。该机制探讨了在不损失</w:t>
      </w:r>
      <w:r w:rsidRPr="00D62EE0">
        <w:t>GraphRAG</w:t>
      </w:r>
      <w:r w:rsidRPr="00D62EE0">
        <w:t>底层事实粒度的前提下，如何通过语义对齐实现拓扑空间的逻辑压缩。这为解决大尺度图结构下的信息过载同计算成本矛盾提供了新的解决思路，完善了图检索中的结构效率理论。</w:t>
      </w:r>
    </w:p>
    <w:p w14:paraId="5F7F995F" w14:textId="77777777" w:rsidR="00AF522A" w:rsidRPr="00D62EE0" w:rsidRDefault="00000000">
      <w:pPr>
        <w:ind w:firstLine="480"/>
      </w:pPr>
      <w:r w:rsidRPr="00D62EE0">
        <w:rPr>
          <w:rFonts w:hint="eastAsia"/>
        </w:rPr>
        <w:t>（</w:t>
      </w:r>
      <w:r w:rsidRPr="00D62EE0">
        <w:rPr>
          <w:rFonts w:hint="eastAsia"/>
        </w:rPr>
        <w:t>3</w:t>
      </w:r>
      <w:r w:rsidRPr="00D62EE0">
        <w:rPr>
          <w:rFonts w:hint="eastAsia"/>
        </w:rPr>
        <w:t>）</w:t>
      </w:r>
      <w:r w:rsidRPr="00D62EE0">
        <w:t>强化</w:t>
      </w:r>
      <w:r w:rsidRPr="00D62EE0">
        <w:t>GraphRAG</w:t>
      </w:r>
      <w:r w:rsidRPr="00D62EE0">
        <w:t>证据效力的原子事实账本建模</w:t>
      </w:r>
    </w:p>
    <w:p w14:paraId="3D2BC700" w14:textId="77777777" w:rsidR="00AF522A" w:rsidRPr="00D62EE0" w:rsidRDefault="00000000">
      <w:pPr>
        <w:ind w:firstLine="480"/>
      </w:pPr>
      <w:r w:rsidRPr="00D62EE0">
        <w:t>GraphRAG</w:t>
      </w:r>
      <w:r w:rsidRPr="00D62EE0">
        <w:t>通过关系网络提供了丰富的上下文背景，但在严谨性要求极高的法律或合规场景中，仍存在证据指向模糊的问题。本研究确立了</w:t>
      </w:r>
      <w:r w:rsidRPr="00D62EE0">
        <w:t>“</w:t>
      </w:r>
      <w:r w:rsidRPr="00D62EE0">
        <w:t>原子事实账本（</w:t>
      </w:r>
      <w:r w:rsidRPr="00D62EE0">
        <w:t>Fact Ledger</w:t>
      </w:r>
      <w:r w:rsidRPr="00D62EE0">
        <w:t>）</w:t>
      </w:r>
      <w:r w:rsidRPr="00D62EE0">
        <w:t>”</w:t>
      </w:r>
      <w:r w:rsidRPr="00D62EE0">
        <w:t>同</w:t>
      </w:r>
      <w:r w:rsidRPr="00D62EE0">
        <w:t>“</w:t>
      </w:r>
      <w:r w:rsidRPr="00D62EE0">
        <w:t>显式决策（</w:t>
      </w:r>
      <w:r w:rsidRPr="00D62EE0">
        <w:t>Answer Decision</w:t>
      </w:r>
      <w:r w:rsidRPr="00D62EE0">
        <w:t>）</w:t>
      </w:r>
      <w:r w:rsidRPr="00D62EE0">
        <w:t>”</w:t>
      </w:r>
      <w:r w:rsidRPr="00D62EE0">
        <w:t>的逻辑关联模型，将神经网络的概率输出约束在</w:t>
      </w:r>
      <w:r w:rsidRPr="00D62EE0">
        <w:t>GraphRAG</w:t>
      </w:r>
      <w:r w:rsidRPr="00D62EE0">
        <w:t>生成的符号逻辑框架内。这论证了证据来源属性（</w:t>
      </w:r>
      <w:r w:rsidRPr="00D62EE0">
        <w:t>Source Scope</w:t>
      </w:r>
      <w:r w:rsidRPr="00D62EE0">
        <w:t>）对抑制检索幻觉的决定性作用，为提升</w:t>
      </w:r>
      <w:r w:rsidRPr="00D62EE0">
        <w:t>RAG</w:t>
      </w:r>
      <w:r w:rsidRPr="00D62EE0">
        <w:t>系统在严肃业务场景下的逻辑保真度提供了实证依据。</w:t>
      </w:r>
    </w:p>
    <w:p w14:paraId="537E1DA5" w14:textId="77777777" w:rsidR="00AF522A" w:rsidRPr="00D62EE0" w:rsidRDefault="00000000">
      <w:pPr>
        <w:adjustRightInd w:val="0"/>
        <w:snapToGrid w:val="0"/>
        <w:ind w:firstLineChars="0" w:firstLine="0"/>
        <w:rPr>
          <w:b/>
          <w:bCs/>
        </w:rPr>
      </w:pPr>
      <w:r w:rsidRPr="00D62EE0">
        <w:rPr>
          <w:rFonts w:hint="eastAsia"/>
          <w:b/>
          <w:bCs/>
        </w:rPr>
        <w:t>二、实践意义</w:t>
      </w:r>
    </w:p>
    <w:p w14:paraId="28442A32" w14:textId="77777777" w:rsidR="00AF522A" w:rsidRPr="00D62EE0" w:rsidRDefault="00000000">
      <w:pPr>
        <w:ind w:firstLine="480"/>
      </w:pPr>
      <w:r w:rsidRPr="00D62EE0">
        <w:lastRenderedPageBreak/>
        <w:t>在应用层面，本研究针对企业数字化转型中</w:t>
      </w:r>
      <w:r w:rsidRPr="00D62EE0">
        <w:t>“</w:t>
      </w:r>
      <w:r w:rsidRPr="00D62EE0">
        <w:t>知识获取成本高、决策支撑精度低</w:t>
      </w:r>
      <w:r w:rsidRPr="00D62EE0">
        <w:t>”</w:t>
      </w:r>
      <w:r w:rsidRPr="00D62EE0">
        <w:t>的痛点，提供了具备工程可行性的技术方案：</w:t>
      </w:r>
    </w:p>
    <w:p w14:paraId="5A137F2D" w14:textId="77777777" w:rsidR="00AF522A" w:rsidRPr="00D62EE0" w:rsidRDefault="00000000">
      <w:pPr>
        <w:ind w:firstLine="480"/>
      </w:pPr>
      <w:r w:rsidRPr="00D62EE0">
        <w:rPr>
          <w:rFonts w:hint="eastAsia"/>
        </w:rPr>
        <w:t>（</w:t>
      </w:r>
      <w:r w:rsidRPr="00D62EE0">
        <w:t>1</w:t>
      </w:r>
      <w:r w:rsidRPr="00D62EE0">
        <w:rPr>
          <w:rFonts w:hint="eastAsia"/>
        </w:rPr>
        <w:t>）</w:t>
      </w:r>
      <w:r w:rsidRPr="00D62EE0">
        <w:t>满足高容错率业务的合规性需求</w:t>
      </w:r>
    </w:p>
    <w:p w14:paraId="3902D856" w14:textId="77777777" w:rsidR="00AF522A" w:rsidRPr="00D62EE0" w:rsidRDefault="00000000">
      <w:pPr>
        <w:ind w:firstLine="480"/>
      </w:pPr>
      <w:r w:rsidRPr="00D62EE0">
        <w:t>在合同审查、法律审计同制度比对等高风险场景下，信息的</w:t>
      </w:r>
      <w:r w:rsidRPr="00D62EE0">
        <w:t>“</w:t>
      </w:r>
      <w:r w:rsidRPr="00D62EE0">
        <w:t>绝对可追溯</w:t>
      </w:r>
      <w:r w:rsidRPr="00D62EE0">
        <w:t>”</w:t>
      </w:r>
      <w:r w:rsidRPr="00D62EE0">
        <w:t>是核心诉求</w:t>
      </w:r>
      <w:r w:rsidRPr="00D62EE0">
        <w:rPr>
          <w:rStyle w:val="aff6"/>
        </w:rPr>
        <w:footnoteReference w:id="12"/>
      </w:r>
      <w:r w:rsidRPr="00D62EE0">
        <w:t>。</w:t>
      </w:r>
      <w:r w:rsidRPr="00D62EE0">
        <w:t>E-GraphRAG</w:t>
      </w:r>
      <w:r w:rsidRPr="00D62EE0">
        <w:t>通过物理锁定的事实账本机制，确保了系统产出的每一条结论均可精准回溯至</w:t>
      </w:r>
      <w:r w:rsidRPr="00D62EE0">
        <w:t>GraphRAG</w:t>
      </w:r>
      <w:r w:rsidRPr="00D62EE0">
        <w:t>索引的原始条款，显著降低了企业在复杂决策中的法律与合规风险。</w:t>
      </w:r>
    </w:p>
    <w:p w14:paraId="3D321FCD" w14:textId="77777777" w:rsidR="00AF522A" w:rsidRPr="00D62EE0" w:rsidRDefault="00000000">
      <w:pPr>
        <w:ind w:firstLine="480"/>
      </w:pPr>
      <w:r w:rsidRPr="00D62EE0">
        <w:rPr>
          <w:rFonts w:hint="eastAsia"/>
        </w:rPr>
        <w:t>（</w:t>
      </w:r>
      <w:r w:rsidRPr="00D62EE0">
        <w:t>2</w:t>
      </w:r>
      <w:r w:rsidRPr="00D62EE0">
        <w:rPr>
          <w:rFonts w:hint="eastAsia"/>
        </w:rPr>
        <w:t>）</w:t>
      </w:r>
      <w:r w:rsidRPr="00D62EE0">
        <w:t>提升跨部门异构知识的协同效率</w:t>
      </w:r>
    </w:p>
    <w:p w14:paraId="46FADD07" w14:textId="77777777" w:rsidR="00AF522A" w:rsidRPr="00D62EE0" w:rsidRDefault="00000000">
      <w:pPr>
        <w:ind w:firstLine="480"/>
      </w:pPr>
      <w:r w:rsidRPr="00D62EE0">
        <w:t>企业内部知识往往散布于不同部门。本研究提供的路由感知机制能够自动调度针对</w:t>
      </w:r>
      <w:r w:rsidRPr="00D62EE0">
        <w:t>GraphRAG</w:t>
      </w:r>
      <w:r w:rsidRPr="00D62EE0">
        <w:t>不同层级（</w:t>
      </w:r>
      <w:r w:rsidRPr="00D62EE0">
        <w:t>Local</w:t>
      </w:r>
      <w:r w:rsidRPr="00D62EE0">
        <w:t>、</w:t>
      </w:r>
      <w:r w:rsidRPr="00D62EE0">
        <w:t>Structural</w:t>
      </w:r>
      <w:r w:rsidRPr="00D62EE0">
        <w:t>同</w:t>
      </w:r>
      <w:r w:rsidRPr="00D62EE0">
        <w:t>Global</w:t>
      </w:r>
      <w:r w:rsidRPr="00D62EE0">
        <w:t>）的检索路径，实现对孤立事实、逻辑依赖及宏观风险的同步覆盖</w:t>
      </w:r>
      <w:r w:rsidRPr="00D62EE0">
        <w:rPr>
          <w:rStyle w:val="aff6"/>
        </w:rPr>
        <w:footnoteReference w:id="13"/>
      </w:r>
      <w:r w:rsidRPr="00D62EE0">
        <w:t>。这致使知识系统从简单的</w:t>
      </w:r>
      <w:r w:rsidRPr="00D62EE0">
        <w:t>“</w:t>
      </w:r>
      <w:r w:rsidRPr="00D62EE0">
        <w:t>全文搜索工具</w:t>
      </w:r>
      <w:r w:rsidRPr="00D62EE0">
        <w:t>”</w:t>
      </w:r>
      <w:r w:rsidRPr="00D62EE0">
        <w:t>进化为能够处理跨领域业务逻辑的</w:t>
      </w:r>
      <w:r w:rsidRPr="00D62EE0">
        <w:t>“</w:t>
      </w:r>
      <w:r w:rsidRPr="00D62EE0">
        <w:t>任务执行型知识代理</w:t>
      </w:r>
      <w:r w:rsidRPr="00D62EE0">
        <w:t>”</w:t>
      </w:r>
      <w:r w:rsidRPr="00D62EE0">
        <w:t>。</w:t>
      </w:r>
    </w:p>
    <w:p w14:paraId="20FE426A" w14:textId="5D28B8EB" w:rsidR="00AF522A" w:rsidRPr="00D62EE0" w:rsidRDefault="00000000">
      <w:pPr>
        <w:ind w:firstLine="480"/>
      </w:pPr>
      <w:r w:rsidRPr="00D62EE0">
        <w:rPr>
          <w:rFonts w:hint="eastAsia"/>
        </w:rPr>
        <w:t>（</w:t>
      </w:r>
      <w:r w:rsidRPr="00D62EE0">
        <w:t>3</w:t>
      </w:r>
      <w:r w:rsidRPr="00D62EE0">
        <w:rPr>
          <w:rFonts w:hint="eastAsia"/>
        </w:rPr>
        <w:t>）</w:t>
      </w:r>
      <w:r w:rsidR="00143B8D" w:rsidRPr="00D62EE0">
        <w:t>降低企业级大模型应用中的噪声扩散风险</w:t>
      </w:r>
    </w:p>
    <w:p w14:paraId="6920A496" w14:textId="77777777" w:rsidR="00143B8D" w:rsidRPr="00D62EE0" w:rsidRDefault="00143B8D">
      <w:pPr>
        <w:ind w:firstLine="480"/>
      </w:pPr>
      <w:r w:rsidRPr="00D62EE0">
        <w:t>通过更严格的路径筛选与结构约束机制，系统能够在处理</w:t>
      </w:r>
      <w:r w:rsidRPr="00D62EE0">
        <w:t>GraphRAG</w:t>
      </w:r>
      <w:r w:rsidRPr="00D62EE0">
        <w:t>生成的大规模知识背景时，有效抑制无效拓扑社区的蔓延与干扰。这一工程优化显著降低了检索阶段的噪声扩散风险，为下游大语言模型的生成模块创造了高纯净度的上下文环境，从而为</w:t>
      </w:r>
      <w:r w:rsidRPr="00D62EE0">
        <w:t>RAG</w:t>
      </w:r>
      <w:r w:rsidRPr="00D62EE0">
        <w:t>技术在企业严谨业务决策场景中的规模化落地提供了可靠的逻辑稳定性保障。</w:t>
      </w:r>
    </w:p>
    <w:p w14:paraId="145E2B0D" w14:textId="2B7CADB4" w:rsidR="00AF522A" w:rsidRPr="00D62EE0" w:rsidRDefault="00000000">
      <w:pPr>
        <w:ind w:firstLine="480"/>
      </w:pPr>
      <w:r w:rsidRPr="00D62EE0">
        <w:t>总体而言，本研究为</w:t>
      </w:r>
      <w:r w:rsidRPr="00D62EE0">
        <w:t>GraphRAG</w:t>
      </w:r>
      <w:r w:rsidRPr="00D62EE0">
        <w:t>技术在企业知识检索场景中的应用提供了一种更具工程可行性的实现思路。通过在知识组织、检索调度与问题求解机制上的优化，系统能够在复杂知识环境中实现更稳定的证据获取与回答生成，从而为企业知识服务系统的智能化升级提供技术参考</w:t>
      </w:r>
      <w:r w:rsidRPr="00D62EE0">
        <w:rPr>
          <w:rStyle w:val="aff6"/>
        </w:rPr>
        <w:footnoteReference w:id="14"/>
      </w:r>
      <w:r w:rsidRPr="00D62EE0">
        <w:t>。</w:t>
      </w:r>
    </w:p>
    <w:p w14:paraId="7BA64C03" w14:textId="77777777" w:rsidR="00AF522A" w:rsidRPr="00D62EE0" w:rsidRDefault="00000000">
      <w:pPr>
        <w:pStyle w:val="2"/>
        <w:spacing w:before="120" w:after="120"/>
      </w:pPr>
      <w:bookmarkStart w:id="25" w:name="_Toc229842489"/>
      <w:bookmarkStart w:id="26" w:name="OLE_LINK5"/>
      <w:bookmarkStart w:id="27" w:name="OLE_LINK6"/>
      <w:r w:rsidRPr="00D62EE0">
        <w:rPr>
          <w:rFonts w:hint="eastAsia"/>
        </w:rPr>
        <w:t>国内外研究现状</w:t>
      </w:r>
      <w:bookmarkEnd w:id="25"/>
    </w:p>
    <w:p w14:paraId="36F5A0A2" w14:textId="77777777" w:rsidR="00691ECF" w:rsidRPr="00D62EE0" w:rsidRDefault="00691ECF" w:rsidP="00691ECF">
      <w:pPr>
        <w:pStyle w:val="3"/>
        <w:spacing w:before="120" w:after="120"/>
      </w:pPr>
      <w:bookmarkStart w:id="28" w:name="_Toc229842490"/>
      <w:r w:rsidRPr="00D62EE0">
        <w:rPr>
          <w:rFonts w:hint="eastAsia"/>
        </w:rPr>
        <w:t>大语言模型应用在企业文献组织与检索中的应用</w:t>
      </w:r>
      <w:bookmarkEnd w:id="28"/>
    </w:p>
    <w:p w14:paraId="08203C33" w14:textId="77777777" w:rsidR="00691ECF" w:rsidRPr="00D62EE0" w:rsidRDefault="00691ECF" w:rsidP="00691ECF">
      <w:pPr>
        <w:ind w:firstLine="480"/>
      </w:pPr>
      <w:r w:rsidRPr="00D62EE0">
        <w:t>大语言模型（</w:t>
      </w:r>
      <w:r w:rsidRPr="00D62EE0">
        <w:t>LLM</w:t>
      </w:r>
      <w:r w:rsidRPr="00D62EE0">
        <w:t>）在企业文献组织与检索中的应用已从</w:t>
      </w:r>
      <w:r w:rsidRPr="00D62EE0">
        <w:t>“</w:t>
      </w:r>
      <w:r w:rsidRPr="00D62EE0">
        <w:t>试验性助手</w:t>
      </w:r>
      <w:r w:rsidRPr="00D62EE0">
        <w:t>”</w:t>
      </w:r>
      <w:r w:rsidRPr="00D62EE0">
        <w:t>迅速走向工程化落地，核心架构仍以检索增强生成（</w:t>
      </w:r>
      <w:r w:rsidRPr="00D62EE0">
        <w:t>RAG</w:t>
      </w:r>
      <w:r w:rsidRPr="00D62EE0">
        <w:t>）为主</w:t>
      </w:r>
      <w:r w:rsidRPr="00D62EE0">
        <w:rPr>
          <w:rFonts w:hint="eastAsia"/>
        </w:rPr>
        <w:t>，</w:t>
      </w:r>
      <w:r w:rsidRPr="00D62EE0">
        <w:t>通过向量召回机制将私有语料片段作为外部知识上下文注入模型，以此抑制生成幻觉并锚定域内事实。</w:t>
      </w:r>
      <w:r w:rsidRPr="00D62EE0">
        <w:lastRenderedPageBreak/>
        <w:t>RAG</w:t>
      </w:r>
      <w:r w:rsidRPr="00D62EE0">
        <w:t>在工程实践中解决了可扩展语义检索与上下文拼接的问题</w:t>
      </w:r>
      <w:r w:rsidRPr="00D62EE0">
        <w:rPr>
          <w:rFonts w:hint="eastAsia"/>
        </w:rPr>
        <w:t>。</w:t>
      </w:r>
      <w:r w:rsidRPr="00D62EE0">
        <w:rPr>
          <w:rFonts w:ascii="Segoe UI" w:hAnsi="Segoe UI" w:cs="Segoe UI"/>
          <w:shd w:val="clear" w:color="auto" w:fill="FFFFFF"/>
        </w:rPr>
        <w:t>田永林等指出，</w:t>
      </w:r>
      <w:r w:rsidRPr="00D62EE0">
        <w:rPr>
          <w:rFonts w:cs="Times New Roman"/>
          <w:shd w:val="clear" w:color="auto" w:fill="FFFFFF"/>
        </w:rPr>
        <w:t>RAG</w:t>
      </w:r>
      <w:r w:rsidRPr="00D62EE0">
        <w:rPr>
          <w:rFonts w:ascii="Segoe UI" w:hAnsi="Segoe UI" w:cs="Segoe UI"/>
          <w:shd w:val="clear" w:color="auto" w:fill="FFFFFF"/>
        </w:rPr>
        <w:t>在实际应用中面临知识受限、迁移障碍和幻觉等挑战，同时向量数据库技术尚未成熟，缺乏处理大规模数据的通用方案，存在性能和可维护性问题</w:t>
      </w:r>
      <w:r w:rsidRPr="00D62EE0">
        <w:rPr>
          <w:rStyle w:val="aff6"/>
        </w:rPr>
        <w:footnoteReference w:id="15"/>
      </w:r>
      <w:r w:rsidRPr="00D62EE0">
        <w:t>。</w:t>
      </w:r>
    </w:p>
    <w:p w14:paraId="57B21FBB" w14:textId="77777777" w:rsidR="00691ECF" w:rsidRPr="00D62EE0" w:rsidRDefault="00691ECF" w:rsidP="00691ECF">
      <w:pPr>
        <w:ind w:firstLine="480"/>
      </w:pPr>
      <w:r w:rsidRPr="00D62EE0">
        <w:t>企业知识管理（</w:t>
      </w:r>
      <w:r w:rsidRPr="00D62EE0">
        <w:t>Enterprise Knowledge Management, EKM</w:t>
      </w:r>
      <w:r w:rsidRPr="00D62EE0">
        <w:t>）的核心价值在于将碎片化信息资源转化为可复用的组织资产，而高效的知识检索机制构成了实现资产效能激活的关键路径</w:t>
      </w:r>
      <w:r w:rsidRPr="00D62EE0">
        <w:rPr>
          <w:rStyle w:val="aff6"/>
        </w:rPr>
        <w:footnoteReference w:id="16"/>
      </w:r>
      <w:r w:rsidRPr="00D62EE0">
        <w:t>。在</w:t>
      </w:r>
      <w:r w:rsidRPr="00D62EE0">
        <w:rPr>
          <w:rFonts w:hint="eastAsia"/>
        </w:rPr>
        <w:t>先前的研究中</w:t>
      </w:r>
      <w:r w:rsidRPr="00D62EE0">
        <w:t>，</w:t>
      </w:r>
      <w:r w:rsidRPr="00D62EE0">
        <w:rPr>
          <w:rFonts w:hint="eastAsia"/>
        </w:rPr>
        <w:t>张晓林</w:t>
      </w:r>
      <w:r w:rsidRPr="00D62EE0">
        <w:t>等学者指出，企业知识检索已从单一的信息召回演进为涉及语义深度理解、多维证据组织同严苛合规约束的复杂认知过程</w:t>
      </w:r>
      <w:r w:rsidRPr="00D62EE0">
        <w:rPr>
          <w:rStyle w:val="aff6"/>
        </w:rPr>
        <w:footnoteReference w:id="17"/>
      </w:r>
      <w:r w:rsidRPr="00D62EE0">
        <w:t>。</w:t>
      </w:r>
    </w:p>
    <w:p w14:paraId="67783368" w14:textId="66C8D873" w:rsidR="00691ECF" w:rsidRPr="00D62EE0" w:rsidRDefault="00691ECF" w:rsidP="00691ECF">
      <w:pPr>
        <w:ind w:firstLine="480"/>
      </w:pPr>
      <w:r w:rsidRPr="00D62EE0">
        <w:t>（</w:t>
      </w:r>
      <w:r w:rsidRPr="00D62EE0">
        <w:t>1</w:t>
      </w:r>
      <w:r w:rsidRPr="00D62EE0">
        <w:t>）企业知识的异构性与组织挑战。企业知识在实际业务环境中呈现出高度的异质性。根据本研究对企业实务的调研，企业知识可按载体形式与业务用途划分为制度规范、业务交易等四类（如表</w:t>
      </w:r>
      <w:r w:rsidRPr="00D62EE0">
        <w:t>1-1</w:t>
      </w:r>
      <w:r w:rsidRPr="00D62EE0">
        <w:t>所示）。</w:t>
      </w:r>
    </w:p>
    <w:p w14:paraId="0958FAE5" w14:textId="119B7E14" w:rsidR="00691ECF" w:rsidRPr="00D62EE0" w:rsidRDefault="00691ECF" w:rsidP="00691ECF">
      <w:pPr>
        <w:pStyle w:val="affc"/>
      </w:pPr>
      <w:r w:rsidRPr="00D62EE0">
        <w:t>表</w:t>
      </w:r>
      <w:r w:rsidRPr="00D62EE0">
        <w:t xml:space="preserve">1-1 </w:t>
      </w:r>
      <w:r w:rsidRPr="00D62EE0">
        <w:t>企业知识类型及其治理需求分析</w:t>
      </w:r>
    </w:p>
    <w:tbl>
      <w:tblPr>
        <w:tblW w:w="8565" w:type="dxa"/>
        <w:tblCellMar>
          <w:left w:w="0" w:type="dxa"/>
          <w:right w:w="0" w:type="dxa"/>
        </w:tblCellMar>
        <w:tblLook w:val="04A0" w:firstRow="1" w:lastRow="0" w:firstColumn="1" w:lastColumn="0" w:noHBand="0" w:noVBand="1"/>
      </w:tblPr>
      <w:tblGrid>
        <w:gridCol w:w="1896"/>
        <w:gridCol w:w="3295"/>
        <w:gridCol w:w="3374"/>
      </w:tblGrid>
      <w:tr w:rsidR="00691ECF" w:rsidRPr="00D62EE0" w14:paraId="125F938B" w14:textId="77777777" w:rsidTr="00143B8D">
        <w:trPr>
          <w:tblHeader/>
        </w:trPr>
        <w:tc>
          <w:tcPr>
            <w:tcW w:w="1896" w:type="dxa"/>
            <w:tcBorders>
              <w:top w:val="single" w:sz="6" w:space="0" w:color="auto"/>
              <w:bottom w:val="single" w:sz="6" w:space="0" w:color="auto"/>
            </w:tcBorders>
            <w:shd w:val="clear" w:color="auto" w:fill="FFFFFF" w:themeFill="background1"/>
            <w:vAlign w:val="center"/>
          </w:tcPr>
          <w:p w14:paraId="359DDC10" w14:textId="77777777" w:rsidR="00691ECF" w:rsidRPr="00D62EE0" w:rsidRDefault="00691ECF" w:rsidP="00B33B57">
            <w:pPr>
              <w:pStyle w:val="ad"/>
            </w:pPr>
            <w:r w:rsidRPr="00D62EE0">
              <w:t>知识类型</w:t>
            </w:r>
          </w:p>
        </w:tc>
        <w:tc>
          <w:tcPr>
            <w:tcW w:w="3295" w:type="dxa"/>
            <w:tcBorders>
              <w:top w:val="single" w:sz="6" w:space="0" w:color="auto"/>
              <w:bottom w:val="single" w:sz="6" w:space="0" w:color="auto"/>
            </w:tcBorders>
            <w:shd w:val="clear" w:color="auto" w:fill="FFFFFF" w:themeFill="background1"/>
            <w:vAlign w:val="center"/>
          </w:tcPr>
          <w:p w14:paraId="0410267C" w14:textId="77777777" w:rsidR="00691ECF" w:rsidRPr="00D62EE0" w:rsidRDefault="00691ECF" w:rsidP="00B33B57">
            <w:pPr>
              <w:pStyle w:val="ad"/>
            </w:pPr>
            <w:r w:rsidRPr="00D62EE0">
              <w:t>典型内容</w:t>
            </w:r>
          </w:p>
        </w:tc>
        <w:tc>
          <w:tcPr>
            <w:tcW w:w="0" w:type="auto"/>
            <w:tcBorders>
              <w:top w:val="single" w:sz="6" w:space="0" w:color="auto"/>
              <w:bottom w:val="single" w:sz="6" w:space="0" w:color="auto"/>
            </w:tcBorders>
            <w:shd w:val="clear" w:color="auto" w:fill="FFFFFF" w:themeFill="background1"/>
            <w:vAlign w:val="center"/>
          </w:tcPr>
          <w:p w14:paraId="7AA12043" w14:textId="77777777" w:rsidR="00691ECF" w:rsidRPr="00D62EE0" w:rsidRDefault="00691ECF" w:rsidP="00B33B57">
            <w:pPr>
              <w:pStyle w:val="ad"/>
            </w:pPr>
            <w:r w:rsidRPr="00D62EE0">
              <w:t>管理与治理要求</w:t>
            </w:r>
          </w:p>
        </w:tc>
      </w:tr>
      <w:tr w:rsidR="00691ECF" w:rsidRPr="00D62EE0" w14:paraId="4A0A30E5" w14:textId="77777777" w:rsidTr="00143B8D">
        <w:tc>
          <w:tcPr>
            <w:tcW w:w="1896" w:type="dxa"/>
            <w:tcBorders>
              <w:top w:val="single" w:sz="6" w:space="0" w:color="auto"/>
            </w:tcBorders>
            <w:shd w:val="clear" w:color="auto" w:fill="FFFFFF" w:themeFill="background1"/>
            <w:vAlign w:val="center"/>
          </w:tcPr>
          <w:p w14:paraId="77ABEFDE" w14:textId="77777777" w:rsidR="00691ECF" w:rsidRPr="00D62EE0" w:rsidRDefault="00691ECF" w:rsidP="00B33B57">
            <w:pPr>
              <w:pStyle w:val="ad"/>
            </w:pPr>
            <w:r w:rsidRPr="00D62EE0">
              <w:t>制度与规范类</w:t>
            </w:r>
          </w:p>
        </w:tc>
        <w:tc>
          <w:tcPr>
            <w:tcW w:w="3295" w:type="dxa"/>
            <w:tcBorders>
              <w:top w:val="single" w:sz="6" w:space="0" w:color="auto"/>
            </w:tcBorders>
            <w:shd w:val="clear" w:color="auto" w:fill="FFFFFF" w:themeFill="background1"/>
            <w:vAlign w:val="center"/>
          </w:tcPr>
          <w:p w14:paraId="1A1E1694" w14:textId="77777777" w:rsidR="00691ECF" w:rsidRPr="00D62EE0" w:rsidRDefault="00691ECF" w:rsidP="00B33B57">
            <w:pPr>
              <w:pStyle w:val="ad"/>
            </w:pPr>
            <w:r w:rsidRPr="00D62EE0">
              <w:t>公司规章制度、合规手册、标准作业流程（</w:t>
            </w:r>
            <w:r w:rsidRPr="00D62EE0">
              <w:t>SOP</w:t>
            </w:r>
            <w:r w:rsidRPr="00D62EE0">
              <w:t>）</w:t>
            </w:r>
          </w:p>
        </w:tc>
        <w:tc>
          <w:tcPr>
            <w:tcW w:w="0" w:type="auto"/>
            <w:tcBorders>
              <w:top w:val="single" w:sz="6" w:space="0" w:color="auto"/>
            </w:tcBorders>
            <w:shd w:val="clear" w:color="auto" w:fill="FFFFFF" w:themeFill="background1"/>
            <w:vAlign w:val="center"/>
          </w:tcPr>
          <w:p w14:paraId="0F54FA12" w14:textId="77777777" w:rsidR="00691ECF" w:rsidRPr="00D62EE0" w:rsidRDefault="00691ECF" w:rsidP="00B33B57">
            <w:pPr>
              <w:pStyle w:val="ad"/>
            </w:pPr>
            <w:r w:rsidRPr="00D62EE0">
              <w:t>需要严格的版本管理、审批流程与审计追溯机制</w:t>
            </w:r>
          </w:p>
        </w:tc>
      </w:tr>
      <w:tr w:rsidR="00691ECF" w:rsidRPr="00D62EE0" w14:paraId="1C05B9FC" w14:textId="77777777" w:rsidTr="00143B8D">
        <w:tc>
          <w:tcPr>
            <w:tcW w:w="1896" w:type="dxa"/>
            <w:shd w:val="clear" w:color="auto" w:fill="FFFFFF" w:themeFill="background1"/>
            <w:vAlign w:val="center"/>
          </w:tcPr>
          <w:p w14:paraId="0402AF6A" w14:textId="77777777" w:rsidR="00691ECF" w:rsidRPr="00D62EE0" w:rsidRDefault="00691ECF" w:rsidP="00B33B57">
            <w:pPr>
              <w:pStyle w:val="ad"/>
            </w:pPr>
            <w:r w:rsidRPr="00D62EE0">
              <w:t>业务与交易类</w:t>
            </w:r>
          </w:p>
        </w:tc>
        <w:tc>
          <w:tcPr>
            <w:tcW w:w="3295" w:type="dxa"/>
            <w:shd w:val="clear" w:color="auto" w:fill="FFFFFF" w:themeFill="background1"/>
            <w:vAlign w:val="center"/>
          </w:tcPr>
          <w:p w14:paraId="76103066" w14:textId="77777777" w:rsidR="00691ECF" w:rsidRPr="00D62EE0" w:rsidRDefault="00691ECF" w:rsidP="00B33B57">
            <w:pPr>
              <w:pStyle w:val="ad"/>
            </w:pPr>
            <w:r w:rsidRPr="00D62EE0">
              <w:t>合同、订单、财务报表、供应链文件</w:t>
            </w:r>
          </w:p>
        </w:tc>
        <w:tc>
          <w:tcPr>
            <w:tcW w:w="0" w:type="auto"/>
            <w:shd w:val="clear" w:color="auto" w:fill="FFFFFF" w:themeFill="background1"/>
            <w:vAlign w:val="center"/>
          </w:tcPr>
          <w:p w14:paraId="661DB06A" w14:textId="77777777" w:rsidR="00691ECF" w:rsidRPr="00D62EE0" w:rsidRDefault="00691ECF" w:rsidP="00B33B57">
            <w:pPr>
              <w:pStyle w:val="ad"/>
            </w:pPr>
            <w:r w:rsidRPr="00D62EE0">
              <w:t>需要保证证据链完整性，并支持精确条款级追溯</w:t>
            </w:r>
          </w:p>
        </w:tc>
      </w:tr>
      <w:tr w:rsidR="00691ECF" w:rsidRPr="00D62EE0" w14:paraId="0F46EF85" w14:textId="77777777" w:rsidTr="00143B8D">
        <w:tc>
          <w:tcPr>
            <w:tcW w:w="1896" w:type="dxa"/>
            <w:shd w:val="clear" w:color="auto" w:fill="FFFFFF" w:themeFill="background1"/>
            <w:vAlign w:val="center"/>
          </w:tcPr>
          <w:p w14:paraId="22BCCC78" w14:textId="77777777" w:rsidR="00691ECF" w:rsidRPr="00D62EE0" w:rsidRDefault="00691ECF" w:rsidP="00B33B57">
            <w:pPr>
              <w:pStyle w:val="ad"/>
            </w:pPr>
            <w:r w:rsidRPr="00D62EE0">
              <w:t>研发与工程类</w:t>
            </w:r>
          </w:p>
        </w:tc>
        <w:tc>
          <w:tcPr>
            <w:tcW w:w="3295" w:type="dxa"/>
            <w:shd w:val="clear" w:color="auto" w:fill="FFFFFF" w:themeFill="background1"/>
            <w:vAlign w:val="center"/>
          </w:tcPr>
          <w:p w14:paraId="3FFCDBDB" w14:textId="77777777" w:rsidR="00691ECF" w:rsidRPr="00D62EE0" w:rsidRDefault="00691ECF" w:rsidP="00B33B57">
            <w:pPr>
              <w:pStyle w:val="ad"/>
            </w:pPr>
            <w:r w:rsidRPr="00D62EE0">
              <w:t>需求文档、设计文档、技术方案、代码注释、运维手册</w:t>
            </w:r>
          </w:p>
        </w:tc>
        <w:tc>
          <w:tcPr>
            <w:tcW w:w="0" w:type="auto"/>
            <w:shd w:val="clear" w:color="auto" w:fill="FFFFFF" w:themeFill="background1"/>
            <w:vAlign w:val="center"/>
          </w:tcPr>
          <w:p w14:paraId="628B263D" w14:textId="77777777" w:rsidR="00691ECF" w:rsidRPr="00D62EE0" w:rsidRDefault="00691ECF" w:rsidP="00B33B57">
            <w:pPr>
              <w:pStyle w:val="ad"/>
            </w:pPr>
            <w:r w:rsidRPr="00D62EE0">
              <w:t>需要版本控制、历史记录与变更追踪能力</w:t>
            </w:r>
          </w:p>
        </w:tc>
      </w:tr>
      <w:tr w:rsidR="00691ECF" w:rsidRPr="00D62EE0" w14:paraId="5B039F9A" w14:textId="77777777" w:rsidTr="00143B8D">
        <w:tc>
          <w:tcPr>
            <w:tcW w:w="1896" w:type="dxa"/>
            <w:tcBorders>
              <w:bottom w:val="single" w:sz="6" w:space="0" w:color="auto"/>
            </w:tcBorders>
            <w:shd w:val="clear" w:color="auto" w:fill="FFFFFF" w:themeFill="background1"/>
            <w:vAlign w:val="center"/>
          </w:tcPr>
          <w:p w14:paraId="2F5F705F" w14:textId="77777777" w:rsidR="00691ECF" w:rsidRPr="00D62EE0" w:rsidRDefault="00691ECF" w:rsidP="00B33B57">
            <w:pPr>
              <w:pStyle w:val="ad"/>
            </w:pPr>
            <w:r w:rsidRPr="00D62EE0">
              <w:t>经验沉淀类</w:t>
            </w:r>
          </w:p>
        </w:tc>
        <w:tc>
          <w:tcPr>
            <w:tcW w:w="3295" w:type="dxa"/>
            <w:tcBorders>
              <w:bottom w:val="single" w:sz="6" w:space="0" w:color="auto"/>
            </w:tcBorders>
            <w:shd w:val="clear" w:color="auto" w:fill="FFFFFF" w:themeFill="background1"/>
            <w:vAlign w:val="center"/>
          </w:tcPr>
          <w:p w14:paraId="7B66C90B" w14:textId="77777777" w:rsidR="00691ECF" w:rsidRPr="00D62EE0" w:rsidRDefault="00691ECF" w:rsidP="00B33B57">
            <w:pPr>
              <w:pStyle w:val="ad"/>
            </w:pPr>
            <w:r w:rsidRPr="00D62EE0">
              <w:t>专家经验总结、项目复盘、团队约定</w:t>
            </w:r>
          </w:p>
        </w:tc>
        <w:tc>
          <w:tcPr>
            <w:tcW w:w="0" w:type="auto"/>
            <w:tcBorders>
              <w:bottom w:val="single" w:sz="6" w:space="0" w:color="auto"/>
            </w:tcBorders>
            <w:shd w:val="clear" w:color="auto" w:fill="FFFFFF" w:themeFill="background1"/>
            <w:vAlign w:val="center"/>
          </w:tcPr>
          <w:p w14:paraId="313BB7B6" w14:textId="77777777" w:rsidR="00691ECF" w:rsidRPr="00D62EE0" w:rsidRDefault="00691ECF" w:rsidP="00B33B57">
            <w:pPr>
              <w:pStyle w:val="ad"/>
            </w:pPr>
            <w:r w:rsidRPr="00D62EE0">
              <w:t>需要知识结构化整理与持续沉淀机制</w:t>
            </w:r>
          </w:p>
        </w:tc>
      </w:tr>
    </w:tbl>
    <w:p w14:paraId="350EB2A9" w14:textId="28E1A079" w:rsidR="00691ECF" w:rsidRPr="00D62EE0" w:rsidRDefault="00691ECF" w:rsidP="00691ECF">
      <w:pPr>
        <w:ind w:firstLine="480"/>
      </w:pPr>
      <w:r w:rsidRPr="00D62EE0">
        <w:t>不同于通用语料，企业知识在物理分布与组织逻辑上具有显著的碎片化与动态性。</w:t>
      </w:r>
      <w:proofErr w:type="spellStart"/>
      <w:r w:rsidRPr="00D62EE0">
        <w:rPr>
          <w:rStyle w:val="math-inline"/>
          <w:rFonts w:cs="Times New Roman"/>
        </w:rPr>
        <w:t>Halawe</w:t>
      </w:r>
      <w:r w:rsidRPr="00D62EE0">
        <w:rPr>
          <w:rStyle w:val="math-inline"/>
          <w:rFonts w:cs="Times New Roman" w:hint="eastAsia"/>
        </w:rPr>
        <w:t>h</w:t>
      </w:r>
      <w:proofErr w:type="spellEnd"/>
      <w:r w:rsidRPr="00D62EE0">
        <w:t>等人的研究强调，企业知识环境的典型特征（如表</w:t>
      </w:r>
      <w:r w:rsidRPr="00D62EE0">
        <w:t>1-2</w:t>
      </w:r>
      <w:r w:rsidRPr="00D62EE0">
        <w:t>所示）直接决定了检索系统必须具备极高的逻辑严密性</w:t>
      </w:r>
      <w:r w:rsidRPr="00D62EE0">
        <w:rPr>
          <w:rStyle w:val="aff6"/>
        </w:rPr>
        <w:footnoteReference w:id="18"/>
      </w:r>
      <w:r w:rsidRPr="00D62EE0">
        <w:t>。</w:t>
      </w:r>
    </w:p>
    <w:p w14:paraId="0FE8BD76" w14:textId="67AC6871" w:rsidR="00691ECF" w:rsidRPr="00D62EE0" w:rsidRDefault="00691ECF" w:rsidP="00691ECF">
      <w:pPr>
        <w:pStyle w:val="affc"/>
      </w:pPr>
      <w:r w:rsidRPr="00D62EE0">
        <w:t>表</w:t>
      </w:r>
      <w:r w:rsidRPr="00D62EE0">
        <w:t xml:space="preserve">1-2 </w:t>
      </w:r>
      <w:r w:rsidRPr="00D62EE0">
        <w:t>企业知识环境的主要特征及其对知识系统的影响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581"/>
        <w:gridCol w:w="3521"/>
      </w:tblGrid>
      <w:tr w:rsidR="00691ECF" w:rsidRPr="00D62EE0" w14:paraId="0966A39F" w14:textId="77777777" w:rsidTr="00B33B57">
        <w:trPr>
          <w:tblHeader/>
          <w:tblCellSpacing w:w="15" w:type="dxa"/>
        </w:trPr>
        <w:tc>
          <w:tcPr>
            <w:tcW w:w="1560" w:type="dxa"/>
            <w:tcBorders>
              <w:top w:val="single" w:sz="6" w:space="0" w:color="auto"/>
              <w:bottom w:val="single" w:sz="6" w:space="0" w:color="auto"/>
            </w:tcBorders>
            <w:vAlign w:val="center"/>
          </w:tcPr>
          <w:p w14:paraId="6EB916F4" w14:textId="77777777" w:rsidR="00691ECF" w:rsidRPr="00D62EE0" w:rsidRDefault="00691ECF" w:rsidP="00B33B57">
            <w:pPr>
              <w:pStyle w:val="ad"/>
            </w:pPr>
            <w:r w:rsidRPr="00D62EE0">
              <w:t>特征</w:t>
            </w:r>
          </w:p>
        </w:tc>
        <w:tc>
          <w:tcPr>
            <w:tcW w:w="3551" w:type="dxa"/>
            <w:tcBorders>
              <w:top w:val="single" w:sz="6" w:space="0" w:color="auto"/>
              <w:bottom w:val="single" w:sz="6" w:space="0" w:color="auto"/>
            </w:tcBorders>
            <w:vAlign w:val="center"/>
          </w:tcPr>
          <w:p w14:paraId="4DB28C98" w14:textId="77777777" w:rsidR="00691ECF" w:rsidRPr="00D62EE0" w:rsidRDefault="00691ECF" w:rsidP="00B33B57">
            <w:pPr>
              <w:pStyle w:val="ad"/>
            </w:pPr>
            <w:r w:rsidRPr="00D62EE0">
              <w:t>主要表现</w:t>
            </w:r>
          </w:p>
        </w:tc>
        <w:tc>
          <w:tcPr>
            <w:tcW w:w="0" w:type="auto"/>
            <w:tcBorders>
              <w:top w:val="single" w:sz="6" w:space="0" w:color="auto"/>
              <w:bottom w:val="single" w:sz="6" w:space="0" w:color="auto"/>
            </w:tcBorders>
            <w:vAlign w:val="center"/>
          </w:tcPr>
          <w:p w14:paraId="55C88A18" w14:textId="77777777" w:rsidR="00691ECF" w:rsidRPr="00D62EE0" w:rsidRDefault="00691ECF" w:rsidP="00B33B57">
            <w:pPr>
              <w:pStyle w:val="ad"/>
            </w:pPr>
            <w:r w:rsidRPr="00D62EE0">
              <w:t>对知识系统的影响</w:t>
            </w:r>
          </w:p>
        </w:tc>
      </w:tr>
      <w:tr w:rsidR="00691ECF" w:rsidRPr="00D62EE0" w14:paraId="0882399E" w14:textId="77777777" w:rsidTr="00B33B57">
        <w:trPr>
          <w:tblCellSpacing w:w="15" w:type="dxa"/>
        </w:trPr>
        <w:tc>
          <w:tcPr>
            <w:tcW w:w="1560" w:type="dxa"/>
            <w:vAlign w:val="center"/>
          </w:tcPr>
          <w:p w14:paraId="419FC9A0" w14:textId="77777777" w:rsidR="00691ECF" w:rsidRPr="00D62EE0" w:rsidRDefault="00691ECF" w:rsidP="00B33B57">
            <w:pPr>
              <w:pStyle w:val="ad"/>
            </w:pPr>
            <w:r w:rsidRPr="00D62EE0">
              <w:t>多源分布与碎片化</w:t>
            </w:r>
          </w:p>
        </w:tc>
        <w:tc>
          <w:tcPr>
            <w:tcW w:w="3551" w:type="dxa"/>
            <w:vAlign w:val="center"/>
          </w:tcPr>
          <w:p w14:paraId="2A06E82D" w14:textId="77777777" w:rsidR="00691ECF" w:rsidRPr="00D62EE0" w:rsidRDefault="00691ECF" w:rsidP="00B33B57">
            <w:pPr>
              <w:pStyle w:val="ad"/>
            </w:pPr>
            <w:r w:rsidRPr="00D62EE0">
              <w:t>分散在</w:t>
            </w:r>
            <w:r w:rsidRPr="00D62EE0">
              <w:t>DMS</w:t>
            </w:r>
            <w:r w:rsidRPr="00D62EE0">
              <w:t>、协作平台、邮件及业务系统中</w:t>
            </w:r>
          </w:p>
        </w:tc>
        <w:tc>
          <w:tcPr>
            <w:tcW w:w="0" w:type="auto"/>
            <w:vAlign w:val="center"/>
          </w:tcPr>
          <w:p w14:paraId="6605D326" w14:textId="77777777" w:rsidR="00691ECF" w:rsidRPr="00D62EE0" w:rsidRDefault="00691ECF" w:rsidP="00B33B57">
            <w:pPr>
              <w:pStyle w:val="ad"/>
            </w:pPr>
            <w:r w:rsidRPr="00D62EE0">
              <w:t>增加跨系统知识整合与统一检索的难度</w:t>
            </w:r>
          </w:p>
        </w:tc>
      </w:tr>
      <w:tr w:rsidR="00691ECF" w:rsidRPr="00D62EE0" w14:paraId="7C8E47B8" w14:textId="77777777" w:rsidTr="00B33B57">
        <w:trPr>
          <w:tblCellSpacing w:w="15" w:type="dxa"/>
        </w:trPr>
        <w:tc>
          <w:tcPr>
            <w:tcW w:w="1560" w:type="dxa"/>
            <w:vAlign w:val="center"/>
          </w:tcPr>
          <w:p w14:paraId="06E90997" w14:textId="77777777" w:rsidR="00691ECF" w:rsidRPr="00D62EE0" w:rsidRDefault="00691ECF" w:rsidP="00B33B57">
            <w:pPr>
              <w:pStyle w:val="ad"/>
            </w:pPr>
            <w:r w:rsidRPr="00D62EE0">
              <w:lastRenderedPageBreak/>
              <w:t>多样结构并存</w:t>
            </w:r>
          </w:p>
        </w:tc>
        <w:tc>
          <w:tcPr>
            <w:tcW w:w="3551" w:type="dxa"/>
            <w:vAlign w:val="center"/>
          </w:tcPr>
          <w:p w14:paraId="35219942" w14:textId="77777777" w:rsidR="00691ECF" w:rsidRPr="00D62EE0" w:rsidRDefault="00691ECF" w:rsidP="00B33B57">
            <w:pPr>
              <w:pStyle w:val="ad"/>
            </w:pPr>
            <w:r w:rsidRPr="00D62EE0">
              <w:t>结构化数据、半结构化日志与非结构化文本并存</w:t>
            </w:r>
          </w:p>
        </w:tc>
        <w:tc>
          <w:tcPr>
            <w:tcW w:w="0" w:type="auto"/>
            <w:vAlign w:val="center"/>
          </w:tcPr>
          <w:p w14:paraId="650143AE" w14:textId="77777777" w:rsidR="00691ECF" w:rsidRPr="00D62EE0" w:rsidRDefault="00691ECF" w:rsidP="00B33B57">
            <w:pPr>
              <w:pStyle w:val="ad"/>
            </w:pPr>
            <w:r w:rsidRPr="00D62EE0">
              <w:t>增加知识表示、统一检索与关联分析的复杂度</w:t>
            </w:r>
          </w:p>
        </w:tc>
      </w:tr>
      <w:tr w:rsidR="00691ECF" w:rsidRPr="00D62EE0" w14:paraId="010D9B28" w14:textId="77777777" w:rsidTr="00B33B57">
        <w:trPr>
          <w:tblCellSpacing w:w="15" w:type="dxa"/>
        </w:trPr>
        <w:tc>
          <w:tcPr>
            <w:tcW w:w="1560" w:type="dxa"/>
            <w:vAlign w:val="center"/>
          </w:tcPr>
          <w:p w14:paraId="7962520E" w14:textId="77777777" w:rsidR="00691ECF" w:rsidRPr="00D62EE0" w:rsidRDefault="00691ECF" w:rsidP="00B33B57">
            <w:pPr>
              <w:pStyle w:val="ad"/>
            </w:pPr>
            <w:r w:rsidRPr="00D62EE0">
              <w:t>严格权限约束</w:t>
            </w:r>
          </w:p>
        </w:tc>
        <w:tc>
          <w:tcPr>
            <w:tcW w:w="3551" w:type="dxa"/>
            <w:vAlign w:val="center"/>
          </w:tcPr>
          <w:p w14:paraId="4BF2D8CC" w14:textId="77777777" w:rsidR="00691ECF" w:rsidRPr="00D62EE0" w:rsidRDefault="00691ECF" w:rsidP="00B33B57">
            <w:pPr>
              <w:pStyle w:val="ad"/>
            </w:pPr>
            <w:r w:rsidRPr="00D62EE0">
              <w:t>受</w:t>
            </w:r>
            <w:r w:rsidRPr="00D62EE0">
              <w:t>RBAC</w:t>
            </w:r>
            <w:r w:rsidRPr="00D62EE0">
              <w:t>或</w:t>
            </w:r>
            <w:r w:rsidRPr="00D62EE0">
              <w:t>ABAC</w:t>
            </w:r>
            <w:r w:rsidRPr="00D62EE0">
              <w:t>等访问控制机制约束</w:t>
            </w:r>
          </w:p>
        </w:tc>
        <w:tc>
          <w:tcPr>
            <w:tcW w:w="0" w:type="auto"/>
            <w:vAlign w:val="center"/>
          </w:tcPr>
          <w:p w14:paraId="3E73F1BC" w14:textId="77777777" w:rsidR="00691ECF" w:rsidRPr="00D62EE0" w:rsidRDefault="00691ECF" w:rsidP="00B33B57">
            <w:pPr>
              <w:pStyle w:val="ad"/>
            </w:pPr>
            <w:r w:rsidRPr="00D62EE0">
              <w:t>系统需在检索与生成过程中严格控制权限边界</w:t>
            </w:r>
          </w:p>
        </w:tc>
      </w:tr>
      <w:tr w:rsidR="00691ECF" w:rsidRPr="00D62EE0" w14:paraId="776FACEF" w14:textId="77777777" w:rsidTr="00B33B57">
        <w:trPr>
          <w:tblCellSpacing w:w="15" w:type="dxa"/>
        </w:trPr>
        <w:tc>
          <w:tcPr>
            <w:tcW w:w="1560" w:type="dxa"/>
            <w:tcBorders>
              <w:bottom w:val="single" w:sz="6" w:space="0" w:color="auto"/>
            </w:tcBorders>
            <w:vAlign w:val="center"/>
          </w:tcPr>
          <w:p w14:paraId="0206098E" w14:textId="77777777" w:rsidR="00691ECF" w:rsidRPr="00D62EE0" w:rsidRDefault="00691ECF" w:rsidP="00B33B57">
            <w:pPr>
              <w:pStyle w:val="ad"/>
            </w:pPr>
            <w:r w:rsidRPr="00D62EE0">
              <w:t>动态更新演进</w:t>
            </w:r>
          </w:p>
        </w:tc>
        <w:tc>
          <w:tcPr>
            <w:tcW w:w="3551" w:type="dxa"/>
            <w:tcBorders>
              <w:bottom w:val="single" w:sz="6" w:space="0" w:color="auto"/>
            </w:tcBorders>
            <w:vAlign w:val="center"/>
          </w:tcPr>
          <w:p w14:paraId="3CA92CA8" w14:textId="77777777" w:rsidR="00691ECF" w:rsidRPr="00D62EE0" w:rsidRDefault="00691ECF" w:rsidP="00B33B57">
            <w:pPr>
              <w:pStyle w:val="ad"/>
            </w:pPr>
            <w:r w:rsidRPr="00D62EE0">
              <w:t>随政策、产品迭代动态更新，存在多版本</w:t>
            </w:r>
          </w:p>
        </w:tc>
        <w:tc>
          <w:tcPr>
            <w:tcW w:w="0" w:type="auto"/>
            <w:tcBorders>
              <w:bottom w:val="single" w:sz="6" w:space="0" w:color="auto"/>
            </w:tcBorders>
            <w:vAlign w:val="center"/>
          </w:tcPr>
          <w:p w14:paraId="4123047B" w14:textId="77777777" w:rsidR="00691ECF" w:rsidRPr="00D62EE0" w:rsidRDefault="00691ECF" w:rsidP="00B33B57">
            <w:pPr>
              <w:pStyle w:val="ad"/>
            </w:pPr>
            <w:r w:rsidRPr="00D62EE0">
              <w:t>需要支持知识更新、版本管理及历史回溯</w:t>
            </w:r>
          </w:p>
        </w:tc>
      </w:tr>
    </w:tbl>
    <w:p w14:paraId="124A4D41" w14:textId="77777777" w:rsidR="00691ECF" w:rsidRPr="00D62EE0" w:rsidRDefault="00691ECF" w:rsidP="00691ECF">
      <w:pPr>
        <w:ind w:firstLine="480"/>
      </w:pPr>
      <w:r w:rsidRPr="00D62EE0">
        <w:t>（</w:t>
      </w:r>
      <w:r w:rsidRPr="00D62EE0">
        <w:t>2</w:t>
      </w:r>
      <w:r w:rsidRPr="00D62EE0">
        <w:t>）大语言模型驱动的检索范式转变。随着</w:t>
      </w:r>
      <w:r w:rsidRPr="00D62EE0">
        <w:t>Vaswani</w:t>
      </w:r>
      <w:r w:rsidRPr="00D62EE0">
        <w:t>等提出的</w:t>
      </w:r>
      <w:r w:rsidRPr="00D62EE0">
        <w:t>Transformer</w:t>
      </w:r>
      <w:r w:rsidRPr="00D62EE0">
        <w:t>架构及大语言模型（</w:t>
      </w:r>
      <w:r w:rsidRPr="00D62EE0">
        <w:t>LLM</w:t>
      </w:r>
      <w:r w:rsidRPr="00D62EE0">
        <w:t>）的兴起，企业知识检索范式正经历从</w:t>
      </w:r>
      <w:r w:rsidRPr="00D62EE0">
        <w:t>“</w:t>
      </w:r>
      <w:r w:rsidRPr="00D62EE0">
        <w:t>搜文档</w:t>
      </w:r>
      <w:r w:rsidRPr="00D62EE0">
        <w:t>”</w:t>
      </w:r>
      <w:r w:rsidRPr="00D62EE0">
        <w:t>向</w:t>
      </w:r>
      <w:r w:rsidRPr="00D62EE0">
        <w:t>“</w:t>
      </w:r>
      <w:r w:rsidRPr="00D62EE0">
        <w:t>要答案</w:t>
      </w:r>
      <w:r w:rsidRPr="00D62EE0">
        <w:t>”</w:t>
      </w:r>
      <w:r w:rsidRPr="00D62EE0">
        <w:t>的深刻转变</w:t>
      </w:r>
      <w:r w:rsidRPr="00D62EE0">
        <w:rPr>
          <w:rStyle w:val="aff6"/>
        </w:rPr>
        <w:footnoteReference w:id="19"/>
      </w:r>
      <w:r w:rsidRPr="00D62EE0">
        <w:t>。</w:t>
      </w:r>
      <w:r w:rsidRPr="00D62EE0">
        <w:t>Lewis</w:t>
      </w:r>
      <w:r w:rsidRPr="00D62EE0">
        <w:t>等研究者指出，</w:t>
      </w:r>
      <w:r w:rsidRPr="00D62EE0">
        <w:t>LLM</w:t>
      </w:r>
      <w:r w:rsidRPr="00D62EE0">
        <w:t>凭借在语义解析、长文本摘要以及语境建模维度的卓越性能，构成了实现</w:t>
      </w:r>
      <w:r w:rsidRPr="00D62EE0">
        <w:t>“</w:t>
      </w:r>
      <w:r w:rsidRPr="00D62EE0">
        <w:t>知识服务型</w:t>
      </w:r>
      <w:r w:rsidRPr="00D62EE0">
        <w:t>”</w:t>
      </w:r>
      <w:r w:rsidRPr="00D62EE0">
        <w:t>检索的关键技术支座</w:t>
      </w:r>
      <w:r w:rsidRPr="00D62EE0">
        <w:rPr>
          <w:rStyle w:val="aff6"/>
        </w:rPr>
        <w:footnoteReference w:id="20"/>
      </w:r>
      <w:r w:rsidRPr="00D62EE0">
        <w:t>。然而，进入企业级应用环境后，原生</w:t>
      </w:r>
      <w:r w:rsidRPr="00D62EE0">
        <w:t>LLM</w:t>
      </w:r>
      <w:r w:rsidRPr="00D62EE0">
        <w:t>遭遇了两类难以忽视的瓶颈：</w:t>
      </w:r>
    </w:p>
    <w:p w14:paraId="478276D4" w14:textId="77777777" w:rsidR="00691ECF" w:rsidRPr="00D62EE0" w:rsidRDefault="00691ECF" w:rsidP="00691ECF">
      <w:pPr>
        <w:ind w:firstLine="480"/>
      </w:pPr>
      <w:r w:rsidRPr="00D62EE0">
        <w:t>知识时效性不足：参数化知识库存在更新滞后，致使模型无法及时响应动态演进的企业私有数据。</w:t>
      </w:r>
    </w:p>
    <w:p w14:paraId="7315700A" w14:textId="77777777" w:rsidR="00691ECF" w:rsidRPr="00D62EE0" w:rsidRDefault="00691ECF" w:rsidP="00691ECF">
      <w:pPr>
        <w:ind w:firstLine="480"/>
      </w:pPr>
      <w:r w:rsidRPr="00D62EE0">
        <w:t>事实可靠性缺陷：受生成式机制概率特性的影响，模型易产生偏离事实的</w:t>
      </w:r>
      <w:r w:rsidRPr="00D62EE0">
        <w:t>“</w:t>
      </w:r>
      <w:r w:rsidRPr="00D62EE0">
        <w:t>幻觉</w:t>
      </w:r>
      <w:r w:rsidRPr="00D62EE0">
        <w:t>”</w:t>
      </w:r>
      <w:r w:rsidRPr="00D62EE0">
        <w:t>现象。</w:t>
      </w:r>
      <w:r w:rsidRPr="00D62EE0">
        <w:t>Gao</w:t>
      </w:r>
      <w:r w:rsidRPr="00D62EE0">
        <w:t>等在对模块化</w:t>
      </w:r>
      <w:r w:rsidRPr="00D62EE0">
        <w:t>RAG</w:t>
      </w:r>
      <w:r w:rsidRPr="00D62EE0">
        <w:t>的综述中强调，这对追求严密性的企业决策链条构成了重大风险</w:t>
      </w:r>
      <w:r w:rsidRPr="00D62EE0">
        <w:rPr>
          <w:rStyle w:val="aff6"/>
        </w:rPr>
        <w:footnoteReference w:id="21"/>
      </w:r>
      <w:r w:rsidRPr="00D62EE0">
        <w:t>。</w:t>
      </w:r>
    </w:p>
    <w:p w14:paraId="18782559" w14:textId="520421E8" w:rsidR="00691ECF" w:rsidRPr="00D62EE0" w:rsidRDefault="00691ECF" w:rsidP="00691ECF">
      <w:pPr>
        <w:ind w:firstLine="480"/>
      </w:pPr>
      <w:r w:rsidRPr="00D62EE0">
        <w:t>针对传统</w:t>
      </w:r>
      <w:r w:rsidRPr="00D62EE0">
        <w:t>RAG</w:t>
      </w:r>
      <w:r w:rsidRPr="00D62EE0">
        <w:t>在多跳推理和复杂关系处理上的不足，已有研究提出将知识图谱与</w:t>
      </w:r>
      <w:r w:rsidRPr="00D62EE0">
        <w:t>RAG</w:t>
      </w:r>
      <w:r w:rsidRPr="00D62EE0">
        <w:t>结合，通过结构化知识表示增强检索的可解释性和推理能力</w:t>
      </w:r>
      <w:r w:rsidRPr="00D62EE0">
        <w:rPr>
          <w:rStyle w:val="aff6"/>
        </w:rPr>
        <w:footnoteReference w:id="22"/>
      </w:r>
      <w:r w:rsidRPr="00D62EE0">
        <w:t>，最近研究提出将图结构与图神经网络（</w:t>
      </w:r>
      <w:r w:rsidRPr="00D62EE0">
        <w:t>GNN</w:t>
      </w:r>
      <w:r w:rsidRPr="00D62EE0">
        <w:t>）引入检索链路（</w:t>
      </w:r>
      <w:r w:rsidRPr="00D62EE0">
        <w:t>GNN-RAG</w:t>
      </w:r>
      <w:r w:rsidRPr="00D62EE0">
        <w:rPr>
          <w:rStyle w:val="aff6"/>
        </w:rPr>
        <w:footnoteReference w:id="23"/>
      </w:r>
      <w:r w:rsidRPr="00D62EE0">
        <w:t>等），即先在知识图或文档关系图上做图推理／子图检索，再把可解释的路径或摘要</w:t>
      </w:r>
      <w:r w:rsidRPr="00D62EE0">
        <w:rPr>
          <w:rFonts w:hint="eastAsia"/>
        </w:rPr>
        <w:t>作为上下文</w:t>
      </w:r>
      <w:r w:rsidRPr="00D62EE0">
        <w:t>，从而在复杂问答与实体级联检索上显著提高正确率与可解释性</w:t>
      </w:r>
      <w:r w:rsidRPr="00D62EE0">
        <w:rPr>
          <w:rStyle w:val="aff6"/>
        </w:rPr>
        <w:footnoteReference w:id="24"/>
      </w:r>
      <w:r w:rsidRPr="00D62EE0">
        <w:t>。该方向在多跳问答</w:t>
      </w:r>
      <w:r w:rsidRPr="00D62EE0">
        <w:lastRenderedPageBreak/>
        <w:t>和知识型查询上展示出明显优势，但也带来了知识抽取成本、图构建</w:t>
      </w:r>
      <w:r w:rsidRPr="00D62EE0">
        <w:t>/</w:t>
      </w:r>
      <w:r w:rsidRPr="00D62EE0">
        <w:t>更新开销与跨模态对齐问题。</w:t>
      </w:r>
    </w:p>
    <w:p w14:paraId="543D8898" w14:textId="77777777" w:rsidR="00691ECF" w:rsidRPr="00D62EE0" w:rsidRDefault="00691ECF" w:rsidP="00691ECF">
      <w:pPr>
        <w:ind w:firstLine="480"/>
      </w:pPr>
      <w:r w:rsidRPr="00D62EE0">
        <w:t>企业实务层面出现两条博弈道路：一是继续优化集中式</w:t>
      </w:r>
      <w:r w:rsidRPr="00D62EE0">
        <w:t>RAG</w:t>
      </w:r>
      <w:r w:rsidRPr="00D62EE0">
        <w:t>（更快的向量库、更严的权限与审计、检索后重排序与事实核查管道</w:t>
      </w:r>
      <w:r w:rsidRPr="00D62EE0">
        <w:rPr>
          <w:rStyle w:val="aff6"/>
        </w:rPr>
        <w:footnoteReference w:id="25"/>
      </w:r>
      <w:r w:rsidRPr="00D62EE0">
        <w:t>）；二是转向</w:t>
      </w:r>
      <w:r w:rsidRPr="00D62EE0">
        <w:t>“</w:t>
      </w:r>
      <w:r w:rsidRPr="00D62EE0">
        <w:rPr>
          <w:rFonts w:hint="eastAsia"/>
        </w:rPr>
        <w:t>Agent</w:t>
      </w:r>
      <w:r w:rsidRPr="00D62EE0">
        <w:rPr>
          <w:rFonts w:hint="eastAsia"/>
        </w:rPr>
        <w:t>驱动</w:t>
      </w:r>
      <w:r w:rsidRPr="00D62EE0">
        <w:rPr>
          <w:rStyle w:val="aff6"/>
        </w:rPr>
        <w:footnoteReference w:id="26"/>
      </w:r>
      <w:r w:rsidRPr="00D62EE0">
        <w:t>”</w:t>
      </w:r>
      <w:r w:rsidRPr="00D62EE0">
        <w:rPr>
          <w:rFonts w:hint="eastAsia"/>
        </w:rPr>
        <w:t>的</w:t>
      </w:r>
      <w:r w:rsidRPr="00D62EE0">
        <w:t>运行时直连数据源的架构，借以保留原有访问控制与实时性，但代价是系统复杂度和工程实现门槛上升。总体来看，短期内混合方案最有可能普及：向量检索＋图推理作为信息召回与摘要层，严格的权限</w:t>
      </w:r>
      <w:r w:rsidRPr="00D62EE0">
        <w:t>/</w:t>
      </w:r>
      <w:r w:rsidRPr="00D62EE0">
        <w:t>红线策略和后端可验证核查（</w:t>
      </w:r>
      <w:proofErr w:type="spellStart"/>
      <w:r w:rsidRPr="00D62EE0">
        <w:t>reranker+provenance</w:t>
      </w:r>
      <w:proofErr w:type="spellEnd"/>
      <w:r w:rsidRPr="00D62EE0">
        <w:t>）作为安全补丁，最终由模型生成受控输出。若要把研究结论用于工程落地，必须把评估指标从单一准确率扩展为</w:t>
      </w:r>
      <w:r w:rsidRPr="00D62EE0">
        <w:t>“</w:t>
      </w:r>
      <w:r w:rsidRPr="00D62EE0">
        <w:t>可解释度、合规性、延迟与维护成本</w:t>
      </w:r>
      <w:r w:rsidRPr="00D62EE0">
        <w:t>”</w:t>
      </w:r>
      <w:r w:rsidRPr="00D62EE0">
        <w:t>这组组合指标</w:t>
      </w:r>
      <w:r w:rsidRPr="00D62EE0">
        <w:rPr>
          <w:rFonts w:hint="eastAsia"/>
        </w:rPr>
        <w:t>。</w:t>
      </w:r>
    </w:p>
    <w:p w14:paraId="6DD59D04" w14:textId="57AE1113" w:rsidR="00691ECF" w:rsidRPr="00D62EE0" w:rsidRDefault="00691ECF" w:rsidP="00691ECF">
      <w:pPr>
        <w:ind w:firstLine="480"/>
      </w:pPr>
      <w:r w:rsidRPr="00D62EE0">
        <w:rPr>
          <w:rFonts w:hint="eastAsia"/>
        </w:rPr>
        <w:t>基于以上背景，</w:t>
      </w:r>
      <w:r w:rsidRPr="00D62EE0">
        <w:t>现有研究在企业知识检索系统中逐渐形成以</w:t>
      </w:r>
      <w:r w:rsidRPr="00D62EE0">
        <w:t>RAG</w:t>
      </w:r>
      <w:r w:rsidRPr="00D62EE0">
        <w:t>为核心的技术路线，即通过向量检索提供高效的语义召回能力，并结合图结构或知识图谱增强系统对实体关系与复杂知识结构的表达能力</w:t>
      </w:r>
      <w:r w:rsidRPr="00D62EE0">
        <w:rPr>
          <w:rStyle w:val="aff6"/>
        </w:rPr>
        <w:footnoteReference w:id="27"/>
      </w:r>
      <w:r w:rsidRPr="00D62EE0">
        <w:t>。然而，在实际企业环境中，仅依赖单一检索机制往往难以同时满足检索效率、结构表达能力以及系统可维护性的多重需求。因此，如何在不同检索范式之间实现有效协同，并在保证系统可解释性与合规性的前提下控制计算成本与响应延迟</w:t>
      </w:r>
      <w:r w:rsidRPr="00D62EE0">
        <w:rPr>
          <w:rStyle w:val="aff6"/>
        </w:rPr>
        <w:footnoteReference w:id="28"/>
      </w:r>
      <w:r w:rsidRPr="00D62EE0">
        <w:t>，成为企业级知识检索系统设计的重要研究方向。</w:t>
      </w:r>
    </w:p>
    <w:p w14:paraId="39EE4604" w14:textId="65B62AD2" w:rsidR="001D65D0" w:rsidRPr="00D62EE0" w:rsidRDefault="001D65D0" w:rsidP="001D65D0">
      <w:pPr>
        <w:ind w:firstLine="480"/>
      </w:pPr>
      <w:r w:rsidRPr="00D62EE0">
        <w:t>鉴于此，本文将聚焦</w:t>
      </w:r>
      <w:r w:rsidRPr="00D62EE0">
        <w:t>GraphRAG</w:t>
      </w:r>
      <w:r w:rsidRPr="00D62EE0">
        <w:t>技术，在剖析其原生能力边界的基础上，探索面向企业复杂知识场景的检索优化机制，以期在召回精度与系统可解释性之间寻求更优的工程解。</w:t>
      </w:r>
    </w:p>
    <w:p w14:paraId="0963045F" w14:textId="77777777" w:rsidR="00691ECF" w:rsidRPr="00D62EE0" w:rsidRDefault="00691ECF" w:rsidP="00691ECF">
      <w:pPr>
        <w:pStyle w:val="3"/>
        <w:spacing w:before="120" w:after="120"/>
      </w:pPr>
      <w:bookmarkStart w:id="29" w:name="_Toc228993171"/>
      <w:bookmarkStart w:id="30" w:name="_Toc229842491"/>
      <w:r w:rsidRPr="00D62EE0">
        <w:t>检索增强生成（</w:t>
      </w:r>
      <w:r w:rsidRPr="00D62EE0">
        <w:t>RAG</w:t>
      </w:r>
      <w:r w:rsidRPr="00D62EE0">
        <w:t>）技术的演进脉络</w:t>
      </w:r>
      <w:bookmarkEnd w:id="29"/>
      <w:bookmarkEnd w:id="30"/>
    </w:p>
    <w:p w14:paraId="4C4E23F3" w14:textId="77777777" w:rsidR="00691ECF" w:rsidRPr="00D62EE0" w:rsidRDefault="00691ECF" w:rsidP="00691ECF">
      <w:pPr>
        <w:ind w:firstLine="480"/>
      </w:pPr>
      <w:r w:rsidRPr="00D62EE0">
        <w:t>检索增强生成（</w:t>
      </w:r>
      <w:r w:rsidRPr="00D62EE0">
        <w:t>RAG</w:t>
      </w:r>
      <w:r w:rsidRPr="00D62EE0">
        <w:t>）技术的演进历程，本质上是技术手段不断拟合前述</w:t>
      </w:r>
      <w:r w:rsidRPr="00D62EE0">
        <w:t>“</w:t>
      </w:r>
      <w:r w:rsidRPr="00D62EE0">
        <w:t>证据组织</w:t>
      </w:r>
      <w:r w:rsidRPr="00D62EE0">
        <w:t>”</w:t>
      </w:r>
      <w:r w:rsidRPr="00D62EE0">
        <w:t>与</w:t>
      </w:r>
      <w:r w:rsidRPr="00D62EE0">
        <w:t>“</w:t>
      </w:r>
      <w:r w:rsidRPr="00D62EE0">
        <w:t>关系表达</w:t>
      </w:r>
      <w:r w:rsidRPr="00D62EE0">
        <w:t>”</w:t>
      </w:r>
      <w:r w:rsidRPr="00D62EE0">
        <w:t>理论需求的过程。在企业知识检索范式由</w:t>
      </w:r>
      <w:r w:rsidRPr="00D62EE0">
        <w:t>“</w:t>
      </w:r>
      <w:r w:rsidRPr="00D62EE0">
        <w:t>文档定位</w:t>
      </w:r>
      <w:r w:rsidRPr="00D62EE0">
        <w:t>”</w:t>
      </w:r>
      <w:r w:rsidRPr="00D62EE0">
        <w:t>转向</w:t>
      </w:r>
      <w:r w:rsidRPr="00D62EE0">
        <w:t>“</w:t>
      </w:r>
      <w:r w:rsidRPr="00D62EE0">
        <w:t>知识服务</w:t>
      </w:r>
      <w:r w:rsidRPr="00D62EE0">
        <w:t>”</w:t>
      </w:r>
      <w:r w:rsidRPr="00D62EE0">
        <w:t>的过程中，</w:t>
      </w:r>
      <w:r w:rsidRPr="00D62EE0">
        <w:t>RAG</w:t>
      </w:r>
      <w:r w:rsidRPr="00D62EE0">
        <w:t>技术经历了从单纯依靠语义相似度到引入复杂结构化关联的阶梯式演进。</w:t>
      </w:r>
    </w:p>
    <w:p w14:paraId="6CC60EE5" w14:textId="77777777" w:rsidR="00691ECF" w:rsidRPr="00D62EE0" w:rsidRDefault="00691ECF" w:rsidP="00691ECF">
      <w:pPr>
        <w:ind w:firstLine="480"/>
      </w:pPr>
      <w:r w:rsidRPr="00D62EE0">
        <w:lastRenderedPageBreak/>
        <w:t>（</w:t>
      </w:r>
      <w:r w:rsidRPr="00D62EE0">
        <w:t>1</w:t>
      </w:r>
      <w:r w:rsidRPr="00D62EE0">
        <w:t>）从语义匹配到显式关联的技术演向。早期</w:t>
      </w:r>
      <w:r w:rsidRPr="00D62EE0">
        <w:t>RAG</w:t>
      </w:r>
      <w:r w:rsidRPr="00D62EE0">
        <w:t>系统主要以</w:t>
      </w:r>
      <w:r w:rsidRPr="00D62EE0">
        <w:t>VectorRAG</w:t>
      </w:r>
      <w:r w:rsidRPr="00D62EE0">
        <w:t>为代表，</w:t>
      </w:r>
      <w:r w:rsidRPr="00D62EE0">
        <w:t>Lewis</w:t>
      </w:r>
      <w:r w:rsidRPr="00D62EE0">
        <w:t>等研究者于</w:t>
      </w:r>
      <w:r w:rsidRPr="00D62EE0">
        <w:t>2020</w:t>
      </w:r>
      <w:r w:rsidRPr="00D62EE0">
        <w:t>年提出的框架确立了</w:t>
      </w:r>
      <w:r w:rsidRPr="00D62EE0">
        <w:t>“</w:t>
      </w:r>
      <w:r w:rsidRPr="00D62EE0">
        <w:t>检索</w:t>
      </w:r>
      <w:r w:rsidRPr="00D62EE0">
        <w:rPr>
          <w:rFonts w:hint="eastAsia"/>
        </w:rPr>
        <w:t>—</w:t>
      </w:r>
      <w:r w:rsidRPr="00D62EE0">
        <w:t>增广</w:t>
      </w:r>
      <w:r w:rsidRPr="00D62EE0">
        <w:rPr>
          <w:rFonts w:hint="eastAsia"/>
        </w:rPr>
        <w:t>—</w:t>
      </w:r>
      <w:r w:rsidRPr="00D62EE0">
        <w:t>生成</w:t>
      </w:r>
      <w:r w:rsidRPr="00D62EE0">
        <w:t>”</w:t>
      </w:r>
      <w:r w:rsidRPr="00D62EE0">
        <w:t>的标准范式</w:t>
      </w:r>
      <w:r w:rsidRPr="00D62EE0">
        <w:rPr>
          <w:rStyle w:val="aff6"/>
        </w:rPr>
        <w:footnoteReference w:id="29"/>
      </w:r>
      <w:r w:rsidRPr="00D62EE0">
        <w:t>。</w:t>
      </w:r>
      <w:r w:rsidRPr="00D62EE0">
        <w:t>VectorRAG</w:t>
      </w:r>
      <w:r w:rsidRPr="00D62EE0">
        <w:t>的核心逻辑是将文档切分为相互孤立的文本块（</w:t>
      </w:r>
      <w:r w:rsidRPr="00D62EE0">
        <w:t>Chunk</w:t>
      </w:r>
      <w:r w:rsidRPr="00D62EE0">
        <w:t>）并转化为高维向量，通过计算查询向量与文档向量的相似度来实现召回。虽然</w:t>
      </w:r>
      <w:r w:rsidRPr="00D62EE0">
        <w:t>VectorRAG</w:t>
      </w:r>
      <w:r w:rsidRPr="00D62EE0">
        <w:t>在处理事实性信息的定位上表现出较高效率，但在企业复杂的知识服务场景下，其局限性逐渐显现：由于检索单元缺乏拓扑关联，系统难以捕捉跨文档的逻辑链条，导致在处理需要多跳推理（</w:t>
      </w:r>
      <w:r w:rsidRPr="00D62EE0">
        <w:t>Multi-hop Reasoning</w:t>
      </w:r>
      <w:r w:rsidRPr="00D62EE0">
        <w:t>）或全局语义整合的问题时，往往只能提供碎片化的证据，易产生事实遗漏或逻辑断裂现象</w:t>
      </w:r>
      <w:r w:rsidRPr="00D62EE0">
        <w:rPr>
          <w:rStyle w:val="aff6"/>
        </w:rPr>
        <w:footnoteReference w:id="30"/>
      </w:r>
      <w:r w:rsidRPr="00D62EE0">
        <w:t>。</w:t>
      </w:r>
    </w:p>
    <w:p w14:paraId="05365D6F" w14:textId="77777777" w:rsidR="00691ECF" w:rsidRPr="00D62EE0" w:rsidRDefault="00691ECF" w:rsidP="00691ECF">
      <w:pPr>
        <w:ind w:firstLine="480"/>
      </w:pPr>
      <w:r w:rsidRPr="00D62EE0">
        <w:t>为弥补关系表达能力的不足，</w:t>
      </w:r>
      <w:proofErr w:type="spellStart"/>
      <w:r w:rsidRPr="00D62EE0">
        <w:rPr>
          <w:rFonts w:cs="Times New Roman"/>
          <w:color w:val="222222"/>
          <w:shd w:val="clear" w:color="auto" w:fill="FFFFFF"/>
        </w:rPr>
        <w:t>Sanmartin</w:t>
      </w:r>
      <w:proofErr w:type="spellEnd"/>
      <w:r w:rsidRPr="00D62EE0">
        <w:t>等学者尝试引入知识图谱（</w:t>
      </w:r>
      <w:r w:rsidRPr="00D62EE0">
        <w:t>Knowledge Graph</w:t>
      </w:r>
      <w:r w:rsidRPr="00D62EE0">
        <w:t>）作为外部语义补充，形成了</w:t>
      </w:r>
      <w:r w:rsidRPr="00D62EE0">
        <w:t>KG-RAG</w:t>
      </w:r>
      <w:r w:rsidRPr="00D62EE0">
        <w:t>路径</w:t>
      </w:r>
      <w:r w:rsidRPr="00D62EE0">
        <w:rPr>
          <w:rStyle w:val="aff6"/>
        </w:rPr>
        <w:footnoteReference w:id="31"/>
      </w:r>
      <w:r w:rsidRPr="00D62EE0">
        <w:t>。</w:t>
      </w:r>
      <w:r w:rsidRPr="00D62EE0">
        <w:t>KG-RAG</w:t>
      </w:r>
      <w:r w:rsidRPr="00D62EE0">
        <w:t>通过显式的实体</w:t>
      </w:r>
      <w:r w:rsidRPr="00D62EE0">
        <w:t>-</w:t>
      </w:r>
      <w:r w:rsidRPr="00D62EE0">
        <w:t>关系建模，将文本知识转化为可查询的路径结构，从而在理论上支持了精确的逻辑推理。然而，在非结构化程度极高的企业文档环境中，完全依赖预定义的知识图谱面临着构建成本高昂、动态维护困难以及难以覆盖长文本中隐含语义的问题</w:t>
      </w:r>
      <w:r w:rsidRPr="00D62EE0">
        <w:rPr>
          <w:rStyle w:val="aff6"/>
        </w:rPr>
        <w:footnoteReference w:id="32"/>
      </w:r>
      <w:r w:rsidRPr="00D62EE0">
        <w:t>。这促使研究视野进一步转向一种既能保留文本原始语义，又能兼顾图结构组织效率的新范式。</w:t>
      </w:r>
    </w:p>
    <w:p w14:paraId="11AB1091" w14:textId="77777777" w:rsidR="00691ECF" w:rsidRPr="00D62EE0" w:rsidRDefault="00691ECF" w:rsidP="00691ECF">
      <w:pPr>
        <w:ind w:firstLine="480"/>
      </w:pPr>
      <w:r w:rsidRPr="00D62EE0">
        <w:t>（</w:t>
      </w:r>
      <w:r w:rsidRPr="00D62EE0">
        <w:t>2</w:t>
      </w:r>
      <w:r w:rsidRPr="00D62EE0">
        <w:t>）图检索范式（</w:t>
      </w:r>
      <w:r w:rsidRPr="00D62EE0">
        <w:t>GraphRAG</w:t>
      </w:r>
      <w:r w:rsidRPr="00D62EE0">
        <w:t>）的特征与优势。以微软</w:t>
      </w:r>
      <w:r w:rsidRPr="00D62EE0">
        <w:t>Edge</w:t>
      </w:r>
      <w:r w:rsidRPr="00D62EE0">
        <w:t>等研究团队提出的</w:t>
      </w:r>
      <w:r w:rsidRPr="00D62EE0">
        <w:t>GraphRAG</w:t>
      </w:r>
      <w:r w:rsidRPr="00D62EE0">
        <w:t>为代表，</w:t>
      </w:r>
      <w:r w:rsidRPr="00D62EE0">
        <w:t>RAG</w:t>
      </w:r>
      <w:r w:rsidRPr="00D62EE0">
        <w:t>技术进入了</w:t>
      </w:r>
      <w:r w:rsidRPr="00D62EE0">
        <w:t>“</w:t>
      </w:r>
      <w:r w:rsidRPr="00D62EE0">
        <w:t>文档</w:t>
      </w:r>
      <w:r w:rsidRPr="00D62EE0">
        <w:t>/</w:t>
      </w:r>
      <w:r w:rsidRPr="00D62EE0">
        <w:t>实体关系图</w:t>
      </w:r>
      <w:r w:rsidRPr="00D62EE0">
        <w:t>”</w:t>
      </w:r>
      <w:r w:rsidRPr="00D62EE0">
        <w:t>驱动的新阶段</w:t>
      </w:r>
      <w:r w:rsidRPr="00D62EE0">
        <w:rPr>
          <w:rStyle w:val="aff6"/>
        </w:rPr>
        <w:footnoteReference w:id="33"/>
      </w:r>
      <w:r w:rsidRPr="00D62EE0">
        <w:t>。不同于传统的</w:t>
      </w:r>
      <w:r w:rsidRPr="00D62EE0">
        <w:t>KG-RAG</w:t>
      </w:r>
      <w:r w:rsidRPr="00D62EE0">
        <w:t>，</w:t>
      </w:r>
      <w:r w:rsidRPr="00D62EE0">
        <w:t>GraphRAG</w:t>
      </w:r>
      <w:r w:rsidRPr="00D62EE0">
        <w:t>通过在大规模语料上构建文档级的关系图，并结合社区摘要（</w:t>
      </w:r>
      <w:r w:rsidRPr="00D62EE0">
        <w:t>Community Summary</w:t>
      </w:r>
      <w:r w:rsidRPr="00D62EE0">
        <w:t>）机制，实现了对知识库全局语义的宏观抽象与微观定位的统一。</w:t>
      </w:r>
    </w:p>
    <w:p w14:paraId="6AA748B7" w14:textId="1AF252EA" w:rsidR="00691ECF" w:rsidRPr="00D62EE0" w:rsidRDefault="00691ECF" w:rsidP="00691ECF">
      <w:pPr>
        <w:ind w:firstLine="480"/>
      </w:pPr>
      <w:r w:rsidRPr="00D62EE0">
        <w:t>从理论视角看，</w:t>
      </w:r>
      <w:r w:rsidRPr="00D62EE0">
        <w:t>GraphRAG</w:t>
      </w:r>
      <w:r w:rsidRPr="00D62EE0">
        <w:t>高度契合了本研究提出的证据组织理论：首先，它利用图结构将零散的文本块串联为具有逻辑关联的证据网络，解决了纯向量检索难以表达复杂关系的问题；其次，通过多层级的语义总结，系统能够在不同粒度上对证据进行预组织，显著提升了系统在回答总结性、对比性复杂问题时的全局一致性。</w:t>
      </w:r>
      <w:r w:rsidRPr="00D62EE0">
        <w:lastRenderedPageBreak/>
        <w:t>此外，</w:t>
      </w:r>
      <w:r w:rsidRPr="00D62EE0">
        <w:t>Guo</w:t>
      </w:r>
      <w:r w:rsidRPr="00D62EE0">
        <w:t>等提出的</w:t>
      </w:r>
      <w:proofErr w:type="spellStart"/>
      <w:r w:rsidRPr="00D62EE0">
        <w:t>LightRAG</w:t>
      </w:r>
      <w:proofErr w:type="spellEnd"/>
      <w:r w:rsidRPr="00D62EE0">
        <w:t>进一步优化了图结构的索引效率与增量更新能力</w:t>
      </w:r>
      <w:r w:rsidRPr="00D62EE0">
        <w:rPr>
          <w:rStyle w:val="aff6"/>
        </w:rPr>
        <w:footnoteReference w:id="34"/>
      </w:r>
      <w:r w:rsidRPr="00D62EE0">
        <w:t>。主流</w:t>
      </w:r>
      <w:r w:rsidRPr="00D62EE0">
        <w:t>RAG</w:t>
      </w:r>
      <w:r w:rsidRPr="00D62EE0">
        <w:t>范式的核心特征对比见表</w:t>
      </w:r>
      <w:r w:rsidRPr="00D62EE0">
        <w:t>1-3</w:t>
      </w:r>
      <w:r w:rsidRPr="00D62EE0">
        <w:t>。</w:t>
      </w:r>
    </w:p>
    <w:p w14:paraId="2E9D7D9B" w14:textId="4FEDB640" w:rsidR="00691ECF" w:rsidRPr="00D62EE0" w:rsidRDefault="00691ECF" w:rsidP="00691ECF">
      <w:pPr>
        <w:ind w:firstLineChars="0" w:firstLine="0"/>
        <w:jc w:val="center"/>
        <w:rPr>
          <w:rFonts w:ascii="黑体" w:eastAsia="黑体" w:hAnsi="黑体"/>
          <w:i/>
          <w:iCs/>
          <w:sz w:val="21"/>
          <w:szCs w:val="21"/>
        </w:rPr>
      </w:pPr>
      <w:r w:rsidRPr="00D62EE0">
        <w:rPr>
          <w:rFonts w:ascii="黑体" w:eastAsia="黑体" w:hAnsi="黑体" w:hint="eastAsia"/>
          <w:sz w:val="21"/>
          <w:szCs w:val="21"/>
        </w:rPr>
        <w:t>表</w:t>
      </w:r>
      <w:r w:rsidRPr="00D62EE0">
        <w:rPr>
          <w:rFonts w:eastAsia="黑体"/>
          <w:b/>
          <w:bCs/>
          <w:sz w:val="21"/>
          <w:szCs w:val="21"/>
        </w:rPr>
        <w:t>1-3</w:t>
      </w:r>
      <w:r w:rsidRPr="00D62EE0">
        <w:rPr>
          <w:rFonts w:ascii="黑体" w:eastAsia="黑体" w:hAnsi="黑体"/>
          <w:sz w:val="21"/>
          <w:szCs w:val="21"/>
        </w:rPr>
        <w:t xml:space="preserve"> </w:t>
      </w:r>
      <w:r w:rsidRPr="00D62EE0">
        <w:rPr>
          <w:rFonts w:eastAsia="黑体"/>
          <w:sz w:val="21"/>
          <w:szCs w:val="21"/>
        </w:rPr>
        <w:t>RAG</w:t>
      </w:r>
      <w:r w:rsidRPr="00D62EE0">
        <w:rPr>
          <w:rFonts w:ascii="黑体" w:eastAsia="黑体" w:hAnsi="黑体" w:hint="eastAsia"/>
          <w:sz w:val="21"/>
          <w:szCs w:val="21"/>
        </w:rPr>
        <w:t>技术范式核心特征对比表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2370"/>
        <w:gridCol w:w="3015"/>
      </w:tblGrid>
      <w:tr w:rsidR="00691ECF" w:rsidRPr="00D62EE0" w14:paraId="0FA1E999" w14:textId="77777777" w:rsidTr="00B33B57">
        <w:trPr>
          <w:tblHeader/>
          <w:tblCellSpacing w:w="15" w:type="dxa"/>
        </w:trPr>
        <w:tc>
          <w:tcPr>
            <w:tcW w:w="0" w:type="auto"/>
            <w:tcBorders>
              <w:top w:val="single" w:sz="4" w:space="0" w:color="auto"/>
              <w:bottom w:val="single" w:sz="4" w:space="0" w:color="auto"/>
            </w:tcBorders>
            <w:vAlign w:val="center"/>
          </w:tcPr>
          <w:p w14:paraId="6AE87713" w14:textId="77777777" w:rsidR="00691ECF" w:rsidRPr="00D62EE0" w:rsidRDefault="00691ECF" w:rsidP="00B33B57">
            <w:pPr>
              <w:pStyle w:val="ad"/>
            </w:pPr>
            <w:r w:rsidRPr="00D62EE0">
              <w:t>维度</w:t>
            </w:r>
          </w:p>
        </w:tc>
        <w:tc>
          <w:tcPr>
            <w:tcW w:w="0" w:type="auto"/>
            <w:tcBorders>
              <w:top w:val="single" w:sz="4" w:space="0" w:color="auto"/>
              <w:bottom w:val="single" w:sz="4" w:space="0" w:color="auto"/>
            </w:tcBorders>
            <w:vAlign w:val="center"/>
          </w:tcPr>
          <w:p w14:paraId="732D16F3" w14:textId="77777777" w:rsidR="00691ECF" w:rsidRPr="00D62EE0" w:rsidRDefault="00691ECF" w:rsidP="00B33B57">
            <w:pPr>
              <w:pStyle w:val="ad"/>
            </w:pPr>
            <w:r w:rsidRPr="00D62EE0">
              <w:t>VectorRAG</w:t>
            </w:r>
          </w:p>
        </w:tc>
        <w:tc>
          <w:tcPr>
            <w:tcW w:w="0" w:type="auto"/>
            <w:tcBorders>
              <w:top w:val="single" w:sz="4" w:space="0" w:color="auto"/>
              <w:bottom w:val="single" w:sz="4" w:space="0" w:color="auto"/>
            </w:tcBorders>
            <w:vAlign w:val="center"/>
          </w:tcPr>
          <w:p w14:paraId="23D65CA5" w14:textId="77777777" w:rsidR="00691ECF" w:rsidRPr="00D62EE0" w:rsidRDefault="00691ECF" w:rsidP="00B33B57">
            <w:pPr>
              <w:pStyle w:val="ad"/>
            </w:pPr>
            <w:r w:rsidRPr="00D62EE0">
              <w:t>KG-RAG</w:t>
            </w:r>
          </w:p>
        </w:tc>
        <w:tc>
          <w:tcPr>
            <w:tcW w:w="0" w:type="auto"/>
            <w:tcBorders>
              <w:top w:val="single" w:sz="4" w:space="0" w:color="auto"/>
              <w:bottom w:val="single" w:sz="4" w:space="0" w:color="auto"/>
            </w:tcBorders>
            <w:vAlign w:val="center"/>
          </w:tcPr>
          <w:p w14:paraId="71ACDCDC" w14:textId="77777777" w:rsidR="00691ECF" w:rsidRPr="00D62EE0" w:rsidRDefault="00691ECF" w:rsidP="00B33B57">
            <w:pPr>
              <w:pStyle w:val="ad"/>
            </w:pPr>
            <w:r w:rsidRPr="00D62EE0">
              <w:t>GraphRAG</w:t>
            </w:r>
          </w:p>
        </w:tc>
      </w:tr>
      <w:tr w:rsidR="00691ECF" w:rsidRPr="00D62EE0" w14:paraId="0CACBACE" w14:textId="77777777" w:rsidTr="00B33B57">
        <w:trPr>
          <w:tblCellSpacing w:w="15" w:type="dxa"/>
        </w:trPr>
        <w:tc>
          <w:tcPr>
            <w:tcW w:w="0" w:type="auto"/>
            <w:vAlign w:val="center"/>
          </w:tcPr>
          <w:p w14:paraId="518B47DB" w14:textId="77777777" w:rsidR="00691ECF" w:rsidRPr="00D62EE0" w:rsidRDefault="00691ECF" w:rsidP="00B33B57">
            <w:pPr>
              <w:pStyle w:val="ad"/>
            </w:pPr>
            <w:r w:rsidRPr="00D62EE0">
              <w:t>知识组织方式</w:t>
            </w:r>
          </w:p>
        </w:tc>
        <w:tc>
          <w:tcPr>
            <w:tcW w:w="0" w:type="auto"/>
            <w:vAlign w:val="center"/>
          </w:tcPr>
          <w:p w14:paraId="67507C04" w14:textId="77777777" w:rsidR="00691ECF" w:rsidRPr="00D62EE0" w:rsidRDefault="00691ECF" w:rsidP="00B33B57">
            <w:pPr>
              <w:pStyle w:val="ad"/>
            </w:pPr>
            <w:r w:rsidRPr="00D62EE0">
              <w:t>文本片段向量索引</w:t>
            </w:r>
          </w:p>
        </w:tc>
        <w:tc>
          <w:tcPr>
            <w:tcW w:w="0" w:type="auto"/>
            <w:vAlign w:val="center"/>
          </w:tcPr>
          <w:p w14:paraId="15B28F08" w14:textId="77777777" w:rsidR="00691ECF" w:rsidRPr="00D62EE0" w:rsidRDefault="00691ECF" w:rsidP="00B33B57">
            <w:pPr>
              <w:pStyle w:val="ad"/>
            </w:pPr>
            <w:r w:rsidRPr="00D62EE0">
              <w:t>实体</w:t>
            </w:r>
            <w:r w:rsidRPr="00D62EE0">
              <w:t>-</w:t>
            </w:r>
            <w:r w:rsidRPr="00D62EE0">
              <w:t>关系知识图谱</w:t>
            </w:r>
          </w:p>
        </w:tc>
        <w:tc>
          <w:tcPr>
            <w:tcW w:w="0" w:type="auto"/>
            <w:vAlign w:val="center"/>
          </w:tcPr>
          <w:p w14:paraId="7E25D6C2" w14:textId="77777777" w:rsidR="00691ECF" w:rsidRPr="00D62EE0" w:rsidRDefault="00691ECF" w:rsidP="00B33B57">
            <w:pPr>
              <w:pStyle w:val="ad"/>
            </w:pPr>
            <w:r w:rsidRPr="00D62EE0">
              <w:t>文档</w:t>
            </w:r>
            <w:r w:rsidRPr="00D62EE0">
              <w:t>/</w:t>
            </w:r>
            <w:r w:rsidRPr="00D62EE0">
              <w:t>实体关系图</w:t>
            </w:r>
            <w:r w:rsidRPr="00D62EE0">
              <w:t>+</w:t>
            </w:r>
            <w:r w:rsidRPr="00D62EE0">
              <w:t>社区摘要</w:t>
            </w:r>
          </w:p>
        </w:tc>
      </w:tr>
      <w:tr w:rsidR="00691ECF" w:rsidRPr="00D62EE0" w14:paraId="78D974C7" w14:textId="77777777" w:rsidTr="00B33B57">
        <w:trPr>
          <w:tblCellSpacing w:w="15" w:type="dxa"/>
        </w:trPr>
        <w:tc>
          <w:tcPr>
            <w:tcW w:w="0" w:type="auto"/>
            <w:vAlign w:val="center"/>
          </w:tcPr>
          <w:p w14:paraId="59871AB8" w14:textId="77777777" w:rsidR="00691ECF" w:rsidRPr="00D62EE0" w:rsidRDefault="00691ECF" w:rsidP="00B33B57">
            <w:pPr>
              <w:pStyle w:val="ad"/>
            </w:pPr>
            <w:r w:rsidRPr="00D62EE0">
              <w:t>检索核心机制</w:t>
            </w:r>
          </w:p>
        </w:tc>
        <w:tc>
          <w:tcPr>
            <w:tcW w:w="0" w:type="auto"/>
            <w:vAlign w:val="center"/>
          </w:tcPr>
          <w:p w14:paraId="2F18F34A" w14:textId="77777777" w:rsidR="00691ECF" w:rsidRPr="00D62EE0" w:rsidRDefault="00691ECF" w:rsidP="00B33B57">
            <w:pPr>
              <w:pStyle w:val="ad"/>
            </w:pPr>
            <w:r w:rsidRPr="00D62EE0">
              <w:t>语义相似度召回</w:t>
            </w:r>
          </w:p>
        </w:tc>
        <w:tc>
          <w:tcPr>
            <w:tcW w:w="0" w:type="auto"/>
            <w:vAlign w:val="center"/>
          </w:tcPr>
          <w:p w14:paraId="6B3A2DAE" w14:textId="77777777" w:rsidR="00691ECF" w:rsidRPr="00D62EE0" w:rsidRDefault="00691ECF" w:rsidP="00B33B57">
            <w:pPr>
              <w:pStyle w:val="ad"/>
            </w:pPr>
            <w:r w:rsidRPr="00D62EE0">
              <w:t>子图检索</w:t>
            </w:r>
            <w:r w:rsidRPr="00D62EE0">
              <w:rPr>
                <w:rFonts w:hint="eastAsia"/>
              </w:rPr>
              <w:t>/</w:t>
            </w:r>
            <w:r w:rsidRPr="00D62EE0">
              <w:t>路径扩展</w:t>
            </w:r>
          </w:p>
        </w:tc>
        <w:tc>
          <w:tcPr>
            <w:tcW w:w="0" w:type="auto"/>
            <w:vAlign w:val="center"/>
          </w:tcPr>
          <w:p w14:paraId="31F75736" w14:textId="77777777" w:rsidR="00691ECF" w:rsidRPr="00D62EE0" w:rsidRDefault="00691ECF" w:rsidP="00B33B57">
            <w:pPr>
              <w:pStyle w:val="ad"/>
            </w:pPr>
            <w:r w:rsidRPr="00D62EE0">
              <w:t>社区级摘要检索</w:t>
            </w:r>
            <w:r w:rsidRPr="00D62EE0">
              <w:t>+</w:t>
            </w:r>
            <w:r w:rsidRPr="00D62EE0">
              <w:t>子图</w:t>
            </w:r>
            <w:r w:rsidRPr="00D62EE0">
              <w:rPr>
                <w:rFonts w:hint="eastAsia"/>
              </w:rPr>
              <w:t>扩展</w:t>
            </w:r>
          </w:p>
        </w:tc>
      </w:tr>
      <w:tr w:rsidR="00691ECF" w:rsidRPr="00D62EE0" w14:paraId="503452E3" w14:textId="77777777" w:rsidTr="00B33B57">
        <w:trPr>
          <w:tblCellSpacing w:w="15" w:type="dxa"/>
        </w:trPr>
        <w:tc>
          <w:tcPr>
            <w:tcW w:w="0" w:type="auto"/>
            <w:vAlign w:val="center"/>
          </w:tcPr>
          <w:p w14:paraId="4961DF0B" w14:textId="77777777" w:rsidR="00691ECF" w:rsidRPr="00D62EE0" w:rsidRDefault="00691ECF" w:rsidP="00B33B57">
            <w:pPr>
              <w:pStyle w:val="ad"/>
            </w:pPr>
            <w:r w:rsidRPr="00D62EE0">
              <w:t>推理能力</w:t>
            </w:r>
          </w:p>
        </w:tc>
        <w:tc>
          <w:tcPr>
            <w:tcW w:w="0" w:type="auto"/>
            <w:vAlign w:val="center"/>
          </w:tcPr>
          <w:p w14:paraId="4AB6804A" w14:textId="77777777" w:rsidR="00691ECF" w:rsidRPr="00D62EE0" w:rsidRDefault="00691ECF" w:rsidP="00B33B57">
            <w:pPr>
              <w:pStyle w:val="ad"/>
            </w:pPr>
            <w:r w:rsidRPr="00D62EE0">
              <w:t>单跳语义匹配为主</w:t>
            </w:r>
          </w:p>
        </w:tc>
        <w:tc>
          <w:tcPr>
            <w:tcW w:w="0" w:type="auto"/>
            <w:vAlign w:val="center"/>
          </w:tcPr>
          <w:p w14:paraId="566461CF" w14:textId="77777777" w:rsidR="00691ECF" w:rsidRPr="00D62EE0" w:rsidRDefault="00691ECF" w:rsidP="00B33B57">
            <w:pPr>
              <w:pStyle w:val="ad"/>
            </w:pPr>
            <w:r w:rsidRPr="00D62EE0">
              <w:t>支持显式多跳推理</w:t>
            </w:r>
          </w:p>
        </w:tc>
        <w:tc>
          <w:tcPr>
            <w:tcW w:w="0" w:type="auto"/>
            <w:vAlign w:val="center"/>
          </w:tcPr>
          <w:p w14:paraId="6409349D" w14:textId="77777777" w:rsidR="00691ECF" w:rsidRPr="00D62EE0" w:rsidRDefault="00691ECF" w:rsidP="00B33B57">
            <w:pPr>
              <w:pStyle w:val="ad"/>
            </w:pPr>
            <w:r w:rsidRPr="00D62EE0">
              <w:t>强调全局语义整合</w:t>
            </w:r>
          </w:p>
        </w:tc>
      </w:tr>
      <w:tr w:rsidR="00691ECF" w:rsidRPr="00D62EE0" w14:paraId="16B9902F" w14:textId="77777777" w:rsidTr="00B33B57">
        <w:trPr>
          <w:tblCellSpacing w:w="15" w:type="dxa"/>
        </w:trPr>
        <w:tc>
          <w:tcPr>
            <w:tcW w:w="0" w:type="auto"/>
            <w:vAlign w:val="center"/>
          </w:tcPr>
          <w:p w14:paraId="025C9EDE" w14:textId="77777777" w:rsidR="00691ECF" w:rsidRPr="00D62EE0" w:rsidRDefault="00691ECF" w:rsidP="00B33B57">
            <w:pPr>
              <w:pStyle w:val="ad"/>
            </w:pPr>
            <w:r w:rsidRPr="00D62EE0">
              <w:t>可解释性</w:t>
            </w:r>
          </w:p>
        </w:tc>
        <w:tc>
          <w:tcPr>
            <w:tcW w:w="0" w:type="auto"/>
            <w:vAlign w:val="center"/>
          </w:tcPr>
          <w:p w14:paraId="36475A4E" w14:textId="77777777" w:rsidR="00691ECF" w:rsidRPr="00D62EE0" w:rsidRDefault="00691ECF" w:rsidP="00B33B57">
            <w:pPr>
              <w:pStyle w:val="ad"/>
            </w:pPr>
            <w:r w:rsidRPr="00D62EE0">
              <w:t>片段级证据</w:t>
            </w:r>
          </w:p>
        </w:tc>
        <w:tc>
          <w:tcPr>
            <w:tcW w:w="0" w:type="auto"/>
            <w:vAlign w:val="center"/>
          </w:tcPr>
          <w:p w14:paraId="6A6029E4" w14:textId="77777777" w:rsidR="00691ECF" w:rsidRPr="00D62EE0" w:rsidRDefault="00691ECF" w:rsidP="00B33B57">
            <w:pPr>
              <w:pStyle w:val="ad"/>
            </w:pPr>
            <w:r w:rsidRPr="00D62EE0">
              <w:t>路径级证据</w:t>
            </w:r>
          </w:p>
        </w:tc>
        <w:tc>
          <w:tcPr>
            <w:tcW w:w="0" w:type="auto"/>
            <w:vAlign w:val="center"/>
          </w:tcPr>
          <w:p w14:paraId="06341295" w14:textId="77777777" w:rsidR="00691ECF" w:rsidRPr="00D62EE0" w:rsidRDefault="00691ECF" w:rsidP="00B33B57">
            <w:pPr>
              <w:pStyle w:val="ad"/>
            </w:pPr>
            <w:r w:rsidRPr="00D62EE0">
              <w:t>社区级结构证据</w:t>
            </w:r>
          </w:p>
        </w:tc>
      </w:tr>
      <w:tr w:rsidR="00691ECF" w:rsidRPr="00D62EE0" w14:paraId="20D89E48" w14:textId="77777777" w:rsidTr="00B33B57">
        <w:trPr>
          <w:tblCellSpacing w:w="15" w:type="dxa"/>
        </w:trPr>
        <w:tc>
          <w:tcPr>
            <w:tcW w:w="0" w:type="auto"/>
            <w:vAlign w:val="center"/>
          </w:tcPr>
          <w:p w14:paraId="67DD1B6F" w14:textId="77777777" w:rsidR="00691ECF" w:rsidRPr="00D62EE0" w:rsidRDefault="00691ECF" w:rsidP="00B33B57">
            <w:pPr>
              <w:pStyle w:val="ad"/>
            </w:pPr>
            <w:r w:rsidRPr="00D62EE0">
              <w:t>计算复杂度</w:t>
            </w:r>
          </w:p>
        </w:tc>
        <w:tc>
          <w:tcPr>
            <w:tcW w:w="0" w:type="auto"/>
            <w:vAlign w:val="center"/>
          </w:tcPr>
          <w:p w14:paraId="287272A7" w14:textId="77777777" w:rsidR="00691ECF" w:rsidRPr="00D62EE0" w:rsidRDefault="00691ECF" w:rsidP="00B33B57">
            <w:pPr>
              <w:pStyle w:val="ad"/>
            </w:pPr>
            <w:r w:rsidRPr="00D62EE0">
              <w:t>中等</w:t>
            </w:r>
          </w:p>
        </w:tc>
        <w:tc>
          <w:tcPr>
            <w:tcW w:w="0" w:type="auto"/>
            <w:vAlign w:val="center"/>
          </w:tcPr>
          <w:p w14:paraId="49A537C6" w14:textId="77777777" w:rsidR="00691ECF" w:rsidRPr="00D62EE0" w:rsidRDefault="00691ECF" w:rsidP="00B33B57">
            <w:pPr>
              <w:pStyle w:val="ad"/>
            </w:pPr>
            <w:r w:rsidRPr="00D62EE0">
              <w:t>较高（依赖图结构）</w:t>
            </w:r>
          </w:p>
        </w:tc>
        <w:tc>
          <w:tcPr>
            <w:tcW w:w="0" w:type="auto"/>
            <w:vAlign w:val="center"/>
          </w:tcPr>
          <w:p w14:paraId="62598F3A" w14:textId="77777777" w:rsidR="00691ECF" w:rsidRPr="00D62EE0" w:rsidRDefault="00691ECF" w:rsidP="00B33B57">
            <w:pPr>
              <w:pStyle w:val="ad"/>
            </w:pPr>
            <w:r w:rsidRPr="00D62EE0">
              <w:t>高（图构建</w:t>
            </w:r>
            <w:r w:rsidRPr="00D62EE0">
              <w:t>+</w:t>
            </w:r>
            <w:r w:rsidRPr="00D62EE0">
              <w:t>摘要生成）</w:t>
            </w:r>
          </w:p>
        </w:tc>
      </w:tr>
      <w:tr w:rsidR="00691ECF" w:rsidRPr="00D62EE0" w14:paraId="2C2E894C" w14:textId="77777777" w:rsidTr="00B33B57">
        <w:trPr>
          <w:tblCellSpacing w:w="15" w:type="dxa"/>
        </w:trPr>
        <w:tc>
          <w:tcPr>
            <w:tcW w:w="0" w:type="auto"/>
            <w:vAlign w:val="center"/>
          </w:tcPr>
          <w:p w14:paraId="313CED73" w14:textId="77777777" w:rsidR="00691ECF" w:rsidRPr="00D62EE0" w:rsidRDefault="00691ECF" w:rsidP="00B33B57">
            <w:pPr>
              <w:pStyle w:val="ad"/>
            </w:pPr>
            <w:r w:rsidRPr="00D62EE0">
              <w:t>工程成熟度</w:t>
            </w:r>
          </w:p>
        </w:tc>
        <w:tc>
          <w:tcPr>
            <w:tcW w:w="0" w:type="auto"/>
            <w:vAlign w:val="center"/>
          </w:tcPr>
          <w:p w14:paraId="096E1E96" w14:textId="77777777" w:rsidR="00691ECF" w:rsidRPr="00D62EE0" w:rsidRDefault="00691ECF" w:rsidP="00B33B57">
            <w:pPr>
              <w:pStyle w:val="ad"/>
            </w:pPr>
            <w:r w:rsidRPr="00D62EE0">
              <w:t>高</w:t>
            </w:r>
          </w:p>
        </w:tc>
        <w:tc>
          <w:tcPr>
            <w:tcW w:w="0" w:type="auto"/>
            <w:vAlign w:val="center"/>
          </w:tcPr>
          <w:p w14:paraId="609810BF" w14:textId="77777777" w:rsidR="00691ECF" w:rsidRPr="00D62EE0" w:rsidRDefault="00691ECF" w:rsidP="00B33B57">
            <w:pPr>
              <w:pStyle w:val="ad"/>
            </w:pPr>
            <w:r w:rsidRPr="00D62EE0">
              <w:t>中等</w:t>
            </w:r>
          </w:p>
        </w:tc>
        <w:tc>
          <w:tcPr>
            <w:tcW w:w="0" w:type="auto"/>
            <w:vAlign w:val="center"/>
          </w:tcPr>
          <w:p w14:paraId="44C74854" w14:textId="77777777" w:rsidR="00691ECF" w:rsidRPr="00D62EE0" w:rsidRDefault="00691ECF" w:rsidP="00B33B57">
            <w:pPr>
              <w:pStyle w:val="ad"/>
            </w:pPr>
            <w:r w:rsidRPr="00D62EE0">
              <w:t>发展中</w:t>
            </w:r>
          </w:p>
        </w:tc>
      </w:tr>
      <w:tr w:rsidR="00691ECF" w:rsidRPr="00D62EE0" w14:paraId="4CF14D0E" w14:textId="77777777" w:rsidTr="00B33B57">
        <w:trPr>
          <w:tblCellSpacing w:w="15" w:type="dxa"/>
        </w:trPr>
        <w:tc>
          <w:tcPr>
            <w:tcW w:w="0" w:type="auto"/>
            <w:vAlign w:val="center"/>
          </w:tcPr>
          <w:p w14:paraId="1055E6BA" w14:textId="77777777" w:rsidR="00691ECF" w:rsidRPr="00D62EE0" w:rsidRDefault="00691ECF" w:rsidP="00B33B57">
            <w:pPr>
              <w:pStyle w:val="ad"/>
            </w:pPr>
            <w:r w:rsidRPr="00D62EE0">
              <w:t>典型优势</w:t>
            </w:r>
          </w:p>
        </w:tc>
        <w:tc>
          <w:tcPr>
            <w:tcW w:w="0" w:type="auto"/>
            <w:vAlign w:val="center"/>
          </w:tcPr>
          <w:p w14:paraId="4A81374D" w14:textId="77777777" w:rsidR="00691ECF" w:rsidRPr="00D62EE0" w:rsidRDefault="00691ECF" w:rsidP="00B33B57">
            <w:pPr>
              <w:pStyle w:val="ad"/>
            </w:pPr>
            <w:r w:rsidRPr="00D62EE0">
              <w:t>高效召回、易落地</w:t>
            </w:r>
          </w:p>
        </w:tc>
        <w:tc>
          <w:tcPr>
            <w:tcW w:w="0" w:type="auto"/>
            <w:vAlign w:val="center"/>
          </w:tcPr>
          <w:p w14:paraId="5A33549F" w14:textId="77777777" w:rsidR="00691ECF" w:rsidRPr="00D62EE0" w:rsidRDefault="00691ECF" w:rsidP="00B33B57">
            <w:pPr>
              <w:pStyle w:val="ad"/>
            </w:pPr>
            <w:r w:rsidRPr="00D62EE0">
              <w:t>关系链清晰、多跳能力强</w:t>
            </w:r>
          </w:p>
        </w:tc>
        <w:tc>
          <w:tcPr>
            <w:tcW w:w="0" w:type="auto"/>
            <w:vAlign w:val="center"/>
          </w:tcPr>
          <w:p w14:paraId="7E4234D2" w14:textId="77777777" w:rsidR="00691ECF" w:rsidRPr="00D62EE0" w:rsidRDefault="00691ECF" w:rsidP="00B33B57">
            <w:pPr>
              <w:pStyle w:val="ad"/>
            </w:pPr>
            <w:r w:rsidRPr="00D62EE0">
              <w:t>全局一致性强、主题概括能力强</w:t>
            </w:r>
          </w:p>
        </w:tc>
      </w:tr>
      <w:tr w:rsidR="00691ECF" w:rsidRPr="00D62EE0" w14:paraId="78B61E4B" w14:textId="77777777" w:rsidTr="00B33B57">
        <w:trPr>
          <w:tblCellSpacing w:w="15" w:type="dxa"/>
        </w:trPr>
        <w:tc>
          <w:tcPr>
            <w:tcW w:w="0" w:type="auto"/>
            <w:tcBorders>
              <w:bottom w:val="single" w:sz="4" w:space="0" w:color="auto"/>
            </w:tcBorders>
            <w:vAlign w:val="center"/>
          </w:tcPr>
          <w:p w14:paraId="6025FA29" w14:textId="77777777" w:rsidR="00691ECF" w:rsidRPr="00D62EE0" w:rsidRDefault="00691ECF" w:rsidP="00B33B57">
            <w:pPr>
              <w:pStyle w:val="ad"/>
            </w:pPr>
            <w:r w:rsidRPr="00D62EE0">
              <w:t>典型短板</w:t>
            </w:r>
          </w:p>
        </w:tc>
        <w:tc>
          <w:tcPr>
            <w:tcW w:w="0" w:type="auto"/>
            <w:tcBorders>
              <w:bottom w:val="single" w:sz="4" w:space="0" w:color="auto"/>
            </w:tcBorders>
            <w:vAlign w:val="center"/>
          </w:tcPr>
          <w:p w14:paraId="2BFADC33" w14:textId="77777777" w:rsidR="00691ECF" w:rsidRPr="00D62EE0" w:rsidRDefault="00691ECF" w:rsidP="00B33B57">
            <w:pPr>
              <w:pStyle w:val="ad"/>
            </w:pPr>
            <w:r w:rsidRPr="00D62EE0">
              <w:t>关系建模弱</w:t>
            </w:r>
          </w:p>
        </w:tc>
        <w:tc>
          <w:tcPr>
            <w:tcW w:w="0" w:type="auto"/>
            <w:tcBorders>
              <w:bottom w:val="single" w:sz="4" w:space="0" w:color="auto"/>
            </w:tcBorders>
            <w:vAlign w:val="center"/>
          </w:tcPr>
          <w:p w14:paraId="51DE5A2E" w14:textId="77777777" w:rsidR="00691ECF" w:rsidRPr="00D62EE0" w:rsidRDefault="00691ECF" w:rsidP="00B33B57">
            <w:pPr>
              <w:pStyle w:val="ad"/>
            </w:pPr>
            <w:r w:rsidRPr="00D62EE0">
              <w:t>构建与维护成本高</w:t>
            </w:r>
          </w:p>
        </w:tc>
        <w:tc>
          <w:tcPr>
            <w:tcW w:w="0" w:type="auto"/>
            <w:tcBorders>
              <w:bottom w:val="single" w:sz="4" w:space="0" w:color="auto"/>
            </w:tcBorders>
            <w:vAlign w:val="center"/>
          </w:tcPr>
          <w:p w14:paraId="5A3685C1" w14:textId="77777777" w:rsidR="00691ECF" w:rsidRPr="00D62EE0" w:rsidRDefault="00691ECF" w:rsidP="00B33B57">
            <w:pPr>
              <w:pStyle w:val="ad"/>
            </w:pPr>
            <w:r w:rsidRPr="00D62EE0">
              <w:t>局部细粒度信息可能被压缩</w:t>
            </w:r>
          </w:p>
        </w:tc>
      </w:tr>
    </w:tbl>
    <w:p w14:paraId="5BD4C141" w14:textId="485A7935" w:rsidR="00AF522A" w:rsidRPr="00D62EE0" w:rsidRDefault="00691ECF" w:rsidP="00691ECF">
      <w:pPr>
        <w:ind w:firstLine="480"/>
      </w:pPr>
      <w:r w:rsidRPr="00D62EE0">
        <w:t>由此可见，尽管</w:t>
      </w:r>
      <w:r w:rsidRPr="00D62EE0">
        <w:t>GraphRAG</w:t>
      </w:r>
      <w:r w:rsidRPr="00D62EE0">
        <w:t>在理论上为企业知识检索提供了强有力的结构化支撑，但在实际工程实践中，其固有的技术瓶颈亦限制了其在特定场景下的性能表现。理解这些技术演进背后的逻辑差异，有助于针对</w:t>
      </w:r>
      <w:r w:rsidRPr="00D62EE0">
        <w:t>GraphRAG</w:t>
      </w:r>
      <w:r w:rsidRPr="00D62EE0">
        <w:t>的能力边界进行深度分析，并引出本文的优化研究方向。</w:t>
      </w:r>
    </w:p>
    <w:p w14:paraId="0C06C2C4" w14:textId="77777777" w:rsidR="00AF522A" w:rsidRPr="00D62EE0" w:rsidRDefault="00000000">
      <w:pPr>
        <w:pStyle w:val="3"/>
        <w:spacing w:before="120" w:after="120"/>
      </w:pPr>
      <w:bookmarkStart w:id="31" w:name="_Toc229842492"/>
      <w:bookmarkEnd w:id="26"/>
      <w:bookmarkEnd w:id="27"/>
      <w:r w:rsidRPr="00D62EE0">
        <w:rPr>
          <w:rFonts w:hint="eastAsia"/>
        </w:rPr>
        <w:t>研究述评</w:t>
      </w:r>
      <w:bookmarkEnd w:id="31"/>
    </w:p>
    <w:p w14:paraId="21E3BD41" w14:textId="22A8F53E" w:rsidR="001D65D0" w:rsidRPr="00D62EE0" w:rsidRDefault="001D65D0">
      <w:pPr>
        <w:ind w:firstLine="480"/>
      </w:pPr>
      <w:r w:rsidRPr="00D62EE0">
        <w:t>综合上述文献脉络可知，检索增强生成</w:t>
      </w:r>
      <w:r w:rsidRPr="00D62EE0">
        <w:t>(RAG)</w:t>
      </w:r>
      <w:r w:rsidRPr="00D62EE0">
        <w:t>技术已成为大语言模型落地企业知识服务的核心范式。从</w:t>
      </w:r>
      <w:r w:rsidRPr="00D62EE0">
        <w:t>VectorRAG</w:t>
      </w:r>
      <w:r w:rsidRPr="00D62EE0">
        <w:t>到</w:t>
      </w:r>
      <w:r w:rsidRPr="00D62EE0">
        <w:t>GraphRAG</w:t>
      </w:r>
      <w:r w:rsidRPr="00D62EE0">
        <w:t>的技术演进，本质上反映了系统对碎片化知识从</w:t>
      </w:r>
      <w:r w:rsidRPr="00D62EE0">
        <w:t>“</w:t>
      </w:r>
      <w:r w:rsidRPr="00D62EE0">
        <w:t>物理召回</w:t>
      </w:r>
      <w:r w:rsidRPr="00D62EE0">
        <w:t>”</w:t>
      </w:r>
      <w:r w:rsidRPr="00D62EE0">
        <w:t>向</w:t>
      </w:r>
      <w:r w:rsidRPr="00D62EE0">
        <w:t>“</w:t>
      </w:r>
      <w:r w:rsidRPr="00D62EE0">
        <w:t>结构化逻辑表达</w:t>
      </w:r>
      <w:r w:rsidRPr="00D62EE0">
        <w:t>”</w:t>
      </w:r>
      <w:r w:rsidRPr="00D62EE0">
        <w:t>的升级。</w:t>
      </w:r>
      <w:r w:rsidRPr="00D62EE0">
        <w:t>GraphRAG</w:t>
      </w:r>
      <w:r w:rsidRPr="00D62EE0">
        <w:t>通过引入图拓扑同社区摘要机制，显著提升了模型在全局视野同复杂关系处理上的能力。然而，聚焦于企业实务中具备强逻辑约束与高审计要求的专业文献场景，现有</w:t>
      </w:r>
      <w:r w:rsidRPr="00D62EE0">
        <w:t>GraphRAG</w:t>
      </w:r>
      <w:r w:rsidRPr="00D62EE0">
        <w:t>的工程落地仍面临显著的局限性。一方面，现有图检索范式倾向于利用社区级结构执行语义聚合，这种自底向上的压缩机制在处理企业场景中高频的局部事实定位时，极易引入冗余的上下文噪声，致使底层细粒度事实被泛化甚至丢失。另一方面，企业业务咨询天然具有多粒度复合特征，而当前主流研究多采用静态的单一检索管线，缺乏动态意图解构机制，无法根据查询特征在节点、关系边同社区摘要之间执行最优的路由匹配。原生开放式信息抽取机制在面对非结构化企业文档时，易导致图谱规模无序膨胀与语义重叠。</w:t>
      </w:r>
    </w:p>
    <w:p w14:paraId="3EE8FCE1" w14:textId="65695444" w:rsidR="00AF522A" w:rsidRPr="00D62EE0" w:rsidRDefault="001D65D0">
      <w:pPr>
        <w:ind w:firstLine="480"/>
      </w:pPr>
      <w:r w:rsidRPr="00D62EE0">
        <w:rPr>
          <w:rFonts w:hint="eastAsia"/>
        </w:rPr>
        <w:lastRenderedPageBreak/>
        <w:t>由此可见</w:t>
      </w:r>
      <w:r w:rsidRPr="00D62EE0">
        <w:t>，现有图检索的底层知识组织架构同顶层调度策略，尚无法完全适配企业检索对高精度、强逻辑同可溯源的严苛诉求。本文旨在深度剖析</w:t>
      </w:r>
      <w:r w:rsidRPr="00D62EE0">
        <w:t>GraphRAG</w:t>
      </w:r>
      <w:r w:rsidRPr="00D62EE0">
        <w:t>的能力边界，探索建立一种融合分层架构约束与规划驱动调度的增强型框架</w:t>
      </w:r>
      <w:r w:rsidRPr="00D62EE0">
        <w:t>(E-GraphRAG)</w:t>
      </w:r>
      <w:r w:rsidRPr="00D62EE0">
        <w:t>，以期在企业复杂查询场景下实现召回精度、逻辑可解释性同系统开销的有效平衡。</w:t>
      </w:r>
    </w:p>
    <w:p w14:paraId="0B3A1F87" w14:textId="77777777" w:rsidR="00AF522A" w:rsidRPr="00D62EE0" w:rsidRDefault="00000000">
      <w:pPr>
        <w:pStyle w:val="2"/>
        <w:spacing w:before="120" w:after="120"/>
      </w:pPr>
      <w:bookmarkStart w:id="32" w:name="_Toc229842493"/>
      <w:r w:rsidRPr="00D62EE0">
        <w:rPr>
          <w:rFonts w:hint="eastAsia"/>
        </w:rPr>
        <w:t>研究方法与技术路线</w:t>
      </w:r>
      <w:bookmarkEnd w:id="32"/>
    </w:p>
    <w:p w14:paraId="4FD84513" w14:textId="77777777" w:rsidR="00AF522A" w:rsidRPr="00D62EE0" w:rsidRDefault="00000000">
      <w:pPr>
        <w:pStyle w:val="3"/>
        <w:spacing w:before="120" w:after="120"/>
      </w:pPr>
      <w:bookmarkStart w:id="33" w:name="_Toc229842494"/>
      <w:r w:rsidRPr="00D62EE0">
        <w:rPr>
          <w:rFonts w:hint="eastAsia"/>
        </w:rPr>
        <w:t>研究方法</w:t>
      </w:r>
      <w:bookmarkEnd w:id="33"/>
    </w:p>
    <w:p w14:paraId="36DECB3C" w14:textId="77777777" w:rsidR="00AF522A" w:rsidRPr="00D62EE0" w:rsidRDefault="0037576A" w:rsidP="0037576A">
      <w:pPr>
        <w:ind w:firstLine="480"/>
      </w:pPr>
      <w:r w:rsidRPr="00D62EE0">
        <w:t>本研究综合运用以下研究方法，旨在构建并验证</w:t>
      </w:r>
      <w:r w:rsidRPr="00D62EE0">
        <w:t>E-GraphRAG</w:t>
      </w:r>
      <w:r w:rsidRPr="00D62EE0">
        <w:t>框架的有效性：</w:t>
      </w:r>
      <w:r w:rsidRPr="00D62EE0">
        <w:rPr>
          <w:rFonts w:hint="eastAsia"/>
        </w:rPr>
        <w:t>（</w:t>
      </w:r>
      <w:r w:rsidRPr="00D62EE0">
        <w:rPr>
          <w:rFonts w:hint="eastAsia"/>
        </w:rPr>
        <w:t>1</w:t>
      </w:r>
      <w:r w:rsidRPr="00D62EE0">
        <w:rPr>
          <w:rFonts w:hint="eastAsia"/>
        </w:rPr>
        <w:t>）</w:t>
      </w:r>
      <w:r w:rsidRPr="00D62EE0">
        <w:t>文献研究法</w:t>
      </w:r>
    </w:p>
    <w:p w14:paraId="1C2794C4" w14:textId="77777777" w:rsidR="0037576A" w:rsidRPr="00D62EE0" w:rsidRDefault="0037576A" w:rsidP="0037576A">
      <w:pPr>
        <w:ind w:firstLine="480"/>
      </w:pPr>
      <w:r w:rsidRPr="00D62EE0">
        <w:t>系统梳理国内外关于检索增强生成（</w:t>
      </w:r>
      <w:r w:rsidRPr="00D62EE0">
        <w:t>RAG</w:t>
      </w:r>
      <w:r w:rsidRPr="00D62EE0">
        <w:t>）、图谱检索（</w:t>
      </w:r>
      <w:r w:rsidRPr="00D62EE0">
        <w:t>GraphRAG</w:t>
      </w:r>
      <w:r w:rsidRPr="00D62EE0">
        <w:t>）及企业知识管理的相关研究，重点通过批判性述评识别企业场景下细粒度证据缺失及长路径推理中断的技术瓶颈，为本文的改进思路提供理论依据。</w:t>
      </w:r>
    </w:p>
    <w:p w14:paraId="3582E01F" w14:textId="77777777" w:rsidR="00AF522A" w:rsidRPr="00D62EE0" w:rsidRDefault="00000000" w:rsidP="0037576A">
      <w:pPr>
        <w:ind w:firstLineChars="0" w:firstLine="0"/>
      </w:pPr>
      <w:r w:rsidRPr="00D62EE0">
        <w:rPr>
          <w:rFonts w:hint="eastAsia"/>
        </w:rPr>
        <w:t>（</w:t>
      </w:r>
      <w:r w:rsidRPr="00D62EE0">
        <w:t>2</w:t>
      </w:r>
      <w:r w:rsidRPr="00D62EE0">
        <w:rPr>
          <w:rFonts w:hint="eastAsia"/>
        </w:rPr>
        <w:t>）</w:t>
      </w:r>
      <w:r w:rsidR="0037576A" w:rsidRPr="00D62EE0">
        <w:t>架构设计与建模法</w:t>
      </w:r>
    </w:p>
    <w:p w14:paraId="78DCD296" w14:textId="77777777" w:rsidR="0037576A" w:rsidRPr="00D62EE0" w:rsidRDefault="0037576A" w:rsidP="0037576A">
      <w:pPr>
        <w:ind w:firstLine="480"/>
      </w:pPr>
      <w:r w:rsidRPr="00D62EE0">
        <w:t>针对企业文档的半结构化特征，设计面向企业知识库的增强型图谱结构（</w:t>
      </w:r>
      <w:r w:rsidRPr="00D62EE0">
        <w:t>E-GraphRAG</w:t>
      </w:r>
      <w:r w:rsidRPr="00D62EE0">
        <w:t>），通过引入</w:t>
      </w:r>
      <w:r w:rsidRPr="00D62EE0">
        <w:t>Schema</w:t>
      </w:r>
      <w:r w:rsidRPr="00D62EE0">
        <w:t>约束与多粒度索引机制，实现对企业异构知识资产的结构化表征。</w:t>
      </w:r>
    </w:p>
    <w:p w14:paraId="4A87AFB7" w14:textId="77777777" w:rsidR="00AF522A" w:rsidRPr="00D62EE0" w:rsidRDefault="00000000" w:rsidP="0037576A">
      <w:pPr>
        <w:ind w:firstLineChars="0" w:firstLine="0"/>
      </w:pPr>
      <w:r w:rsidRPr="00D62EE0">
        <w:rPr>
          <w:rFonts w:hint="eastAsia"/>
        </w:rPr>
        <w:t>（</w:t>
      </w:r>
      <w:r w:rsidRPr="00D62EE0">
        <w:t>3</w:t>
      </w:r>
      <w:r w:rsidRPr="00D62EE0">
        <w:rPr>
          <w:rFonts w:hint="eastAsia"/>
        </w:rPr>
        <w:t>）</w:t>
      </w:r>
      <w:r w:rsidR="0037576A" w:rsidRPr="00D62EE0">
        <w:t>实验研究法</w:t>
      </w:r>
    </w:p>
    <w:p w14:paraId="526CD69F" w14:textId="77777777" w:rsidR="0037576A" w:rsidRPr="00D62EE0" w:rsidRDefault="0037576A" w:rsidP="0037576A">
      <w:pPr>
        <w:ind w:firstLine="480"/>
      </w:pPr>
      <w:r w:rsidRPr="00D62EE0">
        <w:t>采用控制变量法，基于</w:t>
      </w:r>
      <w:r w:rsidRPr="00D62EE0">
        <w:t>CUAD</w:t>
      </w:r>
      <w:r w:rsidRPr="00D62EE0">
        <w:t>合同数据集开展系统性实验。通过设置不同的分块大小、检索</w:t>
      </w:r>
      <w:r w:rsidRPr="00D62EE0">
        <w:t>Top-K</w:t>
      </w:r>
      <w:r w:rsidRPr="00D62EE0">
        <w:t>等参数，量化评估系统在不同任务场景下的性能表现。</w:t>
      </w:r>
    </w:p>
    <w:p w14:paraId="3472751E" w14:textId="77777777" w:rsidR="00AF522A" w:rsidRPr="00D62EE0" w:rsidRDefault="00000000" w:rsidP="0037576A">
      <w:pPr>
        <w:ind w:firstLineChars="0" w:firstLine="0"/>
      </w:pPr>
      <w:r w:rsidRPr="00D62EE0">
        <w:rPr>
          <w:rFonts w:hint="eastAsia"/>
        </w:rPr>
        <w:t>（</w:t>
      </w:r>
      <w:r w:rsidRPr="00D62EE0">
        <w:t>4</w:t>
      </w:r>
      <w:r w:rsidRPr="00D62EE0">
        <w:rPr>
          <w:rFonts w:hint="eastAsia"/>
        </w:rPr>
        <w:t>）</w:t>
      </w:r>
      <w:r w:rsidR="0037576A" w:rsidRPr="00D62EE0">
        <w:t>对比分析法</w:t>
      </w:r>
    </w:p>
    <w:p w14:paraId="2603D432" w14:textId="77777777" w:rsidR="0037576A" w:rsidRPr="00D62EE0" w:rsidRDefault="0037576A" w:rsidP="0037576A">
      <w:pPr>
        <w:ind w:firstLine="480"/>
      </w:pPr>
      <w:r w:rsidRPr="00D62EE0">
        <w:t>建立包含</w:t>
      </w:r>
      <w:r w:rsidRPr="00D62EE0">
        <w:t>“</w:t>
      </w:r>
      <w:r w:rsidRPr="00D62EE0">
        <w:t>传统向量检索（</w:t>
      </w:r>
      <w:r w:rsidRPr="00D62EE0">
        <w:t>Baseline</w:t>
      </w:r>
      <w:r w:rsidRPr="00D62EE0">
        <w:t>）</w:t>
      </w:r>
      <w:r w:rsidRPr="00D62EE0">
        <w:t>”</w:t>
      </w:r>
      <w:r w:rsidRPr="00D62EE0">
        <w:t>、</w:t>
      </w:r>
      <w:r w:rsidRPr="00D62EE0">
        <w:t>“</w:t>
      </w:r>
      <w:r w:rsidRPr="00D62EE0">
        <w:t>标准</w:t>
      </w:r>
      <w:r w:rsidRPr="00D62EE0">
        <w:t>GraphRAG”</w:t>
      </w:r>
      <w:r w:rsidRPr="00D62EE0">
        <w:t>及</w:t>
      </w:r>
      <w:r w:rsidRPr="00D62EE0">
        <w:t>“</w:t>
      </w:r>
      <w:proofErr w:type="spellStart"/>
      <w:r w:rsidRPr="00D62EE0">
        <w:t>LightRAG</w:t>
      </w:r>
      <w:proofErr w:type="spellEnd"/>
      <w:r w:rsidRPr="00D62EE0">
        <w:t>”</w:t>
      </w:r>
      <w:r w:rsidRPr="00D62EE0">
        <w:t>在内的多维基准测试组。通过消融实验，验证规划驱动机制与图结构优化策略对检索精度及逻辑稳定性的实际贡献。</w:t>
      </w:r>
    </w:p>
    <w:p w14:paraId="7BF042E6" w14:textId="77777777" w:rsidR="00AF522A" w:rsidRPr="00D62EE0" w:rsidRDefault="002654D9" w:rsidP="002654D9">
      <w:pPr>
        <w:pStyle w:val="3"/>
        <w:spacing w:before="120" w:after="120"/>
      </w:pPr>
      <w:bookmarkStart w:id="34" w:name="_Toc229842495"/>
      <w:r w:rsidRPr="00D62EE0">
        <w:t>研究思路与框架</w:t>
      </w:r>
      <w:bookmarkEnd w:id="34"/>
    </w:p>
    <w:p w14:paraId="4B436F5C" w14:textId="77777777" w:rsidR="002654D9" w:rsidRPr="00D62EE0" w:rsidRDefault="002654D9" w:rsidP="002654D9">
      <w:pPr>
        <w:ind w:firstLine="480"/>
      </w:pPr>
      <w:r w:rsidRPr="00D62EE0">
        <w:t>为深度剖析并优化</w:t>
      </w:r>
      <w:r w:rsidRPr="00D62EE0">
        <w:t>GraphRAG</w:t>
      </w:r>
      <w:r w:rsidRPr="00D62EE0">
        <w:t>在企业知识库检索中的应用效能，本文的研究思路遵循</w:t>
      </w:r>
      <w:r w:rsidRPr="00D62EE0">
        <w:t>“</w:t>
      </w:r>
      <w:r w:rsidRPr="00D62EE0">
        <w:t>基础奠定</w:t>
      </w:r>
      <w:r w:rsidRPr="00D62EE0">
        <w:t>—</w:t>
      </w:r>
      <w:r w:rsidRPr="00D62EE0">
        <w:t>理论与需求建构</w:t>
      </w:r>
      <w:r w:rsidRPr="00D62EE0">
        <w:t>—</w:t>
      </w:r>
      <w:r w:rsidRPr="00D62EE0">
        <w:t>核心框架设计</w:t>
      </w:r>
      <w:r w:rsidRPr="00D62EE0">
        <w:t>—</w:t>
      </w:r>
      <w:r w:rsidRPr="00D62EE0">
        <w:t>实验验证与总结</w:t>
      </w:r>
      <w:r w:rsidRPr="00D62EE0">
        <w:t>”</w:t>
      </w:r>
      <w:r w:rsidRPr="00D62EE0">
        <w:t>的递进逻辑展开，整体研究框架如图</w:t>
      </w:r>
      <w:r w:rsidRPr="00D62EE0">
        <w:t>1-1</w:t>
      </w:r>
      <w:r w:rsidRPr="00D62EE0">
        <w:t>所示。具体研究脉络如下：</w:t>
      </w:r>
    </w:p>
    <w:p w14:paraId="7513F55C" w14:textId="77777777" w:rsidR="002654D9" w:rsidRPr="00D62EE0" w:rsidRDefault="002654D9" w:rsidP="002654D9">
      <w:pPr>
        <w:ind w:firstLine="480"/>
      </w:pPr>
      <w:r w:rsidRPr="00D62EE0">
        <w:t>（</w:t>
      </w:r>
      <w:r w:rsidRPr="00D62EE0">
        <w:t>1</w:t>
      </w:r>
      <w:r w:rsidRPr="00D62EE0">
        <w:t>）问题提出与技术演进梳理</w:t>
      </w:r>
    </w:p>
    <w:p w14:paraId="19B8BB91" w14:textId="77777777" w:rsidR="002654D9" w:rsidRPr="00D62EE0" w:rsidRDefault="002654D9" w:rsidP="002654D9">
      <w:pPr>
        <w:ind w:firstLine="480"/>
      </w:pPr>
      <w:r w:rsidRPr="00D62EE0">
        <w:t>首先，从企业知识管理场景下的实际需求出发，明确提出</w:t>
      </w:r>
      <w:r w:rsidRPr="00D62EE0">
        <w:t>GraphRAG</w:t>
      </w:r>
      <w:r w:rsidRPr="00D62EE0">
        <w:t>应用与优化的核心研究问题，界定研究目标与意义。随后，系统梳理大语言模型在企业知识系统中的应用现状，并着重对比分析</w:t>
      </w:r>
      <w:r w:rsidRPr="00D62EE0">
        <w:t>VectorRAG</w:t>
      </w:r>
      <w:r w:rsidRPr="00D62EE0">
        <w:t>、</w:t>
      </w:r>
      <w:r w:rsidRPr="00D62EE0">
        <w:t>KG-RAG</w:t>
      </w:r>
      <w:r w:rsidRPr="00D62EE0">
        <w:t>与原始</w:t>
      </w:r>
      <w:r w:rsidRPr="00D62EE0">
        <w:t>GraphRAG</w:t>
      </w:r>
      <w:r w:rsidRPr="00D62EE0">
        <w:t>的技</w:t>
      </w:r>
      <w:r w:rsidRPr="00D62EE0">
        <w:lastRenderedPageBreak/>
        <w:t>术演进脉络。通过技术回顾，明确不同</w:t>
      </w:r>
      <w:r w:rsidRPr="00D62EE0">
        <w:t>RAG</w:t>
      </w:r>
      <w:r w:rsidRPr="00D62EE0">
        <w:t>范式的能力特征及工程化发展趋势，为后续寻找优化突破口奠定技术认知基础。</w:t>
      </w:r>
    </w:p>
    <w:p w14:paraId="5F0067CA" w14:textId="77777777" w:rsidR="002654D9" w:rsidRPr="00D62EE0" w:rsidRDefault="002654D9" w:rsidP="002654D9">
      <w:pPr>
        <w:ind w:firstLine="480"/>
      </w:pPr>
      <w:r w:rsidRPr="00D62EE0">
        <w:t>（</w:t>
      </w:r>
      <w:r w:rsidRPr="00D62EE0">
        <w:t>2</w:t>
      </w:r>
      <w:r w:rsidRPr="00D62EE0">
        <w:t>）检索流程基础与任务能力边界分析</w:t>
      </w:r>
    </w:p>
    <w:p w14:paraId="2D9AA07A" w14:textId="77777777" w:rsidR="002654D9" w:rsidRPr="00D62EE0" w:rsidRDefault="002654D9" w:rsidP="002654D9">
      <w:pPr>
        <w:ind w:firstLine="480"/>
      </w:pPr>
      <w:r w:rsidRPr="00D62EE0">
        <w:t>在理论层面，剖析企业知识的类目、形态与组织特征，探讨检索范式从</w:t>
      </w:r>
      <w:r w:rsidRPr="00D62EE0">
        <w:t>“</w:t>
      </w:r>
      <w:r w:rsidRPr="00D62EE0">
        <w:t>文档定位</w:t>
      </w:r>
      <w:r w:rsidRPr="00D62EE0">
        <w:t>”</w:t>
      </w:r>
      <w:r w:rsidRPr="00D62EE0">
        <w:t>向</w:t>
      </w:r>
      <w:r w:rsidRPr="00D62EE0">
        <w:t>“</w:t>
      </w:r>
      <w:r w:rsidRPr="00D62EE0">
        <w:t>知识服务</w:t>
      </w:r>
      <w:r w:rsidRPr="00D62EE0">
        <w:t>”</w:t>
      </w:r>
      <w:r w:rsidRPr="00D62EE0">
        <w:t>的转变，并结合证据获取与组织理论，建立企业知识检索流程的理论基础。在此基础上，结合真实业务场景，对企业知识问题进行结构化建模，将检索需求拆解为局部事实定位、结构依赖推理、全局语义整合三类典型任务。通过构建面向知识服务的</w:t>
      </w:r>
      <w:r w:rsidRPr="00D62EE0">
        <w:t>RAG</w:t>
      </w:r>
      <w:r w:rsidRPr="00D62EE0">
        <w:t>评估指标体系，分析原始</w:t>
      </w:r>
      <w:r w:rsidRPr="00D62EE0">
        <w:t>GraphRAG</w:t>
      </w:r>
      <w:r w:rsidRPr="00D62EE0">
        <w:t>在面对上述三类任务时的能力边界，从而精准识别企业场景下的核心需求差异，确立框架优化的具体方向与设计原则。</w:t>
      </w:r>
    </w:p>
    <w:p w14:paraId="200B37F9" w14:textId="77777777" w:rsidR="002654D9" w:rsidRPr="00D62EE0" w:rsidRDefault="002654D9" w:rsidP="002654D9">
      <w:pPr>
        <w:ind w:firstLine="480"/>
      </w:pPr>
      <w:r w:rsidRPr="00D62EE0">
        <w:t>（</w:t>
      </w:r>
      <w:r w:rsidRPr="00D62EE0">
        <w:t>3</w:t>
      </w:r>
      <w:r w:rsidRPr="00D62EE0">
        <w:t>）增强型</w:t>
      </w:r>
      <w:r w:rsidRPr="00D62EE0">
        <w:t>GraphRAG</w:t>
      </w:r>
      <w:r w:rsidRPr="00D62EE0">
        <w:t>框架设计</w:t>
      </w:r>
    </w:p>
    <w:p w14:paraId="696F0227" w14:textId="77777777" w:rsidR="002654D9" w:rsidRPr="00D62EE0" w:rsidRDefault="002654D9" w:rsidP="002654D9">
      <w:pPr>
        <w:ind w:firstLine="480"/>
      </w:pPr>
      <w:r w:rsidRPr="00D62EE0">
        <w:t>针对上一阶段识别出的能力边界与局限性，本文提出面向企业知识管理场景的增强型</w:t>
      </w:r>
      <w:r w:rsidRPr="00D62EE0">
        <w:t>GraphRAG</w:t>
      </w:r>
      <w:r w:rsidRPr="00D62EE0">
        <w:t>框架（</w:t>
      </w:r>
      <w:r w:rsidRPr="00D62EE0">
        <w:t>E-GraphRAG</w:t>
      </w:r>
      <w:r w:rsidRPr="00D62EE0">
        <w:t>）及其实现路径。框架的总体设计围绕两大核心模块展开：</w:t>
      </w:r>
    </w:p>
    <w:p w14:paraId="62B282EF" w14:textId="77777777" w:rsidR="002654D9" w:rsidRPr="00D62EE0" w:rsidRDefault="002654D9" w:rsidP="002654D9">
      <w:pPr>
        <w:ind w:firstLine="480"/>
      </w:pPr>
      <w:r w:rsidRPr="00D62EE0">
        <w:t>图结构与语义表达优化：引入实体归一化与</w:t>
      </w:r>
      <w:r w:rsidRPr="00D62EE0">
        <w:t>Schema</w:t>
      </w:r>
      <w:r w:rsidRPr="00D62EE0">
        <w:t>约束机制，进行图结构社区的质量优化与分层图结构的组织，在不损失底层证据的前提下降低拓扑冗余。</w:t>
      </w:r>
    </w:p>
    <w:p w14:paraId="7555F2D2" w14:textId="77777777" w:rsidR="002654D9" w:rsidRPr="00D62EE0" w:rsidRDefault="002654D9" w:rsidP="002654D9">
      <w:pPr>
        <w:ind w:firstLine="480"/>
      </w:pPr>
      <w:r w:rsidRPr="00D62EE0">
        <w:t>规划驱动的检索调度：建立多粒度检索机制与动态上下文组织策略，通过系统集成实现从静态知识表征到动态检索调度的闭环，以此提升复杂企业咨询场景下的检索精度与逻辑稳定性。</w:t>
      </w:r>
    </w:p>
    <w:p w14:paraId="7D5166FC" w14:textId="77777777" w:rsidR="002654D9" w:rsidRPr="00D62EE0" w:rsidRDefault="002654D9" w:rsidP="002654D9">
      <w:pPr>
        <w:ind w:firstLine="480"/>
      </w:pPr>
      <w:r w:rsidRPr="00D62EE0">
        <w:t>（</w:t>
      </w:r>
      <w:r w:rsidRPr="00D62EE0">
        <w:t>4</w:t>
      </w:r>
      <w:r w:rsidRPr="00D62EE0">
        <w:t>）实验设计、结果分析与结论</w:t>
      </w:r>
    </w:p>
    <w:p w14:paraId="36E8C5C3" w14:textId="77777777" w:rsidR="002654D9" w:rsidRPr="00D62EE0" w:rsidRDefault="002654D9" w:rsidP="002654D9">
      <w:pPr>
        <w:ind w:firstLine="480"/>
      </w:pPr>
      <w:r w:rsidRPr="00D62EE0">
        <w:t>为验证所提框架的有效性，本文设计了严格的受控实验。确立实验数据集、运行环境、评测问题类型及指标后，从三个核心维度展开对比验证：图构建阶段成本分析、知识图谱结构质量分析、系统检索能力对比。同时，通过具体的企业应用案例分析，直观展示</w:t>
      </w:r>
      <w:r w:rsidRPr="00D62EE0">
        <w:t>E-GraphRAG</w:t>
      </w:r>
      <w:r w:rsidRPr="00D62EE0">
        <w:t>的实际落地效果。最后，总结提炼本研究的主要贡献与结论，并针对企业知识服务系统的长远发展提出后续优化与未来工作展望。</w:t>
      </w:r>
    </w:p>
    <w:p w14:paraId="1AF79931" w14:textId="77777777" w:rsidR="00AF522A" w:rsidRPr="00D62EE0" w:rsidRDefault="000A2033" w:rsidP="00C73992">
      <w:pPr>
        <w:ind w:firstLineChars="0" w:firstLine="0"/>
        <w:jc w:val="center"/>
      </w:pPr>
      <w:r w:rsidRPr="00D62EE0">
        <w:rPr>
          <w:noProof/>
        </w:rPr>
        <w:lastRenderedPageBreak/>
        <w:drawing>
          <wp:inline distT="0" distB="0" distL="0" distR="0" wp14:anchorId="3F4EDD89" wp14:editId="4F959507">
            <wp:extent cx="5471795" cy="7305675"/>
            <wp:effectExtent l="0" t="0" r="1905" b="0"/>
            <wp:docPr id="1885624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4262" name="图片 1885624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1795" cy="7305675"/>
                    </a:xfrm>
                    <a:prstGeom prst="rect">
                      <a:avLst/>
                    </a:prstGeom>
                  </pic:spPr>
                </pic:pic>
              </a:graphicData>
            </a:graphic>
          </wp:inline>
        </w:drawing>
      </w:r>
    </w:p>
    <w:p w14:paraId="27BCADFD" w14:textId="77777777" w:rsidR="00AF522A" w:rsidRPr="00D62EE0" w:rsidRDefault="00000000">
      <w:pPr>
        <w:pStyle w:val="affc"/>
      </w:pPr>
      <w:r w:rsidRPr="00D62EE0">
        <w:t>图</w:t>
      </w:r>
      <w:r w:rsidRPr="00D62EE0">
        <w:t xml:space="preserve">1-1 </w:t>
      </w:r>
      <w:r w:rsidRPr="00D62EE0">
        <w:t>企业知识</w:t>
      </w:r>
      <w:r w:rsidRPr="00D62EE0">
        <w:rPr>
          <w:rFonts w:hint="eastAsia"/>
        </w:rPr>
        <w:t>检索</w:t>
      </w:r>
      <w:r w:rsidRPr="00D62EE0">
        <w:t>场景下</w:t>
      </w:r>
      <w:r w:rsidRPr="00D62EE0">
        <w:t>GraphRAG</w:t>
      </w:r>
      <w:r w:rsidRPr="00D62EE0">
        <w:rPr>
          <w:rFonts w:hint="eastAsia"/>
        </w:rPr>
        <w:t>流程优化</w:t>
      </w:r>
      <w:r w:rsidRPr="00D62EE0">
        <w:t>研究框架</w:t>
      </w:r>
    </w:p>
    <w:p w14:paraId="0C6B9DCD" w14:textId="77777777" w:rsidR="00AF522A" w:rsidRPr="00D62EE0" w:rsidRDefault="00000000">
      <w:pPr>
        <w:pStyle w:val="2"/>
        <w:spacing w:before="120" w:after="120"/>
      </w:pPr>
      <w:bookmarkStart w:id="35" w:name="_Toc193534098"/>
      <w:bookmarkStart w:id="36" w:name="_Toc193536286"/>
      <w:bookmarkStart w:id="37" w:name="_Toc193724140"/>
      <w:bookmarkStart w:id="38" w:name="_Toc193531683"/>
      <w:bookmarkStart w:id="39" w:name="_Toc229842496"/>
      <w:bookmarkEnd w:id="35"/>
      <w:bookmarkEnd w:id="36"/>
      <w:bookmarkEnd w:id="37"/>
      <w:bookmarkEnd w:id="38"/>
      <w:r w:rsidRPr="00D62EE0">
        <w:rPr>
          <w:rFonts w:hint="eastAsia"/>
        </w:rPr>
        <w:lastRenderedPageBreak/>
        <w:t>研究创新</w:t>
      </w:r>
      <w:bookmarkEnd w:id="39"/>
    </w:p>
    <w:p w14:paraId="74B8B545" w14:textId="77777777" w:rsidR="00252CF1" w:rsidRPr="00D62EE0" w:rsidRDefault="00252CF1" w:rsidP="00252CF1">
      <w:pPr>
        <w:ind w:firstLine="480"/>
      </w:pPr>
      <w:r w:rsidRPr="00D62EE0">
        <w:t>针对企业知识检索中全局语义覆盖同细粒度证据定位之间的效能矛盾，本文对</w:t>
      </w:r>
      <w:r w:rsidRPr="00D62EE0">
        <w:t>GraphRAG</w:t>
      </w:r>
      <w:r w:rsidRPr="00D62EE0">
        <w:t>框架执行了系统性改进。其核心创新摆脱了通用大模型技术的简单集成，聚焦于解决企业长文档检索中的逻辑路径断裂与图谱构建成本</w:t>
      </w:r>
      <w:r w:rsidRPr="00D62EE0">
        <w:t>/</w:t>
      </w:r>
      <w:r w:rsidRPr="00D62EE0">
        <w:t>粒度失衡两大核心痛点，具体体现在以下两个维度：</w:t>
      </w:r>
    </w:p>
    <w:p w14:paraId="6EB760DE" w14:textId="77777777" w:rsidR="006C53E0" w:rsidRPr="00D62EE0" w:rsidRDefault="00252CF1" w:rsidP="00252CF1">
      <w:pPr>
        <w:ind w:firstLine="489"/>
      </w:pPr>
      <w:r w:rsidRPr="00D62EE0">
        <w:rPr>
          <w:b/>
          <w:bCs/>
        </w:rPr>
        <w:t>（</w:t>
      </w:r>
      <w:r w:rsidRPr="00D62EE0">
        <w:rPr>
          <w:b/>
          <w:bCs/>
        </w:rPr>
        <w:t>1</w:t>
      </w:r>
      <w:r w:rsidRPr="00D62EE0">
        <w:rPr>
          <w:b/>
          <w:bCs/>
        </w:rPr>
        <w:t>）面向多粒度任务的动态规划与交织检索调度范式</w:t>
      </w:r>
      <w:r w:rsidRPr="00D62EE0">
        <w:t xml:space="preserve"> </w:t>
      </w:r>
    </w:p>
    <w:p w14:paraId="6D0F192A" w14:textId="10282245" w:rsidR="00252CF1" w:rsidRPr="00D62EE0" w:rsidRDefault="00252CF1" w:rsidP="00252CF1">
      <w:pPr>
        <w:ind w:firstLine="480"/>
      </w:pPr>
      <w:r w:rsidRPr="00D62EE0">
        <w:t>传统图检索增强生成架构在处理非结构化企业咨询时，常面临检索粒度固化同上下文噪声干扰的问题。为此，本文提出一种由规划驱动的动态检索调度范式。该范式在总体调度层面引入</w:t>
      </w:r>
      <w:proofErr w:type="spellStart"/>
      <w:r w:rsidRPr="00D62EE0">
        <w:t>ReAct</w:t>
      </w:r>
      <w:proofErr w:type="spellEnd"/>
      <w:r w:rsidRPr="00D62EE0">
        <w:t>(Reasoning and Acting)</w:t>
      </w:r>
      <w:r w:rsidRPr="00D62EE0">
        <w:t>的交替流转机制，用以指导系统在问题理解、动态检索同证据反馈之间形成闭环控制；在线检索阶段，借鉴</w:t>
      </w:r>
      <w:r w:rsidRPr="00D62EE0">
        <w:t>IRCoT</w:t>
      </w:r>
      <w:r w:rsidRPr="00D62EE0">
        <w:t>的交织补检策略，依据当前推理链条的证据缺口自适应追加查询，并在原路由约束下保持检索深度。作为工程化承载组件，</w:t>
      </w:r>
      <w:r w:rsidRPr="00D62EE0">
        <w:t>Agentic</w:t>
      </w:r>
      <w:r w:rsidR="006B2179" w:rsidRPr="00D62EE0">
        <w:t xml:space="preserve"> </w:t>
      </w:r>
      <w:r w:rsidRPr="00D62EE0">
        <w:t>Decomposer</w:t>
      </w:r>
      <w:r w:rsidRPr="00D62EE0">
        <w:t>负责将复杂的输入咨询解构为具备特定路由类型与检索预算的子任务序列。通过这一调度机制，固定的社区级检索被重构为包含</w:t>
      </w:r>
      <w:r w:rsidRPr="00D62EE0">
        <w:t>“</w:t>
      </w:r>
      <w:r w:rsidRPr="00D62EE0">
        <w:t>意图解构</w:t>
      </w:r>
      <w:r w:rsidRPr="00D62EE0">
        <w:t>—</w:t>
      </w:r>
      <w:r w:rsidRPr="00D62EE0">
        <w:t>路由绑定</w:t>
      </w:r>
      <w:r w:rsidRPr="00D62EE0">
        <w:t>—</w:t>
      </w:r>
      <w:r w:rsidRPr="00D62EE0">
        <w:t>多粒度召回</w:t>
      </w:r>
      <w:r w:rsidRPr="00D62EE0">
        <w:t>—</w:t>
      </w:r>
      <w:r w:rsidRPr="00D62EE0">
        <w:t>反馈消解</w:t>
      </w:r>
      <w:r w:rsidRPr="00D62EE0">
        <w:t>”</w:t>
      </w:r>
      <w:r w:rsidRPr="00D62EE0">
        <w:t>的动态协同流程。实验数据表明，在局部事实检索任务中，由于该范式实现了精准的路由分流与噪声抑制，上下文精确度</w:t>
      </w:r>
      <w:r w:rsidRPr="00D62EE0">
        <w:t>(Context</w:t>
      </w:r>
      <w:r w:rsidR="006B2179" w:rsidRPr="00D62EE0">
        <w:t xml:space="preserve"> </w:t>
      </w:r>
      <w:r w:rsidRPr="00D62EE0">
        <w:t>Precision)</w:t>
      </w:r>
      <w:r w:rsidRPr="00D62EE0">
        <w:t>由原生</w:t>
      </w:r>
      <w:r w:rsidRPr="00D62EE0">
        <w:t>GraphRAG</w:t>
      </w:r>
      <w:r w:rsidRPr="00D62EE0">
        <w:t>的</w:t>
      </w:r>
      <w:r w:rsidRPr="00D62EE0">
        <w:t>0.644</w:t>
      </w:r>
      <w:r w:rsidRPr="00D62EE0">
        <w:t>提升至</w:t>
      </w:r>
      <w:r w:rsidRPr="00D62EE0">
        <w:t>0.877</w:t>
      </w:r>
      <w:r w:rsidRPr="00D62EE0">
        <w:t>，同时其答案的语义相似度</w:t>
      </w:r>
      <w:r w:rsidRPr="00D62EE0">
        <w:t>(Semantic</w:t>
      </w:r>
      <w:r w:rsidR="006B2179" w:rsidRPr="00D62EE0">
        <w:t xml:space="preserve"> </w:t>
      </w:r>
      <w:r w:rsidRPr="00D62EE0">
        <w:t>Similarity)</w:t>
      </w:r>
      <w:r w:rsidRPr="00D62EE0">
        <w:t>由</w:t>
      </w:r>
      <w:r w:rsidRPr="00D62EE0">
        <w:t>0.846</w:t>
      </w:r>
      <w:r w:rsidRPr="00D62EE0">
        <w:t>改善至</w:t>
      </w:r>
      <w:r w:rsidRPr="00D62EE0">
        <w:t>0.911</w:t>
      </w:r>
      <w:r w:rsidRPr="00D62EE0">
        <w:t>。这表明该调度范式在未大幅牺牲理论召回率的前提下，有效抑制了传统图检索因社区上下文过宽而引入的结构噪声，确立了以输出稳定性与事实收敛为导向的控制基准。</w:t>
      </w:r>
    </w:p>
    <w:p w14:paraId="531E2F35" w14:textId="77777777" w:rsidR="006C53E0" w:rsidRPr="00D62EE0" w:rsidRDefault="00252CF1" w:rsidP="00252CF1">
      <w:pPr>
        <w:ind w:firstLine="489"/>
      </w:pPr>
      <w:r w:rsidRPr="00D62EE0">
        <w:rPr>
          <w:b/>
          <w:bCs/>
        </w:rPr>
        <w:t>（</w:t>
      </w:r>
      <w:r w:rsidRPr="00D62EE0">
        <w:rPr>
          <w:b/>
          <w:bCs/>
        </w:rPr>
        <w:t>2</w:t>
      </w:r>
      <w:r w:rsidRPr="00D62EE0">
        <w:rPr>
          <w:b/>
          <w:bCs/>
        </w:rPr>
        <w:t>）融合人工预设</w:t>
      </w:r>
      <w:r w:rsidRPr="00D62EE0">
        <w:rPr>
          <w:b/>
          <w:bCs/>
        </w:rPr>
        <w:t>Schema</w:t>
      </w:r>
      <w:r w:rsidRPr="00D62EE0">
        <w:rPr>
          <w:b/>
          <w:bCs/>
        </w:rPr>
        <w:t>约束的高密度图谱组织机制</w:t>
      </w:r>
      <w:r w:rsidRPr="00D62EE0">
        <w:t xml:space="preserve"> </w:t>
      </w:r>
    </w:p>
    <w:p w14:paraId="2430BB72" w14:textId="7A7AC681" w:rsidR="00AF522A" w:rsidRPr="00D62EE0" w:rsidRDefault="00252CF1" w:rsidP="00252CF1">
      <w:pPr>
        <w:ind w:firstLine="480"/>
      </w:pPr>
      <w:r w:rsidRPr="00D62EE0">
        <w:t>针对大规模企业文档（如合同数据集）构建图谱时普遍存在的实体抽取发散、计算成本高昂以及底层证据易丢失等工程化障碍，本文提出了一种面向企业实务的异构知识组织机制。本研究采用人工预设的强</w:t>
      </w:r>
      <w:r w:rsidRPr="00D62EE0">
        <w:t>Schema</w:t>
      </w:r>
      <w:r w:rsidRPr="00D62EE0">
        <w:t>约束执行实体语义归一化。在完整保留原始文档片段</w:t>
      </w:r>
      <w:r w:rsidRPr="00D62EE0">
        <w:t>(Chunk)</w:t>
      </w:r>
      <w:r w:rsidRPr="00D62EE0">
        <w:t>以确保知识可追溯性的前提下，构建了</w:t>
      </w:r>
      <w:r w:rsidRPr="00D62EE0">
        <w:t>“</w:t>
      </w:r>
      <w:r w:rsidRPr="00D62EE0">
        <w:t>属性</w:t>
      </w:r>
      <w:r w:rsidRPr="00D62EE0">
        <w:t>—</w:t>
      </w:r>
      <w:r w:rsidRPr="00D62EE0">
        <w:t>实体</w:t>
      </w:r>
      <w:r w:rsidRPr="00D62EE0">
        <w:t>—</w:t>
      </w:r>
      <w:r w:rsidRPr="00D62EE0">
        <w:t>关键词</w:t>
      </w:r>
      <w:r w:rsidRPr="00D62EE0">
        <w:t>—</w:t>
      </w:r>
      <w:r w:rsidRPr="00D62EE0">
        <w:t>社区</w:t>
      </w:r>
      <w:r w:rsidRPr="00D62EE0">
        <w:t>”</w:t>
      </w:r>
      <w:r w:rsidRPr="00D62EE0">
        <w:t>四层分层结构，实现了对高层拓扑的有效收敛与底层证据的高密度挂载。该机制显著优化了知识图谱的构建效益与语义保真度。实验统计显示，</w:t>
      </w:r>
      <w:r w:rsidRPr="00D62EE0">
        <w:t>E-GraphRAG</w:t>
      </w:r>
      <w:r w:rsidRPr="00D62EE0">
        <w:t>构建的图谱平均度</w:t>
      </w:r>
      <w:r w:rsidRPr="00D62EE0">
        <w:t>(</w:t>
      </w:r>
      <w:proofErr w:type="spellStart"/>
      <w:r w:rsidRPr="00D62EE0">
        <w:t>AverageDegree</w:t>
      </w:r>
      <w:proofErr w:type="spellEnd"/>
      <w:r w:rsidRPr="00D62EE0">
        <w:t>)</w:t>
      </w:r>
      <w:r w:rsidRPr="00D62EE0">
        <w:t>从</w:t>
      </w:r>
      <w:r w:rsidRPr="00D62EE0">
        <w:t>2.40</w:t>
      </w:r>
      <w:r w:rsidRPr="00D62EE0">
        <w:t>提升至</w:t>
      </w:r>
      <w:r w:rsidRPr="00D62EE0">
        <w:t>3.37</w:t>
      </w:r>
      <w:r w:rsidRPr="00D62EE0">
        <w:t>，关系类型数量扩充近</w:t>
      </w:r>
      <w:r w:rsidRPr="00D62EE0">
        <w:t>6</w:t>
      </w:r>
      <w:r w:rsidRPr="00D62EE0">
        <w:t>倍（从</w:t>
      </w:r>
      <w:r w:rsidRPr="00D62EE0">
        <w:t>1061</w:t>
      </w:r>
      <w:r w:rsidRPr="00D62EE0">
        <w:t>增至</w:t>
      </w:r>
      <w:r w:rsidRPr="00D62EE0">
        <w:t>6022</w:t>
      </w:r>
      <w:r w:rsidRPr="00D62EE0">
        <w:t>）；同时，单位节点的</w:t>
      </w:r>
      <w:r w:rsidRPr="00D62EE0">
        <w:t>Token</w:t>
      </w:r>
      <w:r w:rsidRPr="00D62EE0">
        <w:t>消耗</w:t>
      </w:r>
      <w:r w:rsidRPr="00D62EE0">
        <w:t>(Token/node)</w:t>
      </w:r>
      <w:r w:rsidRPr="00D62EE0">
        <w:t>从原生</w:t>
      </w:r>
      <w:r w:rsidRPr="00D62EE0">
        <w:t>GraphRAG</w:t>
      </w:r>
      <w:r w:rsidRPr="00D62EE0">
        <w:t>的约</w:t>
      </w:r>
      <w:r w:rsidRPr="00D62EE0">
        <w:t>646</w:t>
      </w:r>
      <w:r w:rsidRPr="00D62EE0">
        <w:t>骤降至约</w:t>
      </w:r>
      <w:r w:rsidRPr="00D62EE0">
        <w:t>169</w:t>
      </w:r>
      <w:r w:rsidRPr="00D62EE0">
        <w:t>。这一创新证明了系统能够在极度压缩无效上下文冗余的前提下，以更严密的逻辑粒度刻画企业知识资产，从根本上缓解了通用图谱在处理强约束企业语料时极易发生的语义坍缩与信息流失问题。</w:t>
      </w:r>
      <w:r w:rsidR="00D1521E" w:rsidRPr="00D62EE0">
        <w:br w:type="page"/>
      </w:r>
    </w:p>
    <w:p w14:paraId="7C93D928" w14:textId="30169273" w:rsidR="00AF522A" w:rsidRPr="00D62EE0" w:rsidRDefault="004B2B29">
      <w:pPr>
        <w:pStyle w:val="1"/>
        <w:spacing w:before="120" w:after="120"/>
      </w:pPr>
      <w:bookmarkStart w:id="40" w:name="_Toc229842497"/>
      <w:r w:rsidRPr="00D62EE0">
        <w:lastRenderedPageBreak/>
        <w:t>核心概念与</w:t>
      </w:r>
      <w:r w:rsidR="00A24E5D" w:rsidRPr="00D62EE0">
        <w:rPr>
          <w:rFonts w:hint="eastAsia"/>
        </w:rPr>
        <w:t>理论基础</w:t>
      </w:r>
      <w:bookmarkEnd w:id="40"/>
    </w:p>
    <w:p w14:paraId="4EFEBE14" w14:textId="77777777" w:rsidR="00AF522A" w:rsidRPr="00D62EE0" w:rsidRDefault="00000000">
      <w:pPr>
        <w:ind w:firstLine="480"/>
      </w:pPr>
      <w:r w:rsidRPr="00D62EE0">
        <w:t>随着大语言模型能力的持续演进，其在企业知识检索体系中的角色正由早期的信息处理辅助工具逐渐转变为支撑知识服务与决策分析的重要智能基础设施</w:t>
      </w:r>
      <w:r w:rsidRPr="00D62EE0">
        <w:rPr>
          <w:rStyle w:val="aff6"/>
        </w:rPr>
        <w:footnoteReference w:id="35"/>
      </w:r>
      <w:r w:rsidRPr="00D62EE0">
        <w:t>。然而，企业场景往往具有数据来源分散、知识形态多样、权限结构复杂以及实时更新需求强等特点，使得通用型生成模型在直接应用于企业环境时难以同时满足事实可靠性、信息可追溯性与复杂推理能力等要求。在这一背景下，围绕检索增强生成（</w:t>
      </w:r>
      <w:r w:rsidRPr="00D62EE0">
        <w:t>Retrieval-Augmented</w:t>
      </w:r>
      <w:r w:rsidR="007A7271" w:rsidRPr="00D62EE0">
        <w:t>-</w:t>
      </w:r>
      <w:r w:rsidRPr="00D62EE0">
        <w:t>Generation</w:t>
      </w:r>
      <w:r w:rsidRPr="00D62EE0">
        <w:t>，</w:t>
      </w:r>
      <w:r w:rsidRPr="00D62EE0">
        <w:t>RAG</w:t>
      </w:r>
      <w:r w:rsidRPr="00D62EE0">
        <w:t>）及其扩展形态的研究不断发展，通过引入外部知识库、结构化知识表示与多源信息整合机制，为生成模型提供更加稳定的知识支撑</w:t>
      </w:r>
      <w:r w:rsidRPr="00D62EE0">
        <w:rPr>
          <w:rStyle w:val="aff6"/>
        </w:rPr>
        <w:footnoteReference w:id="36"/>
      </w:r>
      <w:r w:rsidRPr="00D62EE0">
        <w:t>。其中，基于向量检索的</w:t>
      </w:r>
      <w:r w:rsidRPr="00D62EE0">
        <w:t>VectorRAG</w:t>
      </w:r>
      <w:r w:rsidRPr="00D62EE0">
        <w:t>、基于知识图谱的</w:t>
      </w:r>
      <w:r w:rsidRPr="00D62EE0">
        <w:t>KG-RAG</w:t>
      </w:r>
      <w:r w:rsidRPr="00D62EE0">
        <w:t>以及结合图结构语义组织能力的</w:t>
      </w:r>
      <w:r w:rsidRPr="00D62EE0">
        <w:t>GraphRAG</w:t>
      </w:r>
      <w:r w:rsidRPr="00D62EE0">
        <w:t>构成了当前</w:t>
      </w:r>
      <w:r w:rsidRPr="00D62EE0">
        <w:t>RAG</w:t>
      </w:r>
      <w:r w:rsidRPr="00D62EE0">
        <w:t>技术的重要发展路径，不同范式在知识表示方式、结构表达能力与复杂推理支持方面呈现出明显差异。基于此，本章从技术发展与研究进展角度系统梳理上述</w:t>
      </w:r>
      <w:r w:rsidRPr="00D62EE0">
        <w:t>RAG</w:t>
      </w:r>
      <w:r w:rsidRPr="00D62EE0">
        <w:t>技术路线，分析其在结构表达能力、推理深度与工程可落地性方面的特点与局限，并结合企业</w:t>
      </w:r>
      <w:r w:rsidRPr="00D62EE0">
        <w:rPr>
          <w:rFonts w:hint="eastAsia"/>
        </w:rPr>
        <w:t>文档</w:t>
      </w:r>
      <w:r w:rsidRPr="00D62EE0">
        <w:t>知识</w:t>
      </w:r>
      <w:r w:rsidRPr="00D62EE0">
        <w:rPr>
          <w:rFonts w:hint="eastAsia"/>
        </w:rPr>
        <w:t>检索</w:t>
      </w:r>
      <w:r w:rsidRPr="00D62EE0">
        <w:t>情境讨论大语言模型在企业知识体系中的功能定位与技术演进趋势，为后续混合检索增强方法的提出奠定理论基础。</w:t>
      </w:r>
    </w:p>
    <w:p w14:paraId="1DCEEA59" w14:textId="77777777" w:rsidR="004B2B29" w:rsidRPr="00D62EE0" w:rsidRDefault="004B2B29" w:rsidP="004B2B29">
      <w:pPr>
        <w:pStyle w:val="2"/>
        <w:spacing w:before="120" w:after="120"/>
      </w:pPr>
      <w:bookmarkStart w:id="41" w:name="_Toc229842498"/>
      <w:r w:rsidRPr="00D62EE0">
        <w:t>核心概念界定</w:t>
      </w:r>
      <w:bookmarkEnd w:id="41"/>
    </w:p>
    <w:p w14:paraId="26010D15" w14:textId="77777777" w:rsidR="006B34E2" w:rsidRPr="00D62EE0" w:rsidRDefault="006B34E2" w:rsidP="006B34E2">
      <w:pPr>
        <w:pStyle w:val="3"/>
        <w:spacing w:before="120" w:after="120"/>
      </w:pPr>
      <w:bookmarkStart w:id="42" w:name="_Toc229842499"/>
      <w:r w:rsidRPr="00D62EE0">
        <w:t>知识库与企业知识库</w:t>
      </w:r>
      <w:bookmarkEnd w:id="42"/>
    </w:p>
    <w:p w14:paraId="115FB3AD" w14:textId="45B0D24A" w:rsidR="006B34E2" w:rsidRPr="00D62EE0" w:rsidRDefault="006B34E2" w:rsidP="006B34E2">
      <w:pPr>
        <w:ind w:firstLine="480"/>
      </w:pPr>
      <w:r w:rsidRPr="00D62EE0">
        <w:t>知识库（</w:t>
      </w:r>
      <w:r w:rsidRPr="00D62EE0">
        <w:t>Knowledge</w:t>
      </w:r>
      <w:r w:rsidR="00D57AA6" w:rsidRPr="00D62EE0">
        <w:t xml:space="preserve"> </w:t>
      </w:r>
      <w:r w:rsidRPr="00D62EE0">
        <w:t>Base,</w:t>
      </w:r>
      <w:r w:rsidR="0078294E" w:rsidRPr="00D62EE0">
        <w:t xml:space="preserve"> </w:t>
      </w:r>
      <w:r w:rsidRPr="00D62EE0">
        <w:t>KB</w:t>
      </w:r>
      <w:r w:rsidRPr="00D62EE0">
        <w:t>）是知识管理系统中的核心组件，指经过组织、结构化存储且具备逻辑关联的信息集合</w:t>
      </w:r>
      <w:r w:rsidR="00F9469C" w:rsidRPr="00D62EE0">
        <w:rPr>
          <w:rStyle w:val="aff6"/>
        </w:rPr>
        <w:footnoteReference w:id="37"/>
      </w:r>
      <w:r w:rsidRPr="00D62EE0">
        <w:t>。在图书情报学领域，知识库不仅是数据的堆砌，更是通过语义关联、元数据抽取等手段实现的知识体系。</w:t>
      </w:r>
    </w:p>
    <w:p w14:paraId="1F7CAD8B" w14:textId="2B802FB5" w:rsidR="00F9469C" w:rsidRPr="00D62EE0" w:rsidRDefault="00F9469C" w:rsidP="00F9469C">
      <w:pPr>
        <w:ind w:firstLine="480"/>
      </w:pPr>
      <w:r w:rsidRPr="00D62EE0">
        <w:t>企业知识库（</w:t>
      </w:r>
      <w:r w:rsidRPr="00D62EE0">
        <w:t>Enterprise</w:t>
      </w:r>
      <w:r w:rsidR="00D57AA6" w:rsidRPr="00D62EE0">
        <w:t xml:space="preserve"> </w:t>
      </w:r>
      <w:r w:rsidRPr="00D62EE0">
        <w:t>Knowledge</w:t>
      </w:r>
      <w:r w:rsidR="00D57AA6" w:rsidRPr="00D62EE0">
        <w:t xml:space="preserve"> </w:t>
      </w:r>
      <w:r w:rsidRPr="00D62EE0">
        <w:t>Base,</w:t>
      </w:r>
      <w:r w:rsidR="0078294E" w:rsidRPr="00D62EE0">
        <w:t xml:space="preserve"> </w:t>
      </w:r>
      <w:r w:rsidRPr="00D62EE0">
        <w:t>EKB</w:t>
      </w:r>
      <w:r w:rsidRPr="00D62EE0">
        <w:t>）是针对企业特定业务场景构建的专业化知识资产仓库。相较于通用知识库，</w:t>
      </w:r>
      <w:r w:rsidRPr="00D62EE0">
        <w:t>O'Leary</w:t>
      </w:r>
      <w:r w:rsidRPr="00D62EE0">
        <w:t>等学者指出企业知识库具备显著的异构性特征，涵盖合同、规章制度等多种非结构化或半结构化文档</w:t>
      </w:r>
      <w:r w:rsidRPr="00D62EE0">
        <w:rPr>
          <w:rStyle w:val="aff6"/>
        </w:rPr>
        <w:footnoteReference w:id="38"/>
      </w:r>
      <w:r w:rsidRPr="00D62EE0">
        <w:t>。</w:t>
      </w:r>
      <w:proofErr w:type="spellStart"/>
      <w:r w:rsidRPr="00D62EE0">
        <w:t>Halaweh</w:t>
      </w:r>
      <w:proofErr w:type="spellEnd"/>
      <w:r w:rsidRPr="00D62EE0">
        <w:t>进一步强调了其私密性同时效性，指出其内容涉及企业核心商业秘密且需随业务发</w:t>
      </w:r>
      <w:r w:rsidRPr="00D62EE0">
        <w:lastRenderedPageBreak/>
        <w:t>展持续更新</w:t>
      </w:r>
      <w:r w:rsidRPr="00D62EE0">
        <w:rPr>
          <w:rStyle w:val="aff6"/>
        </w:rPr>
        <w:footnoteReference w:id="39"/>
      </w:r>
      <w:r w:rsidRPr="00D62EE0">
        <w:t>。此外，</w:t>
      </w:r>
      <w:r w:rsidRPr="00D62EE0">
        <w:rPr>
          <w:rFonts w:ascii="Arial" w:hAnsi="Arial" w:cs="Arial"/>
          <w:color w:val="222222"/>
          <w:shd w:val="clear" w:color="auto" w:fill="FFFFFF"/>
        </w:rPr>
        <w:t>赵隽</w:t>
      </w:r>
      <w:r w:rsidRPr="00D62EE0">
        <w:rPr>
          <w:rFonts w:hint="eastAsia"/>
        </w:rPr>
        <w:t>认</w:t>
      </w:r>
      <w:r w:rsidRPr="00D62EE0">
        <w:t>为企业知识库具备强逻辑性，其内部存在复杂的法律效力约束或业务流程依赖</w:t>
      </w:r>
      <w:r w:rsidRPr="00D62EE0">
        <w:rPr>
          <w:rStyle w:val="aff6"/>
        </w:rPr>
        <w:footnoteReference w:id="40"/>
      </w:r>
      <w:r w:rsidRPr="00D62EE0">
        <w:t>。本文研究的企业知识库特指基于大语言模型（</w:t>
      </w:r>
      <w:r w:rsidRPr="00D62EE0">
        <w:t>LLM</w:t>
      </w:r>
      <w:r w:rsidRPr="00D62EE0">
        <w:t>）应用场景，存储企业非结构化文档资产并支撑复杂业务咨询的检索增强系统底座。</w:t>
      </w:r>
    </w:p>
    <w:p w14:paraId="0D1A8218" w14:textId="77777777" w:rsidR="006B34E2" w:rsidRPr="00D62EE0" w:rsidRDefault="006B34E2" w:rsidP="006B34E2">
      <w:pPr>
        <w:pStyle w:val="3"/>
        <w:spacing w:before="120" w:after="120"/>
      </w:pPr>
      <w:bookmarkStart w:id="43" w:name="_Toc229842500"/>
      <w:r w:rsidRPr="00D62EE0">
        <w:t>检索增强生成（</w:t>
      </w:r>
      <w:r w:rsidRPr="00D62EE0">
        <w:t>RAG</w:t>
      </w:r>
      <w:r w:rsidRPr="00D62EE0">
        <w:t>）与图检索（</w:t>
      </w:r>
      <w:r w:rsidRPr="00D62EE0">
        <w:t>GraphRAG</w:t>
      </w:r>
      <w:r w:rsidRPr="00D62EE0">
        <w:t>）</w:t>
      </w:r>
      <w:bookmarkEnd w:id="43"/>
    </w:p>
    <w:p w14:paraId="4CFD88F7" w14:textId="6FB30FE3" w:rsidR="006B34E2" w:rsidRPr="00D62EE0" w:rsidRDefault="006B34E2" w:rsidP="006B34E2">
      <w:pPr>
        <w:ind w:firstLine="480"/>
      </w:pPr>
      <w:r w:rsidRPr="00D62EE0">
        <w:t>检索增强生成（</w:t>
      </w:r>
      <w:r w:rsidRPr="00D62EE0">
        <w:t>Retrieval-Augmented Generation,</w:t>
      </w:r>
      <w:r w:rsidR="0078294E" w:rsidRPr="00D62EE0">
        <w:t xml:space="preserve"> </w:t>
      </w:r>
      <w:r w:rsidRPr="00D62EE0">
        <w:t>RAG</w:t>
      </w:r>
      <w:r w:rsidRPr="00D62EE0">
        <w:t>）是一种融合信息检索技术与生成式深度学习模型的架构范式。其基本原理是在大语言模型（</w:t>
      </w:r>
      <w:r w:rsidRPr="00D62EE0">
        <w:t>LLM</w:t>
      </w:r>
      <w:r w:rsidRPr="00D62EE0">
        <w:t>）回答问题前，先从外部知识库中检索出相关的证据片段（</w:t>
      </w:r>
      <w:r w:rsidRPr="00D62EE0">
        <w:t>Chunks</w:t>
      </w:r>
      <w:r w:rsidRPr="00D62EE0">
        <w:t>），将其作为背景上下文注入</w:t>
      </w:r>
      <w:r w:rsidRPr="00D62EE0">
        <w:t>Prompt</w:t>
      </w:r>
      <w:r w:rsidRPr="00D62EE0">
        <w:t>中，从而缓解</w:t>
      </w:r>
      <w:r w:rsidRPr="00D62EE0">
        <w:t>LLM</w:t>
      </w:r>
      <w:r w:rsidRPr="00D62EE0">
        <w:t>的</w:t>
      </w:r>
      <w:r w:rsidRPr="00D62EE0">
        <w:t>“</w:t>
      </w:r>
      <w:r w:rsidRPr="00D62EE0">
        <w:t>幻觉</w:t>
      </w:r>
      <w:r w:rsidRPr="00D62EE0">
        <w:t>”</w:t>
      </w:r>
      <w:r w:rsidRPr="00D62EE0">
        <w:t>问题并提升回答的专业性。</w:t>
      </w:r>
    </w:p>
    <w:p w14:paraId="357C590D" w14:textId="77777777" w:rsidR="006B34E2" w:rsidRPr="00D62EE0" w:rsidRDefault="006B34E2" w:rsidP="006B34E2">
      <w:pPr>
        <w:ind w:firstLine="480"/>
      </w:pPr>
      <w:r w:rsidRPr="00D62EE0">
        <w:t>图检索（</w:t>
      </w:r>
      <w:r w:rsidRPr="00D62EE0">
        <w:t>GraphRAG</w:t>
      </w:r>
      <w:r w:rsidRPr="00D62EE0">
        <w:t>）是</w:t>
      </w:r>
      <w:r w:rsidRPr="00D62EE0">
        <w:t>RAG</w:t>
      </w:r>
      <w:r w:rsidRPr="00D62EE0">
        <w:t>技术的一种高级形态</w:t>
      </w:r>
      <w:r w:rsidR="003A587E" w:rsidRPr="00D62EE0">
        <w:rPr>
          <w:rStyle w:val="aff6"/>
        </w:rPr>
        <w:footnoteReference w:id="41"/>
      </w:r>
      <w:r w:rsidRPr="00D62EE0">
        <w:t>。它利用知识图谱（</w:t>
      </w:r>
      <w:r w:rsidRPr="00D62EE0">
        <w:t>Knowledge Graph</w:t>
      </w:r>
      <w:r w:rsidRPr="00D62EE0">
        <w:t>）作为索引结构，通过图拓扑关系实现知识的深度组织。不同于传统向量检索（</w:t>
      </w:r>
      <w:r w:rsidRPr="00D62EE0">
        <w:t>VectorRAG</w:t>
      </w:r>
      <w:r w:rsidRPr="00D62EE0">
        <w:t>）仅依赖语义相似度，</w:t>
      </w:r>
      <w:r w:rsidRPr="00D62EE0">
        <w:t>GraphRAG</w:t>
      </w:r>
      <w:r w:rsidRPr="00D62EE0">
        <w:t>能够跨越离散的文档分块，通过实体关联、关系跳转及社区总结（</w:t>
      </w:r>
      <w:r w:rsidRPr="00D62EE0">
        <w:t>Community Summary</w:t>
      </w:r>
      <w:r w:rsidRPr="00D62EE0">
        <w:t>）实现对全局性、复杂性问题的覆盖。本文提出的</w:t>
      </w:r>
      <w:r w:rsidRPr="00D62EE0">
        <w:t>E-GraphRAG</w:t>
      </w:r>
      <w:r w:rsidRPr="00D62EE0">
        <w:t>则是针对企业特定需求，在标准</w:t>
      </w:r>
      <w:r w:rsidRPr="00D62EE0">
        <w:t>GraphRAG</w:t>
      </w:r>
      <w:r w:rsidRPr="00D62EE0">
        <w:t>基础上引入</w:t>
      </w:r>
      <w:r w:rsidRPr="00D62EE0">
        <w:t>Schema</w:t>
      </w:r>
      <w:r w:rsidRPr="00D62EE0">
        <w:t>约束与规划驱动机制的优化框架。</w:t>
      </w:r>
    </w:p>
    <w:p w14:paraId="7E712215" w14:textId="77777777" w:rsidR="00AF522A" w:rsidRPr="00D62EE0" w:rsidRDefault="00795E23">
      <w:pPr>
        <w:pStyle w:val="2"/>
        <w:spacing w:before="120" w:after="120"/>
      </w:pPr>
      <w:bookmarkStart w:id="44" w:name="_Toc229842501"/>
      <w:r w:rsidRPr="00D62EE0">
        <w:t>企业知识组织与检索评估理论基础</w:t>
      </w:r>
      <w:bookmarkEnd w:id="44"/>
    </w:p>
    <w:p w14:paraId="55358214" w14:textId="77777777" w:rsidR="00AF522A" w:rsidRPr="00D62EE0" w:rsidRDefault="00000000">
      <w:pPr>
        <w:ind w:firstLine="480"/>
      </w:pPr>
      <w:r w:rsidRPr="00D62EE0">
        <w:t>在企业知识服务范式下，检索系统的核心任务已由单纯的资源定位转向了深层的信息加工与结论生成。要实现这一目标，理论上必须解决两个核心问题：一是如何从碎片化的语料中重构具有说服力的证据链；二是如何在异构的知识形态中显式表达复杂的逻辑关系。</w:t>
      </w:r>
    </w:p>
    <w:p w14:paraId="00CC1C40" w14:textId="77777777" w:rsidR="00AF522A" w:rsidRPr="00D62EE0" w:rsidRDefault="00000000">
      <w:pPr>
        <w:pStyle w:val="3"/>
        <w:spacing w:before="120" w:after="120"/>
      </w:pPr>
      <w:bookmarkStart w:id="45" w:name="_Toc229842502"/>
      <w:r w:rsidRPr="00D62EE0">
        <w:rPr>
          <w:rFonts w:hint="eastAsia"/>
        </w:rPr>
        <w:t>由</w:t>
      </w:r>
      <w:r w:rsidRPr="00D62EE0">
        <w:t>证据驱动</w:t>
      </w:r>
      <w:r w:rsidRPr="00D62EE0">
        <w:rPr>
          <w:rFonts w:hint="eastAsia"/>
        </w:rPr>
        <w:t>的企业知识检索</w:t>
      </w:r>
      <w:bookmarkEnd w:id="45"/>
    </w:p>
    <w:p w14:paraId="316474B4" w14:textId="77777777" w:rsidR="00AF522A" w:rsidRPr="00D62EE0" w:rsidRDefault="00000000">
      <w:pPr>
        <w:ind w:firstLine="480"/>
      </w:pPr>
      <w:r w:rsidRPr="00D62EE0">
        <w:t>不同于通用搜索场景对相关性的追求，企业环境下的知识获取在本质上是一个围绕</w:t>
      </w:r>
      <w:r w:rsidRPr="00D62EE0">
        <w:rPr>
          <w:rFonts w:ascii="Times-Bold" w:hAnsi="Times-Bold" w:cs="Times-Bold"/>
        </w:rPr>
        <w:t>证据获取</w:t>
      </w:r>
      <w:r w:rsidRPr="00D62EE0">
        <w:t>与</w:t>
      </w:r>
      <w:r w:rsidRPr="00D62EE0">
        <w:rPr>
          <w:rFonts w:ascii="Times-Bold" w:hAnsi="Times-Bold" w:cs="Times-Bold"/>
        </w:rPr>
        <w:t>证据组织</w:t>
      </w:r>
      <w:r w:rsidRPr="00D62EE0">
        <w:t>展开的知识推理过程。在制度解释、合规判断等典型业务场景中，用户所需的答案往往并不直接对应于单一文档，而是隐匿于跨文档、跨系统的多个信息片段之中</w:t>
      </w:r>
      <w:r w:rsidR="000B4129" w:rsidRPr="00D62EE0">
        <w:rPr>
          <w:rStyle w:val="aff6"/>
        </w:rPr>
        <w:footnoteReference w:id="42"/>
      </w:r>
      <w:r w:rsidRPr="00D62EE0">
        <w:t>。这种复杂的信息需求决定了系统必须具备</w:t>
      </w:r>
      <w:r w:rsidRPr="00D62EE0">
        <w:t>“</w:t>
      </w:r>
      <w:r w:rsidRPr="00D62EE0">
        <w:t>证据驱动</w:t>
      </w:r>
      <w:r w:rsidRPr="00D62EE0">
        <w:t>”</w:t>
      </w:r>
      <w:r w:rsidRPr="00D62EE0">
        <w:t>的特征，即将检索结果视为支持特定结论的证据集合，而非孤立的资源条目。</w:t>
      </w:r>
    </w:p>
    <w:p w14:paraId="75DDF2BB" w14:textId="77777777" w:rsidR="00AF522A" w:rsidRPr="00D62EE0" w:rsidRDefault="00000000">
      <w:pPr>
        <w:ind w:firstLine="480"/>
      </w:pPr>
      <w:r w:rsidRPr="00D62EE0">
        <w:lastRenderedPageBreak/>
        <w:t>这一推理过程的实现依赖于从</w:t>
      </w:r>
      <w:r w:rsidRPr="00D62EE0">
        <w:t>“</w:t>
      </w:r>
      <w:r w:rsidRPr="00D62EE0">
        <w:t>片段获取</w:t>
      </w:r>
      <w:r w:rsidRPr="00D62EE0">
        <w:t>”</w:t>
      </w:r>
      <w:r w:rsidRPr="00D62EE0">
        <w:t>到</w:t>
      </w:r>
      <w:r w:rsidRPr="00D62EE0">
        <w:t>“</w:t>
      </w:r>
      <w:r w:rsidRPr="00D62EE0">
        <w:t>逻辑组织</w:t>
      </w:r>
      <w:r w:rsidRPr="00D62EE0">
        <w:t>”</w:t>
      </w:r>
      <w:r w:rsidRPr="00D62EE0">
        <w:t>的理论跨越。虽然现代检索技术能够实现细粒度的片段级定位，但初步获取的证据往往存在语义冗余、逻辑冲突或信息缺失等问题</w:t>
      </w:r>
      <w:r w:rsidR="000B4129" w:rsidRPr="00D62EE0">
        <w:rPr>
          <w:rStyle w:val="aff6"/>
        </w:rPr>
        <w:footnoteReference w:id="43"/>
      </w:r>
      <w:r w:rsidR="000B4129" w:rsidRPr="00D62EE0">
        <w:rPr>
          <w:rStyle w:val="aff6"/>
        </w:rPr>
        <w:footnoteReference w:id="44"/>
      </w:r>
      <w:r w:rsidR="000B4129" w:rsidRPr="00D62EE0">
        <w:rPr>
          <w:rStyle w:val="aff6"/>
        </w:rPr>
        <w:footnoteReference w:id="45"/>
      </w:r>
      <w:r w:rsidR="000B4129" w:rsidRPr="00D62EE0">
        <w:rPr>
          <w:rStyle w:val="aff6"/>
        </w:rPr>
        <w:footnoteReference w:id="46"/>
      </w:r>
      <w:r w:rsidRPr="00D62EE0">
        <w:t>。因此，证据组织成为了知识服务流程中的关键节点：通过对候选片段进行筛选、重排与逻辑关联分析，系统才能将无序的文本单元转化为具有连贯性和可追溯性的证据结构。这种从原始证据向有序结论的转化机制，构成了检索增强生成技术（</w:t>
      </w:r>
      <w:r w:rsidRPr="00D62EE0">
        <w:t>RAG</w:t>
      </w:r>
      <w:r w:rsidRPr="00D62EE0">
        <w:t>）能够提供可靠知识服务的理论前提。</w:t>
      </w:r>
    </w:p>
    <w:p w14:paraId="5EB5F75D" w14:textId="77777777" w:rsidR="00AF522A" w:rsidRPr="00D62EE0" w:rsidRDefault="00000000">
      <w:pPr>
        <w:pStyle w:val="3"/>
        <w:spacing w:before="120" w:after="120"/>
      </w:pPr>
      <w:bookmarkStart w:id="46" w:name="_Toc229842503"/>
      <w:r w:rsidRPr="00D62EE0">
        <w:t>结构化增强的复杂逻辑检索范式</w:t>
      </w:r>
      <w:bookmarkEnd w:id="46"/>
    </w:p>
    <w:p w14:paraId="05DFA3F3" w14:textId="77777777" w:rsidR="00AF522A" w:rsidRPr="00D62EE0" w:rsidRDefault="00000000">
      <w:pPr>
        <w:ind w:firstLine="480"/>
      </w:pPr>
      <w:r w:rsidRPr="00D62EE0">
        <w:t>碎片化证据的线性堆叠在应对复杂实体关联或业务逻辑依赖时，极易触及技术瓶颈</w:t>
      </w:r>
      <w:r w:rsidR="000B4129" w:rsidRPr="00D62EE0">
        <w:rPr>
          <w:rStyle w:val="aff6"/>
        </w:rPr>
        <w:footnoteReference w:id="47"/>
      </w:r>
      <w:r w:rsidRPr="00D62EE0">
        <w:t>。企业知识体系内部蕴含着描述性事实与结构化关系的双重维度，传统基于文本相似度的检索机制侧重于前者的语义匹配，却难以有效表征隐藏于文本深层的逻辑约束</w:t>
      </w:r>
      <w:r w:rsidR="000B4129" w:rsidRPr="00D62EE0">
        <w:rPr>
          <w:rStyle w:val="aff6"/>
        </w:rPr>
        <w:footnoteReference w:id="48"/>
      </w:r>
      <w:r w:rsidRPr="00D62EE0">
        <w:t>。这种局限性在处理</w:t>
      </w:r>
      <w:r w:rsidRPr="00D62EE0">
        <w:t>“</w:t>
      </w:r>
      <w:r w:rsidRPr="00D62EE0">
        <w:t>主体责任界定</w:t>
      </w:r>
      <w:r w:rsidRPr="00D62EE0">
        <w:t>”</w:t>
      </w:r>
      <w:r w:rsidRPr="00D62EE0">
        <w:t>或</w:t>
      </w:r>
      <w:r w:rsidRPr="00D62EE0">
        <w:t>“</w:t>
      </w:r>
      <w:r w:rsidRPr="00D62EE0">
        <w:t>规则条件冲突</w:t>
      </w:r>
      <w:r w:rsidRPr="00D62EE0">
        <w:t>”</w:t>
      </w:r>
      <w:r w:rsidRPr="00D62EE0">
        <w:t>等高阶语义任务时，会导致证据链条断裂，削弱了推理过程的严密性。</w:t>
      </w:r>
    </w:p>
    <w:p w14:paraId="6FA149BC" w14:textId="77777777" w:rsidR="00AF522A" w:rsidRPr="00D62EE0" w:rsidRDefault="00000000">
      <w:pPr>
        <w:ind w:firstLine="480"/>
      </w:pPr>
      <w:r w:rsidRPr="00D62EE0">
        <w:t>针对上述局限，引入结构化知识增强理论成为重塑检索质量的路径选择。该理论主张通过实体建模与关系定义，将离散分布的文本证据转化为具备显性逻辑路径的知识网络，从而实现从微观到宏观的价值转化。</w:t>
      </w:r>
    </w:p>
    <w:p w14:paraId="1996B4CC" w14:textId="77777777" w:rsidR="00AF522A" w:rsidRPr="00D62EE0" w:rsidRDefault="00000000">
      <w:pPr>
        <w:ind w:firstLine="480"/>
      </w:pPr>
      <w:r w:rsidRPr="00D62EE0">
        <w:t>在微观执行层面，系统凭借对节点与边际关系的精准界定，能够捕捉复杂的关联路径，确保推理任务中证据链的高度一致。这种精细化建模进一步延伸至宏观组织层面，依托图结构的聚类机制与社区划分算法，实现对海量非结构化数据的深度语义抽象。这种全局视角的构建，最终赋能系统超越单一文档的局限，达成对整体知识分布的透彻理解。</w:t>
      </w:r>
    </w:p>
    <w:p w14:paraId="45A2C78E" w14:textId="77777777" w:rsidR="00AF522A" w:rsidRPr="00D62EE0" w:rsidRDefault="00795E23">
      <w:pPr>
        <w:pStyle w:val="3"/>
        <w:spacing w:before="120" w:after="120"/>
      </w:pPr>
      <w:bookmarkStart w:id="47" w:name="_Toc229842504"/>
      <w:r w:rsidRPr="00D62EE0">
        <w:t>企业场景下的检索质量评估理论</w:t>
      </w:r>
      <w:bookmarkEnd w:id="47"/>
    </w:p>
    <w:p w14:paraId="10CE7D70" w14:textId="77777777" w:rsidR="00795E23" w:rsidRPr="00D62EE0" w:rsidRDefault="00795E23" w:rsidP="00795E23">
      <w:pPr>
        <w:ind w:firstLine="480"/>
      </w:pPr>
      <w:r w:rsidRPr="00D62EE0">
        <w:t>企业场景下的检索质量评估理论是对系统在复杂知识服务环境中性能表现的系统化度量。在企业知识检索系统由传统信息检索模式向以检索增强生成（</w:t>
      </w:r>
      <w:r w:rsidRPr="00D62EE0">
        <w:t>RAG</w:t>
      </w:r>
      <w:r w:rsidRPr="00D62EE0">
        <w:t>）</w:t>
      </w:r>
      <w:r w:rsidRPr="00D62EE0">
        <w:lastRenderedPageBreak/>
        <w:t>技术为核心的智能模式转型背景下，单纯依赖文档相关性排序的评价指标已难以全面覆盖系统的实际表现。构建一个涵盖证据获取、知识利用及事实表达质量的综合评估理论体系，不仅是衡量系统性能的必要手段，也为本文后续实验设计提供了方法论支撑。</w:t>
      </w:r>
    </w:p>
    <w:p w14:paraId="5CAEE5E9" w14:textId="77777777" w:rsidR="00795E23" w:rsidRPr="00D62EE0" w:rsidRDefault="00795E23" w:rsidP="00795E23">
      <w:pPr>
        <w:ind w:firstLine="480"/>
      </w:pPr>
      <w:r w:rsidRPr="00D62EE0">
        <w:t>（</w:t>
      </w:r>
      <w:r w:rsidRPr="00D62EE0">
        <w:t>1</w:t>
      </w:r>
      <w:r w:rsidRPr="00D62EE0">
        <w:t>）多维评价维度的理论解构。企业知识检索的评估需突破精确率（</w:t>
      </w:r>
      <w:r w:rsidRPr="00D62EE0">
        <w:t>Precision</w:t>
      </w:r>
      <w:r w:rsidRPr="00D62EE0">
        <w:t>）与召回率（</w:t>
      </w:r>
      <w:r w:rsidRPr="00D62EE0">
        <w:t>Recall</w:t>
      </w:r>
      <w:r w:rsidRPr="00D62EE0">
        <w:t>）的单一维度，转向多层次的评价架构</w:t>
      </w:r>
      <w:r w:rsidR="006A31EE" w:rsidRPr="00D62EE0">
        <w:rPr>
          <w:rStyle w:val="aff6"/>
        </w:rPr>
        <w:footnoteReference w:id="49"/>
      </w:r>
      <w:r w:rsidR="006A31EE" w:rsidRPr="00D62EE0">
        <w:rPr>
          <w:rFonts w:hint="eastAsia"/>
        </w:rPr>
        <w:t>，</w:t>
      </w:r>
      <w:r w:rsidRPr="00D62EE0">
        <w:rPr>
          <w:rFonts w:hint="eastAsia"/>
        </w:rPr>
        <w:t>如图</w:t>
      </w:r>
      <w:r w:rsidRPr="00D62EE0">
        <w:rPr>
          <w:rFonts w:hint="eastAsia"/>
        </w:rPr>
        <w:t>2</w:t>
      </w:r>
      <w:r w:rsidRPr="00D62EE0">
        <w:t>-1</w:t>
      </w:r>
      <w:r w:rsidRPr="00D62EE0">
        <w:rPr>
          <w:rFonts w:hint="eastAsia"/>
        </w:rPr>
        <w:t>所示</w:t>
      </w:r>
      <w:r w:rsidRPr="00D62EE0">
        <w:t>。评价体系被解构为证据获取质量、知识利用质量同事实表达完整性三个核心轴线。起初，证据获取质量衡量系统从异构语料中识别支持性证据的能力；进而，知识利用质量关注生成模型对检索信息的加工能力，重点考察回答相关性（</w:t>
      </w:r>
      <w:r w:rsidRPr="00D62EE0">
        <w:t>Answer</w:t>
      </w:r>
      <w:r w:rsidR="006A31EE" w:rsidRPr="00D62EE0">
        <w:t xml:space="preserve"> </w:t>
      </w:r>
      <w:r w:rsidRPr="00D62EE0">
        <w:t>Relevance</w:t>
      </w:r>
      <w:r w:rsidRPr="00D62EE0">
        <w:t>）同回答忠实度（</w:t>
      </w:r>
      <w:r w:rsidRPr="00D62EE0">
        <w:t>Faithfulness</w:t>
      </w:r>
      <w:r w:rsidRPr="00D62EE0">
        <w:t>）。在企业严谨决策环境中，回答忠实度被赋予了极高的理论权重，旨在通过对逻辑偏移的度量来规避幻觉风险。</w:t>
      </w:r>
    </w:p>
    <w:p w14:paraId="3CB70CA3" w14:textId="77777777" w:rsidR="00795E23" w:rsidRPr="00D62EE0" w:rsidRDefault="00795E23" w:rsidP="00795E23">
      <w:pPr>
        <w:ind w:firstLineChars="0" w:firstLine="0"/>
        <w:jc w:val="center"/>
      </w:pPr>
      <w:r w:rsidRPr="00D62EE0">
        <w:rPr>
          <w:rFonts w:hint="eastAsia"/>
          <w:noProof/>
        </w:rPr>
        <w:drawing>
          <wp:inline distT="0" distB="0" distL="0" distR="0" wp14:anchorId="38831997" wp14:editId="0C06B57F">
            <wp:extent cx="2637001" cy="4506686"/>
            <wp:effectExtent l="0" t="0" r="5080" b="1905"/>
            <wp:docPr id="178072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0575" name="图片 1"/>
                    <pic:cNvPicPr>
                      <a:picLocks noChangeAspect="1"/>
                    </pic:cNvPicPr>
                  </pic:nvPicPr>
                  <pic:blipFill>
                    <a:blip r:embed="rId22" cstate="print">
                      <a:extLst>
                        <a:ext uri="{28A0092B-C50C-407E-A947-70E740481C1C}">
                          <a14:useLocalDpi xmlns:a14="http://schemas.microsoft.com/office/drawing/2010/main" val="0"/>
                        </a:ext>
                      </a:extLst>
                    </a:blip>
                    <a:srcRect l="20246" t="2151" r="20940" b="16761"/>
                    <a:stretch>
                      <a:fillRect/>
                    </a:stretch>
                  </pic:blipFill>
                  <pic:spPr>
                    <a:xfrm>
                      <a:off x="0" y="0"/>
                      <a:ext cx="2651958" cy="4532247"/>
                    </a:xfrm>
                    <a:prstGeom prst="rect">
                      <a:avLst/>
                    </a:prstGeom>
                    <a:ln>
                      <a:noFill/>
                    </a:ln>
                  </pic:spPr>
                </pic:pic>
              </a:graphicData>
            </a:graphic>
          </wp:inline>
        </w:drawing>
      </w:r>
    </w:p>
    <w:p w14:paraId="556C9FC2" w14:textId="77777777" w:rsidR="00795E23" w:rsidRPr="00D62EE0" w:rsidRDefault="00795E23" w:rsidP="00795E23">
      <w:pPr>
        <w:pStyle w:val="affc"/>
      </w:pPr>
      <w:r w:rsidRPr="00D62EE0">
        <w:t>图</w:t>
      </w:r>
      <w:r w:rsidRPr="00D62EE0">
        <w:t>2-1</w:t>
      </w:r>
      <w:r w:rsidRPr="00D62EE0">
        <w:t>企业知识检索质量评价模型</w:t>
      </w:r>
    </w:p>
    <w:p w14:paraId="4339A773" w14:textId="77777777" w:rsidR="00795E23" w:rsidRPr="00D62EE0" w:rsidRDefault="00795E23" w:rsidP="00795E23">
      <w:pPr>
        <w:ind w:firstLine="480"/>
      </w:pPr>
      <w:r w:rsidRPr="00D62EE0">
        <w:lastRenderedPageBreak/>
        <w:t>（</w:t>
      </w:r>
      <w:r w:rsidRPr="00D62EE0">
        <w:t>2</w:t>
      </w:r>
      <w:r w:rsidRPr="00D62EE0">
        <w:t>）基于</w:t>
      </w:r>
      <w:r w:rsidRPr="00D62EE0">
        <w:t>LLM-as-a-judge</w:t>
      </w:r>
      <w:r w:rsidRPr="00D62EE0">
        <w:t>的评估机制。针对企业文档检索中标准答案（</w:t>
      </w:r>
      <w:r w:rsidRPr="00D62EE0">
        <w:t>Gold</w:t>
      </w:r>
      <w:r w:rsidR="006A31EE" w:rsidRPr="00D62EE0">
        <w:t xml:space="preserve"> </w:t>
      </w:r>
      <w:r w:rsidRPr="00D62EE0">
        <w:t>Answer</w:t>
      </w:r>
      <w:r w:rsidRPr="00D62EE0">
        <w:t>）稀缺且生成内容高度多样化的特征，评价范式正经历从传统的文本重叠度度量向基于大语言模型评价（</w:t>
      </w:r>
      <w:r w:rsidRPr="00D62EE0">
        <w:t>LLM-as-a-judge</w:t>
      </w:r>
      <w:r w:rsidRPr="00D62EE0">
        <w:t>）的范式演进</w:t>
      </w:r>
      <w:r w:rsidR="006A31EE" w:rsidRPr="00D62EE0">
        <w:rPr>
          <w:rStyle w:val="aff6"/>
        </w:rPr>
        <w:footnoteReference w:id="50"/>
      </w:r>
      <w:r w:rsidRPr="00D62EE0">
        <w:t>。传统的评价指标（如</w:t>
      </w:r>
      <w:r w:rsidRPr="00D62EE0">
        <w:t>BLEU</w:t>
      </w:r>
      <w:r w:rsidRPr="00D62EE0">
        <w:t>、</w:t>
      </w:r>
      <w:r w:rsidRPr="00D62EE0">
        <w:t>ROUGE</w:t>
      </w:r>
      <w:r w:rsidRPr="00D62EE0">
        <w:t>）主要依赖</w:t>
      </w:r>
      <w:r w:rsidRPr="00D62EE0">
        <w:t>N-gram</w:t>
      </w:r>
      <w:r w:rsidRPr="00D62EE0">
        <w:t>层面的统计匹配，难以精准识别语义一致性。由此，学术界引入了</w:t>
      </w:r>
      <w:r w:rsidRPr="00D62EE0">
        <w:t>LLM-as-a-judge</w:t>
      </w:r>
      <w:r w:rsidRPr="00D62EE0">
        <w:t>范式，利用具备强推理能力的大语言模型作为</w:t>
      </w:r>
      <w:r w:rsidRPr="00D62EE0">
        <w:t>“</w:t>
      </w:r>
      <w:r w:rsidRPr="00D62EE0">
        <w:t>裁判</w:t>
      </w:r>
      <w:r w:rsidRPr="00D62EE0">
        <w:t>”</w:t>
      </w:r>
      <w:r w:rsidRPr="00D62EE0">
        <w:t>，通过模拟人类的逻辑审视过程对生成质量执行定性分析。其核心优势在于具备</w:t>
      </w:r>
      <w:r w:rsidRPr="00D62EE0">
        <w:t>“</w:t>
      </w:r>
      <w:r w:rsidRPr="00D62EE0">
        <w:t>参考无相关答案（</w:t>
      </w:r>
      <w:r w:rsidRPr="00D62EE0">
        <w:t>Reference-free</w:t>
      </w:r>
      <w:r w:rsidRPr="00D62EE0">
        <w:t>）</w:t>
      </w:r>
      <w:r w:rsidRPr="00D62EE0">
        <w:t>”</w:t>
      </w:r>
      <w:r w:rsidRPr="00D62EE0">
        <w:t>的评测能力，通过分析问题（</w:t>
      </w:r>
      <w:r w:rsidRPr="00D62EE0">
        <w:t>Query</w:t>
      </w:r>
      <w:r w:rsidRPr="00D62EE0">
        <w:t>）、检索证据（</w:t>
      </w:r>
      <w:r w:rsidRPr="00D62EE0">
        <w:t>Context</w:t>
      </w:r>
      <w:r w:rsidRPr="00D62EE0">
        <w:t>）同系统回答（</w:t>
      </w:r>
      <w:r w:rsidRPr="00D62EE0">
        <w:t>Response</w:t>
      </w:r>
      <w:r w:rsidRPr="00D62EE0">
        <w:t>）之间的语义支持关系执行三元闭环评估。</w:t>
      </w:r>
    </w:p>
    <w:p w14:paraId="15D9B5AE" w14:textId="77777777" w:rsidR="00795E23" w:rsidRPr="00D62EE0" w:rsidRDefault="00795E23" w:rsidP="00795E23">
      <w:pPr>
        <w:ind w:firstLine="480"/>
      </w:pPr>
      <w:r w:rsidRPr="00D62EE0">
        <w:t>（</w:t>
      </w:r>
      <w:r w:rsidRPr="00D62EE0">
        <w:t>3</w:t>
      </w:r>
      <w:r w:rsidRPr="00D62EE0">
        <w:t>）评估理论框架的合成与应用。由此可见，企业知识检索质量评估理论框架是一个由多维维度、组件化模型及语义化机制交织而成的系统化结构。该框架强调在语义层面上，利用语义蕴含（</w:t>
      </w:r>
      <w:r w:rsidRPr="00D62EE0">
        <w:t>Semantic</w:t>
      </w:r>
      <w:r w:rsidR="006A31EE" w:rsidRPr="00D62EE0">
        <w:t xml:space="preserve"> </w:t>
      </w:r>
      <w:r w:rsidRPr="00D62EE0">
        <w:t>Entailment</w:t>
      </w:r>
      <w:r w:rsidRPr="00D62EE0">
        <w:t>）逻辑深度分析生成内容与原始证据之间的逻辑一致性。通过将生成文本中的事实信息进行结构化提取并与检索源进行验证，评价体系得以更加精准地识别系统输出中的事实遗漏或偏差。这一理论框架的建立</w:t>
      </w:r>
      <w:r w:rsidR="006A31EE" w:rsidRPr="00D62EE0">
        <w:rPr>
          <w:rFonts w:hint="eastAsia"/>
        </w:rPr>
        <w:t>，</w:t>
      </w:r>
      <w:r w:rsidRPr="00D62EE0">
        <w:t>不仅为本文深入剖析</w:t>
      </w:r>
      <w:r w:rsidRPr="00D62EE0">
        <w:t>GraphRAG</w:t>
      </w:r>
      <w:r w:rsidRPr="00D62EE0">
        <w:t>的能力边界提供了具体的度量准则，也将作为本文第五章实验设计的评价基石，用以量化验证</w:t>
      </w:r>
      <w:r w:rsidRPr="00D62EE0">
        <w:t>E-GraphRAG</w:t>
      </w:r>
      <w:r w:rsidRPr="00D62EE0">
        <w:t>框架在提升检索精度与逻辑稳定性方面的实际增益。</w:t>
      </w:r>
    </w:p>
    <w:p w14:paraId="3AB60DEB" w14:textId="77777777" w:rsidR="00BE2EF3" w:rsidRPr="00D62EE0" w:rsidRDefault="00BE2EF3" w:rsidP="00BE2EF3">
      <w:pPr>
        <w:pStyle w:val="2"/>
        <w:spacing w:before="120" w:after="120"/>
      </w:pPr>
      <w:bookmarkStart w:id="48" w:name="_Toc229842505"/>
      <w:r w:rsidRPr="00D62EE0">
        <w:t>现有研究不足与</w:t>
      </w:r>
      <w:r w:rsidRPr="00D62EE0">
        <w:t>GraphRAG</w:t>
      </w:r>
      <w:r w:rsidRPr="00D62EE0">
        <w:t>能力瓶颈分析</w:t>
      </w:r>
      <w:bookmarkEnd w:id="48"/>
    </w:p>
    <w:p w14:paraId="7540B454" w14:textId="77777777" w:rsidR="00BE2EF3" w:rsidRPr="00D62EE0" w:rsidRDefault="00BE2EF3" w:rsidP="00BE2EF3">
      <w:pPr>
        <w:ind w:firstLine="480"/>
      </w:pPr>
      <w:r w:rsidRPr="00D62EE0">
        <w:t>虽然</w:t>
      </w:r>
      <w:r w:rsidRPr="00D62EE0">
        <w:t>GraphRAG</w:t>
      </w:r>
      <w:r w:rsidRPr="00D62EE0">
        <w:t>在处理全局语义一致性问题上具备显著优势，但在应用于企业级严谨决策场景时，其性能表现仍受限于底层架构的固有缺陷。本研究结合前期调研与受控实验发现，现有</w:t>
      </w:r>
      <w:r w:rsidRPr="00D62EE0">
        <w:t>GraphRAG</w:t>
      </w:r>
      <w:r w:rsidRPr="00D62EE0">
        <w:t>方案在企业文献组织中存在以下核心瓶颈：</w:t>
      </w:r>
    </w:p>
    <w:p w14:paraId="4E52F10D" w14:textId="6FF4D6A9" w:rsidR="00BE2EF3" w:rsidRPr="00D62EE0" w:rsidRDefault="00BE2EF3" w:rsidP="00BE2EF3">
      <w:pPr>
        <w:ind w:firstLine="480"/>
      </w:pPr>
      <w:r w:rsidRPr="00D62EE0">
        <w:t>（</w:t>
      </w:r>
      <w:r w:rsidRPr="00D62EE0">
        <w:t>1</w:t>
      </w:r>
      <w:r w:rsidRPr="00D62EE0">
        <w:t>）局部细粒度事实定位失效。</w:t>
      </w:r>
      <w:r w:rsidRPr="00D62EE0">
        <w:t>GraphRAG</w:t>
      </w:r>
      <w:r w:rsidRPr="00D62EE0">
        <w:t>的核心机制在于通过社区摘要（</w:t>
      </w:r>
      <w:r w:rsidRPr="00D62EE0">
        <w:t>Community Summary</w:t>
      </w:r>
      <w:r w:rsidRPr="00D62EE0">
        <w:t>）实现对知识库的宏观抽象，这种</w:t>
      </w:r>
      <w:r w:rsidRPr="00D62EE0">
        <w:t>“</w:t>
      </w:r>
      <w:r w:rsidRPr="00D62EE0">
        <w:t>自上而下</w:t>
      </w:r>
      <w:r w:rsidRPr="00D62EE0">
        <w:t>”</w:t>
      </w:r>
      <w:r w:rsidRPr="00D62EE0">
        <w:t>的总结路径在追求全局覆盖的同时，往往会对局部的细粒度证据执行过度压缩。</w:t>
      </w:r>
      <w:r w:rsidR="000262C7" w:rsidRPr="00D62EE0">
        <w:t>本研究在问题识别阶段，通过对原始</w:t>
      </w:r>
      <w:r w:rsidR="000262C7" w:rsidRPr="00D62EE0">
        <w:t>GraphRAG</w:t>
      </w:r>
      <w:r w:rsidR="000262C7" w:rsidRPr="00D62EE0">
        <w:t>执行了初步的基准压力测试。测试结果显示</w:t>
      </w:r>
      <w:r w:rsidRPr="00D62EE0">
        <w:t>，其</w:t>
      </w:r>
      <w:r w:rsidRPr="00D62EE0">
        <w:t>Context Recall</w:t>
      </w:r>
      <w:r w:rsidRPr="00D62EE0">
        <w:t>（上下文召回率）仅为</w:t>
      </w:r>
      <w:r w:rsidRPr="00D62EE0">
        <w:t>0.1</w:t>
      </w:r>
      <w:r w:rsidRPr="00D62EE0">
        <w:t>。这种</w:t>
      </w:r>
      <w:r w:rsidRPr="00D62EE0">
        <w:t>“</w:t>
      </w:r>
      <w:r w:rsidRPr="00D62EE0">
        <w:t>全局强、局部弱</w:t>
      </w:r>
      <w:r w:rsidRPr="00D62EE0">
        <w:t>”</w:t>
      </w:r>
      <w:r w:rsidRPr="00D62EE0">
        <w:t>的特征，致使系统在面对合同审查、精确金额提取等高精度业务咨询时，难以穿透宏观摘要捕获底层的原子事实，直接导致了回答准确度的下降。</w:t>
      </w:r>
    </w:p>
    <w:p w14:paraId="5EF66732" w14:textId="77777777" w:rsidR="00BE2EF3" w:rsidRPr="00D62EE0" w:rsidRDefault="00BE2EF3" w:rsidP="00BE2EF3">
      <w:pPr>
        <w:ind w:firstLine="480"/>
      </w:pPr>
      <w:r w:rsidRPr="00D62EE0">
        <w:lastRenderedPageBreak/>
        <w:t>（</w:t>
      </w:r>
      <w:r w:rsidRPr="00D62EE0">
        <w:t>2</w:t>
      </w:r>
      <w:r w:rsidRPr="00D62EE0">
        <w:t>）图结构组织冗余与构建成本失衡。现有的国内外研究（如标准</w:t>
      </w:r>
      <w:r w:rsidRPr="00D62EE0">
        <w:t>GraphRAG</w:t>
      </w:r>
      <w:r w:rsidRPr="00D62EE0">
        <w:t>）通常直接基于文本分块（</w:t>
      </w:r>
      <w:r w:rsidRPr="00D62EE0">
        <w:t>Chunks</w:t>
      </w:r>
      <w:r w:rsidRPr="00D62EE0">
        <w:t>）执行无差别的关系抽取，缺乏针对企业垂直领域</w:t>
      </w:r>
      <w:r w:rsidRPr="00D62EE0">
        <w:t>Schema</w:t>
      </w:r>
      <w:r w:rsidRPr="00D62EE0">
        <w:t>的显式约束。对于大规模企业文档而言，这种高昂的计算成本与复杂的拓扑结构不仅增加了维护难度，更在检索阶段引入了大量无关干扰项，干扰了证据组织的稳定性。</w:t>
      </w:r>
    </w:p>
    <w:p w14:paraId="2DE1E373" w14:textId="77777777" w:rsidR="00BE2EF3" w:rsidRPr="00D62EE0" w:rsidRDefault="00BE2EF3" w:rsidP="00BE2EF3">
      <w:pPr>
        <w:ind w:firstLine="480"/>
      </w:pPr>
      <w:r w:rsidRPr="00D62EE0">
        <w:t>（</w:t>
      </w:r>
      <w:r w:rsidRPr="00D62EE0">
        <w:t>3</w:t>
      </w:r>
      <w:r w:rsidRPr="00D62EE0">
        <w:t>）缺乏规划驱动的动态检索调度。目前的主流方案多采用静态的检索管线，在面对跨社区、跨文档的多步逻辑跳转时，缺乏有效的意图解构与路由引导机制。这导致系统在处理长路径推理任务时，易产生</w:t>
      </w:r>
      <w:r w:rsidRPr="00D62EE0">
        <w:t>“</w:t>
      </w:r>
      <w:r w:rsidRPr="00D62EE0">
        <w:t>逻辑路径断裂</w:t>
      </w:r>
      <w:r w:rsidRPr="00D62EE0">
        <w:t>”</w:t>
      </w:r>
      <w:r w:rsidRPr="00D62EE0">
        <w:t>或</w:t>
      </w:r>
      <w:r w:rsidRPr="00D62EE0">
        <w:t>“</w:t>
      </w:r>
      <w:r w:rsidRPr="00D62EE0">
        <w:t>上下文膨胀</w:t>
      </w:r>
      <w:r w:rsidRPr="00D62EE0">
        <w:t>”</w:t>
      </w:r>
      <w:r w:rsidRPr="00D62EE0">
        <w:t>的问题，无法在不同粒度的证据间执行灵活调度，难以满足企业实务场景下对复杂咨询的闭环响应需求。</w:t>
      </w:r>
    </w:p>
    <w:p w14:paraId="4DDF7709" w14:textId="77777777" w:rsidR="00BE2EF3" w:rsidRPr="00D62EE0" w:rsidRDefault="00BE2EF3" w:rsidP="00BE2EF3">
      <w:pPr>
        <w:ind w:firstLine="480"/>
      </w:pPr>
      <w:r w:rsidRPr="00D62EE0">
        <w:t>综上所述，现有研究在应对企业知识检索的</w:t>
      </w:r>
      <w:r w:rsidRPr="00D62EE0">
        <w:t>“</w:t>
      </w:r>
      <w:r w:rsidRPr="00D62EE0">
        <w:t>高精度</w:t>
      </w:r>
      <w:r w:rsidRPr="00D62EE0">
        <w:t>”</w:t>
      </w:r>
      <w:r w:rsidRPr="00D62EE0">
        <w:t>与</w:t>
      </w:r>
      <w:r w:rsidRPr="00D62EE0">
        <w:t>“</w:t>
      </w:r>
      <w:r w:rsidRPr="00D62EE0">
        <w:t>低损耗</w:t>
      </w:r>
      <w:r w:rsidRPr="00D62EE0">
        <w:t>”</w:t>
      </w:r>
      <w:r w:rsidRPr="00D62EE0">
        <w:t>平衡问题上仍存在明显不足。这种</w:t>
      </w:r>
      <w:r w:rsidRPr="00D62EE0">
        <w:t>“</w:t>
      </w:r>
      <w:r w:rsidRPr="00D62EE0">
        <w:t>宏观抽象与微观事实</w:t>
      </w:r>
      <w:r w:rsidRPr="00D62EE0">
        <w:t>”</w:t>
      </w:r>
      <w:r w:rsidRPr="00D62EE0">
        <w:t>的失衡，以及</w:t>
      </w:r>
      <w:r w:rsidRPr="00D62EE0">
        <w:t>“</w:t>
      </w:r>
      <w:r w:rsidRPr="00D62EE0">
        <w:t>结构冗余与检索效率</w:t>
      </w:r>
      <w:r w:rsidRPr="00D62EE0">
        <w:t>”</w:t>
      </w:r>
      <w:r w:rsidRPr="00D62EE0">
        <w:t>的矛盾，构成了本文研究的逻辑出发点。基于此，本文在后续第三章中先对企业知识检索任务、查询意图和评测基准进行形式化界定，并在第四章进一步提出增强型</w:t>
      </w:r>
      <w:r w:rsidRPr="00D62EE0">
        <w:t>GraphRAG</w:t>
      </w:r>
      <w:r w:rsidRPr="00D62EE0">
        <w:t>框架（</w:t>
      </w:r>
      <w:r w:rsidRPr="00D62EE0">
        <w:t>E-GraphRAG</w:t>
      </w:r>
      <w:r w:rsidRPr="00D62EE0">
        <w:t>），通过分层组织与动态规划两类能力回应上述瓶颈。</w:t>
      </w:r>
    </w:p>
    <w:p w14:paraId="10E68052" w14:textId="77777777" w:rsidR="00AF522A" w:rsidRPr="00D62EE0" w:rsidRDefault="00000000">
      <w:pPr>
        <w:pStyle w:val="2"/>
        <w:spacing w:before="120" w:after="120"/>
      </w:pPr>
      <w:bookmarkStart w:id="49" w:name="_Toc226225705"/>
      <w:bookmarkStart w:id="50" w:name="_Toc229842506"/>
      <w:r w:rsidRPr="00D62EE0">
        <w:rPr>
          <w:rFonts w:hint="eastAsia"/>
        </w:rPr>
        <w:t>本章小结</w:t>
      </w:r>
      <w:bookmarkEnd w:id="49"/>
      <w:bookmarkEnd w:id="50"/>
    </w:p>
    <w:p w14:paraId="75D57A6A" w14:textId="77777777" w:rsidR="00AF522A" w:rsidRPr="00D62EE0" w:rsidRDefault="00000000">
      <w:pPr>
        <w:ind w:firstLine="480"/>
      </w:pPr>
      <w:r w:rsidRPr="00D62EE0">
        <w:t>本章全面系统地梳理了企业知识检索的研究背景同其核心支撑理论。立足于企业知识的异构性特征，深入剖析了业务场景对检索结果可追溯性同高可靠性的严苛要求，明确了检索范式由单纯资源定位向纵深知识服务转型的内在逻辑。借由对证据组织同结构化关系表达理论的探讨，进一步揭示了复杂问答任务对证据链条完整性的依赖关系，并阐明了引入图结构增强机制的理论必要性。通过对比</w:t>
      </w:r>
      <w:r w:rsidRPr="00D62EE0">
        <w:t>VectorRAG</w:t>
      </w:r>
      <w:r w:rsidRPr="00D62EE0">
        <w:t>、</w:t>
      </w:r>
      <w:r w:rsidRPr="00D62EE0">
        <w:t>KG-RAG</w:t>
      </w:r>
      <w:r w:rsidRPr="00D62EE0">
        <w:t>及</w:t>
      </w:r>
      <w:r w:rsidRPr="00D62EE0">
        <w:t>GraphRAG</w:t>
      </w:r>
      <w:r w:rsidRPr="00D62EE0">
        <w:t>的技术演进路径可知，</w:t>
      </w:r>
      <w:r w:rsidRPr="00D62EE0">
        <w:t>GraphRAG</w:t>
      </w:r>
      <w:r w:rsidRPr="00D62EE0">
        <w:t>在处理跨文档关联及全局语义整合层面具备关键效能，然而其在局部细节处理同图结构冗余方面的局限性亦不容忽视。针对评估框架的构建，本章从证据获取、知识利用同事实表达等维度确立了多维质量评价体系，并重点论证了由传统文本统计向</w:t>
      </w:r>
      <w:r w:rsidRPr="00D62EE0">
        <w:t>LLM-as-a-judge</w:t>
      </w:r>
      <w:r w:rsidRPr="00D62EE0">
        <w:t>范式转向的必然性。这一评价范式的确立，致使系统能够在无需大规模标注的前提下，基于语义蕴含逻辑实现对生成质量的量化测度，为后续实验环节提供了方法论支撑。</w:t>
      </w:r>
    </w:p>
    <w:p w14:paraId="19C6304B" w14:textId="77777777" w:rsidR="00AF522A" w:rsidRPr="00D62EE0" w:rsidRDefault="00000000">
      <w:pPr>
        <w:ind w:firstLineChars="83" w:firstLine="199"/>
      </w:pPr>
      <w:r w:rsidRPr="00D62EE0">
        <w:br w:type="page"/>
      </w:r>
    </w:p>
    <w:p w14:paraId="6337636B" w14:textId="77777777" w:rsidR="00AF522A" w:rsidRPr="00D62EE0" w:rsidRDefault="00AF522A">
      <w:pPr>
        <w:spacing w:line="24" w:lineRule="auto"/>
        <w:ind w:firstLine="653"/>
        <w:rPr>
          <w:rFonts w:eastAsia="黑体"/>
          <w:b/>
          <w:kern w:val="44"/>
          <w:sz w:val="32"/>
        </w:rPr>
      </w:pPr>
    </w:p>
    <w:p w14:paraId="5EEDE639" w14:textId="77777777" w:rsidR="00441E80" w:rsidRPr="00D62EE0" w:rsidRDefault="00000000">
      <w:pPr>
        <w:pStyle w:val="1"/>
        <w:spacing w:before="120" w:after="120"/>
      </w:pPr>
      <w:bookmarkStart w:id="51" w:name="_Toc229842507"/>
      <w:r w:rsidRPr="00D62EE0">
        <w:t>企业知识检索的需求建模与问题形式化</w:t>
      </w:r>
      <w:bookmarkEnd w:id="51"/>
    </w:p>
    <w:p w14:paraId="67A5F731" w14:textId="77777777" w:rsidR="00441E80" w:rsidRPr="00D62EE0" w:rsidRDefault="00000000">
      <w:pPr>
        <w:ind w:firstLine="480"/>
      </w:pPr>
      <w:r w:rsidRPr="00D62EE0">
        <w:t>本章对企业知识检索问题本身进行科学定义。承接第二章对</w:t>
      </w:r>
      <w:r w:rsidRPr="00D62EE0">
        <w:t>GraphRAG</w:t>
      </w:r>
      <w:r w:rsidRPr="00D62EE0">
        <w:t>能力瓶颈的分析，本章从语料特征、查询意图、评测任务与设计约束四个层面建立问题模型，为第四章</w:t>
      </w:r>
      <w:r w:rsidRPr="00D62EE0">
        <w:t>E-GraphRAG</w:t>
      </w:r>
      <w:r w:rsidRPr="00D62EE0">
        <w:t>框架设计提供逻辑桥梁。</w:t>
      </w:r>
    </w:p>
    <w:p w14:paraId="6508EE83" w14:textId="77777777" w:rsidR="00441E80" w:rsidRPr="00D62EE0" w:rsidRDefault="0061282B">
      <w:pPr>
        <w:pStyle w:val="2"/>
        <w:spacing w:before="120" w:after="120"/>
      </w:pPr>
      <w:bookmarkStart w:id="52" w:name="_Toc229842508"/>
      <w:r w:rsidRPr="00D62EE0">
        <w:t>企业知识检索对象的结构化解构</w:t>
      </w:r>
      <w:bookmarkEnd w:id="52"/>
    </w:p>
    <w:p w14:paraId="22B2FE05" w14:textId="77777777" w:rsidR="0061282B" w:rsidRPr="00D62EE0" w:rsidRDefault="0061282B" w:rsidP="0061282B">
      <w:pPr>
        <w:ind w:firstLine="480"/>
      </w:pPr>
      <w:r w:rsidRPr="00D62EE0">
        <w:t>企业知识资产（以合同、规章制度为核心）在物理形态上表现为非结构化文本，但在语义逻辑上具备极强的层级性同关联性。为了实现对复杂业务咨询的精准响应，必须跳出传统的</w:t>
      </w:r>
      <w:r w:rsidRPr="00D62EE0">
        <w:t>“</w:t>
      </w:r>
      <w:r w:rsidRPr="00D62EE0">
        <w:t>文档</w:t>
      </w:r>
      <w:r w:rsidRPr="00D62EE0">
        <w:t>-</w:t>
      </w:r>
      <w:r w:rsidRPr="00D62EE0">
        <w:t>片段</w:t>
      </w:r>
      <w:r w:rsidRPr="00D62EE0">
        <w:t>”</w:t>
      </w:r>
      <w:r w:rsidRPr="00D62EE0">
        <w:t>二元检索范式，从知识本身的结构化特征出发执行多维粒度解构。</w:t>
      </w:r>
    </w:p>
    <w:p w14:paraId="47C7C4E8" w14:textId="77777777" w:rsidR="0061282B" w:rsidRPr="00D62EE0" w:rsidRDefault="0061282B" w:rsidP="0061282B">
      <w:pPr>
        <w:pStyle w:val="3"/>
        <w:spacing w:before="120" w:after="120"/>
      </w:pPr>
      <w:bookmarkStart w:id="53" w:name="_Toc229842509"/>
      <w:r w:rsidRPr="00D62EE0">
        <w:t>知识粒度的多维特征模型</w:t>
      </w:r>
      <w:bookmarkEnd w:id="53"/>
    </w:p>
    <w:p w14:paraId="55D9CFDF" w14:textId="77777777" w:rsidR="0061282B" w:rsidRPr="00D62EE0" w:rsidRDefault="0061282B" w:rsidP="0061282B">
      <w:pPr>
        <w:ind w:firstLine="480"/>
      </w:pPr>
      <w:r w:rsidRPr="00D62EE0">
        <w:t>本研究通过对企业语料的深度剖析，将知识空间理解为由多粒度语义单元与约束关系共同构成的层级化结构。在形式化层面，可抽象为由语义单元与约束关系组成的知识结构：</w:t>
      </w:r>
    </w:p>
    <w:p w14:paraId="200884D1" w14:textId="77777777" w:rsidR="0061282B" w:rsidRPr="00D62EE0" w:rsidRDefault="0061282B" w:rsidP="0061282B">
      <w:pPr>
        <w:ind w:firstLine="480"/>
      </w:pPr>
      <m:oMathPara>
        <m:oMath>
          <m:r>
            <w:rPr>
              <w:rFonts w:ascii="Cambria Math" w:hAnsi="Cambria Math"/>
            </w:rPr>
            <m:t>G=</m:t>
          </m:r>
          <m:d>
            <m:dPr>
              <m:ctrlPr>
                <w:rPr>
                  <w:rFonts w:ascii="Cambria Math" w:hAnsi="Cambria Math"/>
                  <w:i/>
                </w:rPr>
              </m:ctrlPr>
            </m:dPr>
            <m:e>
              <m:r>
                <w:rPr>
                  <w:rFonts w:ascii="Cambria Math" w:hAnsi="Cambria Math"/>
                </w:rPr>
                <m:t>V,E</m:t>
              </m:r>
            </m:e>
          </m:d>
        </m:oMath>
      </m:oMathPara>
    </w:p>
    <w:p w14:paraId="01DC017F" w14:textId="77777777" w:rsidR="0061282B" w:rsidRPr="00D62EE0" w:rsidRDefault="0061282B" w:rsidP="0061282B">
      <w:pPr>
        <w:ind w:firstLine="480"/>
      </w:pPr>
      <w:r w:rsidRPr="00D62EE0">
        <w:t>其中，节点集合</w:t>
      </w:r>
      <m:oMath>
        <m:r>
          <w:rPr>
            <w:rFonts w:ascii="Cambria Math" w:hAnsi="Cambria Math"/>
          </w:rPr>
          <m:t>V</m:t>
        </m:r>
      </m:oMath>
      <w:r w:rsidRPr="00D62EE0">
        <w:t>代表不同粒度的语义单元，关系集合</w:t>
      </w:r>
      <m:oMath>
        <m:r>
          <w:rPr>
            <w:rFonts w:ascii="Cambria Math" w:hAnsi="Cambria Math"/>
          </w:rPr>
          <m:t>E</m:t>
        </m:r>
      </m:oMath>
      <w:r w:rsidRPr="00D62EE0">
        <w:t>代表单元间的逻辑约束。为了适配复杂的业务场景，知识单元被解构为四个核心维度：</w:t>
      </w:r>
    </w:p>
    <w:p w14:paraId="7032281F" w14:textId="77777777" w:rsidR="0061282B" w:rsidRPr="00D62EE0" w:rsidRDefault="0061282B" w:rsidP="0061282B">
      <w:pPr>
        <w:ind w:firstLine="489"/>
      </w:pPr>
      <w:r w:rsidRPr="00D62EE0">
        <w:rPr>
          <w:b/>
          <w:bCs/>
        </w:rPr>
        <w:t>（</w:t>
      </w:r>
      <w:r w:rsidRPr="00D62EE0">
        <w:rPr>
          <w:b/>
          <w:bCs/>
        </w:rPr>
        <w:t>1</w:t>
      </w:r>
      <w:r w:rsidRPr="00D62EE0">
        <w:rPr>
          <w:b/>
          <w:bCs/>
        </w:rPr>
        <w:t>）原子事实维度（</w:t>
      </w:r>
      <w:r w:rsidRPr="00D62EE0">
        <w:rPr>
          <w:b/>
          <w:bCs/>
        </w:rPr>
        <w:t>Micro-level</w:t>
      </w:r>
      <w:r w:rsidR="00DB6068" w:rsidRPr="00D62EE0">
        <w:rPr>
          <w:b/>
          <w:bCs/>
        </w:rPr>
        <w:t xml:space="preserve"> </w:t>
      </w:r>
      <w:r w:rsidRPr="00D62EE0">
        <w:rPr>
          <w:b/>
          <w:bCs/>
        </w:rPr>
        <w:t>Attributes</w:t>
      </w:r>
      <w:r w:rsidRPr="00D62EE0">
        <w:rPr>
          <w:b/>
          <w:bCs/>
        </w:rPr>
        <w:t>）：</w:t>
      </w:r>
    </w:p>
    <w:p w14:paraId="4F3A15F0" w14:textId="77777777" w:rsidR="0061282B" w:rsidRPr="00D62EE0" w:rsidRDefault="0061282B" w:rsidP="0061282B">
      <w:pPr>
        <w:ind w:firstLine="480"/>
      </w:pPr>
      <w:r w:rsidRPr="00D62EE0">
        <w:t>对应合同金额、生效日期、技术参数等孤立事实。此类知识的特征是具备极高的确定性与精确度，但在文本分布上极度离散。单一向量匹配往往难以在海量噪声中精准锚定此类微观属性。</w:t>
      </w:r>
    </w:p>
    <w:p w14:paraId="02687F85" w14:textId="77777777" w:rsidR="0061282B" w:rsidRPr="00D62EE0" w:rsidRDefault="0061282B" w:rsidP="0061282B">
      <w:pPr>
        <w:ind w:firstLine="489"/>
      </w:pPr>
      <w:r w:rsidRPr="00D62EE0">
        <w:rPr>
          <w:b/>
          <w:bCs/>
        </w:rPr>
        <w:t>（</w:t>
      </w:r>
      <w:r w:rsidRPr="00D62EE0">
        <w:rPr>
          <w:b/>
          <w:bCs/>
        </w:rPr>
        <w:t>2</w:t>
      </w:r>
      <w:r w:rsidRPr="00D62EE0">
        <w:rPr>
          <w:b/>
          <w:bCs/>
        </w:rPr>
        <w:t>）逻辑实体维度（</w:t>
      </w:r>
      <w:r w:rsidRPr="00D62EE0">
        <w:rPr>
          <w:b/>
          <w:bCs/>
        </w:rPr>
        <w:t>Base-level</w:t>
      </w:r>
      <w:r w:rsidR="00DB6068" w:rsidRPr="00D62EE0">
        <w:rPr>
          <w:b/>
          <w:bCs/>
        </w:rPr>
        <w:t xml:space="preserve"> </w:t>
      </w:r>
      <w:r w:rsidRPr="00D62EE0">
        <w:rPr>
          <w:b/>
          <w:bCs/>
        </w:rPr>
        <w:t>Entities</w:t>
      </w:r>
      <w:r w:rsidRPr="00D62EE0">
        <w:rPr>
          <w:b/>
          <w:bCs/>
        </w:rPr>
        <w:t>）：</w:t>
      </w:r>
    </w:p>
    <w:p w14:paraId="7DF0B0EF" w14:textId="77777777" w:rsidR="0061282B" w:rsidRPr="00D62EE0" w:rsidRDefault="0061282B" w:rsidP="0061282B">
      <w:pPr>
        <w:ind w:firstLine="480"/>
      </w:pPr>
      <w:r w:rsidRPr="00D62EE0">
        <w:t>对应权利义务主体、业务实体、具体条款对象。实体是知识网络的基本逻辑支座，其属性通常包含实体类别同来源追溯信息。实体间的关联构成了业务逻辑的基础链路。</w:t>
      </w:r>
    </w:p>
    <w:p w14:paraId="15C0B3B2" w14:textId="77777777" w:rsidR="0061282B" w:rsidRPr="00D62EE0" w:rsidRDefault="0061282B" w:rsidP="0061282B">
      <w:pPr>
        <w:ind w:firstLine="489"/>
      </w:pPr>
      <w:r w:rsidRPr="00D62EE0">
        <w:rPr>
          <w:b/>
          <w:bCs/>
        </w:rPr>
        <w:t>（</w:t>
      </w:r>
      <w:r w:rsidRPr="00D62EE0">
        <w:rPr>
          <w:b/>
          <w:bCs/>
        </w:rPr>
        <w:t>3</w:t>
      </w:r>
      <w:r w:rsidRPr="00D62EE0">
        <w:rPr>
          <w:b/>
          <w:bCs/>
        </w:rPr>
        <w:t>）关联脉络维度（</w:t>
      </w:r>
      <w:r w:rsidRPr="00D62EE0">
        <w:rPr>
          <w:b/>
          <w:bCs/>
        </w:rPr>
        <w:t>Meso-level</w:t>
      </w:r>
      <w:r w:rsidR="00DB6068" w:rsidRPr="00D62EE0">
        <w:rPr>
          <w:b/>
          <w:bCs/>
        </w:rPr>
        <w:t xml:space="preserve"> </w:t>
      </w:r>
      <w:r w:rsidRPr="00D62EE0">
        <w:rPr>
          <w:b/>
          <w:bCs/>
        </w:rPr>
        <w:t>Relations</w:t>
      </w:r>
      <w:r w:rsidRPr="00D62EE0">
        <w:rPr>
          <w:b/>
          <w:bCs/>
        </w:rPr>
        <w:t>）：</w:t>
      </w:r>
    </w:p>
    <w:p w14:paraId="1CBA693E" w14:textId="77777777" w:rsidR="0061282B" w:rsidRPr="00D62EE0" w:rsidRDefault="0061282B" w:rsidP="0061282B">
      <w:pPr>
        <w:ind w:firstLine="480"/>
      </w:pPr>
      <w:r w:rsidRPr="00D62EE0">
        <w:t>对应跨章节、跨文档的法律约束关系或因果逻辑（如</w:t>
      </w:r>
      <w:r w:rsidRPr="00D62EE0">
        <w:t>“</w:t>
      </w:r>
      <w:r w:rsidRPr="00D62EE0">
        <w:t>触发条件</w:t>
      </w:r>
      <w:r w:rsidRPr="00D62EE0">
        <w:t>-</w:t>
      </w:r>
      <w:r w:rsidRPr="00D62EE0">
        <w:t>补救措施</w:t>
      </w:r>
      <w:r w:rsidRPr="00D62EE0">
        <w:t>”</w:t>
      </w:r>
      <w:r w:rsidRPr="00D62EE0">
        <w:t>）。此类知识的特征是具有明确的指向性与链条特征，形成了知识空间中的中观结构。</w:t>
      </w:r>
    </w:p>
    <w:p w14:paraId="36641E21" w14:textId="77777777" w:rsidR="0061282B" w:rsidRPr="00D62EE0" w:rsidRDefault="0061282B" w:rsidP="0061282B">
      <w:pPr>
        <w:ind w:firstLine="489"/>
      </w:pPr>
      <w:r w:rsidRPr="00D62EE0">
        <w:rPr>
          <w:b/>
          <w:bCs/>
        </w:rPr>
        <w:t>（</w:t>
      </w:r>
      <w:r w:rsidRPr="00D62EE0">
        <w:rPr>
          <w:b/>
          <w:bCs/>
        </w:rPr>
        <w:t>4</w:t>
      </w:r>
      <w:r w:rsidRPr="00D62EE0">
        <w:rPr>
          <w:b/>
          <w:bCs/>
        </w:rPr>
        <w:t>）主题社区维度（</w:t>
      </w:r>
      <w:r w:rsidRPr="00D62EE0">
        <w:rPr>
          <w:b/>
          <w:bCs/>
        </w:rPr>
        <w:t>Macro-level</w:t>
      </w:r>
      <w:r w:rsidR="00DB6068" w:rsidRPr="00D62EE0">
        <w:rPr>
          <w:b/>
          <w:bCs/>
        </w:rPr>
        <w:t xml:space="preserve"> </w:t>
      </w:r>
      <w:r w:rsidRPr="00D62EE0">
        <w:rPr>
          <w:b/>
          <w:bCs/>
        </w:rPr>
        <w:t>Communities</w:t>
      </w:r>
      <w:r w:rsidRPr="00D62EE0">
        <w:rPr>
          <w:b/>
          <w:bCs/>
        </w:rPr>
        <w:t>）：</w:t>
      </w:r>
    </w:p>
    <w:p w14:paraId="39E4B114" w14:textId="77777777" w:rsidR="0061282B" w:rsidRPr="00D62EE0" w:rsidRDefault="0061282B" w:rsidP="0061282B">
      <w:pPr>
        <w:ind w:firstLine="480"/>
      </w:pPr>
      <w:r w:rsidRPr="00D62EE0">
        <w:t>对应风险模式、业务板块、合同分类等聚合性语义。该维度反映了大规模语料在宏观层面的知识分布规律。</w:t>
      </w:r>
    </w:p>
    <w:p w14:paraId="156A24FC" w14:textId="77777777" w:rsidR="0061282B" w:rsidRPr="00D62EE0" w:rsidRDefault="0061282B" w:rsidP="0061282B">
      <w:pPr>
        <w:pStyle w:val="3"/>
        <w:spacing w:before="120" w:after="120"/>
      </w:pPr>
      <w:bookmarkStart w:id="54" w:name="_Toc229842510"/>
      <w:r w:rsidRPr="00D62EE0">
        <w:lastRenderedPageBreak/>
        <w:t>异构特征引发的技术约束分析</w:t>
      </w:r>
      <w:bookmarkEnd w:id="54"/>
    </w:p>
    <w:p w14:paraId="24198D6C" w14:textId="77777777" w:rsidR="00DB6068" w:rsidRPr="00D62EE0" w:rsidRDefault="00DB6068" w:rsidP="00DB6068">
      <w:pPr>
        <w:ind w:firstLine="480"/>
      </w:pPr>
      <w:r w:rsidRPr="00D62EE0">
        <w:t>上述四层粒度的共存，致使企业知识检索面临严苛的技术约束，这直接揭示了原生基于社区摘要的</w:t>
      </w:r>
      <w:r w:rsidRPr="00D62EE0">
        <w:t>GraphRAG</w:t>
      </w:r>
      <w:r w:rsidRPr="00D62EE0">
        <w:t>在处理局部事实时的能力瓶颈：</w:t>
      </w:r>
    </w:p>
    <w:p w14:paraId="035332B8" w14:textId="77777777" w:rsidR="00DB6068" w:rsidRPr="00D62EE0" w:rsidRDefault="00DB6068" w:rsidP="00DB6068">
      <w:pPr>
        <w:ind w:firstLine="480"/>
      </w:pPr>
      <w:r w:rsidRPr="00D62EE0">
        <w:t>语义坍缩风险：传统向量检索将上述四个维度的信息强行压缩至同一低维向量空间，致使微观属性的精确性被宏观主题的模糊性所掩盖。</w:t>
      </w:r>
    </w:p>
    <w:p w14:paraId="29CD5F16" w14:textId="77777777" w:rsidR="00DB6068" w:rsidRPr="00D62EE0" w:rsidRDefault="00DB6068" w:rsidP="00DB6068">
      <w:pPr>
        <w:ind w:firstLine="480"/>
      </w:pPr>
      <w:r w:rsidRPr="00D62EE0">
        <w:t>路径断裂问题：当查询涉及跨段落的逻辑推理时，缺乏物理拓扑连接的检索模型无法有效探测中观维度的关联脉络。</w:t>
      </w:r>
    </w:p>
    <w:p w14:paraId="46C5A935" w14:textId="77777777" w:rsidR="00DB6068" w:rsidRPr="00D62EE0" w:rsidRDefault="00DB6068" w:rsidP="00DB6068">
      <w:pPr>
        <w:ind w:firstLine="480"/>
      </w:pPr>
      <w:r w:rsidRPr="00D62EE0">
        <w:t>溯源一致性诉求：企业业务的严肃性要求任何生成结论必须具备从宏观社区到微观文本块（</w:t>
      </w:r>
      <w:r w:rsidRPr="00D62EE0">
        <w:t>Chunks</w:t>
      </w:r>
      <w:r w:rsidRPr="00D62EE0">
        <w:t>）的显式映射路径。</w:t>
      </w:r>
    </w:p>
    <w:p w14:paraId="27F93B69" w14:textId="77777777" w:rsidR="0061282B" w:rsidRPr="00D62EE0" w:rsidRDefault="00DB6068" w:rsidP="00DB6068">
      <w:pPr>
        <w:ind w:firstLine="480"/>
      </w:pPr>
      <w:r w:rsidRPr="00D62EE0">
        <w:t>由此可见，企业知识检索的核心挑战在于如何同时兼顾微观精确性、中观连贯性与宏观全局性。这种对知识对象本身的结构化建模，不直接给出系统方案，而是为第四章分层组织与规划调度方案提出问题侧约束。</w:t>
      </w:r>
    </w:p>
    <w:p w14:paraId="1F68E6DD" w14:textId="77777777" w:rsidR="00AF522A" w:rsidRPr="00D62EE0" w:rsidRDefault="001B3B71">
      <w:pPr>
        <w:pStyle w:val="2"/>
        <w:spacing w:before="120" w:after="120"/>
      </w:pPr>
      <w:bookmarkStart w:id="55" w:name="_Toc229842511"/>
      <w:r w:rsidRPr="00D62EE0">
        <w:t>面向多粒度查询的任务意图建模</w:t>
      </w:r>
      <w:bookmarkEnd w:id="55"/>
    </w:p>
    <w:p w14:paraId="166D7D36" w14:textId="77777777" w:rsidR="00AF522A" w:rsidRPr="00D62EE0" w:rsidRDefault="00000000" w:rsidP="00D907FD">
      <w:pPr>
        <w:ind w:firstLine="480"/>
      </w:pPr>
      <w:r w:rsidRPr="00D62EE0">
        <w:t>本节从企业用户问题的语义需求出发，对多粒度查询任务进行意图建模。企业知识检索中的问题并非同质化问答，不同查询在证据粒度、关系依赖和语义覆盖范围上存在显著差异，因此需要先定义</w:t>
      </w:r>
      <w:r w:rsidRPr="00D62EE0">
        <w:t>“</w:t>
      </w:r>
      <w:r w:rsidRPr="00D62EE0">
        <w:t>问题类型</w:t>
      </w:r>
      <w:r w:rsidRPr="00D62EE0">
        <w:t>”</w:t>
      </w:r>
      <w:r w:rsidRPr="00D62EE0">
        <w:t>，再讨论后续系统如何响应。</w:t>
      </w:r>
    </w:p>
    <w:p w14:paraId="01693AB1" w14:textId="77777777" w:rsidR="00AF522A" w:rsidRPr="00D62EE0" w:rsidRDefault="00000000">
      <w:pPr>
        <w:pStyle w:val="3"/>
        <w:spacing w:before="120" w:after="120"/>
      </w:pPr>
      <w:bookmarkStart w:id="56" w:name="_Toc229842512"/>
      <w:r w:rsidRPr="00D62EE0">
        <w:t>任务意图的分类维度同判定标准</w:t>
      </w:r>
      <w:bookmarkEnd w:id="56"/>
    </w:p>
    <w:p w14:paraId="3CFD4303" w14:textId="77777777" w:rsidR="00AF522A" w:rsidRPr="00D62EE0" w:rsidRDefault="00000000">
      <w:pPr>
        <w:ind w:firstLine="480"/>
      </w:pPr>
      <w:r w:rsidRPr="00D62EE0">
        <w:t>针对企业合同及规章制度检索的典型场景，不同类型问题的差异主要体现在三方面：信息定位范围、关系结构依赖程度以及语义整合规模。依据这些结构特征，本研究将问题意图划分为以下梯度：</w:t>
      </w:r>
    </w:p>
    <w:p w14:paraId="5B009219" w14:textId="77777777" w:rsidR="00AF522A" w:rsidRPr="00D62EE0" w:rsidRDefault="00000000">
      <w:pPr>
        <w:ind w:firstLine="480"/>
      </w:pPr>
      <w:r w:rsidRPr="00D62EE0">
        <w:t>1.</w:t>
      </w:r>
      <w:r w:rsidRPr="00D62EE0">
        <w:t>局部事实定位（</w:t>
      </w:r>
      <w:r w:rsidRPr="00D62EE0">
        <w:t>Local Retrieval</w:t>
      </w:r>
      <w:r w:rsidRPr="00D62EE0">
        <w:t>）</w:t>
      </w:r>
    </w:p>
    <w:p w14:paraId="3FF19D60" w14:textId="77777777" w:rsidR="00AF522A" w:rsidRPr="00D62EE0" w:rsidRDefault="00000000">
      <w:pPr>
        <w:ind w:firstLine="480"/>
      </w:pPr>
      <w:r w:rsidRPr="00D62EE0">
        <w:t>此类意图聚焦于获取特定实体的属性或孤立事实（如查询合同违约比例）。其判定标准为：问题答案可由单一知识节点给出，不依赖跨实体关系。其形式化条件可表示为：</w:t>
      </w:r>
    </w:p>
    <w:p w14:paraId="332F52FA" w14:textId="77777777" w:rsidR="00AF522A" w:rsidRPr="00D62EE0" w:rsidRDefault="00000000">
      <w:pPr>
        <w:ind w:firstLine="480"/>
      </w:pPr>
      <m:oMathPara>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V,s.t.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m:oMathPara>
    </w:p>
    <w:p w14:paraId="398F1843" w14:textId="77777777" w:rsidR="00AF522A" w:rsidRPr="00D62EE0" w:rsidRDefault="00000000">
      <w:pPr>
        <w:ind w:firstLine="480"/>
      </w:pPr>
      <w:r w:rsidRPr="00D62EE0">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D62EE0">
        <w:t>表示知识图中的节点，</w:t>
      </w:r>
      <m:oMath>
        <m:r>
          <w:rPr>
            <w:rFonts w:ascii="Cambria Math" w:hAnsi="Cambria Math"/>
          </w:rPr>
          <m:t>g</m:t>
        </m:r>
        <m:d>
          <m:dPr>
            <m:ctrlPr>
              <w:rPr>
                <w:rFonts w:ascii="Cambria Math" w:hAnsi="Cambria Math"/>
                <w:i/>
              </w:rPr>
            </m:ctrlPr>
          </m:dPr>
          <m:e>
            <m:r>
              <m:rPr>
                <m:sty m:val="p"/>
              </m:rPr>
              <w:rPr>
                <w:rFonts w:ascii="Cambria Math" w:hAnsi="Cambria Math" w:cs="Cambria Math"/>
              </w:rPr>
              <m:t>⋅</m:t>
            </m:r>
          </m:e>
        </m:d>
      </m:oMath>
      <w:r w:rsidRPr="00D62EE0">
        <w:t>表示节点内容提取函数，</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D62EE0">
        <w:t>为问题对应的答案片段。当答案能由单一节点信息完全覆盖时，即判定为该类问题。</w:t>
      </w:r>
    </w:p>
    <w:p w14:paraId="41A29B34" w14:textId="77777777" w:rsidR="00AF522A" w:rsidRPr="00D62EE0" w:rsidRDefault="00000000">
      <w:pPr>
        <w:ind w:firstLine="480"/>
      </w:pPr>
      <w:r w:rsidRPr="00D62EE0">
        <w:t>2.</w:t>
      </w:r>
      <w:r w:rsidRPr="00D62EE0">
        <w:t>结构依赖推理（</w:t>
      </w:r>
      <w:r w:rsidRPr="00D62EE0">
        <w:t>Structural Reasoning</w:t>
      </w:r>
      <w:r w:rsidRPr="00D62EE0">
        <w:t>）</w:t>
      </w:r>
    </w:p>
    <w:p w14:paraId="16290411" w14:textId="77777777" w:rsidR="00AF522A" w:rsidRPr="00D62EE0" w:rsidRDefault="00000000">
      <w:pPr>
        <w:ind w:firstLine="480"/>
      </w:pPr>
      <w:r w:rsidRPr="00D62EE0">
        <w:t>此类意图涉及跨条款的逻辑推演（如分析条款间的约束限制）。其判定标准为：答案依赖多个实体间的因果或触发关系，需沿图谱中的路径对相关节点执行组合推理。其形式化表示为：</w:t>
      </w:r>
    </w:p>
    <w:p w14:paraId="3E8DC26A" w14:textId="77777777" w:rsidR="00AF522A" w:rsidRPr="00D62EE0"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m:t>
                  </m:r>
                </m:sub>
              </m:sSub>
            </m:e>
          </m:d>
        </m:oMath>
      </m:oMathPara>
    </w:p>
    <w:p w14:paraId="5F6825DC" w14:textId="77777777" w:rsidR="00AF522A" w:rsidRPr="00D62EE0" w:rsidRDefault="00000000">
      <w:pPr>
        <w:ind w:firstLine="480"/>
      </w:pPr>
      <w:r w:rsidRPr="00D62EE0">
        <w:t>其中</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m:t>
                </m:r>
              </m:sub>
            </m:sSub>
          </m:e>
        </m:d>
        <m:r>
          <m:rPr>
            <m:sty m:val="p"/>
          </m:rPr>
          <w:rPr>
            <w:rFonts w:ascii="Cambria Math" w:hAnsi="Cambria Math" w:hint="eastAsia"/>
          </w:rPr>
          <m:t>∈</m:t>
        </m:r>
        <m:r>
          <w:rPr>
            <w:rFonts w:ascii="Cambria Math" w:hAnsi="Cambria Math"/>
          </w:rPr>
          <m:t>G</m:t>
        </m:r>
      </m:oMath>
      <w:r w:rsidRPr="00D62EE0">
        <w:t>表示图中存在连接相关节点的关系路径，</w:t>
      </w:r>
      <m:oMath>
        <m:r>
          <w:rPr>
            <w:rFonts w:ascii="Cambria Math" w:hAnsi="Cambria Math"/>
          </w:rPr>
          <m:t>h</m:t>
        </m:r>
        <m:d>
          <m:dPr>
            <m:ctrlPr>
              <w:rPr>
                <w:rFonts w:ascii="Cambria Math" w:hAnsi="Cambria Math"/>
                <w:i/>
              </w:rPr>
            </m:ctrlPr>
          </m:dPr>
          <m:e>
            <m:r>
              <m:rPr>
                <m:sty m:val="p"/>
              </m:rPr>
              <w:rPr>
                <w:rFonts w:ascii="Cambria Math" w:hAnsi="Cambria Math" w:cs="Cambria Math"/>
              </w:rPr>
              <m:t>⋅</m:t>
            </m:r>
          </m:e>
        </m:d>
      </m:oMath>
      <w:r w:rsidRPr="00D62EE0">
        <w:t>表示基于节点集合执行组合推理的函数。</w:t>
      </w:r>
    </w:p>
    <w:p w14:paraId="39816275" w14:textId="77777777" w:rsidR="00AF522A" w:rsidRPr="00D62EE0" w:rsidRDefault="00000000">
      <w:pPr>
        <w:ind w:firstLine="480"/>
      </w:pPr>
      <w:r w:rsidRPr="00D62EE0">
        <w:t>3.</w:t>
      </w:r>
      <w:r w:rsidRPr="00D62EE0">
        <w:t>全局语义整合（</w:t>
      </w:r>
      <w:r w:rsidRPr="00D62EE0">
        <w:t>Global Synthesis</w:t>
      </w:r>
      <w:r w:rsidRPr="00D62EE0">
        <w:t>）</w:t>
      </w:r>
    </w:p>
    <w:p w14:paraId="33AAEDCF" w14:textId="77777777" w:rsidR="00AF522A" w:rsidRPr="00D62EE0" w:rsidRDefault="00000000">
      <w:pPr>
        <w:ind w:firstLine="480"/>
      </w:pPr>
      <w:r w:rsidRPr="00D62EE0">
        <w:t>此类意图关注语料的宏观模式或整体理解（如评估合同整体风险）。其判定标准为：目标并非定位具体事实，而是对特定主题社区执行语义压缩。其形式化表示为：</w:t>
      </w:r>
    </w:p>
    <w:p w14:paraId="3F71E6BB" w14:textId="77777777" w:rsidR="00AF522A" w:rsidRPr="00D62EE0"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m:oMathPara>
    </w:p>
    <w:p w14:paraId="0FAD672F" w14:textId="77777777" w:rsidR="00AF522A" w:rsidRPr="00D62EE0" w:rsidRDefault="00000000">
      <w:pPr>
        <w:ind w:firstLine="480"/>
      </w:pPr>
      <w:r w:rsidRPr="00D62EE0">
        <w:t>其中</w:t>
      </w:r>
      <m:oMath>
        <m:sSub>
          <m:sSubPr>
            <m:ctrlPr>
              <w:rPr>
                <w:rFonts w:ascii="Cambria Math" w:hAnsi="Cambria Math"/>
                <w:i/>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sidRPr="00D62EE0">
        <w:t>表示知识图中的语义社区或主题子图，</w:t>
      </w:r>
      <m:oMath>
        <m:r>
          <m:rPr>
            <m:sty m:val="p"/>
          </m:rPr>
          <w:rPr>
            <w:rFonts w:ascii="Cambria Math" w:hAnsi="Cambria Math"/>
          </w:rPr>
          <m:t>φ</m:t>
        </m:r>
        <m:d>
          <m:dPr>
            <m:ctrlPr>
              <w:rPr>
                <w:rFonts w:ascii="Cambria Math" w:hAnsi="Cambria Math"/>
                <w:i/>
              </w:rPr>
            </m:ctrlPr>
          </m:dPr>
          <m:e>
            <m:r>
              <m:rPr>
                <m:sty m:val="p"/>
              </m:rPr>
              <w:rPr>
                <w:rFonts w:ascii="Cambria Math" w:hAnsi="Cambria Math" w:cs="Cambria Math"/>
              </w:rPr>
              <m:t>⋅</m:t>
            </m:r>
          </m:e>
        </m:d>
      </m:oMath>
      <w:r w:rsidRPr="00D62EE0">
        <w:t>表示对该社区信息执行语义整合的函数。</w:t>
      </w:r>
    </w:p>
    <w:p w14:paraId="0A5C21FC" w14:textId="77777777" w:rsidR="00AF522A" w:rsidRPr="00D62EE0" w:rsidRDefault="00000000">
      <w:pPr>
        <w:pStyle w:val="3"/>
        <w:spacing w:before="120" w:after="120"/>
      </w:pPr>
      <w:bookmarkStart w:id="57" w:name="_Toc229842513"/>
      <w:r w:rsidRPr="00D62EE0">
        <w:t>任务意图与能力需求边界</w:t>
      </w:r>
      <w:bookmarkEnd w:id="57"/>
    </w:p>
    <w:p w14:paraId="0B9084F6" w14:textId="77777777" w:rsidR="00AF522A" w:rsidRPr="00D62EE0" w:rsidRDefault="00D907FD">
      <w:pPr>
        <w:ind w:firstLine="480"/>
      </w:pPr>
      <w:r w:rsidRPr="00D62EE0">
        <w:t>上述三类意图在逻辑上对应企业知识检索任务的不同证据粒度，并不直接等同于系统功能模块。表</w:t>
      </w:r>
      <w:r w:rsidRPr="00D62EE0">
        <w:t>3-1</w:t>
      </w:r>
      <w:r w:rsidRPr="00D62EE0">
        <w:t>展示了不同任务意图对精确证据、关系链条及全局语义覆盖能力的差异化需求，为后续框架设计提供问题侧约束。</w:t>
      </w:r>
    </w:p>
    <w:p w14:paraId="42497EA0" w14:textId="77777777" w:rsidR="00AF522A" w:rsidRPr="00D62EE0" w:rsidRDefault="00000000">
      <w:pPr>
        <w:pStyle w:val="affc"/>
      </w:pPr>
      <w:r w:rsidRPr="00D62EE0">
        <w:t>表</w:t>
      </w:r>
      <w:r w:rsidRPr="00D62EE0">
        <w:t xml:space="preserve">3-1 </w:t>
      </w:r>
      <w:r w:rsidRPr="00D62EE0">
        <w:t>问题类型与系统能力需求映射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33"/>
        <w:gridCol w:w="1928"/>
        <w:gridCol w:w="1776"/>
        <w:gridCol w:w="2370"/>
      </w:tblGrid>
      <w:tr w:rsidR="00AF522A" w:rsidRPr="00D62EE0" w14:paraId="62A2DFBD" w14:textId="77777777">
        <w:trPr>
          <w:tblHeader/>
          <w:tblCellSpacing w:w="15" w:type="dxa"/>
          <w:jc w:val="center"/>
        </w:trPr>
        <w:tc>
          <w:tcPr>
            <w:tcW w:w="2618" w:type="dxa"/>
            <w:tcBorders>
              <w:top w:val="single" w:sz="6" w:space="0" w:color="auto"/>
              <w:bottom w:val="single" w:sz="6" w:space="0" w:color="auto"/>
            </w:tcBorders>
            <w:vAlign w:val="center"/>
          </w:tcPr>
          <w:p w14:paraId="188B8EE1" w14:textId="77777777" w:rsidR="00AF522A" w:rsidRPr="00D62EE0" w:rsidRDefault="00000000">
            <w:pPr>
              <w:ind w:firstLineChars="0" w:firstLine="0"/>
              <w:jc w:val="center"/>
            </w:pPr>
            <w:r w:rsidRPr="00D62EE0">
              <w:rPr>
                <w:b/>
                <w:bCs/>
              </w:rPr>
              <w:t>问题类型</w:t>
            </w:r>
          </w:p>
        </w:tc>
        <w:tc>
          <w:tcPr>
            <w:tcW w:w="1930" w:type="dxa"/>
            <w:tcBorders>
              <w:top w:val="single" w:sz="6" w:space="0" w:color="auto"/>
              <w:bottom w:val="single" w:sz="6" w:space="0" w:color="auto"/>
            </w:tcBorders>
            <w:vAlign w:val="center"/>
          </w:tcPr>
          <w:p w14:paraId="3CF4FD8B" w14:textId="77777777" w:rsidR="00AF522A" w:rsidRPr="00D62EE0" w:rsidRDefault="00000000">
            <w:pPr>
              <w:ind w:firstLineChars="0" w:firstLine="0"/>
              <w:jc w:val="center"/>
            </w:pPr>
            <w:r w:rsidRPr="00D62EE0">
              <w:rPr>
                <w:b/>
                <w:bCs/>
              </w:rPr>
              <w:t>精确召回能力</w:t>
            </w:r>
          </w:p>
        </w:tc>
        <w:tc>
          <w:tcPr>
            <w:tcW w:w="1775" w:type="dxa"/>
            <w:tcBorders>
              <w:top w:val="single" w:sz="6" w:space="0" w:color="auto"/>
              <w:bottom w:val="single" w:sz="6" w:space="0" w:color="auto"/>
            </w:tcBorders>
            <w:vAlign w:val="center"/>
          </w:tcPr>
          <w:p w14:paraId="1DAF92FE" w14:textId="77777777" w:rsidR="00AF522A" w:rsidRPr="00D62EE0" w:rsidRDefault="00000000">
            <w:pPr>
              <w:ind w:firstLineChars="0" w:firstLine="0"/>
              <w:jc w:val="center"/>
            </w:pPr>
            <w:r w:rsidRPr="00D62EE0">
              <w:rPr>
                <w:b/>
                <w:bCs/>
              </w:rPr>
              <w:t>关系表达能力</w:t>
            </w:r>
          </w:p>
        </w:tc>
        <w:tc>
          <w:tcPr>
            <w:tcW w:w="2365" w:type="dxa"/>
            <w:tcBorders>
              <w:top w:val="single" w:sz="6" w:space="0" w:color="auto"/>
              <w:bottom w:val="single" w:sz="6" w:space="0" w:color="auto"/>
            </w:tcBorders>
            <w:vAlign w:val="center"/>
          </w:tcPr>
          <w:p w14:paraId="73A6D769" w14:textId="77777777" w:rsidR="00AF522A" w:rsidRPr="00D62EE0" w:rsidRDefault="00000000">
            <w:pPr>
              <w:ind w:firstLineChars="0" w:firstLine="0"/>
              <w:jc w:val="center"/>
            </w:pPr>
            <w:r w:rsidRPr="00D62EE0">
              <w:rPr>
                <w:b/>
                <w:bCs/>
              </w:rPr>
              <w:t>全局社区建模能力</w:t>
            </w:r>
          </w:p>
        </w:tc>
      </w:tr>
      <w:tr w:rsidR="00AF522A" w:rsidRPr="00D62EE0" w14:paraId="6F1ECB49" w14:textId="77777777">
        <w:trPr>
          <w:tblCellSpacing w:w="15" w:type="dxa"/>
          <w:jc w:val="center"/>
        </w:trPr>
        <w:tc>
          <w:tcPr>
            <w:tcW w:w="2618" w:type="dxa"/>
            <w:vAlign w:val="center"/>
          </w:tcPr>
          <w:p w14:paraId="1D6E3499" w14:textId="77777777" w:rsidR="00AF522A" w:rsidRPr="00D62EE0" w:rsidRDefault="00000000">
            <w:pPr>
              <w:ind w:firstLineChars="0" w:firstLine="0"/>
              <w:jc w:val="center"/>
            </w:pPr>
            <w:r w:rsidRPr="00D62EE0">
              <w:t>Local Retrieval</w:t>
            </w:r>
          </w:p>
        </w:tc>
        <w:tc>
          <w:tcPr>
            <w:tcW w:w="1930" w:type="dxa"/>
            <w:vAlign w:val="center"/>
          </w:tcPr>
          <w:p w14:paraId="27E48A61" w14:textId="77777777" w:rsidR="00AF522A" w:rsidRPr="00D62EE0" w:rsidRDefault="00000000">
            <w:pPr>
              <w:ind w:firstLineChars="0" w:firstLine="0"/>
              <w:jc w:val="center"/>
            </w:pPr>
            <w:r w:rsidRPr="00D62EE0">
              <w:t>高</w:t>
            </w:r>
          </w:p>
        </w:tc>
        <w:tc>
          <w:tcPr>
            <w:tcW w:w="1775" w:type="dxa"/>
            <w:vAlign w:val="center"/>
          </w:tcPr>
          <w:p w14:paraId="059D78F1" w14:textId="77777777" w:rsidR="00AF522A" w:rsidRPr="00D62EE0" w:rsidRDefault="00000000">
            <w:pPr>
              <w:ind w:firstLineChars="0" w:firstLine="0"/>
              <w:jc w:val="center"/>
            </w:pPr>
            <w:r w:rsidRPr="00D62EE0">
              <w:t>低</w:t>
            </w:r>
          </w:p>
        </w:tc>
        <w:tc>
          <w:tcPr>
            <w:tcW w:w="2365" w:type="dxa"/>
            <w:vAlign w:val="center"/>
          </w:tcPr>
          <w:p w14:paraId="053576E4" w14:textId="77777777" w:rsidR="00AF522A" w:rsidRPr="00D62EE0" w:rsidRDefault="00000000">
            <w:pPr>
              <w:ind w:firstLineChars="0" w:firstLine="0"/>
              <w:jc w:val="center"/>
            </w:pPr>
            <w:r w:rsidRPr="00D62EE0">
              <w:t>低</w:t>
            </w:r>
          </w:p>
        </w:tc>
      </w:tr>
      <w:tr w:rsidR="00AF522A" w:rsidRPr="00D62EE0" w14:paraId="2A01D695" w14:textId="77777777">
        <w:trPr>
          <w:tblCellSpacing w:w="15" w:type="dxa"/>
          <w:jc w:val="center"/>
        </w:trPr>
        <w:tc>
          <w:tcPr>
            <w:tcW w:w="2618" w:type="dxa"/>
            <w:vAlign w:val="center"/>
          </w:tcPr>
          <w:p w14:paraId="0B69B425" w14:textId="77777777" w:rsidR="00AF522A" w:rsidRPr="00D62EE0" w:rsidRDefault="00000000">
            <w:pPr>
              <w:ind w:firstLineChars="0" w:firstLine="0"/>
              <w:jc w:val="center"/>
            </w:pPr>
            <w:r w:rsidRPr="00D62EE0">
              <w:t>Structural Reasoning</w:t>
            </w:r>
          </w:p>
        </w:tc>
        <w:tc>
          <w:tcPr>
            <w:tcW w:w="1930" w:type="dxa"/>
            <w:vAlign w:val="center"/>
          </w:tcPr>
          <w:p w14:paraId="7130B63F" w14:textId="77777777" w:rsidR="00AF522A" w:rsidRPr="00D62EE0" w:rsidRDefault="00000000">
            <w:pPr>
              <w:ind w:firstLineChars="0" w:firstLine="0"/>
              <w:jc w:val="center"/>
            </w:pPr>
            <w:r w:rsidRPr="00D62EE0">
              <w:t>中</w:t>
            </w:r>
          </w:p>
        </w:tc>
        <w:tc>
          <w:tcPr>
            <w:tcW w:w="1775" w:type="dxa"/>
            <w:vAlign w:val="center"/>
          </w:tcPr>
          <w:p w14:paraId="74CC81AD" w14:textId="77777777" w:rsidR="00AF522A" w:rsidRPr="00D62EE0" w:rsidRDefault="00000000">
            <w:pPr>
              <w:ind w:firstLineChars="0" w:firstLine="0"/>
              <w:jc w:val="center"/>
            </w:pPr>
            <w:r w:rsidRPr="00D62EE0">
              <w:t>高</w:t>
            </w:r>
          </w:p>
        </w:tc>
        <w:tc>
          <w:tcPr>
            <w:tcW w:w="2365" w:type="dxa"/>
            <w:vAlign w:val="center"/>
          </w:tcPr>
          <w:p w14:paraId="6497AE2D" w14:textId="77777777" w:rsidR="00AF522A" w:rsidRPr="00D62EE0" w:rsidRDefault="00000000">
            <w:pPr>
              <w:ind w:firstLineChars="0" w:firstLine="0"/>
              <w:jc w:val="center"/>
            </w:pPr>
            <w:r w:rsidRPr="00D62EE0">
              <w:t>中</w:t>
            </w:r>
          </w:p>
        </w:tc>
      </w:tr>
      <w:tr w:rsidR="00AF522A" w:rsidRPr="00D62EE0" w14:paraId="15D05CF7" w14:textId="77777777">
        <w:trPr>
          <w:tblCellSpacing w:w="15" w:type="dxa"/>
          <w:jc w:val="center"/>
        </w:trPr>
        <w:tc>
          <w:tcPr>
            <w:tcW w:w="2618" w:type="dxa"/>
            <w:tcBorders>
              <w:bottom w:val="single" w:sz="6" w:space="0" w:color="auto"/>
            </w:tcBorders>
            <w:vAlign w:val="center"/>
          </w:tcPr>
          <w:p w14:paraId="2391CAA0" w14:textId="77777777" w:rsidR="00AF522A" w:rsidRPr="00D62EE0" w:rsidRDefault="00000000">
            <w:pPr>
              <w:ind w:firstLineChars="0" w:firstLine="0"/>
              <w:jc w:val="center"/>
            </w:pPr>
            <w:r w:rsidRPr="00D62EE0">
              <w:t>Global Synthesis</w:t>
            </w:r>
          </w:p>
        </w:tc>
        <w:tc>
          <w:tcPr>
            <w:tcW w:w="1930" w:type="dxa"/>
            <w:tcBorders>
              <w:bottom w:val="single" w:sz="6" w:space="0" w:color="auto"/>
            </w:tcBorders>
            <w:vAlign w:val="center"/>
          </w:tcPr>
          <w:p w14:paraId="2B173451" w14:textId="77777777" w:rsidR="00AF522A" w:rsidRPr="00D62EE0" w:rsidRDefault="00000000">
            <w:pPr>
              <w:ind w:firstLineChars="0" w:firstLine="0"/>
              <w:jc w:val="center"/>
            </w:pPr>
            <w:r w:rsidRPr="00D62EE0">
              <w:t>低</w:t>
            </w:r>
          </w:p>
        </w:tc>
        <w:tc>
          <w:tcPr>
            <w:tcW w:w="1775" w:type="dxa"/>
            <w:tcBorders>
              <w:bottom w:val="single" w:sz="6" w:space="0" w:color="auto"/>
            </w:tcBorders>
            <w:vAlign w:val="center"/>
          </w:tcPr>
          <w:p w14:paraId="343ED940" w14:textId="77777777" w:rsidR="00AF522A" w:rsidRPr="00D62EE0" w:rsidRDefault="00000000">
            <w:pPr>
              <w:ind w:firstLineChars="0" w:firstLine="0"/>
              <w:jc w:val="center"/>
            </w:pPr>
            <w:r w:rsidRPr="00D62EE0">
              <w:t>中</w:t>
            </w:r>
          </w:p>
        </w:tc>
        <w:tc>
          <w:tcPr>
            <w:tcW w:w="2365" w:type="dxa"/>
            <w:tcBorders>
              <w:bottom w:val="single" w:sz="6" w:space="0" w:color="auto"/>
            </w:tcBorders>
            <w:vAlign w:val="center"/>
          </w:tcPr>
          <w:p w14:paraId="6A212D36" w14:textId="77777777" w:rsidR="00AF522A" w:rsidRPr="00D62EE0" w:rsidRDefault="00000000">
            <w:pPr>
              <w:ind w:firstLineChars="0" w:firstLine="0"/>
              <w:jc w:val="center"/>
            </w:pPr>
            <w:r w:rsidRPr="00D62EE0">
              <w:t>高</w:t>
            </w:r>
          </w:p>
        </w:tc>
      </w:tr>
    </w:tbl>
    <w:p w14:paraId="758B3C3B" w14:textId="77777777" w:rsidR="00AF522A" w:rsidRPr="00D62EE0" w:rsidRDefault="00000000">
      <w:pPr>
        <w:ind w:firstLine="480"/>
      </w:pPr>
      <w:r w:rsidRPr="00D62EE0">
        <w:t>基于此，任务意图建模完成了对</w:t>
      </w:r>
      <w:r w:rsidRPr="00D62EE0">
        <w:t>“</w:t>
      </w:r>
      <w:r w:rsidRPr="00D62EE0">
        <w:t>需要回答什么</w:t>
      </w:r>
      <w:r w:rsidRPr="00D62EE0">
        <w:t>”</w:t>
      </w:r>
      <w:r w:rsidRPr="00D62EE0">
        <w:t>和</w:t>
      </w:r>
      <w:r w:rsidRPr="00D62EE0">
        <w:t>“</w:t>
      </w:r>
      <w:r w:rsidRPr="00D62EE0">
        <w:t>需要何种证据结构</w:t>
      </w:r>
      <w:r w:rsidRPr="00D62EE0">
        <w:t>”</w:t>
      </w:r>
      <w:r w:rsidRPr="00D62EE0">
        <w:t>的形式化界定。该模型并不预设具体实现路径，而是为后续章节分析</w:t>
      </w:r>
      <w:r w:rsidRPr="00D62EE0">
        <w:t>GraphRAG</w:t>
      </w:r>
      <w:r w:rsidRPr="00D62EE0">
        <w:t>能力边界、推导</w:t>
      </w:r>
      <w:r w:rsidRPr="00D62EE0">
        <w:t>E-GraphRAG</w:t>
      </w:r>
      <w:r w:rsidRPr="00D62EE0">
        <w:t>设计要求提供统一的问题分类基准。</w:t>
      </w:r>
    </w:p>
    <w:p w14:paraId="49EB48B1" w14:textId="77777777" w:rsidR="00957574" w:rsidRPr="00D62EE0" w:rsidRDefault="00000000">
      <w:pPr>
        <w:pStyle w:val="2"/>
        <w:spacing w:before="120" w:after="120"/>
      </w:pPr>
      <w:bookmarkStart w:id="58" w:name="_Toc229842514"/>
      <w:bookmarkStart w:id="59" w:name="_Toc226225747"/>
      <w:r w:rsidRPr="00D62EE0">
        <w:t>从瓶颈到设计的逻辑推演</w:t>
      </w:r>
      <w:bookmarkEnd w:id="58"/>
    </w:p>
    <w:p w14:paraId="6250800C" w14:textId="77777777" w:rsidR="00957574" w:rsidRPr="00D62EE0" w:rsidRDefault="00000000">
      <w:pPr>
        <w:ind w:firstLine="480"/>
      </w:pPr>
      <w:r w:rsidRPr="00D62EE0">
        <w:t>在完成企业知识对象解构与多粒度查询意图建模后，本节进一步从第二章识别的</w:t>
      </w:r>
      <w:r w:rsidRPr="00D62EE0">
        <w:t>GraphRAG</w:t>
      </w:r>
      <w:r w:rsidRPr="00D62EE0">
        <w:t>能力瓶颈出发，推导后续系统设计必须满足的约束条件。这里讨论的是问题侧能力要求，而非具体实现方案；具体的图索引构建、语义表达与检索调度机制将在第四章展开。</w:t>
      </w:r>
    </w:p>
    <w:p w14:paraId="454D2CB8" w14:textId="77777777" w:rsidR="00957574" w:rsidRPr="00D62EE0" w:rsidRDefault="00000000">
      <w:pPr>
        <w:ind w:firstLine="480"/>
      </w:pPr>
      <w:r w:rsidRPr="00D62EE0">
        <w:t>（</w:t>
      </w:r>
      <w:r w:rsidRPr="00D62EE0">
        <w:t>1</w:t>
      </w:r>
      <w:r w:rsidRPr="00D62EE0">
        <w:t>）细粒度证据保持约束</w:t>
      </w:r>
    </w:p>
    <w:p w14:paraId="3CB958F3" w14:textId="77777777" w:rsidR="00957574" w:rsidRPr="00D62EE0" w:rsidRDefault="00000000">
      <w:pPr>
        <w:ind w:firstLine="480"/>
      </w:pPr>
      <w:r w:rsidRPr="00D62EE0">
        <w:t>局部事实定位依赖字段、数值、日期、主体名称等可精确核验的信息。原生</w:t>
      </w:r>
      <w:r w:rsidRPr="00D62EE0">
        <w:t>GraphRAG</w:t>
      </w:r>
      <w:r w:rsidRPr="00D62EE0">
        <w:t>偏向社区级语义组织，容易在摘要过程中弱化此类微观证据。因此，后续系统必须具备细粒度证据保持能力，使答案能够回溯至具体条款或文本块。</w:t>
      </w:r>
    </w:p>
    <w:p w14:paraId="2D962E68" w14:textId="77777777" w:rsidR="00957574" w:rsidRPr="00D62EE0" w:rsidRDefault="00000000">
      <w:pPr>
        <w:ind w:firstLine="480"/>
      </w:pPr>
      <w:r w:rsidRPr="00D62EE0">
        <w:lastRenderedPageBreak/>
        <w:t>（</w:t>
      </w:r>
      <w:r w:rsidRPr="00D62EE0">
        <w:t>2</w:t>
      </w:r>
      <w:r w:rsidRPr="00D62EE0">
        <w:t>）关系路径保持约束</w:t>
      </w:r>
    </w:p>
    <w:p w14:paraId="757F143C" w14:textId="77777777" w:rsidR="00957574" w:rsidRPr="00D62EE0" w:rsidRDefault="00000000">
      <w:pPr>
        <w:ind w:firstLine="480"/>
      </w:pPr>
      <w:r w:rsidRPr="00D62EE0">
        <w:t>结构依赖推理关注条款之间的条件、限制、触发和补救关系。若检索过程只返回语义相近片段，而不能保持实体与条款之间的逻辑路径，生成结论就容易出现断链。因此，后续系统必须具备关系路径保持能力，以支撑跨段落、跨条款的证据组织。</w:t>
      </w:r>
    </w:p>
    <w:p w14:paraId="27383470" w14:textId="77777777" w:rsidR="00957574" w:rsidRPr="00D62EE0" w:rsidRDefault="00000000">
      <w:pPr>
        <w:ind w:firstLine="480"/>
      </w:pPr>
      <w:r w:rsidRPr="00D62EE0">
        <w:t>（</w:t>
      </w:r>
      <w:r w:rsidRPr="00D62EE0">
        <w:t>3</w:t>
      </w:r>
      <w:r w:rsidRPr="00D62EE0">
        <w:t>）全局语义覆盖约束</w:t>
      </w:r>
    </w:p>
    <w:p w14:paraId="32408315" w14:textId="77777777" w:rsidR="00957574" w:rsidRPr="00D62EE0" w:rsidRDefault="00000000">
      <w:pPr>
        <w:ind w:firstLine="480"/>
      </w:pPr>
      <w:r w:rsidRPr="00D62EE0">
        <w:t>全局语义整合任务要求系统识别合同整体风险、主题分布和跨文档共性。仅依赖局部片段召回会导致结论碎片化，而仅依赖宏观摘要又会削弱事实支撑。因此，后续系统必须同时保留全局主题覆盖能力与底层证据映射能力。</w:t>
      </w:r>
    </w:p>
    <w:p w14:paraId="6FF180A9" w14:textId="77777777" w:rsidR="00957574" w:rsidRPr="00D62EE0" w:rsidRDefault="00000000">
      <w:pPr>
        <w:ind w:firstLine="480"/>
      </w:pPr>
      <w:r w:rsidRPr="00D62EE0">
        <w:t>（</w:t>
      </w:r>
      <w:r w:rsidRPr="00D62EE0">
        <w:t>4</w:t>
      </w:r>
      <w:r w:rsidRPr="00D62EE0">
        <w:t>）动态任务规划约束</w:t>
      </w:r>
    </w:p>
    <w:p w14:paraId="1EE1D0E7" w14:textId="77777777" w:rsidR="00957574" w:rsidRPr="00D62EE0" w:rsidRDefault="00000000">
      <w:pPr>
        <w:ind w:firstLine="480"/>
      </w:pPr>
      <w:r w:rsidRPr="00D62EE0">
        <w:t>企业复杂咨询往往同时包含局部事实、结构关系和全局归纳需求。若所有问题均进入同一固定检索管线，系统难以根据证据粒度差异组织上下文。因此，后续系统必须具备动态任务规划能力，能够根据查询意图选择相应的证据组织路径。</w:t>
      </w:r>
    </w:p>
    <w:p w14:paraId="5817EAFC" w14:textId="77777777" w:rsidR="00957574" w:rsidRPr="00D62EE0" w:rsidRDefault="00000000">
      <w:pPr>
        <w:ind w:firstLine="480"/>
      </w:pPr>
      <w:r w:rsidRPr="00D62EE0">
        <w:t>基于上述推演，表</w:t>
      </w:r>
      <w:r w:rsidRPr="00D62EE0">
        <w:t>3-3</w:t>
      </w:r>
      <w:r w:rsidRPr="00D62EE0">
        <w:t>总结了原生</w:t>
      </w:r>
      <w:r w:rsidRPr="00D62EE0">
        <w:t>GraphRAG</w:t>
      </w:r>
      <w:r w:rsidRPr="00D62EE0">
        <w:t>的能力边界与问题侧设计约束之间的对应关系。该表只规定</w:t>
      </w:r>
      <w:r w:rsidRPr="00D62EE0">
        <w:t>“</w:t>
      </w:r>
      <w:r w:rsidRPr="00D62EE0">
        <w:t>系统需要解决什么</w:t>
      </w:r>
      <w:r w:rsidRPr="00D62EE0">
        <w:t>”</w:t>
      </w:r>
      <w:r w:rsidRPr="00D62EE0">
        <w:t>，并不替代第四章对</w:t>
      </w:r>
      <w:r w:rsidRPr="00D62EE0">
        <w:t>E-GraphRAG</w:t>
      </w:r>
      <w:r w:rsidRPr="00D62EE0">
        <w:t>具体模块和算法流程的展开。</w:t>
      </w:r>
    </w:p>
    <w:p w14:paraId="289EA0D0" w14:textId="77777777" w:rsidR="00957574" w:rsidRPr="00D62EE0" w:rsidRDefault="00000000">
      <w:pPr>
        <w:pStyle w:val="affc"/>
      </w:pPr>
      <w:r w:rsidRPr="00D62EE0">
        <w:t>表</w:t>
      </w:r>
      <w:r w:rsidRPr="00D62EE0">
        <w:t>3-3 GraphRAG</w:t>
      </w:r>
      <w:r w:rsidRPr="00D62EE0">
        <w:t>能力边界与问题侧设计约束映射</w:t>
      </w:r>
    </w:p>
    <w:tbl>
      <w:tblPr>
        <w:tblW w:w="0" w:type="auto"/>
        <w:tblCellSpacing w:w="15" w:type="dxa"/>
        <w:tblCellMar>
          <w:left w:w="0" w:type="dxa"/>
          <w:right w:w="0" w:type="dxa"/>
        </w:tblCellMar>
        <w:tblLook w:val="04A0" w:firstRow="1" w:lastRow="0" w:firstColumn="1" w:lastColumn="0" w:noHBand="0" w:noVBand="1"/>
      </w:tblPr>
      <w:tblGrid>
        <w:gridCol w:w="1590"/>
        <w:gridCol w:w="2443"/>
        <w:gridCol w:w="2972"/>
        <w:gridCol w:w="1672"/>
      </w:tblGrid>
      <w:tr w:rsidR="0047170C" w:rsidRPr="00D62EE0" w14:paraId="4D232EE1" w14:textId="77777777" w:rsidTr="00E67D9C">
        <w:trPr>
          <w:tblHeader/>
          <w:tblCellSpacing w:w="15" w:type="dxa"/>
        </w:trPr>
        <w:tc>
          <w:tcPr>
            <w:tcW w:w="1545" w:type="dxa"/>
            <w:tcBorders>
              <w:top w:val="single" w:sz="4" w:space="0" w:color="auto"/>
              <w:bottom w:val="single" w:sz="4" w:space="0" w:color="auto"/>
            </w:tcBorders>
            <w:tcMar>
              <w:right w:w="180" w:type="dxa"/>
            </w:tcMar>
            <w:vAlign w:val="center"/>
            <w:hideMark/>
          </w:tcPr>
          <w:p w14:paraId="688C082D" w14:textId="77777777" w:rsidR="00957574" w:rsidRPr="00D62EE0" w:rsidRDefault="00000000" w:rsidP="00E67D9C">
            <w:pPr>
              <w:pStyle w:val="ad"/>
            </w:pPr>
            <w:r w:rsidRPr="00D62EE0">
              <w:t>企业问题类型</w:t>
            </w:r>
          </w:p>
        </w:tc>
        <w:tc>
          <w:tcPr>
            <w:tcW w:w="2413" w:type="dxa"/>
            <w:tcBorders>
              <w:top w:val="single" w:sz="4" w:space="0" w:color="auto"/>
              <w:bottom w:val="single" w:sz="4" w:space="0" w:color="auto"/>
            </w:tcBorders>
            <w:tcMar>
              <w:right w:w="180" w:type="dxa"/>
            </w:tcMar>
            <w:vAlign w:val="center"/>
            <w:hideMark/>
          </w:tcPr>
          <w:p w14:paraId="5F22A486" w14:textId="77777777" w:rsidR="00957574" w:rsidRPr="00D62EE0" w:rsidRDefault="00000000" w:rsidP="00E67D9C">
            <w:pPr>
              <w:pStyle w:val="ad"/>
            </w:pPr>
            <w:r w:rsidRPr="00D62EE0">
              <w:t>原生能力瓶颈</w:t>
            </w:r>
          </w:p>
        </w:tc>
        <w:tc>
          <w:tcPr>
            <w:tcW w:w="0" w:type="auto"/>
            <w:tcBorders>
              <w:top w:val="single" w:sz="4" w:space="0" w:color="auto"/>
              <w:bottom w:val="single" w:sz="4" w:space="0" w:color="auto"/>
            </w:tcBorders>
            <w:tcMar>
              <w:right w:w="180" w:type="dxa"/>
            </w:tcMar>
            <w:vAlign w:val="center"/>
            <w:hideMark/>
          </w:tcPr>
          <w:p w14:paraId="4F0EA463" w14:textId="77777777" w:rsidR="00957574" w:rsidRPr="00D62EE0" w:rsidRDefault="00000000" w:rsidP="00E67D9C">
            <w:pPr>
              <w:pStyle w:val="ad"/>
            </w:pPr>
            <w:r w:rsidRPr="00D62EE0">
              <w:t>问题侧设计约束</w:t>
            </w:r>
          </w:p>
        </w:tc>
        <w:tc>
          <w:tcPr>
            <w:tcW w:w="0" w:type="auto"/>
            <w:tcBorders>
              <w:top w:val="single" w:sz="4" w:space="0" w:color="auto"/>
              <w:bottom w:val="single" w:sz="4" w:space="0" w:color="auto"/>
            </w:tcBorders>
            <w:tcMar>
              <w:right w:w="0" w:type="dxa"/>
            </w:tcMar>
            <w:vAlign w:val="center"/>
            <w:hideMark/>
          </w:tcPr>
          <w:p w14:paraId="7FC53F88" w14:textId="77777777" w:rsidR="00957574" w:rsidRPr="00D62EE0" w:rsidRDefault="00000000" w:rsidP="00E67D9C">
            <w:pPr>
              <w:pStyle w:val="ad"/>
            </w:pPr>
            <w:r w:rsidRPr="00D62EE0">
              <w:t>后续设计指向</w:t>
            </w:r>
          </w:p>
        </w:tc>
      </w:tr>
      <w:tr w:rsidR="0047170C" w:rsidRPr="00D62EE0" w14:paraId="6E3615ED" w14:textId="77777777" w:rsidTr="00E67D9C">
        <w:trPr>
          <w:tblCellSpacing w:w="15" w:type="dxa"/>
        </w:trPr>
        <w:tc>
          <w:tcPr>
            <w:tcW w:w="1545" w:type="dxa"/>
            <w:tcMar>
              <w:right w:w="180" w:type="dxa"/>
            </w:tcMar>
            <w:vAlign w:val="center"/>
            <w:hideMark/>
          </w:tcPr>
          <w:p w14:paraId="59CA4BEC" w14:textId="77777777" w:rsidR="00957574" w:rsidRPr="00D62EE0" w:rsidRDefault="00000000" w:rsidP="00E67D9C">
            <w:pPr>
              <w:pStyle w:val="ad"/>
            </w:pPr>
            <w:r w:rsidRPr="00D62EE0">
              <w:t>局部事实定位</w:t>
            </w:r>
          </w:p>
        </w:tc>
        <w:tc>
          <w:tcPr>
            <w:tcW w:w="2413" w:type="dxa"/>
            <w:tcMar>
              <w:right w:w="180" w:type="dxa"/>
            </w:tcMar>
            <w:vAlign w:val="center"/>
            <w:hideMark/>
          </w:tcPr>
          <w:p w14:paraId="40CF82F0" w14:textId="77777777" w:rsidR="00957574" w:rsidRPr="00D62EE0" w:rsidRDefault="00000000" w:rsidP="00E67D9C">
            <w:pPr>
              <w:pStyle w:val="ad"/>
            </w:pPr>
            <w:r w:rsidRPr="00D62EE0">
              <w:t>社区级语义摘要容易压缩字段、数值和条款原文，导致精确证据被宏观主题噪声掩盖。</w:t>
            </w:r>
          </w:p>
        </w:tc>
        <w:tc>
          <w:tcPr>
            <w:tcW w:w="0" w:type="auto"/>
            <w:tcMar>
              <w:right w:w="180" w:type="dxa"/>
            </w:tcMar>
            <w:vAlign w:val="center"/>
            <w:hideMark/>
          </w:tcPr>
          <w:p w14:paraId="73DF01BC" w14:textId="77777777" w:rsidR="00957574" w:rsidRPr="00D62EE0" w:rsidRDefault="00000000" w:rsidP="00E67D9C">
            <w:pPr>
              <w:pStyle w:val="ad"/>
            </w:pPr>
            <w:r w:rsidRPr="00D62EE0">
              <w:t>必须保留可直接回溯至条款或文本块的细粒度证据入口。</w:t>
            </w:r>
          </w:p>
        </w:tc>
        <w:tc>
          <w:tcPr>
            <w:tcW w:w="0" w:type="auto"/>
            <w:tcMar>
              <w:right w:w="0" w:type="dxa"/>
            </w:tcMar>
            <w:vAlign w:val="center"/>
            <w:hideMark/>
          </w:tcPr>
          <w:p w14:paraId="4D526D40" w14:textId="77777777" w:rsidR="00957574" w:rsidRPr="00D62EE0" w:rsidRDefault="00000000" w:rsidP="00E67D9C">
            <w:pPr>
              <w:pStyle w:val="ad"/>
            </w:pPr>
            <w:r w:rsidRPr="00D62EE0">
              <w:t>分层知识组织如何承载该约束。</w:t>
            </w:r>
          </w:p>
        </w:tc>
      </w:tr>
      <w:tr w:rsidR="0047170C" w:rsidRPr="00D62EE0" w14:paraId="768B7B83" w14:textId="77777777" w:rsidTr="00E67D9C">
        <w:trPr>
          <w:tblCellSpacing w:w="15" w:type="dxa"/>
        </w:trPr>
        <w:tc>
          <w:tcPr>
            <w:tcW w:w="1545" w:type="dxa"/>
            <w:tcMar>
              <w:right w:w="180" w:type="dxa"/>
            </w:tcMar>
            <w:vAlign w:val="center"/>
            <w:hideMark/>
          </w:tcPr>
          <w:p w14:paraId="2BF41198" w14:textId="77777777" w:rsidR="00957574" w:rsidRPr="00D62EE0" w:rsidRDefault="00000000" w:rsidP="00E67D9C">
            <w:pPr>
              <w:pStyle w:val="ad"/>
            </w:pPr>
            <w:r w:rsidRPr="00D62EE0">
              <w:t>结构依赖推理</w:t>
            </w:r>
          </w:p>
        </w:tc>
        <w:tc>
          <w:tcPr>
            <w:tcW w:w="2413" w:type="dxa"/>
            <w:tcMar>
              <w:right w:w="180" w:type="dxa"/>
            </w:tcMar>
            <w:vAlign w:val="center"/>
            <w:hideMark/>
          </w:tcPr>
          <w:p w14:paraId="4D53CEA8" w14:textId="77777777" w:rsidR="00957574" w:rsidRPr="00D62EE0" w:rsidRDefault="00000000" w:rsidP="00E67D9C">
            <w:pPr>
              <w:pStyle w:val="ad"/>
            </w:pPr>
            <w:r w:rsidRPr="00D62EE0">
              <w:t>关系路径在聚合与摘要过程中容易被弱化，跨条款条件、限制和补救关系难以稳定保持。</w:t>
            </w:r>
          </w:p>
        </w:tc>
        <w:tc>
          <w:tcPr>
            <w:tcW w:w="0" w:type="auto"/>
            <w:tcMar>
              <w:right w:w="180" w:type="dxa"/>
            </w:tcMar>
            <w:vAlign w:val="center"/>
            <w:hideMark/>
          </w:tcPr>
          <w:p w14:paraId="232BE617" w14:textId="77777777" w:rsidR="00957574" w:rsidRPr="00D62EE0" w:rsidRDefault="00000000" w:rsidP="00E67D9C">
            <w:pPr>
              <w:pStyle w:val="ad"/>
            </w:pPr>
            <w:r w:rsidRPr="00D62EE0">
              <w:t>必须显式维护实体、条款和关系之间的可组合路径，支撑链式证据组织。</w:t>
            </w:r>
          </w:p>
        </w:tc>
        <w:tc>
          <w:tcPr>
            <w:tcW w:w="0" w:type="auto"/>
            <w:tcMar>
              <w:right w:w="0" w:type="dxa"/>
            </w:tcMar>
            <w:vAlign w:val="center"/>
            <w:hideMark/>
          </w:tcPr>
          <w:p w14:paraId="6626B8C6" w14:textId="77777777" w:rsidR="00957574" w:rsidRPr="00D62EE0" w:rsidRDefault="00000000" w:rsidP="00E67D9C">
            <w:pPr>
              <w:pStyle w:val="ad"/>
            </w:pPr>
            <w:r w:rsidRPr="00D62EE0">
              <w:t>结构关系表达与路径检索如何实现该约束。</w:t>
            </w:r>
          </w:p>
        </w:tc>
      </w:tr>
      <w:tr w:rsidR="0047170C" w:rsidRPr="00D62EE0" w14:paraId="00068273" w14:textId="77777777" w:rsidTr="00E67D9C">
        <w:trPr>
          <w:tblCellSpacing w:w="15" w:type="dxa"/>
        </w:trPr>
        <w:tc>
          <w:tcPr>
            <w:tcW w:w="1545" w:type="dxa"/>
            <w:tcMar>
              <w:right w:w="180" w:type="dxa"/>
            </w:tcMar>
            <w:vAlign w:val="center"/>
            <w:hideMark/>
          </w:tcPr>
          <w:p w14:paraId="600E4CE5" w14:textId="77777777" w:rsidR="00957574" w:rsidRPr="00D62EE0" w:rsidRDefault="00000000" w:rsidP="00E67D9C">
            <w:pPr>
              <w:pStyle w:val="ad"/>
            </w:pPr>
            <w:r w:rsidRPr="00D62EE0">
              <w:t>全局语义整合</w:t>
            </w:r>
          </w:p>
        </w:tc>
        <w:tc>
          <w:tcPr>
            <w:tcW w:w="2413" w:type="dxa"/>
            <w:tcMar>
              <w:right w:w="180" w:type="dxa"/>
            </w:tcMar>
            <w:vAlign w:val="center"/>
            <w:hideMark/>
          </w:tcPr>
          <w:p w14:paraId="1FA8D438" w14:textId="77777777" w:rsidR="00957574" w:rsidRPr="00D62EE0" w:rsidRDefault="00000000" w:rsidP="00E67D9C">
            <w:pPr>
              <w:pStyle w:val="ad"/>
            </w:pPr>
            <w:r w:rsidRPr="00D62EE0">
              <w:t>单纯局部召回难以呈现合同整体风险、主题分布和跨文档共性。</w:t>
            </w:r>
          </w:p>
        </w:tc>
        <w:tc>
          <w:tcPr>
            <w:tcW w:w="0" w:type="auto"/>
            <w:tcMar>
              <w:right w:w="180" w:type="dxa"/>
            </w:tcMar>
            <w:vAlign w:val="center"/>
            <w:hideMark/>
          </w:tcPr>
          <w:p w14:paraId="2AE238D1" w14:textId="77777777" w:rsidR="00957574" w:rsidRPr="00D62EE0" w:rsidRDefault="00000000" w:rsidP="00E67D9C">
            <w:pPr>
              <w:pStyle w:val="ad"/>
            </w:pPr>
            <w:r w:rsidRPr="00D62EE0">
              <w:t>必须保留面向宏观主题的全局覆盖能力，并能与底层证据建立对应关系。</w:t>
            </w:r>
          </w:p>
        </w:tc>
        <w:tc>
          <w:tcPr>
            <w:tcW w:w="0" w:type="auto"/>
            <w:tcMar>
              <w:right w:w="0" w:type="dxa"/>
            </w:tcMar>
            <w:vAlign w:val="center"/>
            <w:hideMark/>
          </w:tcPr>
          <w:p w14:paraId="43AA86E9" w14:textId="77777777" w:rsidR="00957574" w:rsidRPr="00D62EE0" w:rsidRDefault="00000000" w:rsidP="00E67D9C">
            <w:pPr>
              <w:pStyle w:val="ad"/>
            </w:pPr>
            <w:r w:rsidRPr="00D62EE0">
              <w:t>社区级语义表达如何承载该约束。</w:t>
            </w:r>
          </w:p>
        </w:tc>
      </w:tr>
      <w:tr w:rsidR="0047170C" w:rsidRPr="00D62EE0" w14:paraId="2A664774" w14:textId="77777777" w:rsidTr="00E67D9C">
        <w:trPr>
          <w:tblCellSpacing w:w="15" w:type="dxa"/>
        </w:trPr>
        <w:tc>
          <w:tcPr>
            <w:tcW w:w="1545" w:type="dxa"/>
            <w:tcBorders>
              <w:bottom w:val="single" w:sz="4" w:space="0" w:color="auto"/>
            </w:tcBorders>
            <w:tcMar>
              <w:right w:w="180" w:type="dxa"/>
            </w:tcMar>
            <w:vAlign w:val="center"/>
            <w:hideMark/>
          </w:tcPr>
          <w:p w14:paraId="14C7152D" w14:textId="77777777" w:rsidR="00957574" w:rsidRPr="00D62EE0" w:rsidRDefault="00000000" w:rsidP="00E67D9C">
            <w:pPr>
              <w:pStyle w:val="ad"/>
            </w:pPr>
            <w:r w:rsidRPr="00D62EE0">
              <w:t>多类型复杂问题</w:t>
            </w:r>
          </w:p>
        </w:tc>
        <w:tc>
          <w:tcPr>
            <w:tcW w:w="2413" w:type="dxa"/>
            <w:tcBorders>
              <w:bottom w:val="single" w:sz="4" w:space="0" w:color="auto"/>
            </w:tcBorders>
            <w:tcMar>
              <w:right w:w="180" w:type="dxa"/>
            </w:tcMar>
            <w:vAlign w:val="center"/>
            <w:hideMark/>
          </w:tcPr>
          <w:p w14:paraId="348416F2" w14:textId="77777777" w:rsidR="00957574" w:rsidRPr="00D62EE0" w:rsidRDefault="00000000" w:rsidP="00E67D9C">
            <w:pPr>
              <w:pStyle w:val="ad"/>
            </w:pPr>
            <w:r w:rsidRPr="00D62EE0">
              <w:t>固定检索流程难以同时适配事实定位、关系推理和主题归纳，易造成上下文膨胀或证据链断裂。</w:t>
            </w:r>
          </w:p>
        </w:tc>
        <w:tc>
          <w:tcPr>
            <w:tcW w:w="0" w:type="auto"/>
            <w:tcBorders>
              <w:bottom w:val="single" w:sz="4" w:space="0" w:color="auto"/>
            </w:tcBorders>
            <w:tcMar>
              <w:right w:w="180" w:type="dxa"/>
            </w:tcMar>
            <w:vAlign w:val="center"/>
            <w:hideMark/>
          </w:tcPr>
          <w:p w14:paraId="4A7120DE" w14:textId="77777777" w:rsidR="00957574" w:rsidRPr="00D62EE0" w:rsidRDefault="00000000" w:rsidP="00E67D9C">
            <w:pPr>
              <w:pStyle w:val="ad"/>
            </w:pPr>
            <w:r w:rsidRPr="00D62EE0">
              <w:t>必须具备面向查询意图的动态规划能力，在不同证据粒度之间进行任务级选择。</w:t>
            </w:r>
          </w:p>
        </w:tc>
        <w:tc>
          <w:tcPr>
            <w:tcW w:w="0" w:type="auto"/>
            <w:tcBorders>
              <w:bottom w:val="single" w:sz="4" w:space="0" w:color="auto"/>
            </w:tcBorders>
            <w:tcMar>
              <w:right w:w="0" w:type="dxa"/>
            </w:tcMar>
            <w:vAlign w:val="center"/>
            <w:hideMark/>
          </w:tcPr>
          <w:p w14:paraId="7106BBFA" w14:textId="77777777" w:rsidR="00957574" w:rsidRPr="00D62EE0" w:rsidRDefault="00000000" w:rsidP="00E67D9C">
            <w:pPr>
              <w:pStyle w:val="ad"/>
            </w:pPr>
            <w:r w:rsidRPr="00D62EE0">
              <w:t>规划驱动调度如何落实该约束。</w:t>
            </w:r>
          </w:p>
        </w:tc>
      </w:tr>
    </w:tbl>
    <w:p w14:paraId="30CFFAB1" w14:textId="77777777" w:rsidR="00441E80" w:rsidRPr="00D62EE0" w:rsidRDefault="00000000">
      <w:pPr>
        <w:pStyle w:val="2"/>
        <w:spacing w:before="120" w:after="120"/>
      </w:pPr>
      <w:bookmarkStart w:id="60" w:name="_Toc229842515"/>
      <w:r w:rsidRPr="00D62EE0">
        <w:lastRenderedPageBreak/>
        <w:t>本章小结</w:t>
      </w:r>
      <w:bookmarkEnd w:id="60"/>
    </w:p>
    <w:p w14:paraId="35D13211" w14:textId="77777777" w:rsidR="00441E80" w:rsidRPr="00D62EE0" w:rsidRDefault="00000000">
      <w:pPr>
        <w:ind w:firstLine="480"/>
      </w:pPr>
      <w:r w:rsidRPr="00D62EE0">
        <w:t>本章从问题定义角度重构了企业知识检索研究对象。首先，结合合同、规章等企业语料的层级性、关联性与可追溯性要求，说明复杂检索建模的必要性；其次，将多粒度查询形式化为</w:t>
      </w:r>
      <w:r w:rsidRPr="00D62EE0">
        <w:t>Local</w:t>
      </w:r>
      <w:r w:rsidRPr="00D62EE0">
        <w:t>、</w:t>
      </w:r>
      <w:r w:rsidRPr="00D62EE0">
        <w:t>Structural</w:t>
      </w:r>
      <w:r w:rsidRPr="00D62EE0">
        <w:t>与</w:t>
      </w:r>
      <w:r w:rsidRPr="00D62EE0">
        <w:t>Global</w:t>
      </w:r>
      <w:r w:rsidRPr="00D62EE0">
        <w:t>三类任务意图；再次，将</w:t>
      </w:r>
      <w:r w:rsidRPr="00D62EE0">
        <w:t>60</w:t>
      </w:r>
      <w:r w:rsidRPr="00D62EE0">
        <w:t>个测试对及多维评测指标前置为实验任务基准，以明确后续实验究竟测量何种能力；最后，从第二章瓶颈推导出细粒度证据保持、关系路径保持、全局语义覆盖和动态任务规划四类问题侧约束，为第四章</w:t>
      </w:r>
      <w:r w:rsidRPr="00D62EE0">
        <w:t>E-GraphRAG</w:t>
      </w:r>
      <w:r w:rsidRPr="00D62EE0">
        <w:t>框架设计奠定基础。</w:t>
      </w:r>
    </w:p>
    <w:p w14:paraId="357A80E1" w14:textId="77777777" w:rsidR="00660CE6" w:rsidRPr="00D62EE0" w:rsidRDefault="00660CE6">
      <w:pPr>
        <w:spacing w:line="240" w:lineRule="auto"/>
        <w:ind w:firstLineChars="0" w:firstLine="0"/>
        <w:rPr>
          <w:rFonts w:eastAsia="黑体"/>
          <w:b/>
          <w:kern w:val="44"/>
          <w:sz w:val="32"/>
        </w:rPr>
      </w:pPr>
      <w:r w:rsidRPr="00D62EE0">
        <w:br w:type="page"/>
      </w:r>
    </w:p>
    <w:p w14:paraId="37AF1540" w14:textId="77777777" w:rsidR="00441E80" w:rsidRPr="00D62EE0" w:rsidRDefault="00000000">
      <w:pPr>
        <w:pStyle w:val="1"/>
        <w:spacing w:before="120" w:after="120"/>
      </w:pPr>
      <w:bookmarkStart w:id="61" w:name="_Toc229842516"/>
      <w:r w:rsidRPr="00D62EE0">
        <w:lastRenderedPageBreak/>
        <w:t>面向企业知识检索的增强型</w:t>
      </w:r>
      <w:r w:rsidRPr="00D62EE0">
        <w:t>GraphRAG</w:t>
      </w:r>
      <w:r w:rsidRPr="00D62EE0">
        <w:t>框架设计</w:t>
      </w:r>
      <w:bookmarkEnd w:id="61"/>
    </w:p>
    <w:p w14:paraId="7E2A663B" w14:textId="77777777" w:rsidR="00D74F2A" w:rsidRPr="00D62EE0" w:rsidRDefault="00D74F2A" w:rsidP="00D74F2A">
      <w:pPr>
        <w:ind w:firstLine="480"/>
        <w:rPr>
          <w:rFonts w:ascii=".AppleSystemUIFont" w:hAnsi=".AppleSystemUIFont" w:hint="eastAsia"/>
          <w:color w:val="0E0E0E"/>
          <w:sz w:val="21"/>
          <w:szCs w:val="21"/>
        </w:rPr>
      </w:pPr>
      <w:r w:rsidRPr="00D62EE0">
        <w:t>本章针对企业复杂知识检索任务对严谨性与逻辑性的双重诉求，详细阐释一种增强型检索优化框架（</w:t>
      </w:r>
      <w:r w:rsidRPr="00D62EE0">
        <w:t>E-GraphRAG</w:t>
      </w:r>
      <w:r w:rsidRPr="00D62EE0">
        <w:t>）的设计方案。该设计旨在响应第三章关于原始</w:t>
      </w:r>
      <w:r w:rsidRPr="00D62EE0">
        <w:t>GraphRAG</w:t>
      </w:r>
      <w:r w:rsidRPr="00D62EE0">
        <w:t>能力边界的分析结论，重点攻克异构合同语料环境下局部证据定位不准、全局语义整合冗余及跨文档逻辑链条脆弱等技术瓶颈。通过构建规则约束的图</w:t>
      </w:r>
      <w:r w:rsidRPr="00D62EE0">
        <w:rPr>
          <w:rFonts w:hint="eastAsia"/>
        </w:rPr>
        <w:t>结构知识</w:t>
      </w:r>
      <w:r w:rsidRPr="00D62EE0">
        <w:t>体系与路由感知的调度机制，本研究试图建立一套适配企业严谨业务需求的知识检索与服务路径。</w:t>
      </w:r>
    </w:p>
    <w:p w14:paraId="6B29E2B8" w14:textId="77777777" w:rsidR="00441E80" w:rsidRPr="00D62EE0" w:rsidRDefault="00000000">
      <w:pPr>
        <w:pStyle w:val="2"/>
        <w:spacing w:before="120" w:after="120"/>
      </w:pPr>
      <w:bookmarkStart w:id="62" w:name="_Toc229842517"/>
      <w:r w:rsidRPr="00D62EE0">
        <w:t>总体框架设计</w:t>
      </w:r>
      <w:bookmarkEnd w:id="62"/>
    </w:p>
    <w:p w14:paraId="78EC4B80" w14:textId="77777777" w:rsidR="00D74F2A" w:rsidRPr="00D62EE0" w:rsidRDefault="00D74F2A" w:rsidP="00D74F2A">
      <w:pPr>
        <w:ind w:firstLine="480"/>
      </w:pPr>
      <w:r w:rsidRPr="00D62EE0">
        <w:rPr>
          <w:rStyle w:val="bzpyqfadein"/>
          <w:rFonts w:hint="eastAsia"/>
        </w:rPr>
        <w:t>本文在</w:t>
      </w:r>
      <w:proofErr w:type="spellStart"/>
      <w:r w:rsidRPr="00D62EE0">
        <w:rPr>
          <w:rStyle w:val="bzpyqfadein"/>
          <w:rFonts w:hint="eastAsia"/>
        </w:rPr>
        <w:t>YouTu</w:t>
      </w:r>
      <w:proofErr w:type="spellEnd"/>
      <w:r w:rsidRPr="00D62EE0">
        <w:rPr>
          <w:rStyle w:val="bzpyqfadein"/>
          <w:rFonts w:hint="eastAsia"/>
        </w:rPr>
        <w:t>-GraphRAG</w:t>
      </w:r>
      <w:r w:rsidRPr="00D62EE0">
        <w:rPr>
          <w:rStyle w:val="bzpyqfadein"/>
          <w:rFonts w:hint="eastAsia"/>
        </w:rPr>
        <w:t>方法基础上进行扩展，该方法是一种结合图结构组织与社区摘要机制的</w:t>
      </w:r>
      <w:r w:rsidRPr="00D62EE0">
        <w:rPr>
          <w:rStyle w:val="bzpyqfadein"/>
          <w:rFonts w:hint="eastAsia"/>
        </w:rPr>
        <w:t>GraphRAG</w:t>
      </w:r>
      <w:r w:rsidRPr="00D62EE0">
        <w:rPr>
          <w:rStyle w:val="bzpyqfadein"/>
          <w:rFonts w:hint="eastAsia"/>
        </w:rPr>
        <w:t>实现</w:t>
      </w:r>
      <w:r w:rsidRPr="00D62EE0">
        <w:rPr>
          <w:rStyle w:val="bzpyqfadein"/>
        </w:rPr>
        <w:t>，针对企业知识检索场景中的结构化知识检索需求，对知识图构建策略、语义归一机制以及检索调度流程进行了改进，并形成一个面向企业合同知识检索任务的</w:t>
      </w:r>
      <w:proofErr w:type="spellStart"/>
      <w:r w:rsidRPr="00D62EE0">
        <w:rPr>
          <w:rStyle w:val="bzpyqfadein"/>
        </w:rPr>
        <w:t>GraphRAG</w:t>
      </w:r>
      <w:proofErr w:type="spellEnd"/>
      <w:r w:rsidRPr="00D62EE0">
        <w:rPr>
          <w:rStyle w:val="bzpyqfadein"/>
        </w:rPr>
        <w:t>应用框架。为便于表述，下文将该改进框架称为</w:t>
      </w:r>
      <w:r w:rsidRPr="00D62EE0">
        <w:rPr>
          <w:rStyle w:val="bzpyqfadein"/>
          <w:b/>
          <w:bCs/>
        </w:rPr>
        <w:t>E-GraphRAG</w:t>
      </w:r>
      <w:r w:rsidRPr="00D62EE0">
        <w:rPr>
          <w:rStyle w:val="bzpyqfadein"/>
          <w:b/>
          <w:bCs/>
        </w:rPr>
        <w:t>（</w:t>
      </w:r>
      <w:r w:rsidRPr="00D62EE0">
        <w:rPr>
          <w:rStyle w:val="bzpyqfadein"/>
          <w:b/>
          <w:bCs/>
        </w:rPr>
        <w:t>Enterprise-GraphRAG</w:t>
      </w:r>
      <w:r w:rsidRPr="00D62EE0">
        <w:rPr>
          <w:rStyle w:val="bzpyqfadein"/>
          <w:b/>
          <w:bCs/>
        </w:rPr>
        <w:t>）</w:t>
      </w:r>
      <w:r w:rsidRPr="00D62EE0">
        <w:rPr>
          <w:rStyle w:val="bzpyqfadein"/>
        </w:rPr>
        <w:t>。在后续章节中，如无特殊说明，</w:t>
      </w:r>
      <w:r w:rsidRPr="00D62EE0">
        <w:rPr>
          <w:rStyle w:val="bzpyqfadein"/>
        </w:rPr>
        <w:t>E-GraphRAG</w:t>
      </w:r>
      <w:r w:rsidRPr="00D62EE0">
        <w:rPr>
          <w:rStyle w:val="bzpyqfadein"/>
        </w:rPr>
        <w:t>均指本文提出的改进实现。</w:t>
      </w:r>
      <w:r w:rsidRPr="00D62EE0">
        <w:t>系统总体流程如图</w:t>
      </w:r>
      <w:r w:rsidRPr="00D62EE0">
        <w:t>4-1</w:t>
      </w:r>
      <w:r w:rsidRPr="00D62EE0">
        <w:t>所示</w:t>
      </w:r>
      <w:r w:rsidRPr="00D62EE0">
        <w:rPr>
          <w:rFonts w:hint="eastAsia"/>
        </w:rPr>
        <w:t>：</w:t>
      </w:r>
    </w:p>
    <w:p w14:paraId="279D6DAF" w14:textId="77777777" w:rsidR="00AF522A" w:rsidRPr="00D62EE0" w:rsidRDefault="00000000">
      <w:pPr>
        <w:ind w:firstLineChars="0" w:firstLine="0"/>
        <w:jc w:val="center"/>
      </w:pPr>
      <w:r w:rsidRPr="00D62EE0">
        <w:rPr>
          <w:noProof/>
        </w:rPr>
        <w:lastRenderedPageBreak/>
        <w:drawing>
          <wp:inline distT="0" distB="0" distL="0" distR="0" wp14:anchorId="0A1D3641" wp14:editId="1DB711CA">
            <wp:extent cx="4337050" cy="5111932"/>
            <wp:effectExtent l="0" t="0" r="0" b="6350"/>
            <wp:docPr id="162925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8276" name="图片 1"/>
                    <pic:cNvPicPr>
                      <a:picLocks noChangeAspect="1"/>
                    </pic:cNvPicPr>
                  </pic:nvPicPr>
                  <pic:blipFill>
                    <a:blip r:embed="rId23"/>
                    <a:stretch>
                      <a:fillRect/>
                    </a:stretch>
                  </pic:blipFill>
                  <pic:spPr>
                    <a:xfrm>
                      <a:off x="0" y="0"/>
                      <a:ext cx="4349857" cy="5127028"/>
                    </a:xfrm>
                    <a:prstGeom prst="rect">
                      <a:avLst/>
                    </a:prstGeom>
                  </pic:spPr>
                </pic:pic>
              </a:graphicData>
            </a:graphic>
          </wp:inline>
        </w:drawing>
      </w:r>
    </w:p>
    <w:p w14:paraId="5D85994E" w14:textId="77777777" w:rsidR="00AF522A" w:rsidRPr="00D62EE0" w:rsidRDefault="00000000">
      <w:pPr>
        <w:pStyle w:val="affc"/>
      </w:pPr>
      <w:r w:rsidRPr="00D62EE0">
        <w:rPr>
          <w:rFonts w:hint="eastAsia"/>
        </w:rPr>
        <w:t>图</w:t>
      </w:r>
      <w:r w:rsidRPr="00D62EE0">
        <w:t xml:space="preserve">4-1 </w:t>
      </w:r>
      <w:r w:rsidRPr="00D62EE0">
        <w:rPr>
          <w:rFonts w:hint="eastAsia"/>
        </w:rPr>
        <w:t>总体框架图</w:t>
      </w:r>
    </w:p>
    <w:p w14:paraId="69573128" w14:textId="77777777" w:rsidR="00AF522A" w:rsidRPr="00D62EE0" w:rsidRDefault="00000000">
      <w:pPr>
        <w:pStyle w:val="3"/>
        <w:spacing w:before="120" w:after="120"/>
      </w:pPr>
      <w:bookmarkStart w:id="63" w:name="_Toc229842518"/>
      <w:r w:rsidRPr="00D62EE0">
        <w:rPr>
          <w:rFonts w:hint="eastAsia"/>
        </w:rPr>
        <w:t>检索优化目标</w:t>
      </w:r>
      <w:bookmarkEnd w:id="63"/>
    </w:p>
    <w:p w14:paraId="5105B3FB" w14:textId="77777777" w:rsidR="00AF522A" w:rsidRPr="00D62EE0" w:rsidRDefault="00000000">
      <w:pPr>
        <w:ind w:firstLine="480"/>
      </w:pPr>
      <w:r w:rsidRPr="00D62EE0">
        <w:t>本框架以提升检索精准度及效率为核心目标，其演进逻辑涵盖了底层资产优化、技术路径适配及归因能力强化。</w:t>
      </w:r>
      <w:r w:rsidRPr="00D62EE0">
        <w:rPr>
          <w:rFonts w:hint="eastAsia"/>
        </w:rPr>
        <w:t>一方面</w:t>
      </w:r>
      <w:r w:rsidRPr="00D62EE0">
        <w:t>，优化知识检索的底层资产质量</w:t>
      </w:r>
      <w:r w:rsidRPr="00D62EE0">
        <w:rPr>
          <w:rFonts w:hint="eastAsia"/>
        </w:rPr>
        <w:t>以改善</w:t>
      </w:r>
      <w:proofErr w:type="spellStart"/>
      <w:r w:rsidRPr="00D62EE0">
        <w:t>YouTu</w:t>
      </w:r>
      <w:proofErr w:type="spellEnd"/>
      <w:r w:rsidRPr="00D62EE0">
        <w:t>-GraphRAG</w:t>
      </w:r>
      <w:r w:rsidRPr="00D62EE0">
        <w:t>在处理大规模非结构化文档时可能产生的节点冗余，系统在知识图构建阶段引入语义规范化规则，以此提升检索过程中的信噪比。</w:t>
      </w:r>
      <w:r w:rsidRPr="00D62EE0">
        <w:rPr>
          <w:rFonts w:hint="eastAsia"/>
        </w:rPr>
        <w:t>与此同时</w:t>
      </w:r>
      <w:r w:rsidRPr="00D62EE0">
        <w:t>，</w:t>
      </w:r>
      <w:r w:rsidRPr="00D62EE0">
        <w:rPr>
          <w:rFonts w:hint="eastAsia"/>
        </w:rPr>
        <w:t>通过</w:t>
      </w:r>
      <w:r w:rsidRPr="00D62EE0">
        <w:t>精细化匹配检索需求与技术路径</w:t>
      </w:r>
      <w:r w:rsidRPr="00D62EE0">
        <w:rPr>
          <w:rFonts w:hint="eastAsia"/>
        </w:rPr>
        <w:t>，</w:t>
      </w:r>
      <w:r w:rsidRPr="00D62EE0">
        <w:t>系统通过对</w:t>
      </w:r>
      <w:proofErr w:type="spellStart"/>
      <w:r w:rsidRPr="00D62EE0">
        <w:t>YouTu</w:t>
      </w:r>
      <w:proofErr w:type="spellEnd"/>
      <w:r w:rsidRPr="00D62EE0">
        <w:t>-GraphRAG</w:t>
      </w:r>
      <w:r w:rsidRPr="00D62EE0">
        <w:t>原生检索流程的重构，引入了对检索任务执行多粒度解构的能力，旨在将单一检索行为转化为针对特定逻辑需求的差异化调度路径。</w:t>
      </w:r>
      <w:r w:rsidRPr="00D62EE0">
        <w:rPr>
          <w:rFonts w:hint="eastAsia"/>
        </w:rPr>
        <w:t>此外基于</w:t>
      </w:r>
      <w:r w:rsidRPr="00D62EE0">
        <w:rPr>
          <w:rStyle w:val="citation-33"/>
        </w:rPr>
        <w:t>强化检索结论的可解释性归因</w:t>
      </w:r>
      <w:r w:rsidRPr="00D62EE0">
        <w:rPr>
          <w:rStyle w:val="citation-33"/>
          <w:rFonts w:hint="eastAsia"/>
        </w:rPr>
        <w:t>，</w:t>
      </w:r>
      <w:r w:rsidRPr="00D62EE0">
        <w:rPr>
          <w:rStyle w:val="citation-33"/>
        </w:rPr>
        <w:t>系统在执行检索与证据组织的各个环节中均保留文档标识符信息，保障最终输出的每一项事实结论均具备精准回溯至原始合同文本的能力</w:t>
      </w:r>
      <w:r w:rsidRPr="00D62EE0">
        <w:t>。</w:t>
      </w:r>
    </w:p>
    <w:p w14:paraId="62D685F7" w14:textId="77777777" w:rsidR="00AF522A" w:rsidRPr="00D62EE0" w:rsidRDefault="00000000">
      <w:pPr>
        <w:pStyle w:val="3"/>
        <w:spacing w:before="120" w:after="120"/>
      </w:pPr>
      <w:bookmarkStart w:id="64" w:name="_Toc229842519"/>
      <w:r w:rsidRPr="00D62EE0">
        <w:rPr>
          <w:rFonts w:hint="eastAsia"/>
        </w:rPr>
        <w:lastRenderedPageBreak/>
        <w:t>系统架构模块划分</w:t>
      </w:r>
      <w:bookmarkEnd w:id="64"/>
    </w:p>
    <w:p w14:paraId="5ADE3024" w14:textId="77777777" w:rsidR="00AF522A" w:rsidRPr="00D62EE0" w:rsidRDefault="00000000">
      <w:pPr>
        <w:ind w:firstLine="480"/>
      </w:pPr>
      <w:r w:rsidRPr="00D62EE0">
        <w:t>E-GraphRAG</w:t>
      </w:r>
      <w:r w:rsidRPr="00D62EE0">
        <w:t>架构的设计立足于模块化协同逻辑，通过四大核心组件的有机结合，构建起从底层异质语料向高层知识服务转化的完整链路。各模块在逻辑上相互独立又深度耦合，共同保障了检索流程的严谨性。</w:t>
      </w:r>
    </w:p>
    <w:p w14:paraId="18E9C5FF" w14:textId="77777777" w:rsidR="00AF522A" w:rsidRPr="00D62EE0" w:rsidRDefault="00000000">
      <w:pPr>
        <w:ind w:firstLine="480"/>
      </w:pPr>
      <w:r w:rsidRPr="00D62EE0">
        <w:rPr>
          <w:rFonts w:hint="eastAsia"/>
        </w:rPr>
        <w:t>图结构知识</w:t>
      </w:r>
      <w:r w:rsidRPr="00D62EE0">
        <w:t>构建模块作为全系统的数据源头，负责在</w:t>
      </w:r>
      <w:r w:rsidRPr="00D62EE0">
        <w:t>Schema</w:t>
      </w:r>
      <w:r w:rsidRPr="00D62EE0">
        <w:t>约束下执行实体、属性及关系的深度抽取。系统通过对</w:t>
      </w:r>
      <w:proofErr w:type="spellStart"/>
      <w:r w:rsidRPr="00D62EE0">
        <w:t>YouTu</w:t>
      </w:r>
      <w:proofErr w:type="spellEnd"/>
      <w:r w:rsidRPr="00D62EE0">
        <w:t>-GraphRAG</w:t>
      </w:r>
      <w:r w:rsidRPr="00D62EE0">
        <w:t>原生流程的扩展，引入了多维规范化处理机制，旨在产出具备高信噪比与强可追溯性的底层知识图，为后续推理奠定数据基石。</w:t>
      </w:r>
    </w:p>
    <w:p w14:paraId="5B5D9736" w14:textId="77777777" w:rsidR="00AF522A" w:rsidRPr="00D62EE0" w:rsidRDefault="00000000">
      <w:pPr>
        <w:ind w:firstLine="480"/>
      </w:pPr>
      <w:r w:rsidRPr="00D62EE0">
        <w:t>多粒度索引管理模块承担着对逻辑拓扑同向量表征的同步维护职责。该模块利用</w:t>
      </w:r>
      <w:proofErr w:type="spellStart"/>
      <w:r w:rsidRPr="00D62EE0">
        <w:t>NetworkXMultiDiGraph</w:t>
      </w:r>
      <w:proofErr w:type="spellEnd"/>
      <w:r w:rsidRPr="00D62EE0">
        <w:t>与本地</w:t>
      </w:r>
      <w:r w:rsidRPr="00D62EE0">
        <w:t>FAISS</w:t>
      </w:r>
      <w:r w:rsidRPr="00D62EE0">
        <w:t>索引，将微观实体关系聚合成宏观语义单元，从而建立起一套覆盖局部事实、复杂路径至全局主题的多粒度索引体系，确保了系统在不同语义尺度上的定位能力。</w:t>
      </w:r>
    </w:p>
    <w:p w14:paraId="307EC8B6" w14:textId="77777777" w:rsidR="00AF522A" w:rsidRPr="00D62EE0" w:rsidRDefault="00000000">
      <w:pPr>
        <w:ind w:firstLine="480"/>
      </w:pPr>
      <w:r w:rsidRPr="00D62EE0">
        <w:t>路由感知检索调度模块充当着检索流程的智能中枢。针对企业问答任务多变的特征，系统利用查询分解组件对用户问题执行动态路由判别，进而将原始需求解构为具备类型约束的子任务序列，驱动检索器在不同索引层级间执行精准的分层调度。</w:t>
      </w:r>
    </w:p>
    <w:p w14:paraId="0AE6BCA5" w14:textId="77777777" w:rsidR="00AF522A" w:rsidRPr="00D62EE0" w:rsidRDefault="00000000">
      <w:pPr>
        <w:ind w:firstLine="480"/>
      </w:pPr>
      <w:r w:rsidRPr="00D62EE0">
        <w:t>证据整合与知识生成模块作为检索流程的最终闭环，负责对多路召回产生的异构证据执行深度整合。通过执行证据去重、相关性重排及上下文动态压缩，系统优先筛选来源一致且关联度高的证据链条，最终产出符合企业级标准的可解释性检索回答。</w:t>
      </w:r>
    </w:p>
    <w:p w14:paraId="50DFC734" w14:textId="77777777" w:rsidR="00AF522A" w:rsidRPr="00D62EE0" w:rsidRDefault="00000000">
      <w:pPr>
        <w:pStyle w:val="3"/>
        <w:spacing w:before="120" w:after="120"/>
      </w:pPr>
      <w:bookmarkStart w:id="65" w:name="_Toc229842520"/>
      <w:r w:rsidRPr="00D62EE0">
        <w:t>检索协同工作流分析</w:t>
      </w:r>
      <w:bookmarkEnd w:id="65"/>
    </w:p>
    <w:p w14:paraId="33E9F7BF" w14:textId="77777777" w:rsidR="00AF522A" w:rsidRPr="00D62EE0" w:rsidRDefault="00000000">
      <w:pPr>
        <w:ind w:firstLine="480"/>
      </w:pPr>
      <w:r w:rsidRPr="00D62EE0">
        <w:t>在系统运行实务中，</w:t>
      </w:r>
      <w:r w:rsidRPr="00D62EE0">
        <w:t>E-GraphRAG</w:t>
      </w:r>
      <w:r w:rsidRPr="00D62EE0">
        <w:t>通过离线知识预处理与在线指令检索两个阶段实现协同。离线阶段侧重于检索资源的结构化，系统对海量合同文档执行解析、切片、抽取及索引构建，为高效检索奠定数据基础。在线阶段则侧重于用户需求的精准映射，智能体在捕获检索请求后，调取图本体信息执行任务规划，进而引导检索器在多级索引空间中定位最优证据组合。这种分层解耦的设计模式确保了系统具备应对极高难度跨文档对比检索的能力。在处理如各年度合同中关于违约金上限的约定差异此类复杂指令时，系统不再受限于简单的关键词命中，而是通过追踪特定实体节点，沿着拓扑路径检索其关联的所有合规条款，最终在社区层级完成语义概括。这种端到端的处理逻辑显著改善了系统在复杂企业知识检索场景下的服务效能。</w:t>
      </w:r>
    </w:p>
    <w:p w14:paraId="31D23CC5" w14:textId="77777777" w:rsidR="00441E80" w:rsidRPr="00D62EE0" w:rsidRDefault="00000000">
      <w:pPr>
        <w:pStyle w:val="2"/>
        <w:spacing w:before="120" w:after="120"/>
      </w:pPr>
      <w:bookmarkStart w:id="66" w:name="_Toc229842521"/>
      <w:r w:rsidRPr="00D62EE0">
        <w:lastRenderedPageBreak/>
        <w:t>知识抽取与分层图索引构建</w:t>
      </w:r>
      <w:bookmarkEnd w:id="66"/>
    </w:p>
    <w:p w14:paraId="697217FF" w14:textId="77777777" w:rsidR="00AF522A" w:rsidRPr="00D62EE0" w:rsidRDefault="00000000">
      <w:pPr>
        <w:ind w:firstLine="480"/>
      </w:pPr>
      <w:r w:rsidRPr="00D62EE0">
        <w:rPr>
          <w:rFonts w:hint="eastAsia"/>
        </w:rPr>
        <w:t>知识</w:t>
      </w:r>
      <w:r w:rsidRPr="00D62EE0">
        <w:t>图</w:t>
      </w:r>
      <w:r w:rsidRPr="00D62EE0">
        <w:rPr>
          <w:rFonts w:hint="eastAsia"/>
        </w:rPr>
        <w:t>结构</w:t>
      </w:r>
      <w:r w:rsidRPr="00D62EE0">
        <w:t>的质量直接决定了后续检索过程的信噪比与逻辑严密性。</w:t>
      </w:r>
      <w:r w:rsidRPr="00D62EE0">
        <w:t>E-GraphRAG</w:t>
      </w:r>
      <w:r w:rsidRPr="00D62EE0">
        <w:t>在构建阶段摒弃了传统的开放式抽取模式，转而采用一种</w:t>
      </w:r>
      <w:r w:rsidRPr="00D62EE0">
        <w:t>Schema</w:t>
      </w:r>
      <w:r w:rsidRPr="00D62EE0">
        <w:t>约束下的单阶段结构化抽取机制，旨在通过轻量化语义规范化规则实现对异构合同语料的精准表征。</w:t>
      </w:r>
    </w:p>
    <w:p w14:paraId="590F87F3" w14:textId="77777777" w:rsidR="00AF522A" w:rsidRPr="00D62EE0" w:rsidRDefault="00000000">
      <w:pPr>
        <w:pStyle w:val="3"/>
        <w:spacing w:before="120" w:after="120"/>
      </w:pPr>
      <w:bookmarkStart w:id="67" w:name="_Toc229842522"/>
      <w:r w:rsidRPr="00D62EE0">
        <w:rPr>
          <w:rFonts w:hint="eastAsia"/>
        </w:rPr>
        <w:t>模式约束下的单阶段知识抽取</w:t>
      </w:r>
      <w:bookmarkEnd w:id="67"/>
    </w:p>
    <w:p w14:paraId="43DF47D9" w14:textId="77777777" w:rsidR="00AF522A" w:rsidRPr="00D62EE0" w:rsidRDefault="00000000">
      <w:pPr>
        <w:ind w:firstLine="480"/>
      </w:pPr>
      <w:r w:rsidRPr="00D62EE0">
        <w:t>不同于将实体识别与关系补全分段处理的复杂逻辑，本系统采用了以文本块（</w:t>
      </w:r>
      <w:r w:rsidRPr="00D62EE0">
        <w:t>chunk</w:t>
      </w:r>
      <w:r w:rsidRPr="00D62EE0">
        <w:t>）为基本单元的单阶段抽取范式。在此流程中，大语言模型（</w:t>
      </w:r>
      <w:r w:rsidRPr="00D62EE0">
        <w:t>LLM</w:t>
      </w:r>
      <w:r w:rsidRPr="00D62EE0">
        <w:t>）被要求在单次调用中同步输出实体类型标注、属性集合及关系三元组。</w:t>
      </w:r>
    </w:p>
    <w:p w14:paraId="67D4301D" w14:textId="77777777" w:rsidR="00AF522A" w:rsidRPr="00D62EE0" w:rsidRDefault="00000000">
      <w:pPr>
        <w:ind w:firstLine="480"/>
      </w:pPr>
      <w:r w:rsidRPr="00D62EE0">
        <w:t>提示词设计深度融合了</w:t>
      </w:r>
      <w:r w:rsidRPr="00D62EE0">
        <w:t>CUAD</w:t>
      </w:r>
      <w:r w:rsidRPr="00D62EE0">
        <w:t>系列合同模式的约束逻辑，驱动模型在理解语义的与此同时，为每一个抽取的对象分配预设的模式类型。针对合同文本中普遍存在的长难句与多重法律修饰结构，系统并未引入额外的分阶段解析链条，而是通过</w:t>
      </w:r>
      <w:r w:rsidRPr="00D62EE0">
        <w:t>Schema-aware</w:t>
      </w:r>
      <w:r w:rsidRPr="00D62EE0">
        <w:t>的强约束引导模型执行直接映射。这种处理方式能够最大限度降低由于多轮推理产生的累积误差，确保抽取的图元素在初始阶段即具备良好的结构化特征。</w:t>
      </w:r>
    </w:p>
    <w:p w14:paraId="5246B209" w14:textId="77777777" w:rsidR="00441E80" w:rsidRPr="00D62EE0" w:rsidRDefault="00000000">
      <w:pPr>
        <w:pStyle w:val="3"/>
        <w:spacing w:before="120" w:after="120"/>
      </w:pPr>
      <w:bookmarkStart w:id="68" w:name="_Toc229842523"/>
      <w:r w:rsidRPr="00D62EE0">
        <w:t>分层图索引拓扑结构</w:t>
      </w:r>
      <w:bookmarkEnd w:id="68"/>
    </w:p>
    <w:p w14:paraId="7D28D384" w14:textId="77777777" w:rsidR="001B3B71" w:rsidRPr="00D62EE0" w:rsidRDefault="009C23F2" w:rsidP="009C23F2">
      <w:pPr>
        <w:ind w:firstLine="480"/>
      </w:pPr>
      <w:r w:rsidRPr="00D62EE0">
        <w:t>E-GraphRAG</w:t>
      </w:r>
      <w:r w:rsidRPr="00D62EE0">
        <w:t>的核心底层支撑在于基于</w:t>
      </w:r>
      <w:r w:rsidRPr="00D62EE0">
        <w:t>Schema</w:t>
      </w:r>
      <w:r w:rsidRPr="00D62EE0">
        <w:t>约束的分层知识组织。为支撑多粒度检索同关联分析，本研究将原始语料转化为具备显式拓扑结构的分层知识图谱。在形式化层面，企业知识资产可定义为一个有向图结构</w:t>
      </w:r>
      <w:r w:rsidR="001B3B71" w:rsidRPr="00D62EE0">
        <w:rPr>
          <w:rFonts w:hint="eastAsia"/>
        </w:rPr>
        <w:t>：</w:t>
      </w:r>
    </w:p>
    <w:p w14:paraId="22475D66" w14:textId="77777777" w:rsidR="001B3B71" w:rsidRPr="00D62EE0" w:rsidRDefault="001B3B71" w:rsidP="001B3B71">
      <w:pPr>
        <w:spacing w:line="240" w:lineRule="auto"/>
        <w:ind w:firstLineChars="0" w:firstLine="0"/>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V,E</m:t>
              </m:r>
            </m:e>
          </m:d>
        </m:oMath>
      </m:oMathPara>
    </w:p>
    <w:p w14:paraId="26D6E1DB" w14:textId="77777777" w:rsidR="001B3B71" w:rsidRPr="00D62EE0" w:rsidRDefault="001B3B71">
      <w:pPr>
        <w:ind w:firstLine="480"/>
      </w:pPr>
      <w:r w:rsidRPr="00D62EE0">
        <w:rPr>
          <w:rFonts w:ascii="Arial" w:hAnsi="Arial" w:cs="Arial"/>
        </w:rPr>
        <w:t>其中节点集合</w:t>
      </w:r>
      <m:oMath>
        <m:r>
          <w:rPr>
            <w:rStyle w:val="math-inline"/>
            <w:rFonts w:ascii="Cambria Math" w:hAnsi="Cambria Math" w:cs="Arial"/>
          </w:rPr>
          <m:t>V</m:t>
        </m:r>
      </m:oMath>
      <w:r w:rsidRPr="00D62EE0">
        <w:rPr>
          <w:rFonts w:ascii="Arial" w:hAnsi="Arial" w:cs="Arial"/>
        </w:rPr>
        <w:t>同关系集合</w:t>
      </w:r>
      <m:oMath>
        <m:r>
          <w:rPr>
            <w:rStyle w:val="math-inline"/>
            <w:rFonts w:ascii="Cambria Math" w:hAnsi="Cambria Math" w:cs="Arial"/>
          </w:rPr>
          <m:t>E</m:t>
        </m:r>
      </m:oMath>
      <w:r w:rsidRPr="00D62EE0">
        <w:rPr>
          <w:rFonts w:ascii="Arial" w:hAnsi="Arial" w:cs="Arial"/>
        </w:rPr>
        <w:t>共同构成了承载多层级语义的知识表达网络。</w:t>
      </w:r>
    </w:p>
    <w:p w14:paraId="1CA35332" w14:textId="77777777" w:rsidR="00707E3F" w:rsidRPr="00D62EE0" w:rsidRDefault="00707E3F">
      <w:pPr>
        <w:ind w:firstLine="480"/>
      </w:pPr>
      <w:r w:rsidRPr="00D62EE0">
        <w:t>为了刻画企业知识中差异化的语义粒度，本研究构建的图结构采用预设的</w:t>
      </w:r>
      <w:r w:rsidRPr="00D62EE0">
        <w:t>Schema</w:t>
      </w:r>
      <w:r w:rsidRPr="00D62EE0">
        <w:t>约束，将知识网络自下而上严密划分为四个拓扑层级（</w:t>
      </w:r>
      <w:r w:rsidRPr="00D62EE0">
        <w:t>Level1</w:t>
      </w:r>
      <w:r w:rsidRPr="00D62EE0">
        <w:t>至</w:t>
      </w:r>
      <w:r w:rsidRPr="00D62EE0">
        <w:t>Level4</w:t>
      </w:r>
      <w:r w:rsidRPr="00D62EE0">
        <w:t>）：</w:t>
      </w:r>
    </w:p>
    <w:p w14:paraId="40BB6753" w14:textId="77777777" w:rsidR="00AF522A" w:rsidRPr="00D62EE0" w:rsidRDefault="00D7718D">
      <w:pPr>
        <w:ind w:firstLine="480"/>
      </w:pPr>
      <w:r w:rsidRPr="00D62EE0">
        <w:t>微观属性层（</w:t>
      </w:r>
      <w:r w:rsidRPr="00D62EE0">
        <w:t>Level1</w:t>
      </w:r>
      <w:r w:rsidRPr="00D62EE0">
        <w:t>：</w:t>
      </w:r>
      <w:r w:rsidRPr="00D62EE0">
        <w:t>Attribute</w:t>
      </w:r>
      <w:r w:rsidRPr="00D62EE0">
        <w:t>节点）：用于记录实体的具体特征同技术参数（如合同金额、生效日期、产品性能），其通常与特定的实体节点直接相连，形成实体的描述性特征簇。</w:t>
      </w:r>
    </w:p>
    <w:p w14:paraId="7077C3E6" w14:textId="77777777" w:rsidR="00AF522A" w:rsidRPr="00D62EE0" w:rsidRDefault="00D7718D">
      <w:pPr>
        <w:ind w:firstLine="480"/>
      </w:pPr>
      <w:r w:rsidRPr="00D62EE0">
        <w:t>基础实体层（</w:t>
      </w:r>
      <w:r w:rsidRPr="00D62EE0">
        <w:t>Level2</w:t>
      </w:r>
      <w:r w:rsidRPr="00D62EE0">
        <w:t>：</w:t>
      </w:r>
      <w:r w:rsidRPr="00D62EE0">
        <w:t>Entity</w:t>
      </w:r>
      <w:r w:rsidRPr="00D62EE0">
        <w:t>节点与逻辑边）：代表文档中的具体对象（如组织机构、法律主体、业务实体），作为知识图谱的核心逻辑单元，其属性包含实体类别同来源追溯信息。</w:t>
      </w:r>
    </w:p>
    <w:p w14:paraId="3DA34C36" w14:textId="77777777" w:rsidR="00AF522A" w:rsidRPr="00D62EE0" w:rsidRDefault="00D7718D">
      <w:pPr>
        <w:ind w:firstLine="480"/>
      </w:pPr>
      <w:r w:rsidRPr="00D62EE0">
        <w:lastRenderedPageBreak/>
        <w:t>中观概念层（</w:t>
      </w:r>
      <w:r w:rsidRPr="00D62EE0">
        <w:t>Level3</w:t>
      </w:r>
      <w:r w:rsidRPr="00D62EE0">
        <w:t>：</w:t>
      </w:r>
      <w:r w:rsidRPr="00D62EE0">
        <w:t>Keyword</w:t>
      </w:r>
      <w:r w:rsidRPr="00D62EE0">
        <w:t>节点）：代表从文本中抽象出的关键概念或主题词，在实体层之上实现跨领域的语义关联，致使具备相似业务逻辑的实体在概念层建立联系。</w:t>
      </w:r>
    </w:p>
    <w:p w14:paraId="3CAF7E9F" w14:textId="77777777" w:rsidR="00AF522A" w:rsidRPr="00D62EE0" w:rsidRDefault="00D7718D">
      <w:pPr>
        <w:ind w:firstLine="480"/>
      </w:pPr>
      <w:r w:rsidRPr="00D62EE0">
        <w:t>宏观主题层（</w:t>
      </w:r>
      <w:r w:rsidRPr="00D62EE0">
        <w:t>Level4</w:t>
      </w:r>
      <w:r w:rsidRPr="00D62EE0">
        <w:t>：</w:t>
      </w:r>
      <w:r w:rsidRPr="00D62EE0">
        <w:t>Community</w:t>
      </w:r>
      <w:r w:rsidRPr="00D62EE0">
        <w:t>节点）：代表更高层级的主题聚类结构，由一组语义相关的实体同关键词聚合而成，反映了大规模语料在宏观层面的知识分布与义务模块分布。</w:t>
      </w:r>
    </w:p>
    <w:p w14:paraId="33996CC9" w14:textId="77777777" w:rsidR="00AF522A" w:rsidRPr="00D62EE0" w:rsidRDefault="00000000">
      <w:pPr>
        <w:ind w:firstLine="480"/>
      </w:pPr>
      <w:r w:rsidRPr="00D62EE0">
        <w:t>在关系构建</w:t>
      </w:r>
      <w:r w:rsidRPr="00D62EE0">
        <w:rPr>
          <w:rFonts w:hint="eastAsia"/>
        </w:rPr>
        <w:t>维度</w:t>
      </w:r>
      <w:r w:rsidRPr="00D62EE0">
        <w:t>，不同层级的节点通过预设的</w:t>
      </w:r>
      <w:r w:rsidRPr="00D62EE0">
        <w:t>Schema</w:t>
      </w:r>
      <w:r w:rsidRPr="00D62EE0">
        <w:t>约束建立逻辑连接。实体节点与属性节点间由</w:t>
      </w:r>
      <w:proofErr w:type="spellStart"/>
      <w:r w:rsidRPr="00D62EE0">
        <w:t>has_attribute</w:t>
      </w:r>
      <w:proofErr w:type="spellEnd"/>
      <w:r w:rsidRPr="00D62EE0">
        <w:t>关联；实体节点间依据业务逻辑建立语义关系；实体同关键词间通过</w:t>
      </w:r>
      <w:proofErr w:type="spellStart"/>
      <w:r w:rsidRPr="00D62EE0">
        <w:t>represented_by</w:t>
      </w:r>
      <w:proofErr w:type="spellEnd"/>
      <w:r w:rsidRPr="00D62EE0">
        <w:t>建立映射；最终实体与关键词作为成员通过</w:t>
      </w:r>
      <w:proofErr w:type="spellStart"/>
      <w:r w:rsidRPr="00D62EE0">
        <w:t>member_of</w:t>
      </w:r>
      <w:proofErr w:type="spellEnd"/>
      <w:r w:rsidRPr="00D62EE0">
        <w:t>或</w:t>
      </w:r>
      <w:proofErr w:type="spellStart"/>
      <w:r w:rsidRPr="00D62EE0">
        <w:t>keyword_of</w:t>
      </w:r>
      <w:proofErr w:type="spellEnd"/>
      <w:r w:rsidRPr="00D62EE0">
        <w:t>汇聚于社区节点。</w:t>
      </w:r>
    </w:p>
    <w:p w14:paraId="1FEF1863" w14:textId="77777777" w:rsidR="00AF522A" w:rsidRPr="00D62EE0" w:rsidRDefault="00000000">
      <w:pPr>
        <w:ind w:firstLine="480"/>
      </w:pPr>
      <w:r w:rsidRPr="00D62EE0">
        <w:t>需明确的是，</w:t>
      </w:r>
      <w:r w:rsidR="00D7718D" w:rsidRPr="00D62EE0">
        <w:t>原始文档切分出的文本块（</w:t>
      </w:r>
      <w:r w:rsidR="00D7718D" w:rsidRPr="00D62EE0">
        <w:t>Chunk</w:t>
      </w:r>
      <w:r w:rsidR="00D7718D" w:rsidRPr="00D62EE0">
        <w:t>）作为知识抽取的原始来源，其本身不作为图节点直接参与拓扑路径计算，而是作为支撑节点语义的底层证据底座存在。这种层级化建模方式实现了从微观事实（</w:t>
      </w:r>
      <w:r w:rsidR="00D7718D" w:rsidRPr="00D62EE0">
        <w:t>Level1/2</w:t>
      </w:r>
      <w:r w:rsidR="00D7718D" w:rsidRPr="00D62EE0">
        <w:t>）、中观关系（</w:t>
      </w:r>
      <w:r w:rsidR="00D7718D" w:rsidRPr="00D62EE0">
        <w:t>Level3</w:t>
      </w:r>
      <w:r w:rsidR="00D7718D" w:rsidRPr="00D62EE0">
        <w:t>）到宏观主题（</w:t>
      </w:r>
      <w:r w:rsidR="00D7718D" w:rsidRPr="00D62EE0">
        <w:t>Level4</w:t>
      </w:r>
      <w:r w:rsidR="00D7718D" w:rsidRPr="00D62EE0">
        <w:t>）的语义贯通，致使复杂的企业知识资产从碎片化的文本片段演进为具备结构化特征的知识网络，为后续执行规划驱动的差异化检索同逻辑推理提供了统一的表示基础。</w:t>
      </w:r>
    </w:p>
    <w:p w14:paraId="32875EBD" w14:textId="77777777" w:rsidR="00441E80" w:rsidRPr="00D62EE0" w:rsidRDefault="00000000">
      <w:pPr>
        <w:pStyle w:val="2"/>
        <w:spacing w:before="120" w:after="120"/>
      </w:pPr>
      <w:bookmarkStart w:id="69" w:name="_Toc229057157"/>
      <w:bookmarkStart w:id="70" w:name="_Toc229842524"/>
      <w:bookmarkStart w:id="71" w:name="OLE_LINK3"/>
      <w:bookmarkStart w:id="72" w:name="OLE_LINK4"/>
      <w:r w:rsidRPr="00D62EE0">
        <w:t>分层图结构组织与语义表达机制</w:t>
      </w:r>
      <w:bookmarkEnd w:id="69"/>
      <w:bookmarkEnd w:id="70"/>
    </w:p>
    <w:p w14:paraId="0E4A4B29" w14:textId="77777777" w:rsidR="00AF522A" w:rsidRPr="00D62EE0" w:rsidRDefault="00000000">
      <w:pPr>
        <w:pStyle w:val="3"/>
        <w:spacing w:before="120" w:after="120"/>
      </w:pPr>
      <w:bookmarkStart w:id="73" w:name="_Toc229057158"/>
      <w:bookmarkStart w:id="74" w:name="_Toc229842525"/>
      <w:r w:rsidRPr="00D62EE0">
        <w:t>实体与关系的结构规范化</w:t>
      </w:r>
      <w:bookmarkEnd w:id="73"/>
      <w:bookmarkEnd w:id="74"/>
    </w:p>
    <w:p w14:paraId="533216D8" w14:textId="77777777" w:rsidR="00AF522A" w:rsidRPr="00D62EE0" w:rsidRDefault="00000000">
      <w:pPr>
        <w:ind w:firstLine="480"/>
      </w:pPr>
      <w:r w:rsidRPr="00D62EE0">
        <w:t>为消除非结构化文本抽取产生的表述冗余、类型歧义和关系噪声，系统在图结构进入检索索引前执行结构规范化处理。该处理以语义三元键（</w:t>
      </w:r>
      <w:r w:rsidRPr="00D62EE0">
        <w:t>Semantic Triple-Key</w:t>
      </w:r>
      <w:r w:rsidRPr="00D62EE0">
        <w:t>）为核心，通过规范化函数对原始名称执行小写化、噪声剥离和别名合并，并结合文档作用域与模式类型构建唯一性标识，从而锁定实体的逻辑唯一性。</w:t>
      </w:r>
    </w:p>
    <w:p w14:paraId="43A34A17" w14:textId="77777777" w:rsidR="00AF522A" w:rsidRPr="00D62EE0" w:rsidRDefault="00000000">
      <w:pPr>
        <w:ind w:firstLine="480"/>
      </w:pPr>
      <w:r w:rsidRPr="00D62EE0">
        <w:t>在本体约束层面，系统将实体类别限定在</w:t>
      </w:r>
      <w:r w:rsidRPr="00D62EE0">
        <w:t>party</w:t>
      </w:r>
      <w:r w:rsidRPr="00D62EE0">
        <w:t>、</w:t>
      </w:r>
      <w:r w:rsidRPr="00D62EE0">
        <w:t>agreement</w:t>
      </w:r>
      <w:r w:rsidRPr="00D62EE0">
        <w:t>、</w:t>
      </w:r>
      <w:r w:rsidRPr="00D62EE0">
        <w:t>obligation</w:t>
      </w:r>
      <w:r w:rsidRPr="00D62EE0">
        <w:t>、</w:t>
      </w:r>
      <w:r w:rsidRPr="00D62EE0">
        <w:t>payment</w:t>
      </w:r>
      <w:r w:rsidRPr="00D62EE0">
        <w:t>等</w:t>
      </w:r>
      <w:r w:rsidRPr="00D62EE0">
        <w:t>19</w:t>
      </w:r>
      <w:r w:rsidRPr="00D62EE0">
        <w:t>类核心集合内，并将实体间关系约束在</w:t>
      </w:r>
      <w:r w:rsidRPr="00D62EE0">
        <w:t>30</w:t>
      </w:r>
      <w:r w:rsidRPr="00D62EE0">
        <w:t>项预定义业务关系范围内，覆盖主体身份、时间约束、法律效力和经济义务等合同逻辑。若模型产出的类型标注或关系谓词偏离白名单约束，系统将执行舍弃或降级处理，以抑制图谱拓扑结构的无序扩张。</w:t>
      </w:r>
    </w:p>
    <w:p w14:paraId="6A5E243A" w14:textId="77777777" w:rsidR="00AF522A" w:rsidRPr="00D62EE0" w:rsidRDefault="00000000">
      <w:pPr>
        <w:ind w:firstLine="480"/>
      </w:pPr>
      <w:r w:rsidRPr="00D62EE0">
        <w:t>针对同一实体在单份合同不同位置出现的属性冲突，系统采用多值保留式消解策略，通过聚合集合记录别名、频次及关联证据块编号。关系与属性则分别执行格式统一和键值化处理：关系谓语通过小写化、下划线转换和空白折叠形成标准书写</w:t>
      </w:r>
      <w:r w:rsidRPr="00D62EE0">
        <w:lastRenderedPageBreak/>
        <w:t>形式；属性信息被拆解为标准化</w:t>
      </w:r>
      <w:r w:rsidRPr="00D62EE0">
        <w:t>Key-Value</w:t>
      </w:r>
      <w:r w:rsidRPr="00D62EE0">
        <w:t>节点并嵌入图结构。经过规范化处理后，实体、属性和关系共同构成后续语义索引的稳定输入。</w:t>
      </w:r>
    </w:p>
    <w:p w14:paraId="7AC056A8" w14:textId="77777777" w:rsidR="00AF522A" w:rsidRPr="00D62EE0" w:rsidRDefault="00000000">
      <w:pPr>
        <w:ind w:firstLine="480"/>
      </w:pPr>
      <w:r w:rsidRPr="00D62EE0">
        <w:t>在完成结构规范化后，本研究在</w:t>
      </w:r>
      <w:proofErr w:type="spellStart"/>
      <w:r w:rsidRPr="00D62EE0">
        <w:t>YouTu</w:t>
      </w:r>
      <w:proofErr w:type="spellEnd"/>
      <w:r w:rsidRPr="00D62EE0">
        <w:t>-GraphRAG</w:t>
      </w:r>
      <w:r w:rsidRPr="00D62EE0">
        <w:t>架构基础上，将</w:t>
      </w:r>
      <w:r w:rsidRPr="00D62EE0">
        <w:t>4.2</w:t>
      </w:r>
      <w:r w:rsidRPr="00D62EE0">
        <w:t>节构建的分层图结构转化为多粒度语义索引空间。该索引空间面向局部事实、结构关系和全局主题三类检索需求，分别保留实体属性、关系路径和社区主题等不同粒度的语义表征。其整体结构如图</w:t>
      </w:r>
      <w:r w:rsidRPr="00D62EE0">
        <w:t>4-2</w:t>
      </w:r>
      <w:r w:rsidRPr="00D62EE0">
        <w:t>所示。</w:t>
      </w:r>
    </w:p>
    <w:p w14:paraId="3FC96EAE" w14:textId="77777777" w:rsidR="00AF522A" w:rsidRPr="00D62EE0" w:rsidRDefault="00000000">
      <w:pPr>
        <w:ind w:firstLineChars="0" w:firstLine="0"/>
        <w:jc w:val="center"/>
      </w:pPr>
      <w:r w:rsidRPr="00D62EE0">
        <w:rPr>
          <w:noProof/>
        </w:rPr>
        <w:drawing>
          <wp:inline distT="0" distB="0" distL="0" distR="0" wp14:anchorId="13323260" wp14:editId="07C34500">
            <wp:extent cx="2654935" cy="4252595"/>
            <wp:effectExtent l="0" t="0" r="0" b="1905"/>
            <wp:docPr id="14167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4926" name="图片 1"/>
                    <pic:cNvPicPr>
                      <a:picLocks noChangeAspect="1"/>
                    </pic:cNvPicPr>
                  </pic:nvPicPr>
                  <pic:blipFill>
                    <a:blip r:embed="rId24"/>
                    <a:stretch>
                      <a:fillRect/>
                    </a:stretch>
                  </pic:blipFill>
                  <pic:spPr>
                    <a:xfrm>
                      <a:off x="0" y="0"/>
                      <a:ext cx="2673355" cy="4282319"/>
                    </a:xfrm>
                    <a:prstGeom prst="rect">
                      <a:avLst/>
                    </a:prstGeom>
                  </pic:spPr>
                </pic:pic>
              </a:graphicData>
            </a:graphic>
          </wp:inline>
        </w:drawing>
      </w:r>
    </w:p>
    <w:p w14:paraId="2DA7E899" w14:textId="77777777" w:rsidR="00AF522A" w:rsidRPr="00D62EE0" w:rsidRDefault="00000000">
      <w:pPr>
        <w:pStyle w:val="affc"/>
      </w:pPr>
      <w:r w:rsidRPr="00D62EE0">
        <w:t>图</w:t>
      </w:r>
      <w:r w:rsidRPr="00D62EE0">
        <w:t xml:space="preserve">4-2 </w:t>
      </w:r>
      <w:r w:rsidRPr="00D62EE0">
        <w:t>分层知识图谱结构示意图</w:t>
      </w:r>
    </w:p>
    <w:p w14:paraId="1D92F1D4" w14:textId="77777777" w:rsidR="00AF522A" w:rsidRPr="00D62EE0" w:rsidRDefault="00000000">
      <w:pPr>
        <w:pStyle w:val="3"/>
        <w:spacing w:before="120" w:after="120"/>
      </w:pPr>
      <w:bookmarkStart w:id="75" w:name="_Toc229057159"/>
      <w:bookmarkStart w:id="76" w:name="_Toc229842526"/>
      <w:r w:rsidRPr="00D62EE0">
        <w:t>分层语义索引的向量化表达</w:t>
      </w:r>
      <w:bookmarkEnd w:id="75"/>
      <w:bookmarkEnd w:id="76"/>
    </w:p>
    <w:p w14:paraId="295406FE" w14:textId="77777777" w:rsidR="00AF522A" w:rsidRPr="00D62EE0" w:rsidRDefault="00000000">
      <w:pPr>
        <w:ind w:firstLine="480"/>
      </w:pPr>
      <w:r w:rsidRPr="00D62EE0">
        <w:t>向量化表达首先作用于原子化知识单元。系统将实体节点、属性节点及其文本描述统一嵌入至高维向量空间，使合同金额、日期、责任主体等微观事实能够在语义空间中被精准定位。对于任意知识单元，其语义表征通过预训练编码函数映射得出：</w:t>
      </w:r>
    </w:p>
    <w:p w14:paraId="7D5D289D" w14:textId="77777777" w:rsidR="00AF522A" w:rsidRPr="00D62EE0"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enc</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e>
          </m:d>
        </m:oMath>
      </m:oMathPara>
    </w:p>
    <w:p w14:paraId="79EC0B1D" w14:textId="77777777" w:rsidR="00AF522A" w:rsidRPr="00D62EE0" w:rsidRDefault="00000000">
      <w:pPr>
        <w:ind w:firstLine="480"/>
      </w:pPr>
      <w:r w:rsidRPr="00D62EE0">
        <w:t>其中表示节点承载的原始文本描述。该表征方式使微观合同条款进入连续向量空间，减少单纯字面匹配对事实定位的限制。</w:t>
      </w:r>
    </w:p>
    <w:p w14:paraId="6F734FF1" w14:textId="77777777" w:rsidR="00AF522A" w:rsidRPr="00D62EE0" w:rsidRDefault="00000000">
      <w:pPr>
        <w:ind w:firstLine="480"/>
      </w:pPr>
      <w:r w:rsidRPr="00D62EE0">
        <w:lastRenderedPageBreak/>
        <w:t>为了保障检索响应效率，生成的向量资产被组织于具备内积度量能力的索引结构中。系统通过向量归一化使内积计算等价于余弦相似度，从而建立从用户意图到原子证据的语义桥梁。</w:t>
      </w:r>
    </w:p>
    <w:p w14:paraId="35CECCDC" w14:textId="07D4CC70" w:rsidR="00AF522A" w:rsidRPr="00D62EE0" w:rsidRDefault="00000000">
      <w:pPr>
        <w:pStyle w:val="3"/>
        <w:spacing w:before="120" w:after="120"/>
      </w:pPr>
      <w:bookmarkStart w:id="77" w:name="_Toc229842527"/>
      <w:r w:rsidRPr="00D62EE0">
        <w:t>中观关键词与全局社区索引构建</w:t>
      </w:r>
      <w:bookmarkEnd w:id="77"/>
    </w:p>
    <w:p w14:paraId="5995D495" w14:textId="77777777" w:rsidR="00AF522A" w:rsidRPr="00D62EE0" w:rsidRDefault="00000000">
      <w:pPr>
        <w:ind w:firstLine="480"/>
      </w:pPr>
      <w:r w:rsidRPr="00D62EE0">
        <w:t>在原子证据之上，系统进一步构建中观关键词索引和宏观社区索引。中观索引用于从复杂拓扑结构中提炼关键概念，宏观索引用于支撑跨文档主题聚合与全局语义定位。</w:t>
      </w:r>
    </w:p>
    <w:p w14:paraId="64094EF7" w14:textId="77777777" w:rsidR="00AF522A" w:rsidRPr="00D62EE0" w:rsidRDefault="00000000">
      <w:pPr>
        <w:ind w:firstLine="480"/>
      </w:pPr>
      <w:r w:rsidRPr="00D62EE0">
        <w:t>中观关键词索引引入结构显著性指标。系统通过节点度数与语义重心偏离度的联合评价，筛选出最能代表局部知识特征的节点集合。对于节点的重要性评价得分，其计算逻辑遵循：</w:t>
      </w:r>
    </w:p>
    <w:p w14:paraId="542736B7" w14:textId="77777777" w:rsidR="00AF522A" w:rsidRPr="00D62EE0"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rank</m:t>
              </m:r>
            </m:sub>
          </m:sSub>
          <m:d>
            <m:dPr>
              <m:ctrlPr>
                <w:rPr>
                  <w:rFonts w:ascii="Cambria Math" w:hAnsi="Cambria Math" w:cs="Arial"/>
                  <w:i/>
                </w:rPr>
              </m:ctrlPr>
            </m:dPr>
            <m:e>
              <m:r>
                <w:rPr>
                  <w:rFonts w:ascii="Cambria Math" w:hAnsi="Cambria Math" w:cs="Arial"/>
                </w:rPr>
                <m:t>n</m:t>
              </m:r>
            </m:e>
          </m:d>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str</m:t>
              </m:r>
            </m:sub>
          </m:sSub>
          <m:r>
            <m:rPr>
              <m:sty m:val="p"/>
            </m:rPr>
            <w:rPr>
              <w:rFonts w:ascii="Cambria Math" w:hAnsi="Cambria Math" w:cs="Cambria Math"/>
            </w:rPr>
            <m:t>⋅</m:t>
          </m:r>
          <m:f>
            <m:fPr>
              <m:ctrlPr>
                <w:rPr>
                  <w:rFonts w:ascii="Cambria Math" w:hAnsi="Cambria Math" w:cs="Arial"/>
                </w:rPr>
              </m:ctrlPr>
            </m:fPr>
            <m:num>
              <m:r>
                <w:rPr>
                  <w:rFonts w:ascii="Cambria Math" w:hAnsi="Cambria Math" w:cs="Arial"/>
                </w:rPr>
                <m:t>deg</m:t>
              </m:r>
              <m:d>
                <m:dPr>
                  <m:ctrlPr>
                    <w:rPr>
                      <w:rFonts w:ascii="Cambria Math" w:hAnsi="Cambria Math" w:cs="Arial"/>
                      <w:i/>
                    </w:rPr>
                  </m:ctrlPr>
                </m:dPr>
                <m:e>
                  <m:r>
                    <w:rPr>
                      <w:rFonts w:ascii="Cambria Math" w:hAnsi="Cambria Math" w:cs="Arial"/>
                    </w:rPr>
                    <m:t>n</m:t>
                  </m:r>
                </m:e>
              </m:d>
              <m:ctrlPr>
                <w:rPr>
                  <w:rFonts w:ascii="Cambria Math" w:hAnsi="Cambria Math" w:cs="Arial"/>
                  <w:i/>
                </w:rPr>
              </m:ctrlPr>
            </m:num>
            <m:den>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d>
                    <m:dPr>
                      <m:ctrlPr>
                        <w:rPr>
                          <w:rFonts w:ascii="Cambria Math" w:hAnsi="Cambria Math" w:cs="Arial"/>
                          <w:i/>
                        </w:rPr>
                      </m:ctrlPr>
                    </m:dPr>
                    <m:e>
                      <m:r>
                        <w:rPr>
                          <w:rFonts w:ascii="Cambria Math" w:hAnsi="Cambria Math" w:cs="Arial"/>
                        </w:rPr>
                        <m:t>deg</m:t>
                      </m:r>
                    </m:e>
                  </m:d>
                </m:e>
              </m:func>
              <m:ctrlPr>
                <w:rPr>
                  <w:rFonts w:ascii="Cambria Math" w:hAnsi="Cambria Math" w:cs="Arial"/>
                  <w:i/>
                </w:rPr>
              </m:ctrlPr>
            </m:den>
          </m:f>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sem</m:t>
              </m:r>
            </m:sub>
          </m:sSub>
          <m:r>
            <m:rPr>
              <m:sty m:val="p"/>
            </m:rPr>
            <w:rPr>
              <w:rFonts w:ascii="Cambria Math" w:hAnsi="Cambria Math" w:cs="Cambria Math"/>
            </w:rPr>
            <m:t>⋅</m:t>
          </m:r>
          <m:r>
            <w:rPr>
              <w:rFonts w:ascii="Cambria Math" w:hAnsi="Cambria Math" w:cs="Arial"/>
            </w:rPr>
            <m:t>cos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e</m:t>
                      </m:r>
                      <m:ctrlPr>
                        <w:rPr>
                          <w:rFonts w:ascii="Cambria Math" w:hAnsi="Cambria Math" w:cs="Arial"/>
                        </w:rPr>
                      </m:ctrlPr>
                    </m:e>
                    <m:sub>
                      <m:r>
                        <w:rPr>
                          <w:rFonts w:ascii="Cambria Math" w:hAnsi="Cambria Math" w:cs="Arial"/>
                        </w:rPr>
                        <m:t>C</m:t>
                      </m:r>
                    </m:sub>
                  </m:sSub>
                </m:e>
              </m:acc>
            </m:e>
          </m:d>
        </m:oMath>
      </m:oMathPara>
    </w:p>
    <w:p w14:paraId="7F6AF447" w14:textId="77777777" w:rsidR="00AF522A" w:rsidRPr="00D62EE0" w:rsidRDefault="00000000">
      <w:pPr>
        <w:ind w:firstLine="480"/>
      </w:pPr>
      <w:r w:rsidRPr="00D62EE0">
        <w:t>该公式通过权重系数的动态调节，实现对结构位置和语义内涵的双重考察，使检索流程能够在海量细节中快速锚定具备关键影响力的逻辑节点。</w:t>
      </w:r>
    </w:p>
    <w:p w14:paraId="7F16760A" w14:textId="77777777" w:rsidR="00AF522A" w:rsidRPr="00D62EE0" w:rsidRDefault="00000000">
      <w:pPr>
        <w:ind w:firstLine="480"/>
      </w:pPr>
      <w:r w:rsidRPr="00D62EE0">
        <w:t>宏观社区索引面向全局性检索需求。系统利用节点间的语义连接强度执行自动聚类，将关联紧密的知识节点划归为特定语义社区，并计算社区语义重心：</w:t>
      </w:r>
    </w:p>
    <w:p w14:paraId="7DCF4F20" w14:textId="77777777" w:rsidR="00AF522A" w:rsidRPr="00D62EE0"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center</m:t>
              </m:r>
            </m:sub>
          </m:sSub>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d>
                <m:dPr>
                  <m:begChr m:val="|"/>
                  <m:endChr m:val="|"/>
                  <m:ctrlPr>
                    <w:rPr>
                      <w:rFonts w:ascii="Cambria Math" w:hAnsi="Cambria Math" w:cs="Arial"/>
                      <w:i/>
                    </w:rPr>
                  </m:ctrlPr>
                </m:dPr>
                <m:e>
                  <m:r>
                    <w:rPr>
                      <w:rFonts w:ascii="Cambria Math" w:hAnsi="Cambria Math" w:cs="Arial"/>
                    </w:rPr>
                    <m:t>C</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n</m:t>
              </m:r>
              <m:r>
                <m:rPr>
                  <m:sty m:val="p"/>
                </m:rPr>
                <w:rPr>
                  <w:rFonts w:ascii="Cambria Math" w:hAnsi="Cambria Math" w:cs="Arial" w:hint="eastAsia"/>
                </w:rPr>
                <m:t>∈</m:t>
              </m:r>
              <m:r>
                <w:rPr>
                  <w:rFonts w:ascii="Cambria Math" w:hAnsi="Cambria Math" w:cs="Arial"/>
                </w:rPr>
                <m:t>C</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ctrlPr>
                <w:rPr>
                  <w:rFonts w:ascii="Cambria Math" w:hAnsi="Cambria Math" w:cs="Arial"/>
                  <w:i/>
                </w:rPr>
              </m:ctrlPr>
            </m:e>
          </m:nary>
        </m:oMath>
      </m:oMathPara>
    </w:p>
    <w:p w14:paraId="151B8832" w14:textId="77777777" w:rsidR="00AF522A" w:rsidRPr="00D62EE0" w:rsidRDefault="00000000">
      <w:pPr>
        <w:ind w:firstLine="480"/>
      </w:pPr>
      <w:r w:rsidRPr="00D62EE0">
        <w:t>基于社区重心生成的社区摘要构成全局检索的语义入口。当检索任务涉及违约风险评估或合同共性条款总结等宏观命题时，系统能够先在社区索引层执行大尺度语义对齐，再为后续检索调度提供下钻入口。</w:t>
      </w:r>
    </w:p>
    <w:p w14:paraId="5C44AC85" w14:textId="77777777" w:rsidR="00AF522A" w:rsidRPr="00D62EE0" w:rsidRDefault="00000000">
      <w:pPr>
        <w:pStyle w:val="3"/>
        <w:spacing w:before="120" w:after="120"/>
      </w:pPr>
      <w:bookmarkStart w:id="78" w:name="_Toc229057161"/>
      <w:bookmarkStart w:id="79" w:name="_Toc229842528"/>
      <w:r w:rsidRPr="00D62EE0">
        <w:t>跨粒度索引对齐与溯源标识</w:t>
      </w:r>
      <w:bookmarkEnd w:id="78"/>
      <w:bookmarkEnd w:id="79"/>
    </w:p>
    <w:p w14:paraId="519B59A9" w14:textId="77777777" w:rsidR="00AF522A" w:rsidRPr="00D62EE0" w:rsidRDefault="00000000">
      <w:pPr>
        <w:ind w:firstLine="480"/>
      </w:pPr>
      <w:r w:rsidRPr="00D62EE0">
        <w:t>跨粒度索引对齐用于保证节点、关系、关键词、社区与底层文本块之间存在稳定映射关系。系统在索引层统一保留</w:t>
      </w:r>
      <w:proofErr w:type="spellStart"/>
      <w:r w:rsidRPr="00D62EE0">
        <w:t>doc_id</w:t>
      </w:r>
      <w:proofErr w:type="spellEnd"/>
      <w:r w:rsidRPr="00D62EE0">
        <w:t>、</w:t>
      </w:r>
      <w:proofErr w:type="spellStart"/>
      <w:r w:rsidRPr="00D62EE0">
        <w:t>chunk_id</w:t>
      </w:r>
      <w:proofErr w:type="spellEnd"/>
      <w:r w:rsidRPr="00D62EE0">
        <w:t>、</w:t>
      </w:r>
      <w:proofErr w:type="spellStart"/>
      <w:r w:rsidRPr="00D62EE0">
        <w:t>node_id</w:t>
      </w:r>
      <w:proofErr w:type="spellEnd"/>
      <w:r w:rsidRPr="00D62EE0">
        <w:t>、</w:t>
      </w:r>
      <w:proofErr w:type="spellStart"/>
      <w:r w:rsidRPr="00D62EE0">
        <w:t>relation_id</w:t>
      </w:r>
      <w:proofErr w:type="spellEnd"/>
      <w:r w:rsidRPr="00D62EE0">
        <w:t>及</w:t>
      </w:r>
      <w:proofErr w:type="spellStart"/>
      <w:r w:rsidRPr="00D62EE0">
        <w:t>community_id</w:t>
      </w:r>
      <w:proofErr w:type="spellEnd"/>
      <w:r w:rsidRPr="00D62EE0">
        <w:t>等标识，使不同粒度的命中结果能够回溯到同一批原始文本证据。</w:t>
      </w:r>
    </w:p>
    <w:p w14:paraId="4FCB7F16" w14:textId="77777777" w:rsidR="00AF522A" w:rsidRPr="00D62EE0" w:rsidRDefault="00000000">
      <w:pPr>
        <w:ind w:firstLine="480"/>
      </w:pPr>
      <w:r w:rsidRPr="00D62EE0">
        <w:t>在静态索引层面，系统为不同路径预留统一的对齐评分接口：</w:t>
      </w:r>
    </w:p>
    <w:p w14:paraId="4CD74EE6" w14:textId="77777777" w:rsidR="00AF522A" w:rsidRPr="00D62EE0"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score</m:t>
              </m:r>
            </m:sub>
          </m:sSub>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m:rPr>
                  <m:sty m:val="p"/>
                </m:rPr>
                <w:rPr>
                  <w:rFonts w:ascii="Cambria Math" w:hAnsi="Cambria Math"/>
                </w:rPr>
                <m:t>node,trip,comm</m:t>
              </m:r>
              <m:r>
                <m:rPr>
                  <m:lit/>
                  <m:sty m:val="p"/>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rPr>
              </m:ctrlPr>
            </m:e>
            <m:sub>
              <m:r>
                <w:rPr>
                  <w:rFonts w:ascii="Cambria Math" w:hAnsi="Cambria Math"/>
                </w:rPr>
                <m:t>i</m:t>
              </m:r>
            </m:sub>
          </m:sSub>
          <m:r>
            <w:rPr>
              <w:rFonts w:ascii="Cambria Math" w:hAnsi="Cambria Math"/>
            </w:rPr>
            <m:t>+β</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cs="Cambria Math"/>
                </w:rPr>
              </m:ctrlPr>
            </m:e>
            <m:sub>
              <m:r>
                <w:rPr>
                  <w:rFonts w:ascii="Cambria Math" w:hAnsi="Cambria Math"/>
                </w:rPr>
                <m:t>doc</m:t>
              </m:r>
            </m:sub>
          </m:sSub>
        </m:oMath>
      </m:oMathPara>
    </w:p>
    <w:p w14:paraId="7AFABA92" w14:textId="77777777" w:rsidR="00AF522A" w:rsidRPr="00D62EE0" w:rsidRDefault="00000000">
      <w:pPr>
        <w:ind w:firstLine="480"/>
      </w:pPr>
      <w:r w:rsidRPr="00D62EE0">
        <w:t>其中表示各粒度索引的原始相似度分值，表示文档一致性偏置项。该接口用于支持后续</w:t>
      </w:r>
      <w:r w:rsidRPr="00D62EE0">
        <w:t>4.4</w:t>
      </w:r>
      <w:r w:rsidRPr="00D62EE0">
        <w:t>节中的路由调度和证据组织，使在线检索阶段能够在不同索引粒度之间进行可解释切换。</w:t>
      </w:r>
    </w:p>
    <w:p w14:paraId="7FD47E41" w14:textId="77777777" w:rsidR="00AF522A" w:rsidRPr="00D62EE0" w:rsidRDefault="00000000">
      <w:pPr>
        <w:ind w:firstLine="480"/>
      </w:pPr>
      <w:r w:rsidRPr="00D62EE0">
        <w:lastRenderedPageBreak/>
        <w:t>由此形成的跨粒度索引体系既保留了微观事实的精确入口，也提供了中观关系和宏观社区的语义入口。借助统一溯源标识，系统能够在后续回答生成阶段将结构化图证据回溯至具体合同片段，为规划驱动的检索调度提供静态知识底座。</w:t>
      </w:r>
    </w:p>
    <w:p w14:paraId="15FC7030" w14:textId="77777777" w:rsidR="00441E80" w:rsidRPr="00D62EE0" w:rsidRDefault="00000000">
      <w:pPr>
        <w:pStyle w:val="2"/>
        <w:spacing w:before="120" w:after="120"/>
      </w:pPr>
      <w:bookmarkStart w:id="80" w:name="_Toc229057162"/>
      <w:bookmarkStart w:id="81" w:name="_Toc229842529"/>
      <w:bookmarkEnd w:id="71"/>
      <w:bookmarkEnd w:id="72"/>
      <w:r w:rsidRPr="00D62EE0">
        <w:t>规划驱动的检索调度机制设计</w:t>
      </w:r>
      <w:bookmarkEnd w:id="80"/>
      <w:bookmarkEnd w:id="81"/>
    </w:p>
    <w:p w14:paraId="10689C8F" w14:textId="77777777" w:rsidR="00441E80" w:rsidRPr="00D62EE0" w:rsidRDefault="00000000">
      <w:pPr>
        <w:ind w:firstLine="480"/>
      </w:pPr>
      <w:r w:rsidRPr="00D62EE0">
        <w:t>在分层图索引完成构建后，</w:t>
      </w:r>
      <w:r w:rsidRPr="00D62EE0">
        <w:t>E-GraphRAG</w:t>
      </w:r>
      <w:r w:rsidRPr="00D62EE0">
        <w:t>的在线检索阶段通过规划驱动机制将用户问题转化为可执行的检索任务。该机制按照</w:t>
      </w:r>
      <w:r w:rsidRPr="00D62EE0">
        <w:t>“</w:t>
      </w:r>
      <w:r w:rsidRPr="00D62EE0">
        <w:t>问题拆解</w:t>
      </w:r>
      <w:r w:rsidRPr="00D62EE0">
        <w:t>—</w:t>
      </w:r>
      <w:r w:rsidRPr="00D62EE0">
        <w:t>路由映射</w:t>
      </w:r>
      <w:r w:rsidRPr="00D62EE0">
        <w:t>—</w:t>
      </w:r>
      <w:r w:rsidRPr="00D62EE0">
        <w:t>检索执行</w:t>
      </w:r>
      <w:r w:rsidRPr="00D62EE0">
        <w:t>—</w:t>
      </w:r>
      <w:r w:rsidRPr="00D62EE0">
        <w:t>证据整合与生成约束</w:t>
      </w:r>
      <w:r w:rsidRPr="00D62EE0">
        <w:t>”</w:t>
      </w:r>
      <w:r w:rsidRPr="00D62EE0">
        <w:t>的链路展开，是本文区别于静态</w:t>
      </w:r>
      <w:r w:rsidRPr="00D62EE0">
        <w:t>GraphRAG</w:t>
      </w:r>
      <w:r w:rsidRPr="00D62EE0">
        <w:t>检索管线的核心设计点。</w:t>
      </w:r>
    </w:p>
    <w:p w14:paraId="184AD97E" w14:textId="77777777" w:rsidR="00C22750" w:rsidRPr="00D62EE0" w:rsidRDefault="00C22750" w:rsidP="00C22750">
      <w:pPr>
        <w:pStyle w:val="3"/>
        <w:spacing w:before="120" w:after="120"/>
      </w:pPr>
      <w:bookmarkStart w:id="82" w:name="_Toc229057163"/>
      <w:bookmarkStart w:id="83" w:name="_Toc229842530"/>
      <w:r w:rsidRPr="00D62EE0">
        <w:t>问题拆解与检索需求生成</w:t>
      </w:r>
      <w:bookmarkEnd w:id="82"/>
      <w:bookmarkEnd w:id="83"/>
    </w:p>
    <w:p w14:paraId="0A866B74" w14:textId="77777777" w:rsidR="00C22750" w:rsidRPr="00D62EE0" w:rsidRDefault="00C22750" w:rsidP="00C22750">
      <w:pPr>
        <w:ind w:firstLine="480"/>
      </w:pPr>
      <w:r w:rsidRPr="00D62EE0">
        <w:t>在面对如</w:t>
      </w:r>
      <w:r w:rsidRPr="00D62EE0">
        <w:t>“</w:t>
      </w:r>
      <w:r w:rsidRPr="00D62EE0">
        <w:t>对比合同</w:t>
      </w:r>
      <w:r w:rsidRPr="00D62EE0">
        <w:t>A</w:t>
      </w:r>
      <w:r w:rsidRPr="00D62EE0">
        <w:t>与合同</w:t>
      </w:r>
      <w:r w:rsidRPr="00D62EE0">
        <w:t>B</w:t>
      </w:r>
      <w:r w:rsidRPr="00D62EE0">
        <w:t>整体风险</w:t>
      </w:r>
      <w:r w:rsidRPr="00D62EE0">
        <w:t>”</w:t>
      </w:r>
      <w:r w:rsidRPr="00D62EE0">
        <w:t>等复合型咨询时，系统引入基于大语言模型的智能解构器（</w:t>
      </w:r>
      <w:r w:rsidRPr="00D62EE0">
        <w:t>Agentic Decomposer</w:t>
      </w:r>
      <w:r w:rsidRPr="00D62EE0">
        <w:t>）。该组件在接收原始问题后，结合系统提示词、</w:t>
      </w:r>
      <w:r w:rsidRPr="00D62EE0">
        <w:t>Schema</w:t>
      </w:r>
      <w:r w:rsidRPr="00D62EE0">
        <w:t>类型集合与问题中的关键锚点，将自然语言问题转化为结构化检索需求（</w:t>
      </w:r>
      <w:r w:rsidRPr="00D62EE0">
        <w:t>Retrieval Requirements</w:t>
      </w:r>
      <w:r w:rsidRPr="00D62EE0">
        <w:t>）与子问题序列。</w:t>
      </w:r>
    </w:p>
    <w:p w14:paraId="61D4E8DA" w14:textId="77777777" w:rsidR="00C22750" w:rsidRPr="00D62EE0" w:rsidRDefault="00C22750" w:rsidP="00C22750">
      <w:pPr>
        <w:ind w:firstLine="480"/>
      </w:pPr>
      <w:r w:rsidRPr="00D62EE0">
        <w:t>每条检索需求包含路由类型（</w:t>
      </w:r>
      <w:proofErr w:type="spellStart"/>
      <w:r w:rsidRPr="00D62EE0">
        <w:t>route_type</w:t>
      </w:r>
      <w:proofErr w:type="spellEnd"/>
      <w:r w:rsidRPr="00D62EE0">
        <w:t>）、语义需求（</w:t>
      </w:r>
      <w:proofErr w:type="spellStart"/>
      <w:r w:rsidRPr="00D62EE0">
        <w:t>semantic_need</w:t>
      </w:r>
      <w:proofErr w:type="spellEnd"/>
      <w:r w:rsidRPr="00D62EE0">
        <w:t>）、关键实体、检索锚点、目标关系及规划理由等字段。其中，</w:t>
      </w:r>
      <w:proofErr w:type="spellStart"/>
      <w:r w:rsidRPr="00D62EE0">
        <w:t>route_type</w:t>
      </w:r>
      <w:proofErr w:type="spellEnd"/>
      <w:r w:rsidRPr="00D62EE0">
        <w:t>用于区分局部事实、结构关系和全局语义三类检索路径；</w:t>
      </w:r>
      <w:proofErr w:type="spellStart"/>
      <w:r w:rsidRPr="00D62EE0">
        <w:t>semantic_need</w:t>
      </w:r>
      <w:proofErr w:type="spellEnd"/>
      <w:r w:rsidRPr="00D62EE0">
        <w:t>进一步标识定义、事实、桥接、对比、关系或摘要等细分需求，为后续检索预算和证据组织提供依据。</w:t>
      </w:r>
    </w:p>
    <w:p w14:paraId="3FF5D760" w14:textId="77777777" w:rsidR="00335AC9" w:rsidRPr="00D62EE0" w:rsidRDefault="00335AC9" w:rsidP="00335AC9">
      <w:pPr>
        <w:ind w:firstLine="480"/>
      </w:pPr>
      <w:r w:rsidRPr="00D62EE0">
        <w:t>为了降低模型生成发散性，</w:t>
      </w:r>
      <w:r w:rsidRPr="00D62EE0">
        <w:t>Decomposer</w:t>
      </w:r>
      <w:r w:rsidRPr="00D62EE0">
        <w:t>采用结构化系统提示词约束输出格式，并设置兜底规则处理字段缺失或格式异常情况。其核心作用在于使复杂问题以若干意图明确、证据边界清晰的任务单元进入检索阶段。表</w:t>
      </w:r>
      <w:r w:rsidRPr="00D62EE0">
        <w:t>4-1</w:t>
      </w:r>
      <w:r w:rsidRPr="00D62EE0">
        <w:t>概括了该提示词的主要结构。</w:t>
      </w:r>
    </w:p>
    <w:p w14:paraId="55545218" w14:textId="77777777" w:rsidR="00D7718D" w:rsidRPr="00D62EE0" w:rsidRDefault="00335AC9" w:rsidP="00335AC9">
      <w:pPr>
        <w:pStyle w:val="affc"/>
      </w:pPr>
      <w:r w:rsidRPr="00D62EE0">
        <w:t>表</w:t>
      </w:r>
      <w:r w:rsidRPr="00D62EE0">
        <w:t>4-1 Agentic</w:t>
      </w:r>
      <w:r w:rsidR="00E67D9C" w:rsidRPr="00D62EE0">
        <w:t xml:space="preserve"> </w:t>
      </w:r>
      <w:r w:rsidRPr="00D62EE0">
        <w:t>Decomposer</w:t>
      </w:r>
      <w:r w:rsidRPr="00D62EE0">
        <w:t>系统提示词核心结构框架</w:t>
      </w:r>
    </w:p>
    <w:tbl>
      <w:tblPr>
        <w:tblW w:w="0" w:type="auto"/>
        <w:tblCellSpacing w:w="15" w:type="dxa"/>
        <w:tblCellMar>
          <w:left w:w="0" w:type="dxa"/>
          <w:right w:w="0" w:type="dxa"/>
        </w:tblCellMar>
        <w:tblLook w:val="04A0" w:firstRow="1" w:lastRow="0" w:firstColumn="1" w:lastColumn="0" w:noHBand="0" w:noVBand="1"/>
      </w:tblPr>
      <w:tblGrid>
        <w:gridCol w:w="1549"/>
        <w:gridCol w:w="4388"/>
        <w:gridCol w:w="2740"/>
      </w:tblGrid>
      <w:tr w:rsidR="00335AC9" w:rsidRPr="00D62EE0" w14:paraId="42BB736D" w14:textId="77777777" w:rsidTr="00335AC9">
        <w:trPr>
          <w:tblHeader/>
          <w:tblCellSpacing w:w="15" w:type="dxa"/>
        </w:trPr>
        <w:tc>
          <w:tcPr>
            <w:tcW w:w="0" w:type="auto"/>
            <w:tcBorders>
              <w:top w:val="single" w:sz="4" w:space="0" w:color="auto"/>
              <w:bottom w:val="single" w:sz="4" w:space="0" w:color="auto"/>
            </w:tcBorders>
            <w:tcMar>
              <w:right w:w="180" w:type="dxa"/>
            </w:tcMar>
            <w:vAlign w:val="center"/>
            <w:hideMark/>
          </w:tcPr>
          <w:p w14:paraId="1EDE42DB" w14:textId="77777777" w:rsidR="00335AC9" w:rsidRPr="00D62EE0" w:rsidRDefault="00335AC9" w:rsidP="00335AC9">
            <w:pPr>
              <w:pStyle w:val="ad"/>
            </w:pPr>
            <w:r w:rsidRPr="00D62EE0">
              <w:rPr>
                <w:bdr w:val="none" w:sz="0" w:space="0" w:color="auto" w:frame="1"/>
              </w:rPr>
              <w:t>提示词模块</w:t>
            </w:r>
          </w:p>
        </w:tc>
        <w:tc>
          <w:tcPr>
            <w:tcW w:w="0" w:type="auto"/>
            <w:tcBorders>
              <w:top w:val="single" w:sz="4" w:space="0" w:color="auto"/>
              <w:bottom w:val="single" w:sz="4" w:space="0" w:color="auto"/>
            </w:tcBorders>
            <w:tcMar>
              <w:right w:w="180" w:type="dxa"/>
            </w:tcMar>
            <w:vAlign w:val="center"/>
            <w:hideMark/>
          </w:tcPr>
          <w:p w14:paraId="4FB780C2" w14:textId="77777777" w:rsidR="00335AC9" w:rsidRPr="00D62EE0" w:rsidRDefault="00335AC9" w:rsidP="00335AC9">
            <w:pPr>
              <w:pStyle w:val="ad"/>
            </w:pPr>
            <w:r w:rsidRPr="00D62EE0">
              <w:rPr>
                <w:bdr w:val="none" w:sz="0" w:space="0" w:color="auto" w:frame="1"/>
              </w:rPr>
              <w:t>核心指令</w:t>
            </w:r>
            <w:r w:rsidRPr="00D62EE0">
              <w:rPr>
                <w:bdr w:val="none" w:sz="0" w:space="0" w:color="auto" w:frame="1"/>
              </w:rPr>
              <w:t>/</w:t>
            </w:r>
            <w:r w:rsidRPr="00D62EE0">
              <w:rPr>
                <w:bdr w:val="none" w:sz="0" w:space="0" w:color="auto" w:frame="1"/>
              </w:rPr>
              <w:t>约束内容概括</w:t>
            </w:r>
          </w:p>
        </w:tc>
        <w:tc>
          <w:tcPr>
            <w:tcW w:w="0" w:type="auto"/>
            <w:tcBorders>
              <w:top w:val="single" w:sz="4" w:space="0" w:color="auto"/>
              <w:bottom w:val="single" w:sz="4" w:space="0" w:color="auto"/>
            </w:tcBorders>
            <w:tcMar>
              <w:right w:w="0" w:type="dxa"/>
            </w:tcMar>
            <w:vAlign w:val="center"/>
            <w:hideMark/>
          </w:tcPr>
          <w:p w14:paraId="4DD36AF7" w14:textId="77777777" w:rsidR="00335AC9" w:rsidRPr="00D62EE0" w:rsidRDefault="00335AC9" w:rsidP="00335AC9">
            <w:pPr>
              <w:pStyle w:val="ad"/>
            </w:pPr>
            <w:r w:rsidRPr="00D62EE0">
              <w:rPr>
                <w:bdr w:val="none" w:sz="0" w:space="0" w:color="auto" w:frame="1"/>
              </w:rPr>
              <w:t>设计目的与系统作用</w:t>
            </w:r>
          </w:p>
        </w:tc>
      </w:tr>
      <w:tr w:rsidR="00335AC9" w:rsidRPr="00D62EE0" w14:paraId="468003AD" w14:textId="77777777" w:rsidTr="00335AC9">
        <w:trPr>
          <w:tblCellSpacing w:w="15" w:type="dxa"/>
        </w:trPr>
        <w:tc>
          <w:tcPr>
            <w:tcW w:w="0" w:type="auto"/>
            <w:tcMar>
              <w:right w:w="180" w:type="dxa"/>
            </w:tcMar>
            <w:vAlign w:val="center"/>
            <w:hideMark/>
          </w:tcPr>
          <w:p w14:paraId="2C47F371" w14:textId="77777777" w:rsidR="00335AC9" w:rsidRPr="00D62EE0" w:rsidRDefault="00335AC9" w:rsidP="00335AC9">
            <w:pPr>
              <w:pStyle w:val="ad"/>
            </w:pPr>
            <w:r w:rsidRPr="00D62EE0">
              <w:rPr>
                <w:bdr w:val="none" w:sz="0" w:space="0" w:color="auto" w:frame="1"/>
              </w:rPr>
              <w:t>任务定位</w:t>
            </w:r>
            <w:r w:rsidRPr="00D62EE0">
              <w:rPr>
                <w:bdr w:val="none" w:sz="0" w:space="0" w:color="auto" w:frame="1"/>
              </w:rPr>
              <w:t>(Task Definition)</w:t>
            </w:r>
          </w:p>
        </w:tc>
        <w:tc>
          <w:tcPr>
            <w:tcW w:w="0" w:type="auto"/>
            <w:tcMar>
              <w:right w:w="180" w:type="dxa"/>
            </w:tcMar>
            <w:vAlign w:val="center"/>
            <w:hideMark/>
          </w:tcPr>
          <w:p w14:paraId="5F52FD88" w14:textId="77777777" w:rsidR="00335AC9" w:rsidRPr="00D62EE0" w:rsidRDefault="00335AC9" w:rsidP="00335AC9">
            <w:pPr>
              <w:pStyle w:val="ad"/>
            </w:pPr>
            <w:r w:rsidRPr="00D62EE0">
              <w:t>“</w:t>
            </w:r>
            <w:r w:rsidRPr="00D62EE0">
              <w:t>你正在为基于合同与企业文档的</w:t>
            </w:r>
            <w:r w:rsidRPr="00D62EE0">
              <w:t>GraphRAG</w:t>
            </w:r>
            <w:r w:rsidRPr="00D62EE0">
              <w:t>系统设计检索需求。避免直接输出自然语言问题，需生成可编译的、面向特定路由的结构化检索需求。</w:t>
            </w:r>
            <w:r w:rsidRPr="00D62EE0">
              <w:t>”</w:t>
            </w:r>
          </w:p>
        </w:tc>
        <w:tc>
          <w:tcPr>
            <w:tcW w:w="0" w:type="auto"/>
            <w:tcMar>
              <w:right w:w="0" w:type="dxa"/>
            </w:tcMar>
            <w:vAlign w:val="center"/>
            <w:hideMark/>
          </w:tcPr>
          <w:p w14:paraId="0DD52F30" w14:textId="77777777" w:rsidR="00335AC9" w:rsidRPr="00D62EE0" w:rsidRDefault="00335AC9" w:rsidP="00335AC9">
            <w:pPr>
              <w:pStyle w:val="ad"/>
            </w:pPr>
            <w:r w:rsidRPr="00D62EE0">
              <w:rPr>
                <w:bdr w:val="none" w:sz="0" w:space="0" w:color="auto" w:frame="1"/>
              </w:rPr>
              <w:t>剥离</w:t>
            </w:r>
            <w:r w:rsidRPr="00D62EE0">
              <w:rPr>
                <w:bdr w:val="none" w:sz="0" w:space="0" w:color="auto" w:frame="1"/>
              </w:rPr>
              <w:t>LLM</w:t>
            </w:r>
            <w:r w:rsidRPr="00D62EE0">
              <w:rPr>
                <w:bdr w:val="none" w:sz="0" w:space="0" w:color="auto" w:frame="1"/>
              </w:rPr>
              <w:t>直接回答问题的倾向，将其角色强制限制为</w:t>
            </w:r>
            <w:r w:rsidRPr="00D62EE0">
              <w:rPr>
                <w:bdr w:val="none" w:sz="0" w:space="0" w:color="auto" w:frame="1"/>
              </w:rPr>
              <w:t>“</w:t>
            </w:r>
            <w:r w:rsidRPr="00D62EE0">
              <w:rPr>
                <w:bdr w:val="none" w:sz="0" w:space="0" w:color="auto" w:frame="1"/>
              </w:rPr>
              <w:t>查询规划器</w:t>
            </w:r>
            <w:r w:rsidRPr="00D62EE0">
              <w:rPr>
                <w:bdr w:val="none" w:sz="0" w:space="0" w:color="auto" w:frame="1"/>
              </w:rPr>
              <w:t>”</w:t>
            </w:r>
            <w:r w:rsidRPr="00D62EE0">
              <w:rPr>
                <w:bdr w:val="none" w:sz="0" w:space="0" w:color="auto" w:frame="1"/>
              </w:rPr>
              <w:t>，界定任务边界。</w:t>
            </w:r>
          </w:p>
        </w:tc>
      </w:tr>
      <w:tr w:rsidR="00335AC9" w:rsidRPr="00D62EE0" w14:paraId="178DC688" w14:textId="77777777" w:rsidTr="00335AC9">
        <w:trPr>
          <w:tblCellSpacing w:w="15" w:type="dxa"/>
        </w:trPr>
        <w:tc>
          <w:tcPr>
            <w:tcW w:w="0" w:type="auto"/>
            <w:tcMar>
              <w:right w:w="180" w:type="dxa"/>
            </w:tcMar>
            <w:vAlign w:val="center"/>
            <w:hideMark/>
          </w:tcPr>
          <w:p w14:paraId="3819E960" w14:textId="77777777" w:rsidR="00335AC9" w:rsidRPr="00D62EE0" w:rsidRDefault="00335AC9" w:rsidP="00335AC9">
            <w:pPr>
              <w:pStyle w:val="ad"/>
            </w:pPr>
            <w:r w:rsidRPr="00D62EE0">
              <w:rPr>
                <w:bdr w:val="none" w:sz="0" w:space="0" w:color="auto" w:frame="1"/>
              </w:rPr>
              <w:t>路由决策</w:t>
            </w:r>
            <w:r w:rsidRPr="00D62EE0">
              <w:rPr>
                <w:bdr w:val="none" w:sz="0" w:space="0" w:color="auto" w:frame="1"/>
              </w:rPr>
              <w:t>(Routing Rules)</w:t>
            </w:r>
          </w:p>
        </w:tc>
        <w:tc>
          <w:tcPr>
            <w:tcW w:w="0" w:type="auto"/>
            <w:tcMar>
              <w:right w:w="180" w:type="dxa"/>
            </w:tcMar>
            <w:vAlign w:val="center"/>
            <w:hideMark/>
          </w:tcPr>
          <w:p w14:paraId="551AE66F" w14:textId="77777777" w:rsidR="00335AC9" w:rsidRPr="00D62EE0" w:rsidRDefault="00335AC9" w:rsidP="00335AC9">
            <w:pPr>
              <w:pStyle w:val="ad"/>
            </w:pPr>
            <w:r w:rsidRPr="00D62EE0">
              <w:t>“</w:t>
            </w:r>
            <w:r w:rsidRPr="00D62EE0">
              <w:t>针对每个检索需求分配路由类型：</w:t>
            </w:r>
          </w:p>
          <w:p w14:paraId="04071302" w14:textId="77777777" w:rsidR="00335AC9" w:rsidRPr="00D62EE0" w:rsidRDefault="00335AC9" w:rsidP="00335AC9">
            <w:pPr>
              <w:pStyle w:val="ad"/>
            </w:pPr>
            <w:r w:rsidRPr="00D62EE0">
              <w:t>1.</w:t>
            </w:r>
            <w:r w:rsidRPr="00D62EE0">
              <w:rPr>
                <w:color w:val="444746"/>
                <w:bdr w:val="none" w:sz="0" w:space="0" w:color="auto" w:frame="1"/>
              </w:rPr>
              <w:t>local</w:t>
            </w:r>
            <w:r w:rsidRPr="00D62EE0">
              <w:t>：单一条款事实或定义的精确查找；</w:t>
            </w:r>
          </w:p>
          <w:p w14:paraId="1E70EFAC" w14:textId="77777777" w:rsidR="00335AC9" w:rsidRPr="00D62EE0" w:rsidRDefault="00335AC9" w:rsidP="00335AC9">
            <w:pPr>
              <w:pStyle w:val="ad"/>
            </w:pPr>
            <w:r w:rsidRPr="00D62EE0">
              <w:t>2.</w:t>
            </w:r>
            <w:r w:rsidRPr="00D62EE0">
              <w:rPr>
                <w:color w:val="444746"/>
                <w:bdr w:val="none" w:sz="0" w:space="0" w:color="auto" w:frame="1"/>
              </w:rPr>
              <w:t>structural</w:t>
            </w:r>
            <w:r w:rsidRPr="00D62EE0">
              <w:t>：跨条款、跨实体或法律后果的桥接查找；</w:t>
            </w:r>
          </w:p>
          <w:p w14:paraId="6DA758F2" w14:textId="77777777" w:rsidR="00335AC9" w:rsidRPr="00D62EE0" w:rsidRDefault="00335AC9" w:rsidP="00335AC9">
            <w:pPr>
              <w:pStyle w:val="ad"/>
            </w:pPr>
            <w:r w:rsidRPr="00D62EE0">
              <w:t>3.</w:t>
            </w:r>
            <w:r w:rsidRPr="00D62EE0">
              <w:rPr>
                <w:color w:val="444746"/>
                <w:bdr w:val="none" w:sz="0" w:space="0" w:color="auto" w:frame="1"/>
              </w:rPr>
              <w:t>global</w:t>
            </w:r>
            <w:r w:rsidRPr="00D62EE0">
              <w:t>：协议全局摘要或主题聚合。</w:t>
            </w:r>
            <w:r w:rsidRPr="00D62EE0">
              <w:t>”</w:t>
            </w:r>
          </w:p>
        </w:tc>
        <w:tc>
          <w:tcPr>
            <w:tcW w:w="0" w:type="auto"/>
            <w:tcMar>
              <w:right w:w="0" w:type="dxa"/>
            </w:tcMar>
            <w:vAlign w:val="center"/>
            <w:hideMark/>
          </w:tcPr>
          <w:p w14:paraId="480C3659" w14:textId="77777777" w:rsidR="00335AC9" w:rsidRPr="00D62EE0" w:rsidRDefault="00335AC9" w:rsidP="00335AC9">
            <w:pPr>
              <w:pStyle w:val="ad"/>
            </w:pPr>
            <w:r w:rsidRPr="00D62EE0">
              <w:rPr>
                <w:bdr w:val="none" w:sz="0" w:space="0" w:color="auto" w:frame="1"/>
              </w:rPr>
              <w:t>建立自然语言意图同</w:t>
            </w:r>
            <w:r w:rsidRPr="00D62EE0">
              <w:rPr>
                <w:bdr w:val="none" w:sz="0" w:space="0" w:color="auto" w:frame="1"/>
              </w:rPr>
              <w:t>E-GraphRAG</w:t>
            </w:r>
            <w:r w:rsidRPr="00D62EE0">
              <w:rPr>
                <w:bdr w:val="none" w:sz="0" w:space="0" w:color="auto" w:frame="1"/>
              </w:rPr>
              <w:t>四层拓扑结构（</w:t>
            </w:r>
            <w:r w:rsidRPr="00D62EE0">
              <w:rPr>
                <w:bdr w:val="none" w:sz="0" w:space="0" w:color="auto" w:frame="1"/>
              </w:rPr>
              <w:t>Level1-4</w:t>
            </w:r>
            <w:r w:rsidRPr="00D62EE0">
              <w:rPr>
                <w:bdr w:val="none" w:sz="0" w:space="0" w:color="auto" w:frame="1"/>
              </w:rPr>
              <w:t>）的硬映射调度关系。</w:t>
            </w:r>
          </w:p>
        </w:tc>
      </w:tr>
      <w:tr w:rsidR="00335AC9" w:rsidRPr="00D62EE0" w14:paraId="44357B48" w14:textId="77777777" w:rsidTr="00335AC9">
        <w:trPr>
          <w:tblCellSpacing w:w="15" w:type="dxa"/>
        </w:trPr>
        <w:tc>
          <w:tcPr>
            <w:tcW w:w="0" w:type="auto"/>
            <w:tcMar>
              <w:right w:w="180" w:type="dxa"/>
            </w:tcMar>
            <w:vAlign w:val="center"/>
            <w:hideMark/>
          </w:tcPr>
          <w:p w14:paraId="35060CD9" w14:textId="77777777" w:rsidR="00335AC9" w:rsidRPr="00D62EE0" w:rsidRDefault="00335AC9" w:rsidP="00335AC9">
            <w:pPr>
              <w:pStyle w:val="ad"/>
            </w:pPr>
            <w:r w:rsidRPr="00D62EE0">
              <w:rPr>
                <w:bdr w:val="none" w:sz="0" w:space="0" w:color="auto" w:frame="1"/>
              </w:rPr>
              <w:lastRenderedPageBreak/>
              <w:t>策略约束</w:t>
            </w:r>
            <w:r w:rsidRPr="00D62EE0">
              <w:rPr>
                <w:bdr w:val="none" w:sz="0" w:space="0" w:color="auto" w:frame="1"/>
              </w:rPr>
              <w:t>(Strategy</w:t>
            </w:r>
            <w:r w:rsidR="00E67D9C" w:rsidRPr="00D62EE0">
              <w:rPr>
                <w:bdr w:val="none" w:sz="0" w:space="0" w:color="auto" w:frame="1"/>
              </w:rPr>
              <w:t xml:space="preserve"> </w:t>
            </w:r>
            <w:r w:rsidRPr="00D62EE0">
              <w:rPr>
                <w:bdr w:val="none" w:sz="0" w:space="0" w:color="auto" w:frame="1"/>
              </w:rPr>
              <w:t>Constraints)</w:t>
            </w:r>
          </w:p>
        </w:tc>
        <w:tc>
          <w:tcPr>
            <w:tcW w:w="0" w:type="auto"/>
            <w:tcMar>
              <w:right w:w="180" w:type="dxa"/>
            </w:tcMar>
            <w:vAlign w:val="center"/>
            <w:hideMark/>
          </w:tcPr>
          <w:p w14:paraId="4427B893" w14:textId="77777777" w:rsidR="00335AC9" w:rsidRPr="00D62EE0" w:rsidRDefault="00335AC9" w:rsidP="00335AC9">
            <w:pPr>
              <w:pStyle w:val="ad"/>
            </w:pPr>
            <w:r w:rsidRPr="00D62EE0">
              <w:t>“1.</w:t>
            </w:r>
            <w:r w:rsidRPr="00D62EE0">
              <w:t>强制保留强锚点（如条款号、主体名称、法律术语）；</w:t>
            </w:r>
          </w:p>
          <w:p w14:paraId="42E0ADC7" w14:textId="77777777" w:rsidR="00335AC9" w:rsidRPr="00D62EE0" w:rsidRDefault="00335AC9" w:rsidP="00335AC9">
            <w:pPr>
              <w:pStyle w:val="ad"/>
            </w:pPr>
            <w:r w:rsidRPr="00D62EE0">
              <w:t>2.</w:t>
            </w:r>
            <w:r w:rsidRPr="00D62EE0">
              <w:t>多维并行策略（</w:t>
            </w:r>
            <w:r w:rsidRPr="00D62EE0">
              <w:t>Multi-aspect</w:t>
            </w:r>
            <w:r w:rsidRPr="00D62EE0">
              <w:t>）：若问题包含多个独立主题，必须生成等量的</w:t>
            </w:r>
            <w:r w:rsidRPr="00D62EE0">
              <w:rPr>
                <w:color w:val="444746"/>
                <w:bdr w:val="none" w:sz="0" w:space="0" w:color="auto" w:frame="1"/>
              </w:rPr>
              <w:t>local</w:t>
            </w:r>
            <w:r w:rsidRPr="00D62EE0">
              <w:t>需求，严禁合并，硬性上限为</w:t>
            </w:r>
            <w:r w:rsidRPr="00D62EE0">
              <w:t>6</w:t>
            </w:r>
            <w:r w:rsidRPr="00D62EE0">
              <w:t>个。</w:t>
            </w:r>
            <w:r w:rsidRPr="00D62EE0">
              <w:t>”</w:t>
            </w:r>
          </w:p>
        </w:tc>
        <w:tc>
          <w:tcPr>
            <w:tcW w:w="0" w:type="auto"/>
            <w:tcMar>
              <w:right w:w="0" w:type="dxa"/>
            </w:tcMar>
            <w:vAlign w:val="center"/>
            <w:hideMark/>
          </w:tcPr>
          <w:p w14:paraId="407784FC" w14:textId="77777777" w:rsidR="00335AC9" w:rsidRPr="00D62EE0" w:rsidRDefault="00335AC9" w:rsidP="00335AC9">
            <w:pPr>
              <w:pStyle w:val="ad"/>
            </w:pPr>
            <w:r w:rsidRPr="00D62EE0">
              <w:rPr>
                <w:bdr w:val="none" w:sz="0" w:space="0" w:color="auto" w:frame="1"/>
              </w:rPr>
              <w:t>保障企业业务咨询中核心要素（如具体法条）的检索召回率，避免大模型因过度概括而遗漏细粒度事实。</w:t>
            </w:r>
          </w:p>
        </w:tc>
      </w:tr>
      <w:tr w:rsidR="00335AC9" w:rsidRPr="00D62EE0" w14:paraId="6016A7AB" w14:textId="77777777" w:rsidTr="00335AC9">
        <w:trPr>
          <w:tblCellSpacing w:w="15" w:type="dxa"/>
        </w:trPr>
        <w:tc>
          <w:tcPr>
            <w:tcW w:w="0" w:type="auto"/>
            <w:tcBorders>
              <w:bottom w:val="single" w:sz="4" w:space="0" w:color="auto"/>
            </w:tcBorders>
            <w:tcMar>
              <w:right w:w="180" w:type="dxa"/>
            </w:tcMar>
            <w:vAlign w:val="center"/>
            <w:hideMark/>
          </w:tcPr>
          <w:p w14:paraId="52C75AC9" w14:textId="77777777" w:rsidR="00335AC9" w:rsidRPr="00D62EE0" w:rsidRDefault="00335AC9" w:rsidP="00335AC9">
            <w:pPr>
              <w:pStyle w:val="ad"/>
            </w:pPr>
            <w:r w:rsidRPr="00D62EE0">
              <w:rPr>
                <w:bdr w:val="none" w:sz="0" w:space="0" w:color="auto" w:frame="1"/>
              </w:rPr>
              <w:t>输出规范</w:t>
            </w:r>
            <w:r w:rsidRPr="00D62EE0">
              <w:rPr>
                <w:bdr w:val="none" w:sz="0" w:space="0" w:color="auto" w:frame="1"/>
              </w:rPr>
              <w:t>(Output</w:t>
            </w:r>
            <w:r w:rsidR="00E67D9C" w:rsidRPr="00D62EE0">
              <w:rPr>
                <w:bdr w:val="none" w:sz="0" w:space="0" w:color="auto" w:frame="1"/>
              </w:rPr>
              <w:t xml:space="preserve"> </w:t>
            </w:r>
            <w:r w:rsidRPr="00D62EE0">
              <w:rPr>
                <w:bdr w:val="none" w:sz="0" w:space="0" w:color="auto" w:frame="1"/>
              </w:rPr>
              <w:t>Format)</w:t>
            </w:r>
          </w:p>
        </w:tc>
        <w:tc>
          <w:tcPr>
            <w:tcW w:w="0" w:type="auto"/>
            <w:tcBorders>
              <w:bottom w:val="single" w:sz="4" w:space="0" w:color="auto"/>
            </w:tcBorders>
            <w:tcMar>
              <w:right w:w="180" w:type="dxa"/>
            </w:tcMar>
            <w:vAlign w:val="center"/>
            <w:hideMark/>
          </w:tcPr>
          <w:p w14:paraId="44F2C4DC" w14:textId="77777777" w:rsidR="00335AC9" w:rsidRPr="00D62EE0" w:rsidRDefault="00335AC9" w:rsidP="00335AC9">
            <w:pPr>
              <w:pStyle w:val="ad"/>
            </w:pPr>
            <w:r w:rsidRPr="00D62EE0">
              <w:rPr>
                <w:bdr w:val="none" w:sz="0" w:space="0" w:color="auto" w:frame="1"/>
              </w:rPr>
              <w:t>“</w:t>
            </w:r>
            <w:r w:rsidRPr="00D62EE0">
              <w:rPr>
                <w:bdr w:val="none" w:sz="0" w:space="0" w:color="auto" w:frame="1"/>
              </w:rPr>
              <w:t>强制输出纯</w:t>
            </w:r>
            <w:r w:rsidRPr="00D62EE0">
              <w:rPr>
                <w:bdr w:val="none" w:sz="0" w:space="0" w:color="auto" w:frame="1"/>
              </w:rPr>
              <w:t>JSON</w:t>
            </w:r>
            <w:r w:rsidRPr="00D62EE0">
              <w:rPr>
                <w:bdr w:val="none" w:sz="0" w:space="0" w:color="auto" w:frame="1"/>
              </w:rPr>
              <w:t>格式（禁用</w:t>
            </w:r>
            <w:r w:rsidRPr="00D62EE0">
              <w:rPr>
                <w:bdr w:val="none" w:sz="0" w:space="0" w:color="auto" w:frame="1"/>
              </w:rPr>
              <w:t>Markdown</w:t>
            </w:r>
            <w:r w:rsidRPr="00D62EE0">
              <w:rPr>
                <w:bdr w:val="none" w:sz="0" w:space="0" w:color="auto" w:frame="1"/>
              </w:rPr>
              <w:t>标记），必须包含</w:t>
            </w:r>
            <w:proofErr w:type="spellStart"/>
            <w:r w:rsidRPr="00D62EE0">
              <w:rPr>
                <w:color w:val="444746"/>
                <w:bdr w:val="none" w:sz="0" w:space="0" w:color="auto" w:frame="1"/>
              </w:rPr>
              <w:t>route_type</w:t>
            </w:r>
            <w:proofErr w:type="spellEnd"/>
            <w:r w:rsidRPr="00D62EE0">
              <w:rPr>
                <w:bdr w:val="none" w:sz="0" w:space="0" w:color="auto" w:frame="1"/>
              </w:rPr>
              <w:t>、</w:t>
            </w:r>
            <w:r w:rsidRPr="00D62EE0">
              <w:rPr>
                <w:color w:val="444746"/>
                <w:bdr w:val="none" w:sz="0" w:space="0" w:color="auto" w:frame="1"/>
              </w:rPr>
              <w:t>anchors</w:t>
            </w:r>
            <w:r w:rsidRPr="00D62EE0">
              <w:rPr>
                <w:bdr w:val="none" w:sz="0" w:space="0" w:color="auto" w:frame="1"/>
              </w:rPr>
              <w:t>、</w:t>
            </w:r>
            <w:proofErr w:type="spellStart"/>
            <w:r w:rsidRPr="00D62EE0">
              <w:rPr>
                <w:color w:val="444746"/>
                <w:bdr w:val="none" w:sz="0" w:space="0" w:color="auto" w:frame="1"/>
              </w:rPr>
              <w:t>target_patterns</w:t>
            </w:r>
            <w:proofErr w:type="spellEnd"/>
            <w:r w:rsidRPr="00D62EE0">
              <w:rPr>
                <w:bdr w:val="none" w:sz="0" w:space="0" w:color="auto" w:frame="1"/>
              </w:rPr>
              <w:t>等路由执行字段，并结合动态本体库（</w:t>
            </w:r>
            <w:r w:rsidRPr="00D62EE0">
              <w:rPr>
                <w:bdr w:val="none" w:sz="0" w:space="0" w:color="auto" w:frame="1"/>
              </w:rPr>
              <w:t>Ontology</w:t>
            </w:r>
            <w:r w:rsidRPr="00D62EE0">
              <w:rPr>
                <w:bdr w:val="none" w:sz="0" w:space="0" w:color="auto" w:frame="1"/>
              </w:rPr>
              <w:t>）输出涉及的图谱类型。</w:t>
            </w:r>
            <w:r w:rsidRPr="00D62EE0">
              <w:rPr>
                <w:bdr w:val="none" w:sz="0" w:space="0" w:color="auto" w:frame="1"/>
              </w:rPr>
              <w:t>”</w:t>
            </w:r>
          </w:p>
        </w:tc>
        <w:tc>
          <w:tcPr>
            <w:tcW w:w="0" w:type="auto"/>
            <w:tcBorders>
              <w:bottom w:val="single" w:sz="4" w:space="0" w:color="auto"/>
            </w:tcBorders>
            <w:tcMar>
              <w:right w:w="0" w:type="dxa"/>
            </w:tcMar>
            <w:vAlign w:val="center"/>
            <w:hideMark/>
          </w:tcPr>
          <w:p w14:paraId="3076FEB8" w14:textId="77777777" w:rsidR="00335AC9" w:rsidRPr="00D62EE0" w:rsidRDefault="00335AC9" w:rsidP="00335AC9">
            <w:pPr>
              <w:pStyle w:val="ad"/>
            </w:pPr>
            <w:r w:rsidRPr="00D62EE0">
              <w:rPr>
                <w:bdr w:val="none" w:sz="0" w:space="0" w:color="auto" w:frame="1"/>
              </w:rPr>
              <w:t>确保后端调度代码能够稳定解析</w:t>
            </w:r>
            <w:r w:rsidRPr="00D62EE0">
              <w:rPr>
                <w:bdr w:val="none" w:sz="0" w:space="0" w:color="auto" w:frame="1"/>
              </w:rPr>
              <w:t>LLM</w:t>
            </w:r>
            <w:r w:rsidRPr="00D62EE0">
              <w:rPr>
                <w:bdr w:val="none" w:sz="0" w:space="0" w:color="auto" w:frame="1"/>
              </w:rPr>
              <w:t>的规划输出，保障检索流水线的自动化闭环运行。</w:t>
            </w:r>
          </w:p>
        </w:tc>
      </w:tr>
    </w:tbl>
    <w:p w14:paraId="2CA6CC9C" w14:textId="77777777" w:rsidR="00AF522A" w:rsidRPr="00D62EE0" w:rsidRDefault="00000000">
      <w:pPr>
        <w:ind w:firstLine="480"/>
      </w:pPr>
      <w:r w:rsidRPr="00D62EE0">
        <w:t>在生成结构化检索需求后，系统进一步执行后端编译，将规划结果转化为可执行的检索指令。系统首先对</w:t>
      </w:r>
      <w:proofErr w:type="spellStart"/>
      <w:r w:rsidRPr="00D62EE0">
        <w:t>route_type</w:t>
      </w:r>
      <w:proofErr w:type="spellEnd"/>
      <w:r w:rsidRPr="00D62EE0">
        <w:t>、</w:t>
      </w:r>
      <w:proofErr w:type="spellStart"/>
      <w:r w:rsidRPr="00D62EE0">
        <w:t>semantic_need</w:t>
      </w:r>
      <w:proofErr w:type="spellEnd"/>
      <w:r w:rsidRPr="00D62EE0">
        <w:t>、</w:t>
      </w:r>
      <w:r w:rsidRPr="00D62EE0">
        <w:t>anchors</w:t>
      </w:r>
      <w:r w:rsidRPr="00D62EE0">
        <w:t>、</w:t>
      </w:r>
      <w:proofErr w:type="spellStart"/>
      <w:r w:rsidRPr="00D62EE0">
        <w:t>target_patterns</w:t>
      </w:r>
      <w:proofErr w:type="spellEnd"/>
      <w:r w:rsidRPr="00D62EE0">
        <w:t>等字段进行归一化处理，并依据</w:t>
      </w:r>
      <w:r w:rsidRPr="00D62EE0">
        <w:t>Schema</w:t>
      </w:r>
      <w:r w:rsidRPr="00D62EE0">
        <w:t>类型集合补齐实体、关系和属性范围。</w:t>
      </w:r>
    </w:p>
    <w:p w14:paraId="16044EF2" w14:textId="77777777" w:rsidR="00AF522A" w:rsidRPr="00D62EE0" w:rsidRDefault="00000000">
      <w:pPr>
        <w:ind w:firstLine="480"/>
      </w:pPr>
      <w:r w:rsidRPr="00D62EE0">
        <w:t>编译后的内部对象包含子问题文本、检索</w:t>
      </w:r>
      <w:r w:rsidRPr="00D62EE0">
        <w:t>Query</w:t>
      </w:r>
      <w:r w:rsidRPr="00D62EE0">
        <w:t>、路由标签、优先级、搜索半径和文档范围提示。对于包含多个并列主题的复杂问题，系统利用槽位（</w:t>
      </w:r>
      <w:r w:rsidRPr="00D62EE0">
        <w:t>Slot</w:t>
      </w:r>
      <w:r w:rsidRPr="00D62EE0">
        <w:t>）补强机制检查关键主题是否被覆盖，并在检索上限内追加必要的局部事实需求。</w:t>
      </w:r>
    </w:p>
    <w:p w14:paraId="67570B81" w14:textId="2A88EE7B" w:rsidR="00D74F2A" w:rsidRPr="00D62EE0" w:rsidRDefault="00000000" w:rsidP="00D74F2A">
      <w:pPr>
        <w:ind w:firstLine="480"/>
      </w:pPr>
      <w:r w:rsidRPr="00D62EE0">
        <w:t>检索预算由语义需求和路由类型共同决定。事实定位类任务采用较窄</w:t>
      </w:r>
      <w:r w:rsidRPr="00D62EE0">
        <w:t>Top-k</w:t>
      </w:r>
      <w:r w:rsidRPr="00D62EE0">
        <w:t>以提升精度，桥接、对比和摘要类任务获得更高召回带宽。通过这一编译过程，规划层输出被转化为可被检索器稳定执行的任务计划。</w:t>
      </w:r>
    </w:p>
    <w:p w14:paraId="602B2841" w14:textId="77777777" w:rsidR="00C22750" w:rsidRPr="00D62EE0" w:rsidRDefault="00C22750" w:rsidP="00C22750">
      <w:pPr>
        <w:pStyle w:val="3"/>
        <w:spacing w:before="120" w:after="120"/>
      </w:pPr>
      <w:bookmarkStart w:id="84" w:name="_Toc229057164"/>
      <w:bookmarkStart w:id="85" w:name="_Toc229842531"/>
      <w:r w:rsidRPr="00D62EE0">
        <w:t>路由映射与图层绑定</w:t>
      </w:r>
      <w:bookmarkEnd w:id="84"/>
      <w:bookmarkEnd w:id="85"/>
    </w:p>
    <w:p w14:paraId="72B43D59" w14:textId="77777777" w:rsidR="00C22750" w:rsidRPr="00D62EE0" w:rsidRDefault="00C22750" w:rsidP="00C22750">
      <w:pPr>
        <w:ind w:firstLine="480"/>
      </w:pPr>
      <w:r w:rsidRPr="00D62EE0">
        <w:t>在任务完成解构与路由分配后，调度系统将</w:t>
      </w:r>
      <w:r w:rsidRPr="00D62EE0">
        <w:t>Route Type</w:t>
      </w:r>
      <w:r w:rsidRPr="00D62EE0">
        <w:t>与前述</w:t>
      </w:r>
      <w:r w:rsidRPr="00D62EE0">
        <w:t>4.2</w:t>
      </w:r>
      <w:r w:rsidRPr="00D62EE0">
        <w:t>节构建的四层图拓扑结构进行绑定，形成稳定的检索动作映射：</w:t>
      </w:r>
    </w:p>
    <w:p w14:paraId="07A26337" w14:textId="77777777" w:rsidR="00C22750" w:rsidRPr="00D62EE0" w:rsidRDefault="00C22750" w:rsidP="00C22750">
      <w:pPr>
        <w:ind w:firstLine="480"/>
      </w:pPr>
      <w:r w:rsidRPr="00D62EE0">
        <w:t>（</w:t>
      </w:r>
      <w:r w:rsidRPr="00D62EE0">
        <w:t>1</w:t>
      </w:r>
      <w:r w:rsidRPr="00D62EE0">
        <w:t>）</w:t>
      </w:r>
      <w:r w:rsidRPr="00D62EE0">
        <w:t>Local</w:t>
      </w:r>
      <w:r w:rsidRPr="00D62EE0">
        <w:t>路由对接实体与属性层：当子问题被标记为局部事实定位时，系统调用单节点检索动作，深入图谱的</w:t>
      </w:r>
      <w:r w:rsidRPr="00D62EE0">
        <w:t>Level1</w:t>
      </w:r>
      <w:r w:rsidRPr="00D62EE0">
        <w:t>与</w:t>
      </w:r>
      <w:r w:rsidRPr="00D62EE0">
        <w:t>Level2</w:t>
      </w:r>
      <w:r w:rsidRPr="00D62EE0">
        <w:t>锚定具体的业务事实。此路径规避了不必要的图拓展，确保了高精度的证据召回。</w:t>
      </w:r>
    </w:p>
    <w:p w14:paraId="7BC4ED66" w14:textId="77777777" w:rsidR="00C22750" w:rsidRPr="00D62EE0" w:rsidRDefault="00C22750" w:rsidP="00C22750">
      <w:pPr>
        <w:ind w:firstLine="480"/>
      </w:pPr>
      <w:r w:rsidRPr="00D62EE0">
        <w:t>（</w:t>
      </w:r>
      <w:r w:rsidRPr="00D62EE0">
        <w:t>2</w:t>
      </w:r>
      <w:r w:rsidRPr="00D62EE0">
        <w:t>）</w:t>
      </w:r>
      <w:r w:rsidRPr="00D62EE0">
        <w:t>Structural</w:t>
      </w:r>
      <w:r w:rsidRPr="00D62EE0">
        <w:t>路由对接关系路径层：针对跨条款推理意图，系统激活路径检索动作。基于</w:t>
      </w:r>
      <w:r w:rsidRPr="00D62EE0">
        <w:t>Level2</w:t>
      </w:r>
      <w:r w:rsidRPr="00D62EE0">
        <w:t>的实体关联同</w:t>
      </w:r>
      <w:r w:rsidRPr="00D62EE0">
        <w:t>Level3</w:t>
      </w:r>
      <w:r w:rsidRPr="00D62EE0">
        <w:t>的关键词网桥，执行并行的双路径检索（</w:t>
      </w:r>
      <w:r w:rsidRPr="00D62EE0">
        <w:t>Dual-path Retrieval</w:t>
      </w:r>
      <w:r w:rsidRPr="00D62EE0">
        <w:t>），以捕获多跳逻辑依赖。</w:t>
      </w:r>
    </w:p>
    <w:p w14:paraId="4CD459A4" w14:textId="77777777" w:rsidR="00C22750" w:rsidRPr="00D62EE0" w:rsidRDefault="00C22750" w:rsidP="00C22750">
      <w:pPr>
        <w:ind w:firstLine="480"/>
      </w:pPr>
      <w:r w:rsidRPr="00D62EE0">
        <w:t>（</w:t>
      </w:r>
      <w:r w:rsidRPr="00D62EE0">
        <w:t>3</w:t>
      </w:r>
      <w:r w:rsidRPr="00D62EE0">
        <w:t>）</w:t>
      </w:r>
      <w:r w:rsidRPr="00D62EE0">
        <w:t>Global</w:t>
      </w:r>
      <w:r w:rsidRPr="00D62EE0">
        <w:t>路由对接宏观社区层：当识别出风险汇总或全局模式探究意图时，系统直接访问</w:t>
      </w:r>
      <w:r w:rsidRPr="00D62EE0">
        <w:t>Level4</w:t>
      </w:r>
      <w:r w:rsidRPr="00D62EE0">
        <w:t>的社区节点（</w:t>
      </w:r>
      <w:r w:rsidRPr="00D62EE0">
        <w:t>Community Nodes</w:t>
      </w:r>
      <w:r w:rsidRPr="00D62EE0">
        <w:t>），提取宏观社区摘要（</w:t>
      </w:r>
      <w:r w:rsidRPr="00D62EE0">
        <w:t>Community Context</w:t>
      </w:r>
      <w:r w:rsidRPr="00D62EE0">
        <w:t>），从而在极大降低计算开销的前提下完成全局语义的获取。</w:t>
      </w:r>
      <w:r w:rsidRPr="00D62EE0">
        <w:t xml:space="preserve"> </w:t>
      </w:r>
      <w:r w:rsidRPr="00D62EE0">
        <w:lastRenderedPageBreak/>
        <w:t>若</w:t>
      </w:r>
      <w:r w:rsidRPr="00D62EE0">
        <w:t>Global</w:t>
      </w:r>
      <w:r w:rsidRPr="00D62EE0">
        <w:t>路由未能召回有效社区节点，系统将触发自动回退（</w:t>
      </w:r>
      <w:r w:rsidRPr="00D62EE0">
        <w:t>Fallback</w:t>
      </w:r>
      <w:r w:rsidRPr="00D62EE0">
        <w:t>）机制，降级至</w:t>
      </w:r>
      <w:r w:rsidRPr="00D62EE0">
        <w:t>Structural</w:t>
      </w:r>
      <w:r w:rsidRPr="00D62EE0">
        <w:t>路由执行关系探测，以此保障检索链条的连贯性。</w:t>
      </w:r>
    </w:p>
    <w:p w14:paraId="6C405525" w14:textId="77777777" w:rsidR="00AF522A" w:rsidRPr="00D62EE0" w:rsidRDefault="00000000">
      <w:pPr>
        <w:ind w:firstLine="480"/>
        <w:jc w:val="center"/>
      </w:pPr>
      <w:r w:rsidRPr="00D62EE0">
        <w:rPr>
          <w:noProof/>
        </w:rPr>
        <w:drawing>
          <wp:inline distT="0" distB="0" distL="0" distR="0" wp14:anchorId="693AC659" wp14:editId="1805500A">
            <wp:extent cx="4479099" cy="4845466"/>
            <wp:effectExtent l="0" t="0" r="4445" b="0"/>
            <wp:docPr id="18850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50" name="图片 1"/>
                    <pic:cNvPicPr>
                      <a:picLocks noChangeAspect="1"/>
                    </pic:cNvPicPr>
                  </pic:nvPicPr>
                  <pic:blipFill>
                    <a:blip r:embed="rId25"/>
                    <a:stretch>
                      <a:fillRect/>
                    </a:stretch>
                  </pic:blipFill>
                  <pic:spPr>
                    <a:xfrm>
                      <a:off x="0" y="0"/>
                      <a:ext cx="4557165" cy="4929917"/>
                    </a:xfrm>
                    <a:prstGeom prst="rect">
                      <a:avLst/>
                    </a:prstGeom>
                  </pic:spPr>
                </pic:pic>
              </a:graphicData>
            </a:graphic>
          </wp:inline>
        </w:drawing>
      </w:r>
    </w:p>
    <w:p w14:paraId="42CE1BF7" w14:textId="3C4CE9C5" w:rsidR="00D74F2A" w:rsidRPr="00D62EE0" w:rsidRDefault="00D74F2A" w:rsidP="00D74F2A">
      <w:pPr>
        <w:pStyle w:val="affc"/>
      </w:pPr>
      <w:r w:rsidRPr="00D62EE0">
        <w:t>图</w:t>
      </w:r>
      <w:r w:rsidRPr="00D62EE0">
        <w:t>4-3</w:t>
      </w:r>
      <w:r w:rsidRPr="00D62EE0">
        <w:t>规划驱动的结构化检索调度机制架构图</w:t>
      </w:r>
    </w:p>
    <w:p w14:paraId="4A4BC278" w14:textId="77777777" w:rsidR="00AF522A" w:rsidRPr="00D62EE0" w:rsidRDefault="00000000">
      <w:pPr>
        <w:pStyle w:val="3"/>
        <w:spacing w:before="120" w:after="120"/>
      </w:pPr>
      <w:bookmarkStart w:id="86" w:name="_Toc229057165"/>
      <w:bookmarkStart w:id="87" w:name="_Toc229842532"/>
      <w:r w:rsidRPr="00D62EE0">
        <w:t>路由感知的检索执行流程</w:t>
      </w:r>
      <w:bookmarkEnd w:id="86"/>
      <w:bookmarkEnd w:id="87"/>
    </w:p>
    <w:p w14:paraId="57705B6C" w14:textId="77777777" w:rsidR="00AF522A" w:rsidRPr="00D62EE0" w:rsidRDefault="00000000">
      <w:pPr>
        <w:ind w:firstLine="480"/>
      </w:pPr>
      <w:r w:rsidRPr="00D62EE0">
        <w:t>路由感知机制承担检索管线编排职责。进入执行单元前，每个子问题已携带路由类型、语义需求、范围规划和检索预算，这些元数据共同决定召回路径、</w:t>
      </w:r>
      <w:r w:rsidRPr="00D62EE0">
        <w:t>Top-k</w:t>
      </w:r>
      <w:r w:rsidRPr="00D62EE0">
        <w:t>档位及重排策略。</w:t>
      </w:r>
    </w:p>
    <w:p w14:paraId="0C70124F" w14:textId="77777777" w:rsidR="00AF522A" w:rsidRPr="00D62EE0" w:rsidRDefault="00000000">
      <w:pPr>
        <w:ind w:firstLine="489"/>
      </w:pPr>
      <w:r w:rsidRPr="00D62EE0">
        <w:rPr>
          <w:b/>
          <w:bCs/>
        </w:rPr>
        <w:t>1.</w:t>
      </w:r>
      <w:r w:rsidRPr="00D62EE0">
        <w:rPr>
          <w:b/>
          <w:bCs/>
        </w:rPr>
        <w:t>局部事实路由（</w:t>
      </w:r>
      <w:r w:rsidRPr="00D62EE0">
        <w:rPr>
          <w:b/>
          <w:bCs/>
        </w:rPr>
        <w:t>Local Route</w:t>
      </w:r>
      <w:r w:rsidRPr="00D62EE0">
        <w:rPr>
          <w:b/>
          <w:bCs/>
        </w:rPr>
        <w:t>）定位</w:t>
      </w:r>
    </w:p>
    <w:p w14:paraId="427B0C88" w14:textId="77777777" w:rsidR="00AF522A" w:rsidRPr="00D62EE0" w:rsidRDefault="00000000">
      <w:pPr>
        <w:ind w:firstLine="480"/>
      </w:pPr>
      <w:r w:rsidRPr="00D62EE0">
        <w:t>针对旨在获取特定条款数值或主体定义的局部事实类子问题，系统侧重于</w:t>
      </w:r>
      <w:r w:rsidRPr="00D62EE0">
        <w:t>“</w:t>
      </w:r>
      <w:r w:rsidRPr="00D62EE0">
        <w:t>点对点</w:t>
      </w:r>
      <w:r w:rsidRPr="00D62EE0">
        <w:t>”</w:t>
      </w:r>
      <w:r w:rsidRPr="00D62EE0">
        <w:t>的语义映射。起初，检索器利用类型约束</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sidRPr="00D62EE0">
        <w:rPr>
          <w:rStyle w:val="math-inline"/>
          <w:rFonts w:ascii="Arial" w:hAnsi="Arial" w:cs="Arial"/>
        </w:rPr>
        <w:t>执行前置过滤，在节点索引空间中锁定符合</w:t>
      </w:r>
      <w:r w:rsidRPr="00D62EE0">
        <w:rPr>
          <w:rStyle w:val="math-inline"/>
          <w:rFonts w:ascii="Arial" w:hAnsi="Arial" w:cs="Arial"/>
        </w:rPr>
        <w:t>Schema</w:t>
      </w:r>
      <w:r w:rsidRPr="00D62EE0">
        <w:rPr>
          <w:rStyle w:val="math-inline"/>
          <w:rFonts w:ascii="Arial" w:hAnsi="Arial" w:cs="Arial"/>
        </w:rPr>
        <w:t>定义的候选节点集</w:t>
      </w:r>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oMath>
      <w:r w:rsidRPr="00D62EE0">
        <w:t>。进而，执行基于向量余弦相似度的检索：</w:t>
      </w:r>
    </w:p>
    <w:p w14:paraId="059CA137" w14:textId="77777777" w:rsidR="00AF522A" w:rsidRPr="00D62EE0"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local</m:t>
              </m:r>
            </m:sub>
          </m:sSub>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n</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ctrlPr>
                    <w:rPr>
                      <w:rFonts w:ascii="Cambria Math" w:hAnsi="Cambria Math"/>
                    </w:rPr>
                  </m:ctrlPr>
                </m:lim>
              </m:limLow>
              <m:ctrlPr>
                <w:rPr>
                  <w:rFonts w:ascii="Cambria Math" w:hAnsi="Cambria Math"/>
                  <w:i/>
                </w:rPr>
              </m:ctrlPr>
            </m:fName>
            <m:e>
              <m:r>
                <w:rPr>
                  <w:rFonts w:ascii="Cambria Math" w:hAnsi="Cambria Math"/>
                </w:rPr>
                <m:t>c</m:t>
              </m:r>
              <m:ctrlPr>
                <w:rPr>
                  <w:rFonts w:ascii="Cambria Math" w:hAnsi="Cambria Math"/>
                  <w:i/>
                </w:rPr>
              </m:ctrlPr>
            </m:e>
          </m:func>
          <m: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64E16C5B" w14:textId="77777777" w:rsidR="00AF522A" w:rsidRPr="00D62EE0" w:rsidRDefault="00000000">
      <w:pPr>
        <w:ind w:firstLine="480"/>
      </w:pPr>
      <w:r w:rsidRPr="00D62EE0">
        <w:t>在获取</w:t>
      </w:r>
      <w:r w:rsidRPr="00D62EE0">
        <w:t>Top-k</w:t>
      </w:r>
      <w:r w:rsidRPr="00D62EE0">
        <w:t>个核心节点后，检索器会沿着图谱中的显式边关系提取与其直接关联的属性节点及底层的文档块标识</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rsidRPr="00D62EE0">
        <w:t>。这种路径确保了系统能够绕过大量词面相近但类型不符的噪声干扰，将检索重点聚焦于具体的实体事实及其直接支撑文本。</w:t>
      </w:r>
    </w:p>
    <w:p w14:paraId="3706D3CC" w14:textId="77777777" w:rsidR="00AF522A" w:rsidRPr="00D62EE0" w:rsidRDefault="00000000">
      <w:pPr>
        <w:ind w:firstLine="489"/>
      </w:pPr>
      <w:r w:rsidRPr="00D62EE0">
        <w:rPr>
          <w:b/>
          <w:bCs/>
        </w:rPr>
        <w:t>2.</w:t>
      </w:r>
      <w:r w:rsidRPr="00D62EE0">
        <w:rPr>
          <w:b/>
          <w:bCs/>
        </w:rPr>
        <w:t>结构关系路由（</w:t>
      </w:r>
      <w:r w:rsidRPr="00D62EE0">
        <w:rPr>
          <w:b/>
          <w:bCs/>
        </w:rPr>
        <w:t>Structural Route</w:t>
      </w:r>
      <w:r w:rsidRPr="00D62EE0">
        <w:rPr>
          <w:b/>
          <w:bCs/>
        </w:rPr>
        <w:t>）的路径桥接流</w:t>
      </w:r>
    </w:p>
    <w:p w14:paraId="1BF812CD" w14:textId="77777777" w:rsidR="00AF522A" w:rsidRPr="00D62EE0" w:rsidRDefault="00000000">
      <w:pPr>
        <w:ind w:firstLine="480"/>
      </w:pPr>
      <w:r w:rsidRPr="00D62EE0">
        <w:t>结构关系类子问题通常涉及跨条款的逻辑推演，例如分析</w:t>
      </w:r>
      <w:r w:rsidRPr="00D62EE0">
        <w:t>“</w:t>
      </w:r>
      <w:r w:rsidRPr="00D62EE0">
        <w:t>违约行为</w:t>
      </w:r>
      <w:r w:rsidRPr="00D62EE0">
        <w:t>”</w:t>
      </w:r>
      <w:r w:rsidRPr="00D62EE0">
        <w:t>同</w:t>
      </w:r>
      <w:r w:rsidRPr="00D62EE0">
        <w:t>“</w:t>
      </w:r>
      <w:r w:rsidRPr="00D62EE0">
        <w:t>救济措施</w:t>
      </w:r>
      <w:r w:rsidRPr="00D62EE0">
        <w:t>”</w:t>
      </w:r>
      <w:r w:rsidRPr="00D62EE0">
        <w:t>之间的触发关系。其执行流程侧重于</w:t>
      </w:r>
      <w:r w:rsidRPr="00D62EE0">
        <w:t>“</w:t>
      </w:r>
      <w:r w:rsidRPr="00D62EE0">
        <w:t>链条式</w:t>
      </w:r>
      <w:r w:rsidRPr="00D62EE0">
        <w:t>”</w:t>
      </w:r>
      <w:r w:rsidRPr="00D62EE0">
        <w:t>的拓扑搜索。</w:t>
      </w:r>
    </w:p>
    <w:p w14:paraId="16F60636" w14:textId="77777777" w:rsidR="00AF522A" w:rsidRPr="00D62EE0" w:rsidRDefault="00000000">
      <w:pPr>
        <w:ind w:firstLine="480"/>
      </w:pPr>
      <w:r w:rsidRPr="00D62EE0">
        <w:t>在该路由下，系统以三元组索引作为核心靶点。检索器依据已识别出的实体对或关系类型，在图谱中执行路径匹配。若子问题涉及实体间关联，系统将计算查询向量与路径向量的匹配度：</w:t>
      </w:r>
    </w:p>
    <w:p w14:paraId="775900E2" w14:textId="77777777" w:rsidR="00AF522A" w:rsidRPr="00D62EE0"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struct</m:t>
              </m:r>
            </m:sub>
          </m:sSub>
          <m:d>
            <m:dPr>
              <m:ctrlPr>
                <w:rPr>
                  <w:rFonts w:ascii="Cambria Math" w:hAnsi="Cambria Math"/>
                  <w:i/>
                </w:rPr>
              </m:ctrlPr>
            </m:dPr>
            <m:e>
              <m:r>
                <w:rPr>
                  <w:rFonts w:ascii="Cambria Math" w:hAnsi="Cambria Math"/>
                </w:rPr>
                <m:t>p</m:t>
              </m:r>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e>
          </m:d>
        </m:oMath>
      </m:oMathPara>
    </w:p>
    <w:p w14:paraId="2C83D1F1" w14:textId="77777777" w:rsidR="00AF522A" w:rsidRPr="00D62EE0" w:rsidRDefault="00000000">
      <w:pPr>
        <w:ind w:firstLine="480"/>
      </w:pPr>
      <w:r w:rsidRPr="00D62EE0">
        <w:t>通过召回具备高度逻辑相关性的关系链条，系统能够识别出合同中隐藏的条件依赖。对于初次召回置信度不足的任务，系统会触发轻量级的反馈补检索，利用已获知的实体节点作为新锚点进行二跳扩展。这种流程有效地解决了由于条款分散导致的证据链断裂问题，实现了跨文档、跨章节的逻辑证据整合。</w:t>
      </w:r>
    </w:p>
    <w:p w14:paraId="5819DD58" w14:textId="77777777" w:rsidR="00AF522A" w:rsidRPr="00D62EE0" w:rsidRDefault="00000000">
      <w:pPr>
        <w:ind w:firstLine="489"/>
      </w:pPr>
      <w:r w:rsidRPr="00D62EE0">
        <w:rPr>
          <w:b/>
          <w:bCs/>
        </w:rPr>
        <w:t>3.</w:t>
      </w:r>
      <w:r w:rsidRPr="00D62EE0">
        <w:rPr>
          <w:b/>
          <w:bCs/>
        </w:rPr>
        <w:t>全局语义路由（</w:t>
      </w:r>
      <w:r w:rsidRPr="00D62EE0">
        <w:rPr>
          <w:b/>
          <w:bCs/>
        </w:rPr>
        <w:t>Global Route</w:t>
      </w:r>
      <w:r w:rsidRPr="00D62EE0">
        <w:rPr>
          <w:b/>
          <w:bCs/>
        </w:rPr>
        <w:t>）的宏观聚合流</w:t>
      </w:r>
    </w:p>
    <w:p w14:paraId="734D6E27" w14:textId="77777777" w:rsidR="00AF522A" w:rsidRPr="00D62EE0" w:rsidRDefault="00000000">
      <w:pPr>
        <w:ind w:firstLine="480"/>
      </w:pPr>
      <w:r w:rsidRPr="00D62EE0">
        <w:t>区别于微观事实驱动的检索范式，全局语义路由旨在实现对非结构化文档集合的拓扑聚合同宏观表征。其理论基础在于将知识图谱视为一个多尺度的语义空间，通过</w:t>
      </w:r>
      <w:r w:rsidRPr="00D62EE0">
        <w:t>4.3</w:t>
      </w:r>
      <w:r w:rsidRPr="00D62EE0">
        <w:t>节所述的社区摘要索引（</w:t>
      </w:r>
      <w:proofErr w:type="spellStart"/>
      <w:r w:rsidRPr="00D62EE0">
        <w:t>CommunityIndex</w:t>
      </w:r>
      <w:proofErr w:type="spellEnd"/>
      <w:r w:rsidRPr="00D62EE0">
        <w:t>）构建起一套自上而下的知识蒸馏路径。</w:t>
      </w:r>
    </w:p>
    <w:p w14:paraId="7C87D1AA" w14:textId="77777777" w:rsidR="00AF522A" w:rsidRPr="00D62EE0" w:rsidRDefault="00000000">
      <w:pPr>
        <w:ind w:firstLine="480"/>
      </w:pPr>
      <w:r w:rsidRPr="00D62EE0">
        <w:t>在执行逻辑上，该路由优先将查询向量映射至具备高阶抽象属性的社区表征空间。由于社区摘要已通过中间抽象层执行了语义提炼，其内部蕴含了对局部子图拓扑特征同主题演进的深度概括。这种机制致使高维查询向量能够在预设的抽象层级中执行语义对齐，从而在极低检索代价下识别出具备主题一致性的知识子空间。</w:t>
      </w:r>
    </w:p>
    <w:p w14:paraId="01835E93" w14:textId="6C99D8B7" w:rsidR="00AF522A" w:rsidRPr="00D62EE0" w:rsidRDefault="00000000">
      <w:pPr>
        <w:ind w:firstLine="480"/>
      </w:pPr>
      <w:r w:rsidRPr="00D62EE0">
        <w:t>随后，系统启动层级下钻（</w:t>
      </w:r>
      <w:r w:rsidRPr="00D62EE0">
        <w:t>Hierarchical Down drilling</w:t>
      </w:r>
      <w:r w:rsidRPr="00D62EE0">
        <w:t>）机制，在锁定宏观主题簇的基础上，进一步解构其内部的关键成员实体及其关联的底层文本。这种从宏观主题切入、逐步下潜至微观支撑的检索流程，在逻辑上确保了全局一致性同局部准确性的平衡。归结而言，全局语义路由不仅解决了大尺度语料下的语义碎片化问题，更通过拓扑压缩技术提升了系统对复杂风险模式同整体义务框架的识别效能。</w:t>
      </w:r>
    </w:p>
    <w:p w14:paraId="04BCDB46" w14:textId="77777777" w:rsidR="00707E3F" w:rsidRPr="00D62EE0" w:rsidRDefault="00707E3F" w:rsidP="00707E3F">
      <w:pPr>
        <w:ind w:firstLine="480"/>
      </w:pPr>
      <w:r w:rsidRPr="00D62EE0">
        <w:lastRenderedPageBreak/>
        <w:t>在检索执行过程中，复杂企业咨询通常需要多轮证据补足。为提升长路径推理的稳定性，本文结合交织推理与行动（</w:t>
      </w:r>
      <w:r w:rsidRPr="00D62EE0">
        <w:t>Interleaved Reasoning and Acting, IRCoT</w:t>
      </w:r>
      <w:r w:rsidRPr="00D62EE0">
        <w:t>）框架，在检索过程中加入受控补检机制。</w:t>
      </w:r>
    </w:p>
    <w:p w14:paraId="5C34AF92" w14:textId="77777777" w:rsidR="00707E3F" w:rsidRPr="00D62EE0" w:rsidRDefault="00707E3F" w:rsidP="00707E3F">
      <w:pPr>
        <w:ind w:firstLine="480"/>
      </w:pPr>
      <w:r w:rsidRPr="00D62EE0">
        <w:t>当</w:t>
      </w:r>
      <w:r w:rsidRPr="00D62EE0">
        <w:t>Structural</w:t>
      </w:r>
      <w:r w:rsidRPr="00D62EE0">
        <w:t>等复杂路由的初次召回结果无法支撑回答时，系统会根据已获得证据生成追加查询（</w:t>
      </w:r>
      <w:r w:rsidRPr="00D62EE0">
        <w:t>Follow-up Query</w:t>
      </w:r>
      <w:r w:rsidRPr="00D62EE0">
        <w:t>），并沿用原路由约束执行二次检索。补检过程受到迭代次数、主事实数量和证据充分性阈值共同限制，从而在扩展证据空间的同时控制上下文膨胀。</w:t>
      </w:r>
    </w:p>
    <w:p w14:paraId="436FAA98" w14:textId="77777777" w:rsidR="00AF522A" w:rsidRPr="00D62EE0" w:rsidRDefault="00000000">
      <w:pPr>
        <w:ind w:firstLine="480"/>
      </w:pPr>
      <w:r w:rsidRPr="00D62EE0">
        <w:t>归结而言，三类路由分别覆盖局部事实定位、结构路径桥接和全局主题聚合，使检索过程能够按照问题意图选择不同粒度的证据入口。</w:t>
      </w:r>
    </w:p>
    <w:p w14:paraId="2DF06EBF" w14:textId="77777777" w:rsidR="00AF522A" w:rsidRPr="00D62EE0" w:rsidRDefault="00000000">
      <w:pPr>
        <w:pStyle w:val="3"/>
        <w:spacing w:before="120" w:after="120"/>
      </w:pPr>
      <w:bookmarkStart w:id="88" w:name="_Toc229057166"/>
      <w:bookmarkStart w:id="89" w:name="_Toc229842533"/>
      <w:r w:rsidRPr="00D62EE0">
        <w:t>证据整合与生成约束机制</w:t>
      </w:r>
      <w:bookmarkEnd w:id="88"/>
      <w:bookmarkEnd w:id="89"/>
    </w:p>
    <w:p w14:paraId="2EBA8A8E" w14:textId="6267877D" w:rsidR="007F42C3" w:rsidRPr="00D62EE0" w:rsidRDefault="007F42C3" w:rsidP="007F42C3">
      <w:pPr>
        <w:ind w:firstLine="480"/>
      </w:pPr>
      <w:r w:rsidRPr="00D62EE0">
        <w:t>在企业知识检索场景（如合同审计、法规遵从）中，系统面临的核心挑战在于如何确保生成结论的绝对可追溯性，并彻底杜绝大语言模型在多源跨文本拼接时产生的</w:t>
      </w:r>
      <w:r w:rsidRPr="00D62EE0">
        <w:t>“</w:t>
      </w:r>
      <w:r w:rsidRPr="00D62EE0">
        <w:t>语义越界提升</w:t>
      </w:r>
      <w:r w:rsidRPr="00D62EE0">
        <w:t>”</w:t>
      </w:r>
      <w:r w:rsidRPr="00D62EE0">
        <w:t>（即误将外部背景材料、法律条文或邻近合同的约束，断章取义地嫁接到当前目标合同主体之上）。传统</w:t>
      </w:r>
      <w:r w:rsidRPr="00D62EE0">
        <w:t>RAG</w:t>
      </w:r>
      <w:r w:rsidRPr="00D62EE0">
        <w:t>架构完全依赖大模型的上下文泛化能力执行事实归纳，在低容错的企业级服务中极易引发严重的合规风险。</w:t>
      </w:r>
    </w:p>
    <w:p w14:paraId="6582411D" w14:textId="0655262B" w:rsidR="007F42C3" w:rsidRPr="00D62EE0" w:rsidRDefault="007F42C3" w:rsidP="007F42C3">
      <w:pPr>
        <w:ind w:firstLine="480"/>
      </w:pPr>
      <w:r w:rsidRPr="00D62EE0">
        <w:t>为此，本文设计了原子事实账本构建同来源对齐机制，其核心思想在于将证据链的物理来源判定同大模型的语义生成执行硬性解耦。系统通过显式锚定同领域知识加权推断双层链路，为每个子问题动态绑定精准的目标文档范围标识（</w:t>
      </w:r>
      <w:proofErr w:type="spellStart"/>
      <w:r w:rsidRPr="00D62EE0">
        <w:t>answer_scope_target_doc_id</w:t>
      </w:r>
      <w:proofErr w:type="spellEnd"/>
      <w:r w:rsidRPr="00D62EE0">
        <w:t>），并在工程实现层面建立非对称的双轨证据账本。这一机制确保了推演逻辑的每一步均具备可审计的物理边界，其学术内涵同推演逻辑如下：</w:t>
      </w:r>
    </w:p>
    <w:p w14:paraId="5C0DD044" w14:textId="55D5CE38" w:rsidR="007F42C3" w:rsidRPr="00D62EE0" w:rsidRDefault="007F42C3" w:rsidP="007F42C3">
      <w:pPr>
        <w:ind w:firstLine="480"/>
      </w:pPr>
      <w:r w:rsidRPr="00D62EE0">
        <w:t>对于用户意图明确的复杂咨询，系统第一阶段启动显式全局目标锚定流。该机制并不依赖大模型的模糊语义理解，而是采用硬性模式匹配算子，对原始输入执行预定义的结构化字段提取，捕获提问中显式声明的目标合同名称。为了消除多源非结构化文本在文本组织、大小写规范、符号分隔以及冗余空格层面的物理表征差异，提取到的名称字符串将通过文本归一化算法与底座知识库中的已知文档集执行哈希对齐，从而将模糊文本转换为具备唯一实体指向的全局目标文档标识（</w:t>
      </w:r>
      <w:proofErr w:type="spellStart"/>
      <w:r w:rsidRPr="00D62EE0">
        <w:t>global_target_doc_id</w:t>
      </w:r>
      <w:proofErr w:type="spellEnd"/>
      <w:r w:rsidRPr="00D62EE0">
        <w:t>）。该标识作为自顶向下的硬性强约束，直接决定了后续检索事实的底层合法性。</w:t>
      </w:r>
    </w:p>
    <w:p w14:paraId="18FBB392" w14:textId="77777777" w:rsidR="007F42C3" w:rsidRPr="00D62EE0" w:rsidRDefault="007F42C3" w:rsidP="007F42C3">
      <w:pPr>
        <w:ind w:firstLine="480"/>
      </w:pPr>
      <w:r w:rsidRPr="00D62EE0">
        <w:t>当用户咨询呈现高度抽象化、未显式指定目标合同时，系统则在决策规划层重构子问题序列后，启动自底向上的启发式域推断模型。这一模型的核心价值在于将</w:t>
      </w:r>
      <w:r w:rsidRPr="00D62EE0">
        <w:lastRenderedPageBreak/>
        <w:t>特定的业务领域先验知识转化为算法层面的可量化控制矩阵。系统通过对子问题的检索需求描述执行深度特征检索，抽取其中潜藏的实体、锚点及核心高频词，并将其投射至图谱实体文档映射网络中。为了解决多语料并存环境下的语义分流问题，本文构建了基于业务场景特征的加权计分矩阵，通过为候选文档标识执行统计学打分排序，自适应推断其最佳答案域约束，其计分权重配置如表</w:t>
      </w:r>
      <w:r w:rsidRPr="00D62EE0">
        <w:t>4-2</w:t>
      </w:r>
      <w:r w:rsidRPr="00D62EE0">
        <w:t>所示。</w:t>
      </w:r>
    </w:p>
    <w:p w14:paraId="0B24ACFA" w14:textId="77777777" w:rsidR="007F42C3" w:rsidRPr="00D62EE0" w:rsidRDefault="007F42C3" w:rsidP="007F42C3">
      <w:pPr>
        <w:pStyle w:val="affc"/>
      </w:pPr>
      <w:r w:rsidRPr="00D62EE0">
        <w:t>表</w:t>
      </w:r>
      <w:r w:rsidRPr="00D62EE0">
        <w:t>4-2.</w:t>
      </w:r>
      <w:r w:rsidRPr="00D62EE0">
        <w:t>子问题目标合同推断计分矩阵权重表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3594"/>
        <w:gridCol w:w="1199"/>
        <w:gridCol w:w="2793"/>
      </w:tblGrid>
      <w:tr w:rsidR="007F42C3" w:rsidRPr="00D62EE0" w14:paraId="2D3FC369" w14:textId="77777777" w:rsidTr="007F42C3">
        <w:trPr>
          <w:tblHeader/>
          <w:tblCellSpacing w:w="15" w:type="dxa"/>
        </w:trPr>
        <w:tc>
          <w:tcPr>
            <w:tcW w:w="0" w:type="auto"/>
            <w:tcBorders>
              <w:top w:val="single" w:sz="4" w:space="0" w:color="auto"/>
              <w:bottom w:val="single" w:sz="4" w:space="0" w:color="auto"/>
            </w:tcBorders>
            <w:vAlign w:val="center"/>
            <w:hideMark/>
          </w:tcPr>
          <w:p w14:paraId="190CAA7F" w14:textId="77777777" w:rsidR="007F42C3" w:rsidRPr="00D62EE0" w:rsidRDefault="007F42C3" w:rsidP="007F42C3">
            <w:pPr>
              <w:pStyle w:val="ad"/>
              <w:rPr>
                <w:b/>
                <w:bCs/>
              </w:rPr>
            </w:pPr>
            <w:r w:rsidRPr="00D62EE0">
              <w:rPr>
                <w:rStyle w:val="aff"/>
                <w:rFonts w:ascii="Arial" w:hAnsi="Arial" w:cs="Arial"/>
                <w:b w:val="0"/>
                <w:bCs w:val="0"/>
              </w:rPr>
              <w:t>特征维度分类</w:t>
            </w:r>
          </w:p>
        </w:tc>
        <w:tc>
          <w:tcPr>
            <w:tcW w:w="0" w:type="auto"/>
            <w:tcBorders>
              <w:top w:val="single" w:sz="4" w:space="0" w:color="auto"/>
              <w:bottom w:val="single" w:sz="4" w:space="0" w:color="auto"/>
            </w:tcBorders>
            <w:vAlign w:val="center"/>
            <w:hideMark/>
          </w:tcPr>
          <w:p w14:paraId="15F57C0B" w14:textId="77777777" w:rsidR="007F42C3" w:rsidRPr="00D62EE0" w:rsidRDefault="007F42C3" w:rsidP="007F42C3">
            <w:pPr>
              <w:pStyle w:val="ad"/>
              <w:rPr>
                <w:b/>
                <w:bCs/>
              </w:rPr>
            </w:pPr>
            <w:r w:rsidRPr="00D62EE0">
              <w:rPr>
                <w:rStyle w:val="aff"/>
                <w:rFonts w:ascii="Arial" w:hAnsi="Arial" w:cs="Arial"/>
                <w:b w:val="0"/>
                <w:bCs w:val="0"/>
              </w:rPr>
              <w:t>匹配特征表征同路由属性</w:t>
            </w:r>
          </w:p>
        </w:tc>
        <w:tc>
          <w:tcPr>
            <w:tcW w:w="0" w:type="auto"/>
            <w:tcBorders>
              <w:top w:val="single" w:sz="4" w:space="0" w:color="auto"/>
              <w:bottom w:val="single" w:sz="4" w:space="0" w:color="auto"/>
            </w:tcBorders>
            <w:vAlign w:val="center"/>
            <w:hideMark/>
          </w:tcPr>
          <w:p w14:paraId="05A4646D" w14:textId="77777777" w:rsidR="007F42C3" w:rsidRPr="00D62EE0" w:rsidRDefault="007F42C3" w:rsidP="007F42C3">
            <w:pPr>
              <w:pStyle w:val="ad"/>
              <w:rPr>
                <w:b/>
                <w:bCs/>
              </w:rPr>
            </w:pPr>
            <w:r w:rsidRPr="00D62EE0">
              <w:rPr>
                <w:rStyle w:val="aff"/>
                <w:rFonts w:ascii="Arial" w:hAnsi="Arial" w:cs="Arial"/>
                <w:b w:val="0"/>
                <w:bCs w:val="0"/>
              </w:rPr>
              <w:t>计分权重增量值</w:t>
            </w:r>
          </w:p>
        </w:tc>
        <w:tc>
          <w:tcPr>
            <w:tcW w:w="0" w:type="auto"/>
            <w:tcBorders>
              <w:top w:val="single" w:sz="4" w:space="0" w:color="auto"/>
              <w:bottom w:val="single" w:sz="4" w:space="0" w:color="auto"/>
            </w:tcBorders>
            <w:vAlign w:val="center"/>
            <w:hideMark/>
          </w:tcPr>
          <w:p w14:paraId="0EAD6671" w14:textId="77777777" w:rsidR="007F42C3" w:rsidRPr="00D62EE0" w:rsidRDefault="007F42C3" w:rsidP="007F42C3">
            <w:pPr>
              <w:pStyle w:val="ad"/>
              <w:rPr>
                <w:b/>
                <w:bCs/>
              </w:rPr>
            </w:pPr>
            <w:r w:rsidRPr="00D62EE0">
              <w:rPr>
                <w:rStyle w:val="aff"/>
                <w:rFonts w:ascii="Arial" w:hAnsi="Arial" w:cs="Arial"/>
                <w:b w:val="0"/>
                <w:bCs w:val="0"/>
              </w:rPr>
              <w:t>架构设计考量与价值</w:t>
            </w:r>
          </w:p>
        </w:tc>
      </w:tr>
      <w:tr w:rsidR="007F42C3" w:rsidRPr="00D62EE0" w14:paraId="11D3DAB5" w14:textId="77777777" w:rsidTr="007F42C3">
        <w:trPr>
          <w:tblCellSpacing w:w="15" w:type="dxa"/>
        </w:trPr>
        <w:tc>
          <w:tcPr>
            <w:tcW w:w="0" w:type="auto"/>
            <w:vAlign w:val="center"/>
            <w:hideMark/>
          </w:tcPr>
          <w:p w14:paraId="02385C21" w14:textId="77777777" w:rsidR="007F42C3" w:rsidRPr="00D62EE0" w:rsidRDefault="007F42C3" w:rsidP="007F42C3">
            <w:pPr>
              <w:pStyle w:val="ad"/>
            </w:pPr>
            <w:r w:rsidRPr="00D62EE0">
              <w:t>基础文本特征</w:t>
            </w:r>
          </w:p>
        </w:tc>
        <w:tc>
          <w:tcPr>
            <w:tcW w:w="0" w:type="auto"/>
            <w:vAlign w:val="center"/>
            <w:hideMark/>
          </w:tcPr>
          <w:p w14:paraId="47330E51" w14:textId="77777777" w:rsidR="007F42C3" w:rsidRPr="00D62EE0" w:rsidRDefault="007F42C3" w:rsidP="007F42C3">
            <w:pPr>
              <w:pStyle w:val="ad"/>
            </w:pPr>
            <w:r w:rsidRPr="00D62EE0">
              <w:t>问题中提取的大写专有名词与特定符号标识</w:t>
            </w:r>
          </w:p>
        </w:tc>
        <w:tc>
          <w:tcPr>
            <w:tcW w:w="0" w:type="auto"/>
            <w:vAlign w:val="center"/>
            <w:hideMark/>
          </w:tcPr>
          <w:p w14:paraId="0CB91957" w14:textId="77777777" w:rsidR="007F42C3" w:rsidRPr="00D62EE0" w:rsidRDefault="007F42C3" w:rsidP="007F42C3">
            <w:pPr>
              <w:pStyle w:val="ad"/>
            </w:pPr>
            <w:r w:rsidRPr="00D62EE0">
              <w:t>1.25</w:t>
            </w:r>
          </w:p>
        </w:tc>
        <w:tc>
          <w:tcPr>
            <w:tcW w:w="0" w:type="auto"/>
            <w:vAlign w:val="center"/>
            <w:hideMark/>
          </w:tcPr>
          <w:p w14:paraId="340DD5E7" w14:textId="77777777" w:rsidR="007F42C3" w:rsidRPr="00D62EE0" w:rsidRDefault="007F42C3" w:rsidP="007F42C3">
            <w:pPr>
              <w:pStyle w:val="ad"/>
            </w:pPr>
            <w:r w:rsidRPr="00D62EE0">
              <w:t>用于捕获隐性的合同代称或专有主体</w:t>
            </w:r>
          </w:p>
        </w:tc>
      </w:tr>
      <w:tr w:rsidR="007F42C3" w:rsidRPr="00D62EE0" w14:paraId="61E8E42C" w14:textId="77777777" w:rsidTr="007F42C3">
        <w:trPr>
          <w:tblCellSpacing w:w="15" w:type="dxa"/>
        </w:trPr>
        <w:tc>
          <w:tcPr>
            <w:tcW w:w="0" w:type="auto"/>
            <w:vAlign w:val="center"/>
            <w:hideMark/>
          </w:tcPr>
          <w:p w14:paraId="077A18CA" w14:textId="77777777" w:rsidR="007F42C3" w:rsidRPr="00D62EE0" w:rsidRDefault="007F42C3" w:rsidP="007F42C3">
            <w:pPr>
              <w:pStyle w:val="ad"/>
            </w:pPr>
            <w:r w:rsidRPr="00D62EE0">
              <w:t>业务核心实体</w:t>
            </w:r>
          </w:p>
        </w:tc>
        <w:tc>
          <w:tcPr>
            <w:tcW w:w="0" w:type="auto"/>
            <w:vAlign w:val="center"/>
            <w:hideMark/>
          </w:tcPr>
          <w:p w14:paraId="7215B859" w14:textId="77777777" w:rsidR="007F42C3" w:rsidRPr="00D62EE0" w:rsidRDefault="007F42C3" w:rsidP="007F42C3">
            <w:pPr>
              <w:pStyle w:val="ad"/>
            </w:pPr>
            <w:r w:rsidRPr="00D62EE0">
              <w:t>与</w:t>
            </w:r>
            <w:r w:rsidRPr="00D62EE0">
              <w:t>claim</w:t>
            </w:r>
            <w:r w:rsidRPr="00D62EE0">
              <w:t>（索赔、权利要求）高度相关的图谱节点</w:t>
            </w:r>
          </w:p>
        </w:tc>
        <w:tc>
          <w:tcPr>
            <w:tcW w:w="0" w:type="auto"/>
            <w:vAlign w:val="center"/>
            <w:hideMark/>
          </w:tcPr>
          <w:p w14:paraId="464E2CA9" w14:textId="77777777" w:rsidR="007F42C3" w:rsidRPr="00D62EE0" w:rsidRDefault="007F42C3" w:rsidP="007F42C3">
            <w:pPr>
              <w:pStyle w:val="ad"/>
            </w:pPr>
            <w:r w:rsidRPr="00D62EE0">
              <w:t>6.0</w:t>
            </w:r>
          </w:p>
        </w:tc>
        <w:tc>
          <w:tcPr>
            <w:tcW w:w="0" w:type="auto"/>
            <w:vAlign w:val="center"/>
            <w:hideMark/>
          </w:tcPr>
          <w:p w14:paraId="401432AD" w14:textId="77777777" w:rsidR="007F42C3" w:rsidRPr="00D62EE0" w:rsidRDefault="007F42C3" w:rsidP="007F42C3">
            <w:pPr>
              <w:pStyle w:val="ad"/>
            </w:pPr>
            <w:r w:rsidRPr="00D62EE0">
              <w:t>强力锚定合同争议或核心条款所属文献</w:t>
            </w:r>
          </w:p>
        </w:tc>
      </w:tr>
      <w:tr w:rsidR="007F42C3" w:rsidRPr="00D62EE0" w14:paraId="1FAE6292" w14:textId="77777777" w:rsidTr="007F42C3">
        <w:trPr>
          <w:tblCellSpacing w:w="15" w:type="dxa"/>
        </w:trPr>
        <w:tc>
          <w:tcPr>
            <w:tcW w:w="0" w:type="auto"/>
            <w:vAlign w:val="center"/>
            <w:hideMark/>
          </w:tcPr>
          <w:p w14:paraId="3E865735" w14:textId="77777777" w:rsidR="007F42C3" w:rsidRPr="00D62EE0" w:rsidRDefault="007F42C3" w:rsidP="007F42C3">
            <w:pPr>
              <w:pStyle w:val="ad"/>
            </w:pPr>
          </w:p>
        </w:tc>
        <w:tc>
          <w:tcPr>
            <w:tcW w:w="0" w:type="auto"/>
            <w:vAlign w:val="center"/>
            <w:hideMark/>
          </w:tcPr>
          <w:p w14:paraId="42CC6352" w14:textId="77777777" w:rsidR="007F42C3" w:rsidRPr="00D62EE0" w:rsidRDefault="007F42C3" w:rsidP="007F42C3">
            <w:pPr>
              <w:pStyle w:val="ad"/>
            </w:pPr>
            <w:r w:rsidRPr="00D62EE0">
              <w:t>与</w:t>
            </w:r>
            <w:r w:rsidRPr="00D62EE0">
              <w:t>expense</w:t>
            </w:r>
            <w:r w:rsidRPr="00D62EE0">
              <w:t>（费用、对价）高度相关的图谱节点</w:t>
            </w:r>
          </w:p>
        </w:tc>
        <w:tc>
          <w:tcPr>
            <w:tcW w:w="0" w:type="auto"/>
            <w:vAlign w:val="center"/>
            <w:hideMark/>
          </w:tcPr>
          <w:p w14:paraId="360B1D2D" w14:textId="77777777" w:rsidR="007F42C3" w:rsidRPr="00D62EE0" w:rsidRDefault="007F42C3" w:rsidP="007F42C3">
            <w:pPr>
              <w:pStyle w:val="ad"/>
            </w:pPr>
            <w:r w:rsidRPr="00D62EE0">
              <w:t>2.5</w:t>
            </w:r>
          </w:p>
        </w:tc>
        <w:tc>
          <w:tcPr>
            <w:tcW w:w="0" w:type="auto"/>
            <w:vAlign w:val="center"/>
            <w:hideMark/>
          </w:tcPr>
          <w:p w14:paraId="636B1FC3" w14:textId="77777777" w:rsidR="007F42C3" w:rsidRPr="00D62EE0" w:rsidRDefault="007F42C3" w:rsidP="007F42C3">
            <w:pPr>
              <w:pStyle w:val="ad"/>
            </w:pPr>
            <w:r w:rsidRPr="00D62EE0">
              <w:t>锚定财务约束同支付对价边界</w:t>
            </w:r>
          </w:p>
        </w:tc>
      </w:tr>
      <w:tr w:rsidR="007F42C3" w:rsidRPr="00D62EE0" w14:paraId="49B12B76" w14:textId="77777777" w:rsidTr="007F42C3">
        <w:trPr>
          <w:tblCellSpacing w:w="15" w:type="dxa"/>
        </w:trPr>
        <w:tc>
          <w:tcPr>
            <w:tcW w:w="0" w:type="auto"/>
            <w:vAlign w:val="center"/>
            <w:hideMark/>
          </w:tcPr>
          <w:p w14:paraId="00082FA5" w14:textId="77777777" w:rsidR="007F42C3" w:rsidRPr="00D62EE0" w:rsidRDefault="007F42C3" w:rsidP="007F42C3">
            <w:pPr>
              <w:pStyle w:val="ad"/>
            </w:pPr>
            <w:r w:rsidRPr="00D62EE0">
              <w:t>拓扑路由属性</w:t>
            </w:r>
          </w:p>
        </w:tc>
        <w:tc>
          <w:tcPr>
            <w:tcW w:w="0" w:type="auto"/>
            <w:vAlign w:val="center"/>
            <w:hideMark/>
          </w:tcPr>
          <w:p w14:paraId="55186DAF" w14:textId="77777777" w:rsidR="007F42C3" w:rsidRPr="00D62EE0" w:rsidRDefault="007F42C3" w:rsidP="007F42C3">
            <w:pPr>
              <w:pStyle w:val="ad"/>
            </w:pPr>
            <w:r w:rsidRPr="00D62EE0">
              <w:t>子问题调度路由类型被判定为</w:t>
            </w:r>
            <w:r w:rsidRPr="00D62EE0">
              <w:t>structural</w:t>
            </w:r>
            <w:r w:rsidRPr="00D62EE0">
              <w:t>（结构推理）</w:t>
            </w:r>
          </w:p>
        </w:tc>
        <w:tc>
          <w:tcPr>
            <w:tcW w:w="0" w:type="auto"/>
            <w:vAlign w:val="center"/>
            <w:hideMark/>
          </w:tcPr>
          <w:p w14:paraId="2534BAE1" w14:textId="77777777" w:rsidR="007F42C3" w:rsidRPr="00D62EE0" w:rsidRDefault="007F42C3" w:rsidP="007F42C3">
            <w:pPr>
              <w:pStyle w:val="ad"/>
            </w:pPr>
            <w:r w:rsidRPr="00D62EE0">
              <w:t>+0.25</w:t>
            </w:r>
          </w:p>
        </w:tc>
        <w:tc>
          <w:tcPr>
            <w:tcW w:w="0" w:type="auto"/>
            <w:vAlign w:val="center"/>
            <w:hideMark/>
          </w:tcPr>
          <w:p w14:paraId="72F204DB" w14:textId="77777777" w:rsidR="007F42C3" w:rsidRPr="00D62EE0" w:rsidRDefault="007F42C3" w:rsidP="007F42C3">
            <w:pPr>
              <w:pStyle w:val="ad"/>
            </w:pPr>
            <w:r w:rsidRPr="00D62EE0">
              <w:t>对具备跨条款联动特征的文档赋予路径增益</w:t>
            </w:r>
          </w:p>
        </w:tc>
      </w:tr>
      <w:tr w:rsidR="007F42C3" w:rsidRPr="00D62EE0" w14:paraId="6F09025E" w14:textId="77777777" w:rsidTr="007F42C3">
        <w:trPr>
          <w:tblCellSpacing w:w="15" w:type="dxa"/>
        </w:trPr>
        <w:tc>
          <w:tcPr>
            <w:tcW w:w="0" w:type="auto"/>
            <w:vAlign w:val="center"/>
            <w:hideMark/>
          </w:tcPr>
          <w:p w14:paraId="2CDD28E8" w14:textId="77777777" w:rsidR="007F42C3" w:rsidRPr="00D62EE0" w:rsidRDefault="007F42C3" w:rsidP="007F42C3">
            <w:pPr>
              <w:pStyle w:val="ad"/>
            </w:pPr>
            <w:r w:rsidRPr="00D62EE0">
              <w:t>高风险业务词频</w:t>
            </w:r>
          </w:p>
        </w:tc>
        <w:tc>
          <w:tcPr>
            <w:tcW w:w="0" w:type="auto"/>
            <w:vAlign w:val="center"/>
            <w:hideMark/>
          </w:tcPr>
          <w:p w14:paraId="3B771A5B" w14:textId="77777777" w:rsidR="007F42C3" w:rsidRPr="00D62EE0" w:rsidRDefault="007F42C3" w:rsidP="007F42C3">
            <w:pPr>
              <w:pStyle w:val="ad"/>
            </w:pPr>
            <w:r w:rsidRPr="00D62EE0">
              <w:t>出现</w:t>
            </w:r>
            <w:proofErr w:type="spellStart"/>
            <w:r w:rsidRPr="00D62EE0">
              <w:t>indemn</w:t>
            </w:r>
            <w:proofErr w:type="spellEnd"/>
            <w:r w:rsidRPr="00D62EE0">
              <w:t>、</w:t>
            </w:r>
            <w:r w:rsidRPr="00D62EE0">
              <w:t>obligation</w:t>
            </w:r>
            <w:r w:rsidRPr="00D62EE0">
              <w:t>等高置信度义务约束术语</w:t>
            </w:r>
          </w:p>
        </w:tc>
        <w:tc>
          <w:tcPr>
            <w:tcW w:w="0" w:type="auto"/>
            <w:vAlign w:val="center"/>
            <w:hideMark/>
          </w:tcPr>
          <w:p w14:paraId="633AF93C" w14:textId="77777777" w:rsidR="007F42C3" w:rsidRPr="00D62EE0" w:rsidRDefault="007F42C3" w:rsidP="007F42C3">
            <w:pPr>
              <w:pStyle w:val="ad"/>
            </w:pPr>
            <w:r w:rsidRPr="00D62EE0">
              <w:t>+2.0</w:t>
            </w:r>
          </w:p>
        </w:tc>
        <w:tc>
          <w:tcPr>
            <w:tcW w:w="0" w:type="auto"/>
            <w:vAlign w:val="center"/>
            <w:hideMark/>
          </w:tcPr>
          <w:p w14:paraId="68786D61" w14:textId="77777777" w:rsidR="007F42C3" w:rsidRPr="00D62EE0" w:rsidRDefault="007F42C3" w:rsidP="007F42C3">
            <w:pPr>
              <w:pStyle w:val="ad"/>
            </w:pPr>
            <w:r w:rsidRPr="00D62EE0">
              <w:t>识别高法律效力条款的原文归属</w:t>
            </w:r>
          </w:p>
        </w:tc>
      </w:tr>
      <w:tr w:rsidR="007F42C3" w:rsidRPr="00D62EE0" w14:paraId="6CF1F7A9" w14:textId="77777777" w:rsidTr="007F42C3">
        <w:trPr>
          <w:tblCellSpacing w:w="15" w:type="dxa"/>
        </w:trPr>
        <w:tc>
          <w:tcPr>
            <w:tcW w:w="0" w:type="auto"/>
            <w:tcBorders>
              <w:bottom w:val="single" w:sz="4" w:space="0" w:color="auto"/>
            </w:tcBorders>
            <w:vAlign w:val="center"/>
            <w:hideMark/>
          </w:tcPr>
          <w:p w14:paraId="47ACD213" w14:textId="77777777" w:rsidR="007F42C3" w:rsidRPr="00D62EE0" w:rsidRDefault="007F42C3" w:rsidP="007F42C3">
            <w:pPr>
              <w:pStyle w:val="ad"/>
            </w:pPr>
          </w:p>
        </w:tc>
        <w:tc>
          <w:tcPr>
            <w:tcW w:w="0" w:type="auto"/>
            <w:tcBorders>
              <w:bottom w:val="single" w:sz="4" w:space="0" w:color="auto"/>
            </w:tcBorders>
            <w:vAlign w:val="center"/>
            <w:hideMark/>
          </w:tcPr>
          <w:p w14:paraId="4C03FB64" w14:textId="77777777" w:rsidR="007F42C3" w:rsidRPr="00D62EE0" w:rsidRDefault="007F42C3" w:rsidP="007F42C3">
            <w:pPr>
              <w:pStyle w:val="ad"/>
            </w:pPr>
            <w:r w:rsidRPr="00D62EE0">
              <w:t>出现</w:t>
            </w:r>
            <w:r w:rsidRPr="00D62EE0">
              <w:t>breach</w:t>
            </w:r>
            <w:r w:rsidRPr="00D62EE0">
              <w:t>、</w:t>
            </w:r>
            <w:r w:rsidRPr="00D62EE0">
              <w:t>termination</w:t>
            </w:r>
            <w:r w:rsidRPr="00D62EE0">
              <w:t>等合同变更与违约术语</w:t>
            </w:r>
          </w:p>
        </w:tc>
        <w:tc>
          <w:tcPr>
            <w:tcW w:w="0" w:type="auto"/>
            <w:tcBorders>
              <w:bottom w:val="single" w:sz="4" w:space="0" w:color="auto"/>
            </w:tcBorders>
            <w:vAlign w:val="center"/>
            <w:hideMark/>
          </w:tcPr>
          <w:p w14:paraId="4FD01906" w14:textId="77777777" w:rsidR="007F42C3" w:rsidRPr="00D62EE0" w:rsidRDefault="007F42C3" w:rsidP="007F42C3">
            <w:pPr>
              <w:pStyle w:val="ad"/>
            </w:pPr>
            <w:r w:rsidRPr="00D62EE0">
              <w:t>+1.0</w:t>
            </w:r>
          </w:p>
        </w:tc>
        <w:tc>
          <w:tcPr>
            <w:tcW w:w="0" w:type="auto"/>
            <w:tcBorders>
              <w:bottom w:val="single" w:sz="4" w:space="0" w:color="auto"/>
            </w:tcBorders>
            <w:vAlign w:val="center"/>
            <w:hideMark/>
          </w:tcPr>
          <w:p w14:paraId="7D5CD205" w14:textId="77777777" w:rsidR="007F42C3" w:rsidRPr="00D62EE0" w:rsidRDefault="007F42C3" w:rsidP="007F42C3">
            <w:pPr>
              <w:pStyle w:val="ad"/>
            </w:pPr>
            <w:r w:rsidRPr="00D62EE0">
              <w:t>锁定高合规风险断点所属的目标文本</w:t>
            </w:r>
          </w:p>
        </w:tc>
      </w:tr>
    </w:tbl>
    <w:p w14:paraId="1A9BC4AA" w14:textId="69B813A0" w:rsidR="007F42C3" w:rsidRPr="00D62EE0" w:rsidRDefault="007F42C3" w:rsidP="007F42C3">
      <w:pPr>
        <w:ind w:firstLine="480"/>
      </w:pPr>
      <w:r w:rsidRPr="00D62EE0">
        <w:t>启发式推断模型计算所有候选文档标识的累加得分，并将分值最高的文档标识作为该子问题的答案范围（</w:t>
      </w:r>
      <w:proofErr w:type="spellStart"/>
      <w:r w:rsidRPr="00D62EE0">
        <w:t>answer_scope_target_doc_id</w:t>
      </w:r>
      <w:proofErr w:type="spellEnd"/>
      <w:r w:rsidRPr="00D62EE0">
        <w:t>），强行注入子问题结构体中。这种基于计分矩阵的动态绑定机制，将多意图交织的碎片化查询精确导流至对应的物理事实空间，有效解决了宽泛语义检索中高价值条款易被宏观背景噪声稀释的学术瓶颈。</w:t>
      </w:r>
    </w:p>
    <w:p w14:paraId="64D473E4" w14:textId="77777777" w:rsidR="007F42C3" w:rsidRPr="00D62EE0" w:rsidRDefault="007F42C3" w:rsidP="007F42C3">
      <w:pPr>
        <w:ind w:firstLine="480"/>
      </w:pPr>
      <w:r w:rsidRPr="00D62EE0">
        <w:t>在双层链路锁定每个子问题的文档范围后，检索召回的各底层文本块（</w:t>
      </w:r>
      <w:r w:rsidRPr="00D62EE0">
        <w:t>Chunk</w:t>
      </w:r>
      <w:r w:rsidRPr="00D62EE0">
        <w:t>）将执行原子事实解构。系统基于确定性的物理映射规则，为每条提取出的原子事实强制分配由事实</w:t>
      </w:r>
      <w:r w:rsidRPr="00D62EE0">
        <w:t>ID</w:t>
      </w:r>
      <w:r w:rsidRPr="00D62EE0">
        <w:t>（</w:t>
      </w:r>
      <w:proofErr w:type="spellStart"/>
      <w:r w:rsidRPr="00D62EE0">
        <w:t>fact_id</w:t>
      </w:r>
      <w:proofErr w:type="spellEnd"/>
      <w:r w:rsidRPr="00D62EE0">
        <w:t>）、文本块</w:t>
      </w:r>
      <w:r w:rsidRPr="00D62EE0">
        <w:t>ID</w:t>
      </w:r>
      <w:r w:rsidRPr="00D62EE0">
        <w:t>（</w:t>
      </w:r>
      <w:proofErr w:type="spellStart"/>
      <w:r w:rsidRPr="00D62EE0">
        <w:t>chunk_id</w:t>
      </w:r>
      <w:proofErr w:type="spellEnd"/>
      <w:r w:rsidRPr="00D62EE0">
        <w:t>）同原始文档来源标识（</w:t>
      </w:r>
      <w:proofErr w:type="spellStart"/>
      <w:r w:rsidRPr="00D62EE0">
        <w:t>doc_id</w:t>
      </w:r>
      <w:proofErr w:type="spellEnd"/>
      <w:r w:rsidRPr="00D62EE0">
        <w:t>）构成的三元组存证。</w:t>
      </w:r>
    </w:p>
    <w:p w14:paraId="456ECC44" w14:textId="77777777" w:rsidR="007F42C3" w:rsidRPr="00D62EE0" w:rsidRDefault="007F42C3" w:rsidP="007F42C3">
      <w:pPr>
        <w:ind w:firstLine="480"/>
      </w:pPr>
      <w:r w:rsidRPr="00D62EE0">
        <w:t>此时，系统通过比对原始文档来源标识（</w:t>
      </w:r>
      <w:proofErr w:type="spellStart"/>
      <w:r w:rsidRPr="00D62EE0">
        <w:t>doc_id</w:t>
      </w:r>
      <w:proofErr w:type="spellEnd"/>
      <w:r w:rsidRPr="00D62EE0">
        <w:t>）与当前子问题绑定的范围标识（</w:t>
      </w:r>
      <w:proofErr w:type="spellStart"/>
      <w:r w:rsidRPr="00D62EE0">
        <w:t>answer_scope_target_doc_id</w:t>
      </w:r>
      <w:proofErr w:type="spellEnd"/>
      <w:r w:rsidRPr="00D62EE0">
        <w:t>），对事实执行双轨分类：</w:t>
      </w:r>
    </w:p>
    <w:p w14:paraId="469F2FC2" w14:textId="63FAF235" w:rsidR="007F42C3" w:rsidRPr="00D62EE0" w:rsidRDefault="007F42C3" w:rsidP="007F42C3">
      <w:pPr>
        <w:ind w:firstLine="480"/>
      </w:pPr>
      <w:r w:rsidRPr="00D62EE0">
        <w:t>主证据（</w:t>
      </w:r>
      <w:proofErr w:type="spellStart"/>
      <w:r w:rsidRPr="00D62EE0">
        <w:t>Fact_primary</w:t>
      </w:r>
      <w:proofErr w:type="spellEnd"/>
      <w:r w:rsidRPr="00D62EE0">
        <w:t>）：来源标识同目标范围完全对齐，被界定为核心条款依据，在生成环节赋予最高的底层事实信任度。</w:t>
      </w:r>
    </w:p>
    <w:p w14:paraId="63F80442" w14:textId="73321921" w:rsidR="007F42C3" w:rsidRPr="00D62EE0" w:rsidRDefault="007F42C3" w:rsidP="007F42C3">
      <w:pPr>
        <w:ind w:firstLine="480"/>
      </w:pPr>
      <w:r w:rsidRPr="00D62EE0">
        <w:lastRenderedPageBreak/>
        <w:t>补充证据（</w:t>
      </w:r>
      <w:proofErr w:type="spellStart"/>
      <w:r w:rsidRPr="00D62EE0">
        <w:t>Fact_rescue</w:t>
      </w:r>
      <w:proofErr w:type="spellEnd"/>
      <w:r w:rsidRPr="00D62EE0">
        <w:t>）：来源标识属于关联背景文献或通用法理知识，被界定为外围辅助材料，仅用于长路径跨条款推理中的逻辑穿透，禁止其被提升为合同本身的硬性约束。</w:t>
      </w:r>
    </w:p>
    <w:p w14:paraId="74C8E7BD" w14:textId="7A9C5E88" w:rsidR="00AF522A" w:rsidRPr="00D62EE0" w:rsidRDefault="007F42C3" w:rsidP="007F42C3">
      <w:pPr>
        <w:ind w:firstLine="480"/>
      </w:pPr>
      <w:r w:rsidRPr="00D62EE0">
        <w:t>通过这一硬性分流，去重同矩阵消解后的原子事实最终汇聚为全局原子事实账本（</w:t>
      </w:r>
      <w:proofErr w:type="spellStart"/>
      <w:r w:rsidRPr="00D62EE0">
        <w:t>FactLedger</w:t>
      </w:r>
      <w:proofErr w:type="spellEnd"/>
      <w:r w:rsidRPr="00D62EE0">
        <w:t>）。在后续的下游大模型问答生成环节中，该账本作为具备强审计追踪属性的证据底座，强行约束了大模型的语义合成范围。这使得整个生成过程不再是无法穿透的黑盒推演，而是成为了一个证据边界受控、逻辑每一步皆可对齐追溯的分布式事实核验链路，为企业知识检索系统提供了严密的事实安全屏障。</w:t>
      </w:r>
    </w:p>
    <w:p w14:paraId="5A6F4701" w14:textId="77777777" w:rsidR="00441E80" w:rsidRPr="00D62EE0" w:rsidRDefault="00000000">
      <w:pPr>
        <w:pStyle w:val="2"/>
        <w:spacing w:before="120" w:after="120"/>
      </w:pPr>
      <w:bookmarkStart w:id="90" w:name="_Toc229842534"/>
      <w:r w:rsidRPr="00D62EE0">
        <w:t>本章小结</w:t>
      </w:r>
      <w:bookmarkEnd w:id="90"/>
    </w:p>
    <w:p w14:paraId="7A03C940" w14:textId="77777777" w:rsidR="00441E80" w:rsidRPr="00D62EE0" w:rsidRDefault="00000000">
      <w:pPr>
        <w:ind w:firstLine="480"/>
      </w:pPr>
      <w:r w:rsidRPr="00D62EE0">
        <w:t>本章正式提出并阐释了</w:t>
      </w:r>
      <w:r w:rsidRPr="00D62EE0">
        <w:t>E-GraphRAG</w:t>
      </w:r>
      <w:r w:rsidRPr="00D62EE0">
        <w:t>框架。框架在离线阶段通过</w:t>
      </w:r>
      <w:r w:rsidRPr="00D62EE0">
        <w:t>Schema</w:t>
      </w:r>
      <w:r w:rsidRPr="00D62EE0">
        <w:t>约束抽取、语义三元键归一化和</w:t>
      </w:r>
      <w:r w:rsidRPr="00D62EE0">
        <w:t>Level1</w:t>
      </w:r>
      <w:r w:rsidRPr="00D62EE0">
        <w:t>至</w:t>
      </w:r>
      <w:r w:rsidRPr="00D62EE0">
        <w:t>Level4</w:t>
      </w:r>
      <w:r w:rsidRPr="00D62EE0">
        <w:t>分层图索引构建，形成可追溯的静态知识底座；在在线阶段通过</w:t>
      </w:r>
      <w:r w:rsidRPr="00D62EE0">
        <w:t>Agentic Decomposer</w:t>
      </w:r>
      <w:r w:rsidRPr="00D62EE0">
        <w:t>、路由绑定、</w:t>
      </w:r>
      <w:r w:rsidRPr="00D62EE0">
        <w:t>IRCoT</w:t>
      </w:r>
      <w:r w:rsidRPr="00D62EE0">
        <w:t>增补和结构化证据包，实现从复杂问题到多粒度证据的动态调度。由此，第三章提出的分层组织与动态规划两项能力要求被落实为具体的框架结构和执行流程。</w:t>
      </w:r>
    </w:p>
    <w:p w14:paraId="7E4C9EEC" w14:textId="77777777" w:rsidR="00E67D9C" w:rsidRPr="00D62EE0" w:rsidRDefault="00E67D9C">
      <w:pPr>
        <w:spacing w:line="240" w:lineRule="auto"/>
        <w:ind w:firstLineChars="0" w:firstLine="0"/>
        <w:rPr>
          <w:rFonts w:eastAsia="黑体"/>
          <w:b/>
          <w:kern w:val="44"/>
          <w:sz w:val="32"/>
        </w:rPr>
      </w:pPr>
      <w:bookmarkStart w:id="91" w:name="_Toc226225742"/>
      <w:r w:rsidRPr="00D62EE0">
        <w:br w:type="page"/>
      </w:r>
    </w:p>
    <w:p w14:paraId="5C79BB8B" w14:textId="77777777" w:rsidR="00AF522A" w:rsidRPr="00D62EE0" w:rsidRDefault="00000000">
      <w:pPr>
        <w:pStyle w:val="1"/>
        <w:spacing w:before="120" w:after="120"/>
      </w:pPr>
      <w:bookmarkStart w:id="92" w:name="_Toc229842535"/>
      <w:r w:rsidRPr="00D62EE0">
        <w:lastRenderedPageBreak/>
        <w:t>实验设计与结果分析</w:t>
      </w:r>
      <w:bookmarkEnd w:id="91"/>
      <w:bookmarkEnd w:id="92"/>
    </w:p>
    <w:p w14:paraId="451CAE6B" w14:textId="77777777" w:rsidR="00AF522A" w:rsidRPr="00D62EE0" w:rsidRDefault="00000000">
      <w:pPr>
        <w:ind w:firstLine="480"/>
        <w:rPr>
          <w:rFonts w:ascii=".AppleSystemUIFont" w:hAnsi=".AppleSystemUIFont" w:hint="eastAsia"/>
          <w:color w:val="0E0E0E"/>
          <w:sz w:val="21"/>
          <w:szCs w:val="21"/>
        </w:rPr>
      </w:pPr>
      <w:r w:rsidRPr="00D62EE0">
        <w:t>在企业知识检索实践中，大量关键知识以合同、制度文件和项目文档等非结构化文本形式存在，传统基于关键词或向量相似度的检索方式难以充分表达文档之间的语义关系与业务依赖结构。</w:t>
      </w:r>
      <w:r w:rsidRPr="00D62EE0">
        <w:t>GraphRAG</w:t>
      </w:r>
      <w:r w:rsidRPr="00D62EE0">
        <w:t>在图结构化知识表示的基础上，</w:t>
      </w:r>
      <w:r w:rsidRPr="00D62EE0">
        <w:rPr>
          <w:rFonts w:ascii=".AppleSystemUIFont" w:hAnsi=".AppleSystemUIFont"/>
          <w:color w:val="0E0E0E"/>
          <w:sz w:val="21"/>
          <w:szCs w:val="21"/>
        </w:rPr>
        <w:t>通过社区划分与社区摘要构建多层语义组织结构</w:t>
      </w:r>
      <w:r w:rsidRPr="00D62EE0">
        <w:t>，使系统能够支持跨文档的信息整合与全局语义分析，从而为复杂信息检索任务提供新的技术路径。</w:t>
      </w:r>
    </w:p>
    <w:p w14:paraId="785C206D" w14:textId="77777777" w:rsidR="00AF522A" w:rsidRPr="00D62EE0" w:rsidRDefault="00000000">
      <w:pPr>
        <w:ind w:firstLine="480"/>
        <w:rPr>
          <w:rFonts w:ascii=".AppleSystemUIFont" w:hAnsi=".AppleSystemUIFont" w:hint="eastAsia"/>
          <w:color w:val="0E0E0E"/>
          <w:sz w:val="21"/>
          <w:szCs w:val="21"/>
        </w:rPr>
      </w:pPr>
      <w:r w:rsidRPr="00D62EE0">
        <w:t>现有研究主要关注算法性能或通用问答任务，其在企业知识检索场景中的适用性仍缺乏系统评估。基于此，本章以企业合同知识检索为背景，利用</w:t>
      </w:r>
      <w:r w:rsidRPr="00D62EE0">
        <w:t>CUAD</w:t>
      </w:r>
      <w:r w:rsidRPr="00D62EE0">
        <w:t>合同数据集构建企业文档知识库，对所提出的</w:t>
      </w:r>
      <w:r w:rsidRPr="00D62EE0">
        <w:t>E-GraphRAG</w:t>
      </w:r>
      <w:r w:rsidRPr="00D62EE0">
        <w:t>框架进行实验验证，分别从图构建成本、图结构质量以及企业知识检索能力三个方面进行评估，并通过局部事实检索、结构关系推理和全局语义整合等典型查询任务分析不同方法的表现差异，从而探讨</w:t>
      </w:r>
      <w:r w:rsidRPr="00D62EE0">
        <w:t>GraphRAG</w:t>
      </w:r>
      <w:r w:rsidRPr="00D62EE0">
        <w:t>在企业文档知识组织与知识利用中的应用价值。</w:t>
      </w:r>
    </w:p>
    <w:p w14:paraId="0154E279" w14:textId="77777777" w:rsidR="00AF522A" w:rsidRPr="00D62EE0" w:rsidRDefault="00000000">
      <w:pPr>
        <w:pStyle w:val="2"/>
        <w:spacing w:before="120" w:after="120"/>
      </w:pPr>
      <w:bookmarkStart w:id="93" w:name="_Toc226225743"/>
      <w:bookmarkStart w:id="94" w:name="_Toc229842536"/>
      <w:r w:rsidRPr="00D62EE0">
        <w:t>实验设置</w:t>
      </w:r>
      <w:bookmarkEnd w:id="93"/>
      <w:bookmarkEnd w:id="94"/>
    </w:p>
    <w:p w14:paraId="3080EC96" w14:textId="77777777" w:rsidR="00AF522A" w:rsidRPr="00D62EE0" w:rsidRDefault="00000000">
      <w:pPr>
        <w:pStyle w:val="3"/>
        <w:spacing w:before="120" w:after="120"/>
      </w:pPr>
      <w:bookmarkStart w:id="95" w:name="_Toc229842537"/>
      <w:r w:rsidRPr="00D62EE0">
        <w:rPr>
          <w:rFonts w:hint="eastAsia"/>
        </w:rPr>
        <w:t>数据集说明</w:t>
      </w:r>
      <w:bookmarkEnd w:id="95"/>
    </w:p>
    <w:p w14:paraId="5D010BE9" w14:textId="77777777" w:rsidR="00AF522A" w:rsidRPr="00D62EE0" w:rsidRDefault="00000000">
      <w:pPr>
        <w:ind w:firstLine="480"/>
      </w:pPr>
      <w:bookmarkStart w:id="96" w:name="_Toc226225745"/>
      <w:r w:rsidRPr="00D62EE0">
        <w:t>本研究选取</w:t>
      </w:r>
      <w:r w:rsidRPr="00D62EE0">
        <w:t>Contract Understanding Atticus Dataset</w:t>
      </w:r>
      <w:r w:rsidRPr="00D62EE0">
        <w:t>（</w:t>
      </w:r>
      <w:r w:rsidRPr="00D62EE0">
        <w:t>CUAD</w:t>
      </w:r>
      <w:r w:rsidRPr="00D62EE0">
        <w:t>）作为实验基准语料，旨在构建具备高逻辑密度同严谨约束特征的企业知识检索环境。</w:t>
      </w:r>
      <w:r w:rsidRPr="00D62EE0">
        <w:t>CUAD</w:t>
      </w:r>
      <w:r w:rsidRPr="00D62EE0">
        <w:t>数据集包含</w:t>
      </w:r>
      <w:r w:rsidRPr="00D62EE0">
        <w:t>510</w:t>
      </w:r>
      <w:r w:rsidRPr="00D62EE0">
        <w:t>份源自美国证券交易委员会（</w:t>
      </w:r>
      <w:r w:rsidRPr="00D62EE0">
        <w:t>SEC</w:t>
      </w:r>
      <w:r w:rsidRPr="00D62EE0">
        <w:t>）公开披露的真实商业合同，涵盖供应协议、许可协议及服务协议等核心业务门类。选取该数据集作为实验载体，其核心逻辑建立在合同语料同企业知识检索任务的三重强关联之上：</w:t>
      </w:r>
    </w:p>
    <w:p w14:paraId="0C32D1B0" w14:textId="77777777" w:rsidR="00AF522A" w:rsidRPr="00D62EE0" w:rsidRDefault="00000000">
      <w:pPr>
        <w:ind w:firstLine="480"/>
      </w:pPr>
      <w:r w:rsidRPr="00D62EE0">
        <w:rPr>
          <w:rFonts w:hint="eastAsia"/>
        </w:rPr>
        <w:t>（</w:t>
      </w:r>
      <w:r w:rsidRPr="00D62EE0">
        <w:rPr>
          <w:rFonts w:hint="eastAsia"/>
        </w:rPr>
        <w:t>1</w:t>
      </w:r>
      <w:r w:rsidRPr="00D62EE0">
        <w:rPr>
          <w:rFonts w:hint="eastAsia"/>
        </w:rPr>
        <w:t>）</w:t>
      </w:r>
      <w:r w:rsidRPr="00D62EE0">
        <w:t>语料形态同企业元知识结构的逻辑同源性</w:t>
      </w:r>
    </w:p>
    <w:p w14:paraId="14A2F540" w14:textId="77777777" w:rsidR="00AF522A" w:rsidRPr="00D62EE0" w:rsidRDefault="00000000">
      <w:pPr>
        <w:ind w:firstLine="480"/>
      </w:pPr>
      <w:r w:rsidRPr="00D62EE0">
        <w:t>合同文本作为企业知识检索中最具代表性的非结构化载体，其内部蕴含的权利义务、生效条件同前置约束，实质上构成了企业运营的</w:t>
      </w:r>
      <w:r w:rsidRPr="00D62EE0">
        <w:t>“</w:t>
      </w:r>
      <w:r w:rsidRPr="00D62EE0">
        <w:t>逻辑底座</w:t>
      </w:r>
      <w:r w:rsidRPr="00D62EE0">
        <w:t>”</w:t>
      </w:r>
      <w:r w:rsidRPr="00D62EE0">
        <w:t>。</w:t>
      </w:r>
      <w:r w:rsidRPr="00D62EE0">
        <w:t>CUAD</w:t>
      </w:r>
      <w:r w:rsidRPr="00D62EE0">
        <w:t>中错综复杂的逻辑依赖，为验证</w:t>
      </w:r>
      <w:r w:rsidRPr="00D62EE0">
        <w:t>E-GraphRAG</w:t>
      </w:r>
      <w:r w:rsidRPr="00D62EE0">
        <w:t>框架在</w:t>
      </w:r>
      <w:r w:rsidRPr="00D62EE0">
        <w:t>“</w:t>
      </w:r>
      <w:r w:rsidRPr="00D62EE0">
        <w:t>结构关系路由（</w:t>
      </w:r>
      <w:proofErr w:type="spellStart"/>
      <w:r w:rsidRPr="00D62EE0">
        <w:t>StructuralRoute</w:t>
      </w:r>
      <w:proofErr w:type="spellEnd"/>
      <w:r w:rsidRPr="00D62EE0">
        <w:t>）</w:t>
      </w:r>
      <w:r w:rsidRPr="00D62EE0">
        <w:t>”</w:t>
      </w:r>
      <w:r w:rsidRPr="00D62EE0">
        <w:t>维度的路径桥接能力提供了真实的压力测试场。</w:t>
      </w:r>
    </w:p>
    <w:p w14:paraId="4AA76773" w14:textId="77777777" w:rsidR="00AF522A" w:rsidRPr="00D62EE0" w:rsidRDefault="00000000">
      <w:pPr>
        <w:ind w:firstLine="480"/>
      </w:pPr>
      <w:r w:rsidRPr="00D62EE0">
        <w:rPr>
          <w:rFonts w:hint="eastAsia"/>
        </w:rPr>
        <w:t>（</w:t>
      </w:r>
      <w:r w:rsidRPr="00D62EE0">
        <w:rPr>
          <w:rFonts w:hint="eastAsia"/>
        </w:rPr>
        <w:t>2</w:t>
      </w:r>
      <w:r w:rsidRPr="00D62EE0">
        <w:rPr>
          <w:rFonts w:hint="eastAsia"/>
        </w:rPr>
        <w:t>）</w:t>
      </w:r>
      <w:r w:rsidRPr="00D62EE0">
        <w:t>标注体系同多层级知识组织的物理映射性</w:t>
      </w:r>
    </w:p>
    <w:p w14:paraId="13388065" w14:textId="77777777" w:rsidR="00AF522A" w:rsidRPr="00D62EE0" w:rsidRDefault="00000000">
      <w:pPr>
        <w:ind w:firstLine="480"/>
      </w:pPr>
      <w:r w:rsidRPr="00D62EE0">
        <w:t>CUAD</w:t>
      </w:r>
      <w:r w:rsidRPr="00D62EE0">
        <w:t>针对</w:t>
      </w:r>
      <w:r w:rsidRPr="00D62EE0">
        <w:t>41</w:t>
      </w:r>
      <w:r w:rsidRPr="00D62EE0">
        <w:t>类核心业务条款执行了超过</w:t>
      </w:r>
      <w:r w:rsidRPr="00D62EE0">
        <w:t>13,000</w:t>
      </w:r>
      <w:r w:rsidRPr="00D62EE0">
        <w:t>条细粒度标注，涵盖了条款定义、责任边界同法律救济等维度。这种高密度的专家标注体系，致使本研究能够将其映射为受</w:t>
      </w:r>
      <w:r w:rsidRPr="00D62EE0">
        <w:t>Schema</w:t>
      </w:r>
      <w:r w:rsidRPr="00D62EE0">
        <w:t>约束的</w:t>
      </w:r>
      <w:r w:rsidRPr="00D62EE0">
        <w:t>“</w:t>
      </w:r>
      <w:r w:rsidRPr="00D62EE0">
        <w:t>属性层</w:t>
      </w:r>
      <w:r w:rsidRPr="00D62EE0">
        <w:t>—</w:t>
      </w:r>
      <w:r w:rsidRPr="00D62EE0">
        <w:t>实体层</w:t>
      </w:r>
      <w:r w:rsidRPr="00D62EE0">
        <w:t>—</w:t>
      </w:r>
      <w:r w:rsidRPr="00D62EE0">
        <w:t>社区层</w:t>
      </w:r>
      <w:r w:rsidRPr="00D62EE0">
        <w:t>”</w:t>
      </w:r>
      <w:r w:rsidRPr="00D62EE0">
        <w:t>多粒度网络。通过将标注内容转化为</w:t>
      </w:r>
      <w:r w:rsidRPr="00D62EE0">
        <w:t>“</w:t>
      </w:r>
      <w:r w:rsidRPr="00D62EE0">
        <w:t>原子事实账本（</w:t>
      </w:r>
      <w:proofErr w:type="spellStart"/>
      <w:r w:rsidRPr="00D62EE0">
        <w:t>FactLedger</w:t>
      </w:r>
      <w:proofErr w:type="spellEnd"/>
      <w:r w:rsidRPr="00D62EE0">
        <w:t>）</w:t>
      </w:r>
      <w:r w:rsidRPr="00D62EE0">
        <w:t>”</w:t>
      </w:r>
      <w:r w:rsidRPr="00D62EE0">
        <w:t>的黄金标准（</w:t>
      </w:r>
      <w:proofErr w:type="spellStart"/>
      <w:r w:rsidRPr="00D62EE0">
        <w:t>GroundTruth</w:t>
      </w:r>
      <w:proofErr w:type="spellEnd"/>
      <w:r w:rsidRPr="00D62EE0">
        <w:t>），实验能够量化评估系统在减少拓扑冗余同抑制检索幻觉方面的实效表现。</w:t>
      </w:r>
    </w:p>
    <w:p w14:paraId="79A25F74" w14:textId="77777777" w:rsidR="00AF522A" w:rsidRPr="00D62EE0" w:rsidRDefault="00000000">
      <w:pPr>
        <w:ind w:firstLine="480"/>
      </w:pPr>
      <w:r w:rsidRPr="00D62EE0">
        <w:rPr>
          <w:rFonts w:hint="eastAsia"/>
        </w:rPr>
        <w:t>（</w:t>
      </w:r>
      <w:r w:rsidRPr="00D62EE0">
        <w:rPr>
          <w:rFonts w:hint="eastAsia"/>
        </w:rPr>
        <w:t>3</w:t>
      </w:r>
      <w:r w:rsidRPr="00D62EE0">
        <w:rPr>
          <w:rFonts w:hint="eastAsia"/>
        </w:rPr>
        <w:t>）</w:t>
      </w:r>
      <w:r w:rsidRPr="00D62EE0">
        <w:t>任务复杂度同智能体规划机制的深度适配性</w:t>
      </w:r>
    </w:p>
    <w:p w14:paraId="6534F141" w14:textId="77777777" w:rsidR="00AF522A" w:rsidRPr="00D62EE0" w:rsidRDefault="00000000">
      <w:pPr>
        <w:ind w:firstLine="480"/>
      </w:pPr>
      <w:r w:rsidRPr="00D62EE0">
        <w:lastRenderedPageBreak/>
        <w:t>合同条款通常具有跨段落引用与条件嵌套特征，这种</w:t>
      </w:r>
      <w:r w:rsidRPr="00D62EE0">
        <w:t>“</w:t>
      </w:r>
      <w:r w:rsidRPr="00D62EE0">
        <w:t>语义碎片化</w:t>
      </w:r>
      <w:r w:rsidRPr="00D62EE0">
        <w:t>”</w:t>
      </w:r>
      <w:r w:rsidRPr="00D62EE0">
        <w:t>的现状致使传统语义检索难以形成完整的证据链。本研究利用</w:t>
      </w:r>
      <w:r w:rsidRPr="00D62EE0">
        <w:t>CUAD</w:t>
      </w:r>
      <w:r w:rsidRPr="00D62EE0">
        <w:t>语料构建了梯度化的检索任务，包括针对微观事实定位的</w:t>
      </w:r>
      <w:proofErr w:type="spellStart"/>
      <w:r w:rsidRPr="00D62EE0">
        <w:t>LocalRetrieval</w:t>
      </w:r>
      <w:proofErr w:type="spellEnd"/>
      <w:r w:rsidRPr="00D62EE0">
        <w:t>、针对跨条款逻辑推演的</w:t>
      </w:r>
      <w:proofErr w:type="spellStart"/>
      <w:r w:rsidRPr="00D62EE0">
        <w:t>StructuralReasoning</w:t>
      </w:r>
      <w:proofErr w:type="spellEnd"/>
      <w:r w:rsidRPr="00D62EE0">
        <w:t>以及针对全局合规性评估的</w:t>
      </w:r>
      <w:proofErr w:type="spellStart"/>
      <w:r w:rsidRPr="00D62EE0">
        <w:t>GlobalSynthesis</w:t>
      </w:r>
      <w:proofErr w:type="spellEnd"/>
      <w:r w:rsidRPr="00D62EE0">
        <w:t>。这种分层级的任务设定，能够有效检验</w:t>
      </w:r>
      <w:r w:rsidRPr="00D62EE0">
        <w:t>E-GraphRAG</w:t>
      </w:r>
      <w:r w:rsidRPr="00D62EE0">
        <w:t>在</w:t>
      </w:r>
      <w:r w:rsidRPr="00D62EE0">
        <w:t>“</w:t>
      </w:r>
      <w:r w:rsidRPr="00D62EE0">
        <w:t>规划驱动意图解构</w:t>
      </w:r>
      <w:r w:rsidRPr="00D62EE0">
        <w:t>”</w:t>
      </w:r>
      <w:r w:rsidRPr="00D62EE0">
        <w:t>同</w:t>
      </w:r>
      <w:r w:rsidRPr="00D62EE0">
        <w:t>“</w:t>
      </w:r>
      <w:r w:rsidRPr="00D62EE0">
        <w:t>多源证据逻辑整合</w:t>
      </w:r>
      <w:r w:rsidRPr="00D62EE0">
        <w:t>”</w:t>
      </w:r>
      <w:r w:rsidRPr="00D62EE0">
        <w:t>方面的技术增益，从而论证所提框架在严肃业务咨询场景下的应用价值。</w:t>
      </w:r>
    </w:p>
    <w:p w14:paraId="3B183E14" w14:textId="77777777" w:rsidR="00AF522A" w:rsidRPr="00D62EE0" w:rsidRDefault="00000000">
      <w:pPr>
        <w:pStyle w:val="3"/>
        <w:spacing w:before="120" w:after="120"/>
      </w:pPr>
      <w:bookmarkStart w:id="97" w:name="_Toc229842538"/>
      <w:r w:rsidRPr="00D62EE0">
        <w:rPr>
          <w:rFonts w:hint="eastAsia"/>
        </w:rPr>
        <w:t>实验环境</w:t>
      </w:r>
      <w:bookmarkEnd w:id="96"/>
      <w:bookmarkEnd w:id="97"/>
    </w:p>
    <w:p w14:paraId="2C125B96" w14:textId="77777777" w:rsidR="00AF522A" w:rsidRPr="00D62EE0" w:rsidRDefault="00000000">
      <w:pPr>
        <w:ind w:firstLine="480"/>
      </w:pPr>
      <w:r w:rsidRPr="00D62EE0">
        <w:t>本文实验在统一模型与工具环境下完成。语言理解与信息抽取任务由深度求索</w:t>
      </w:r>
      <w:r w:rsidRPr="00D62EE0">
        <w:rPr>
          <w:rFonts w:hint="eastAsia"/>
        </w:rPr>
        <w:t>推出</w:t>
      </w:r>
      <w:r w:rsidRPr="00D62EE0">
        <w:t>的大语言模型</w:t>
      </w:r>
      <w:r w:rsidRPr="00D62EE0">
        <w:t>DeepSeek-</w:t>
      </w:r>
      <w:r w:rsidRPr="00D62EE0">
        <w:rPr>
          <w:rFonts w:hint="eastAsia"/>
        </w:rPr>
        <w:t>V</w:t>
      </w:r>
      <w:r w:rsidRPr="00D62EE0">
        <w:t>3.2</w:t>
      </w:r>
      <w:r w:rsidRPr="00D62EE0">
        <w:t>完成，用于实体识别、关系抽取以及复杂问题理解。文本语义表示采用阿里云提供的</w:t>
      </w:r>
      <w:r w:rsidRPr="00D62EE0">
        <w:t>text-embedding-v4</w:t>
      </w:r>
      <w:r w:rsidRPr="00D62EE0">
        <w:t>模型生成向量表示，以支持语义检索与相似度计算。</w:t>
      </w:r>
    </w:p>
    <w:p w14:paraId="5750468F" w14:textId="77777777" w:rsidR="00AF522A" w:rsidRPr="00D62EE0" w:rsidRDefault="00000000">
      <w:pPr>
        <w:ind w:firstLine="480"/>
      </w:pPr>
      <w:r w:rsidRPr="00D62EE0">
        <w:t>知识图谱结构构建基于</w:t>
      </w:r>
      <w:proofErr w:type="spellStart"/>
      <w:r w:rsidRPr="00D62EE0">
        <w:t>NetworkX</w:t>
      </w:r>
      <w:proofErr w:type="spellEnd"/>
      <w:r w:rsidRPr="00D62EE0">
        <w:t>实现，图数据结构采用</w:t>
      </w:r>
      <w:proofErr w:type="spellStart"/>
      <w:r w:rsidRPr="00D62EE0">
        <w:t>nx.MultiDiGraph</w:t>
      </w:r>
      <w:proofErr w:type="spellEnd"/>
      <w:r w:rsidRPr="00D62EE0">
        <w:t>，由</w:t>
      </w:r>
      <w:proofErr w:type="spellStart"/>
      <w:r w:rsidRPr="00D62EE0">
        <w:t>KTBuilder</w:t>
      </w:r>
      <w:proofErr w:type="spellEnd"/>
      <w:r w:rsidRPr="00D62EE0">
        <w:t>模块负责完成实体、属性及关系信息的组织与图结构生成。在检索阶段，系统使用</w:t>
      </w:r>
      <w:r w:rsidRPr="00D62EE0">
        <w:t>FAISS</w:t>
      </w:r>
      <w:r w:rsidRPr="00D62EE0">
        <w:t>构建向量索引，并通过</w:t>
      </w:r>
      <w:proofErr w:type="spellStart"/>
      <w:r w:rsidRPr="00D62EE0">
        <w:t>DualFAISSRetriever</w:t>
      </w:r>
      <w:proofErr w:type="spellEnd"/>
      <w:r w:rsidRPr="00D62EE0">
        <w:t>实现多粒度语义检索，包括节点、关系、三元组、社区及文本片段等不同检索对象，底层索引采用</w:t>
      </w:r>
      <w:proofErr w:type="spellStart"/>
      <w:r w:rsidRPr="00D62EE0">
        <w:t>faiss.IndexFlatIP</w:t>
      </w:r>
      <w:proofErr w:type="spellEnd"/>
      <w:r w:rsidRPr="00D62EE0">
        <w:t>实现向量相似度匹配。由于语言模型推理与向量计算主要通过在线</w:t>
      </w:r>
      <w:r w:rsidRPr="00D62EE0">
        <w:t>API</w:t>
      </w:r>
      <w:r w:rsidRPr="00D62EE0">
        <w:t>完成，本地环境仅承担图结构组织与检索流程控制功能，因此实验结果对本地硬件资源依赖较</w:t>
      </w:r>
      <w:r w:rsidRPr="00D62EE0">
        <w:rPr>
          <w:rFonts w:hint="eastAsia"/>
        </w:rPr>
        <w:t>小</w:t>
      </w:r>
      <w:r w:rsidRPr="00D62EE0">
        <w:t>。</w:t>
      </w:r>
    </w:p>
    <w:p w14:paraId="21BC566E" w14:textId="04AC4FF1" w:rsidR="00C03ED2" w:rsidRPr="00D62EE0" w:rsidRDefault="00C03ED2" w:rsidP="00C03ED2">
      <w:pPr>
        <w:pStyle w:val="3"/>
        <w:spacing w:before="120" w:after="120"/>
      </w:pPr>
      <w:bookmarkStart w:id="98" w:name="_Toc229842539"/>
      <w:r w:rsidRPr="00D62EE0">
        <w:t>实验参数与模型配置</w:t>
      </w:r>
      <w:bookmarkEnd w:id="98"/>
    </w:p>
    <w:p w14:paraId="6E590503" w14:textId="2A26108F" w:rsidR="00C03ED2" w:rsidRPr="00D62EE0" w:rsidRDefault="00C03ED2" w:rsidP="00C03ED2">
      <w:pPr>
        <w:ind w:firstLine="480"/>
      </w:pPr>
      <w:r w:rsidRPr="00D62EE0">
        <w:t>为验证</w:t>
      </w:r>
      <w:r w:rsidRPr="00D62EE0">
        <w:t>E-GraphRAG</w:t>
      </w:r>
      <w:r w:rsidRPr="00D62EE0">
        <w:t>框架的有效性，本研究对系统构建、调度机制同评测流程中的核心参数执行了标准化设定，如表</w:t>
      </w:r>
      <w:r w:rsidRPr="00D62EE0">
        <w:t>5-</w:t>
      </w:r>
      <w:r w:rsidR="00DA5DF0" w:rsidRPr="00D62EE0">
        <w:t>1</w:t>
      </w:r>
      <w:r w:rsidRPr="00D62EE0">
        <w:t>所示。</w:t>
      </w:r>
    </w:p>
    <w:p w14:paraId="7F8FBBB8" w14:textId="2A664566" w:rsidR="00C03ED2" w:rsidRPr="00D62EE0" w:rsidRDefault="00C03ED2" w:rsidP="00C03ED2">
      <w:pPr>
        <w:pStyle w:val="affc"/>
      </w:pPr>
      <w:r w:rsidRPr="00D62EE0">
        <w:t>表</w:t>
      </w:r>
      <w:r w:rsidRPr="00D62EE0">
        <w:t>5-</w:t>
      </w:r>
      <w:r w:rsidR="00DA5DF0" w:rsidRPr="00D62EE0">
        <w:t>1</w:t>
      </w:r>
      <w:r w:rsidRPr="00D62EE0">
        <w:t>.E-GraphRAG</w:t>
      </w:r>
      <w:r w:rsidRPr="00D62EE0">
        <w:t>系统核心实验参数配置表</w:t>
      </w:r>
    </w:p>
    <w:tbl>
      <w:tblPr>
        <w:tblW w:w="0" w:type="auto"/>
        <w:tblCellSpacing w:w="15" w:type="dxa"/>
        <w:tblCellMar>
          <w:left w:w="0" w:type="dxa"/>
          <w:right w:w="0" w:type="dxa"/>
        </w:tblCellMar>
        <w:tblLook w:val="04A0" w:firstRow="1" w:lastRow="0" w:firstColumn="1" w:lastColumn="0" w:noHBand="0" w:noVBand="1"/>
      </w:tblPr>
      <w:tblGrid>
        <w:gridCol w:w="1233"/>
        <w:gridCol w:w="2101"/>
        <w:gridCol w:w="1797"/>
        <w:gridCol w:w="3546"/>
      </w:tblGrid>
      <w:tr w:rsidR="00C03ED2" w:rsidRPr="00D62EE0" w14:paraId="00D6488D" w14:textId="77777777" w:rsidTr="00C03ED2">
        <w:trPr>
          <w:tblHeader/>
          <w:tblCellSpacing w:w="15" w:type="dxa"/>
        </w:trPr>
        <w:tc>
          <w:tcPr>
            <w:tcW w:w="0" w:type="auto"/>
            <w:tcBorders>
              <w:top w:val="single" w:sz="4" w:space="0" w:color="auto"/>
              <w:bottom w:val="single" w:sz="4" w:space="0" w:color="auto"/>
            </w:tcBorders>
            <w:tcMar>
              <w:right w:w="180" w:type="dxa"/>
            </w:tcMar>
            <w:vAlign w:val="center"/>
            <w:hideMark/>
          </w:tcPr>
          <w:p w14:paraId="0A35E487" w14:textId="77777777" w:rsidR="00C03ED2" w:rsidRPr="00D62EE0" w:rsidRDefault="00C03ED2" w:rsidP="00C03ED2">
            <w:pPr>
              <w:pStyle w:val="ad"/>
            </w:pPr>
            <w:r w:rsidRPr="00D62EE0">
              <w:rPr>
                <w:bdr w:val="none" w:sz="0" w:space="0" w:color="auto" w:frame="1"/>
              </w:rPr>
              <w:t>模块分类</w:t>
            </w:r>
          </w:p>
        </w:tc>
        <w:tc>
          <w:tcPr>
            <w:tcW w:w="0" w:type="auto"/>
            <w:tcBorders>
              <w:top w:val="single" w:sz="4" w:space="0" w:color="auto"/>
              <w:bottom w:val="single" w:sz="4" w:space="0" w:color="auto"/>
            </w:tcBorders>
            <w:tcMar>
              <w:right w:w="180" w:type="dxa"/>
            </w:tcMar>
            <w:vAlign w:val="center"/>
            <w:hideMark/>
          </w:tcPr>
          <w:p w14:paraId="508CD16E" w14:textId="77777777" w:rsidR="00C03ED2" w:rsidRPr="00D62EE0" w:rsidRDefault="00C03ED2" w:rsidP="00C03ED2">
            <w:pPr>
              <w:pStyle w:val="ad"/>
            </w:pPr>
            <w:r w:rsidRPr="00D62EE0">
              <w:rPr>
                <w:bdr w:val="none" w:sz="0" w:space="0" w:color="auto" w:frame="1"/>
              </w:rPr>
              <w:t>参数名称</w:t>
            </w:r>
          </w:p>
        </w:tc>
        <w:tc>
          <w:tcPr>
            <w:tcW w:w="0" w:type="auto"/>
            <w:tcBorders>
              <w:top w:val="single" w:sz="4" w:space="0" w:color="auto"/>
              <w:bottom w:val="single" w:sz="4" w:space="0" w:color="auto"/>
            </w:tcBorders>
            <w:tcMar>
              <w:right w:w="180" w:type="dxa"/>
            </w:tcMar>
            <w:vAlign w:val="center"/>
            <w:hideMark/>
          </w:tcPr>
          <w:p w14:paraId="454B4041" w14:textId="77777777" w:rsidR="00C03ED2" w:rsidRPr="00D62EE0" w:rsidRDefault="00C03ED2" w:rsidP="00C03ED2">
            <w:pPr>
              <w:pStyle w:val="ad"/>
            </w:pPr>
            <w:r w:rsidRPr="00D62EE0">
              <w:rPr>
                <w:bdr w:val="none" w:sz="0" w:space="0" w:color="auto" w:frame="1"/>
              </w:rPr>
              <w:t>设定值</w:t>
            </w:r>
          </w:p>
        </w:tc>
        <w:tc>
          <w:tcPr>
            <w:tcW w:w="0" w:type="auto"/>
            <w:tcBorders>
              <w:top w:val="single" w:sz="4" w:space="0" w:color="auto"/>
              <w:bottom w:val="single" w:sz="4" w:space="0" w:color="auto"/>
            </w:tcBorders>
            <w:tcMar>
              <w:right w:w="0" w:type="dxa"/>
            </w:tcMar>
            <w:vAlign w:val="center"/>
            <w:hideMark/>
          </w:tcPr>
          <w:p w14:paraId="72ECC88A" w14:textId="77777777" w:rsidR="00C03ED2" w:rsidRPr="00D62EE0" w:rsidRDefault="00C03ED2" w:rsidP="00C03ED2">
            <w:pPr>
              <w:pStyle w:val="ad"/>
            </w:pPr>
            <w:r w:rsidRPr="00D62EE0">
              <w:rPr>
                <w:bdr w:val="none" w:sz="0" w:space="0" w:color="auto" w:frame="1"/>
              </w:rPr>
              <w:t>选取依据与功能说明</w:t>
            </w:r>
          </w:p>
        </w:tc>
      </w:tr>
      <w:tr w:rsidR="00C03ED2" w:rsidRPr="00D62EE0" w14:paraId="74DB1479" w14:textId="77777777" w:rsidTr="00C03ED2">
        <w:trPr>
          <w:tblCellSpacing w:w="15" w:type="dxa"/>
        </w:trPr>
        <w:tc>
          <w:tcPr>
            <w:tcW w:w="0" w:type="auto"/>
            <w:tcMar>
              <w:right w:w="180" w:type="dxa"/>
            </w:tcMar>
            <w:vAlign w:val="center"/>
            <w:hideMark/>
          </w:tcPr>
          <w:p w14:paraId="37AA0AC9" w14:textId="77777777" w:rsidR="00C03ED2" w:rsidRPr="00D62EE0" w:rsidRDefault="00C03ED2" w:rsidP="00C03ED2">
            <w:pPr>
              <w:pStyle w:val="ad"/>
            </w:pPr>
            <w:r w:rsidRPr="00D62EE0">
              <w:rPr>
                <w:bdr w:val="none" w:sz="0" w:space="0" w:color="auto" w:frame="1"/>
              </w:rPr>
              <w:t>语言模型基座</w:t>
            </w:r>
          </w:p>
        </w:tc>
        <w:tc>
          <w:tcPr>
            <w:tcW w:w="0" w:type="auto"/>
            <w:tcMar>
              <w:right w:w="180" w:type="dxa"/>
            </w:tcMar>
            <w:vAlign w:val="center"/>
            <w:hideMark/>
          </w:tcPr>
          <w:p w14:paraId="116C9864" w14:textId="77777777" w:rsidR="00C03ED2" w:rsidRPr="00D62EE0" w:rsidRDefault="00C03ED2" w:rsidP="00C03ED2">
            <w:pPr>
              <w:pStyle w:val="ad"/>
            </w:pPr>
            <w:r w:rsidRPr="00D62EE0">
              <w:rPr>
                <w:bdr w:val="none" w:sz="0" w:space="0" w:color="auto" w:frame="1"/>
              </w:rPr>
              <w:t>全局</w:t>
            </w:r>
            <w:r w:rsidRPr="00D62EE0">
              <w:rPr>
                <w:bdr w:val="none" w:sz="0" w:space="0" w:color="auto" w:frame="1"/>
              </w:rPr>
              <w:t>LLM</w:t>
            </w:r>
            <w:r w:rsidRPr="00D62EE0">
              <w:rPr>
                <w:bdr w:val="none" w:sz="0" w:space="0" w:color="auto" w:frame="1"/>
              </w:rPr>
              <w:t>模型</w:t>
            </w:r>
          </w:p>
        </w:tc>
        <w:tc>
          <w:tcPr>
            <w:tcW w:w="0" w:type="auto"/>
            <w:tcMar>
              <w:right w:w="180" w:type="dxa"/>
            </w:tcMar>
            <w:vAlign w:val="center"/>
            <w:hideMark/>
          </w:tcPr>
          <w:p w14:paraId="0E1EEB54" w14:textId="77777777" w:rsidR="00C03ED2" w:rsidRPr="00D62EE0" w:rsidRDefault="00C03ED2" w:rsidP="00C03ED2">
            <w:pPr>
              <w:pStyle w:val="ad"/>
            </w:pPr>
            <w:r w:rsidRPr="00D62EE0">
              <w:rPr>
                <w:bdr w:val="none" w:sz="0" w:space="0" w:color="auto" w:frame="1"/>
              </w:rPr>
              <w:t>DeepSeek-V3.2</w:t>
            </w:r>
          </w:p>
        </w:tc>
        <w:tc>
          <w:tcPr>
            <w:tcW w:w="0" w:type="auto"/>
            <w:tcMar>
              <w:right w:w="0" w:type="dxa"/>
            </w:tcMar>
            <w:vAlign w:val="center"/>
            <w:hideMark/>
          </w:tcPr>
          <w:p w14:paraId="5336B56E" w14:textId="77777777" w:rsidR="00C03ED2" w:rsidRPr="00D62EE0" w:rsidRDefault="00C03ED2" w:rsidP="00C03ED2">
            <w:pPr>
              <w:pStyle w:val="ad"/>
            </w:pPr>
            <w:r w:rsidRPr="00D62EE0">
              <w:rPr>
                <w:bdr w:val="none" w:sz="0" w:space="0" w:color="auto" w:frame="1"/>
              </w:rPr>
              <w:t>用于意图解构、知识抽取同结论生成</w:t>
            </w:r>
          </w:p>
        </w:tc>
      </w:tr>
      <w:tr w:rsidR="00C03ED2" w:rsidRPr="00D62EE0" w14:paraId="3C2ED2E5" w14:textId="77777777" w:rsidTr="00C03ED2">
        <w:trPr>
          <w:tblCellSpacing w:w="15" w:type="dxa"/>
        </w:trPr>
        <w:tc>
          <w:tcPr>
            <w:tcW w:w="0" w:type="auto"/>
            <w:tcMar>
              <w:right w:w="180" w:type="dxa"/>
            </w:tcMar>
            <w:vAlign w:val="center"/>
            <w:hideMark/>
          </w:tcPr>
          <w:p w14:paraId="13AD6C28" w14:textId="77777777" w:rsidR="00C03ED2" w:rsidRPr="00D62EE0" w:rsidRDefault="00C03ED2" w:rsidP="00C03ED2">
            <w:pPr>
              <w:pStyle w:val="ad"/>
            </w:pPr>
          </w:p>
        </w:tc>
        <w:tc>
          <w:tcPr>
            <w:tcW w:w="0" w:type="auto"/>
            <w:tcMar>
              <w:right w:w="180" w:type="dxa"/>
            </w:tcMar>
            <w:vAlign w:val="center"/>
            <w:hideMark/>
          </w:tcPr>
          <w:p w14:paraId="7F1AFA4B" w14:textId="77777777" w:rsidR="00C03ED2" w:rsidRPr="00D62EE0" w:rsidRDefault="00C03ED2" w:rsidP="00C03ED2">
            <w:pPr>
              <w:pStyle w:val="ad"/>
            </w:pPr>
            <w:r w:rsidRPr="00D62EE0">
              <w:rPr>
                <w:bdr w:val="none" w:sz="0" w:space="0" w:color="auto" w:frame="1"/>
              </w:rPr>
              <w:t>生成温度</w:t>
            </w:r>
            <w:r w:rsidRPr="00D62EE0">
              <w:rPr>
                <w:bdr w:val="none" w:sz="0" w:space="0" w:color="auto" w:frame="1"/>
              </w:rPr>
              <w:t>(Temperature)</w:t>
            </w:r>
          </w:p>
        </w:tc>
        <w:tc>
          <w:tcPr>
            <w:tcW w:w="0" w:type="auto"/>
            <w:tcMar>
              <w:right w:w="180" w:type="dxa"/>
            </w:tcMar>
            <w:vAlign w:val="center"/>
            <w:hideMark/>
          </w:tcPr>
          <w:p w14:paraId="4900FF30" w14:textId="77777777" w:rsidR="00C03ED2" w:rsidRPr="00D62EE0" w:rsidRDefault="00C03ED2" w:rsidP="00C03ED2">
            <w:pPr>
              <w:pStyle w:val="ad"/>
            </w:pPr>
            <w:r w:rsidRPr="00D62EE0">
              <w:rPr>
                <w:bdr w:val="none" w:sz="0" w:space="0" w:color="auto" w:frame="1"/>
              </w:rPr>
              <w:t>0.3</w:t>
            </w:r>
          </w:p>
        </w:tc>
        <w:tc>
          <w:tcPr>
            <w:tcW w:w="0" w:type="auto"/>
            <w:tcMar>
              <w:right w:w="0" w:type="dxa"/>
            </w:tcMar>
            <w:vAlign w:val="center"/>
            <w:hideMark/>
          </w:tcPr>
          <w:p w14:paraId="464ABC83" w14:textId="77777777" w:rsidR="00C03ED2" w:rsidRPr="00D62EE0" w:rsidRDefault="00C03ED2" w:rsidP="00C03ED2">
            <w:pPr>
              <w:pStyle w:val="ad"/>
            </w:pPr>
            <w:r w:rsidRPr="00D62EE0">
              <w:rPr>
                <w:bdr w:val="none" w:sz="0" w:space="0" w:color="auto" w:frame="1"/>
              </w:rPr>
              <w:t>抑制生成随机性，保障企业级答案的确定性</w:t>
            </w:r>
          </w:p>
        </w:tc>
      </w:tr>
      <w:tr w:rsidR="00C03ED2" w:rsidRPr="00D62EE0" w14:paraId="2F043A66" w14:textId="77777777" w:rsidTr="00C03ED2">
        <w:trPr>
          <w:tblCellSpacing w:w="15" w:type="dxa"/>
        </w:trPr>
        <w:tc>
          <w:tcPr>
            <w:tcW w:w="0" w:type="auto"/>
            <w:tcMar>
              <w:right w:w="180" w:type="dxa"/>
            </w:tcMar>
            <w:vAlign w:val="center"/>
            <w:hideMark/>
          </w:tcPr>
          <w:p w14:paraId="6B5D64D8" w14:textId="77777777" w:rsidR="00C03ED2" w:rsidRPr="00D62EE0" w:rsidRDefault="00C03ED2" w:rsidP="00C03ED2">
            <w:pPr>
              <w:pStyle w:val="ad"/>
            </w:pPr>
            <w:r w:rsidRPr="00D62EE0">
              <w:rPr>
                <w:bdr w:val="none" w:sz="0" w:space="0" w:color="auto" w:frame="1"/>
              </w:rPr>
              <w:t>知识索引构建</w:t>
            </w:r>
          </w:p>
        </w:tc>
        <w:tc>
          <w:tcPr>
            <w:tcW w:w="0" w:type="auto"/>
            <w:tcMar>
              <w:right w:w="180" w:type="dxa"/>
            </w:tcMar>
            <w:vAlign w:val="center"/>
            <w:hideMark/>
          </w:tcPr>
          <w:p w14:paraId="78F2A182" w14:textId="77777777" w:rsidR="00C03ED2" w:rsidRPr="00D62EE0" w:rsidRDefault="00C03ED2" w:rsidP="00C03ED2">
            <w:pPr>
              <w:pStyle w:val="ad"/>
            </w:pPr>
            <w:r w:rsidRPr="00D62EE0">
              <w:rPr>
                <w:bdr w:val="none" w:sz="0" w:space="0" w:color="auto" w:frame="1"/>
              </w:rPr>
              <w:t>块大小</w:t>
            </w:r>
            <w:r w:rsidRPr="00D62EE0">
              <w:rPr>
                <w:bdr w:val="none" w:sz="0" w:space="0" w:color="auto" w:frame="1"/>
              </w:rPr>
              <w:t>(</w:t>
            </w:r>
            <w:proofErr w:type="spellStart"/>
            <w:r w:rsidRPr="00D62EE0">
              <w:rPr>
                <w:bdr w:val="none" w:sz="0" w:space="0" w:color="auto" w:frame="1"/>
              </w:rPr>
              <w:t>ChunkSize</w:t>
            </w:r>
            <w:proofErr w:type="spellEnd"/>
            <w:r w:rsidRPr="00D62EE0">
              <w:rPr>
                <w:bdr w:val="none" w:sz="0" w:space="0" w:color="auto" w:frame="1"/>
              </w:rPr>
              <w:t>)</w:t>
            </w:r>
          </w:p>
        </w:tc>
        <w:tc>
          <w:tcPr>
            <w:tcW w:w="0" w:type="auto"/>
            <w:tcMar>
              <w:right w:w="180" w:type="dxa"/>
            </w:tcMar>
            <w:vAlign w:val="center"/>
            <w:hideMark/>
          </w:tcPr>
          <w:p w14:paraId="0F2AFFC6" w14:textId="77777777" w:rsidR="00C03ED2" w:rsidRPr="00D62EE0" w:rsidRDefault="00C03ED2" w:rsidP="00C03ED2">
            <w:pPr>
              <w:pStyle w:val="ad"/>
            </w:pPr>
            <w:r w:rsidRPr="00D62EE0">
              <w:rPr>
                <w:bdr w:val="none" w:sz="0" w:space="0" w:color="auto" w:frame="1"/>
              </w:rPr>
              <w:t>1000</w:t>
            </w:r>
          </w:p>
        </w:tc>
        <w:tc>
          <w:tcPr>
            <w:tcW w:w="0" w:type="auto"/>
            <w:tcMar>
              <w:right w:w="0" w:type="dxa"/>
            </w:tcMar>
            <w:vAlign w:val="center"/>
            <w:hideMark/>
          </w:tcPr>
          <w:p w14:paraId="7FA31908" w14:textId="77777777" w:rsidR="00C03ED2" w:rsidRPr="00D62EE0" w:rsidRDefault="00C03ED2" w:rsidP="00C03ED2">
            <w:pPr>
              <w:pStyle w:val="ad"/>
            </w:pPr>
            <w:r w:rsidRPr="00D62EE0">
              <w:rPr>
                <w:bdr w:val="none" w:sz="0" w:space="0" w:color="auto" w:frame="1"/>
              </w:rPr>
              <w:t>兼顾合同条款的完整性与索引检索效率</w:t>
            </w:r>
          </w:p>
        </w:tc>
      </w:tr>
      <w:tr w:rsidR="00C03ED2" w:rsidRPr="00D62EE0" w14:paraId="673852FE" w14:textId="77777777" w:rsidTr="00C03ED2">
        <w:trPr>
          <w:tblCellSpacing w:w="15" w:type="dxa"/>
        </w:trPr>
        <w:tc>
          <w:tcPr>
            <w:tcW w:w="0" w:type="auto"/>
            <w:tcMar>
              <w:right w:w="180" w:type="dxa"/>
            </w:tcMar>
            <w:vAlign w:val="center"/>
            <w:hideMark/>
          </w:tcPr>
          <w:p w14:paraId="50412382" w14:textId="77777777" w:rsidR="00C03ED2" w:rsidRPr="00D62EE0" w:rsidRDefault="00C03ED2" w:rsidP="00C03ED2">
            <w:pPr>
              <w:pStyle w:val="ad"/>
            </w:pPr>
          </w:p>
        </w:tc>
        <w:tc>
          <w:tcPr>
            <w:tcW w:w="0" w:type="auto"/>
            <w:tcMar>
              <w:right w:w="180" w:type="dxa"/>
            </w:tcMar>
            <w:vAlign w:val="center"/>
            <w:hideMark/>
          </w:tcPr>
          <w:p w14:paraId="6DFC24DD" w14:textId="77777777" w:rsidR="00C03ED2" w:rsidRPr="00D62EE0" w:rsidRDefault="00C03ED2" w:rsidP="00C03ED2">
            <w:pPr>
              <w:pStyle w:val="ad"/>
            </w:pPr>
            <w:r w:rsidRPr="00D62EE0">
              <w:rPr>
                <w:bdr w:val="none" w:sz="0" w:space="0" w:color="auto" w:frame="1"/>
              </w:rPr>
              <w:t>重叠度</w:t>
            </w:r>
            <w:r w:rsidRPr="00D62EE0">
              <w:rPr>
                <w:bdr w:val="none" w:sz="0" w:space="0" w:color="auto" w:frame="1"/>
              </w:rPr>
              <w:t>(</w:t>
            </w:r>
            <w:proofErr w:type="spellStart"/>
            <w:r w:rsidRPr="00D62EE0">
              <w:rPr>
                <w:bdr w:val="none" w:sz="0" w:space="0" w:color="auto" w:frame="1"/>
              </w:rPr>
              <w:t>ChunkOverlap</w:t>
            </w:r>
            <w:proofErr w:type="spellEnd"/>
            <w:r w:rsidRPr="00D62EE0">
              <w:rPr>
                <w:bdr w:val="none" w:sz="0" w:space="0" w:color="auto" w:frame="1"/>
              </w:rPr>
              <w:t>)</w:t>
            </w:r>
          </w:p>
        </w:tc>
        <w:tc>
          <w:tcPr>
            <w:tcW w:w="0" w:type="auto"/>
            <w:tcMar>
              <w:right w:w="180" w:type="dxa"/>
            </w:tcMar>
            <w:vAlign w:val="center"/>
            <w:hideMark/>
          </w:tcPr>
          <w:p w14:paraId="7D1F2F0A" w14:textId="77777777" w:rsidR="00C03ED2" w:rsidRPr="00D62EE0" w:rsidRDefault="00C03ED2" w:rsidP="00C03ED2">
            <w:pPr>
              <w:pStyle w:val="ad"/>
            </w:pPr>
            <w:r w:rsidRPr="00D62EE0">
              <w:rPr>
                <w:bdr w:val="none" w:sz="0" w:space="0" w:color="auto" w:frame="1"/>
              </w:rPr>
              <w:t>120</w:t>
            </w:r>
          </w:p>
        </w:tc>
        <w:tc>
          <w:tcPr>
            <w:tcW w:w="0" w:type="auto"/>
            <w:tcMar>
              <w:right w:w="0" w:type="dxa"/>
            </w:tcMar>
            <w:vAlign w:val="center"/>
            <w:hideMark/>
          </w:tcPr>
          <w:p w14:paraId="305C7D1B" w14:textId="77777777" w:rsidR="00C03ED2" w:rsidRPr="00D62EE0" w:rsidRDefault="00C03ED2" w:rsidP="00C03ED2">
            <w:pPr>
              <w:pStyle w:val="ad"/>
            </w:pPr>
            <w:r w:rsidRPr="00D62EE0">
              <w:rPr>
                <w:bdr w:val="none" w:sz="0" w:space="0" w:color="auto" w:frame="1"/>
              </w:rPr>
              <w:t>确保跨文本块的语义连续性同实体连接</w:t>
            </w:r>
          </w:p>
        </w:tc>
      </w:tr>
      <w:tr w:rsidR="00C03ED2" w:rsidRPr="00D62EE0" w14:paraId="36843F26" w14:textId="77777777" w:rsidTr="00C03ED2">
        <w:trPr>
          <w:tblCellSpacing w:w="15" w:type="dxa"/>
        </w:trPr>
        <w:tc>
          <w:tcPr>
            <w:tcW w:w="0" w:type="auto"/>
            <w:tcMar>
              <w:right w:w="180" w:type="dxa"/>
            </w:tcMar>
            <w:vAlign w:val="center"/>
            <w:hideMark/>
          </w:tcPr>
          <w:p w14:paraId="76D4C079" w14:textId="77777777" w:rsidR="00C03ED2" w:rsidRPr="00D62EE0" w:rsidRDefault="00C03ED2" w:rsidP="00C03ED2">
            <w:pPr>
              <w:pStyle w:val="ad"/>
            </w:pPr>
          </w:p>
        </w:tc>
        <w:tc>
          <w:tcPr>
            <w:tcW w:w="0" w:type="auto"/>
            <w:tcMar>
              <w:right w:w="180" w:type="dxa"/>
            </w:tcMar>
            <w:vAlign w:val="center"/>
            <w:hideMark/>
          </w:tcPr>
          <w:p w14:paraId="5AE8D8DE" w14:textId="77777777" w:rsidR="00C03ED2" w:rsidRPr="00D62EE0" w:rsidRDefault="00C03ED2" w:rsidP="00C03ED2">
            <w:pPr>
              <w:pStyle w:val="ad"/>
            </w:pPr>
            <w:r w:rsidRPr="00D62EE0">
              <w:rPr>
                <w:bdr w:val="none" w:sz="0" w:space="0" w:color="auto" w:frame="1"/>
              </w:rPr>
              <w:t>嵌入模型</w:t>
            </w:r>
            <w:r w:rsidRPr="00D62EE0">
              <w:rPr>
                <w:bdr w:val="none" w:sz="0" w:space="0" w:color="auto" w:frame="1"/>
              </w:rPr>
              <w:lastRenderedPageBreak/>
              <w:t>(Embedding)</w:t>
            </w:r>
          </w:p>
        </w:tc>
        <w:tc>
          <w:tcPr>
            <w:tcW w:w="0" w:type="auto"/>
            <w:tcMar>
              <w:right w:w="180" w:type="dxa"/>
            </w:tcMar>
            <w:vAlign w:val="center"/>
            <w:hideMark/>
          </w:tcPr>
          <w:p w14:paraId="31D4A0AE" w14:textId="77777777" w:rsidR="00C03ED2" w:rsidRPr="00D62EE0" w:rsidRDefault="00C03ED2" w:rsidP="00C03ED2">
            <w:pPr>
              <w:pStyle w:val="ad"/>
            </w:pPr>
            <w:r w:rsidRPr="00D62EE0">
              <w:rPr>
                <w:bdr w:val="none" w:sz="0" w:space="0" w:color="auto" w:frame="1"/>
              </w:rPr>
              <w:lastRenderedPageBreak/>
              <w:t>all-MiniLM-L6-v2</w:t>
            </w:r>
          </w:p>
        </w:tc>
        <w:tc>
          <w:tcPr>
            <w:tcW w:w="0" w:type="auto"/>
            <w:tcMar>
              <w:right w:w="0" w:type="dxa"/>
            </w:tcMar>
            <w:vAlign w:val="center"/>
            <w:hideMark/>
          </w:tcPr>
          <w:p w14:paraId="4524F97E" w14:textId="77777777" w:rsidR="00C03ED2" w:rsidRPr="00D62EE0" w:rsidRDefault="00C03ED2" w:rsidP="00C03ED2">
            <w:pPr>
              <w:pStyle w:val="ad"/>
            </w:pPr>
            <w:r w:rsidRPr="00D62EE0">
              <w:rPr>
                <w:bdr w:val="none" w:sz="0" w:space="0" w:color="auto" w:frame="1"/>
              </w:rPr>
              <w:t>生成</w:t>
            </w:r>
            <w:r w:rsidRPr="00D62EE0">
              <w:rPr>
                <w:bdr w:val="none" w:sz="0" w:space="0" w:color="auto" w:frame="1"/>
              </w:rPr>
              <w:t>384</w:t>
            </w:r>
            <w:r w:rsidRPr="00D62EE0">
              <w:rPr>
                <w:bdr w:val="none" w:sz="0" w:space="0" w:color="auto" w:frame="1"/>
              </w:rPr>
              <w:t>维特征向量，适配</w:t>
            </w:r>
            <w:proofErr w:type="spellStart"/>
            <w:r w:rsidRPr="00D62EE0">
              <w:rPr>
                <w:bdr w:val="none" w:sz="0" w:space="0" w:color="auto" w:frame="1"/>
              </w:rPr>
              <w:t>Faiss</w:t>
            </w:r>
            <w:proofErr w:type="spellEnd"/>
            <w:r w:rsidRPr="00D62EE0">
              <w:rPr>
                <w:bdr w:val="none" w:sz="0" w:space="0" w:color="auto" w:frame="1"/>
              </w:rPr>
              <w:t>内积</w:t>
            </w:r>
            <w:r w:rsidRPr="00D62EE0">
              <w:rPr>
                <w:bdr w:val="none" w:sz="0" w:space="0" w:color="auto" w:frame="1"/>
              </w:rPr>
              <w:lastRenderedPageBreak/>
              <w:t>索引</w:t>
            </w:r>
          </w:p>
        </w:tc>
      </w:tr>
      <w:tr w:rsidR="00C03ED2" w:rsidRPr="00D62EE0" w14:paraId="2EA4F634" w14:textId="77777777" w:rsidTr="00C03ED2">
        <w:trPr>
          <w:tblCellSpacing w:w="15" w:type="dxa"/>
        </w:trPr>
        <w:tc>
          <w:tcPr>
            <w:tcW w:w="0" w:type="auto"/>
            <w:tcMar>
              <w:right w:w="180" w:type="dxa"/>
            </w:tcMar>
            <w:vAlign w:val="center"/>
            <w:hideMark/>
          </w:tcPr>
          <w:p w14:paraId="0A776F9F" w14:textId="77777777" w:rsidR="00C03ED2" w:rsidRPr="00D62EE0" w:rsidRDefault="00C03ED2" w:rsidP="00C03ED2">
            <w:pPr>
              <w:pStyle w:val="ad"/>
            </w:pPr>
          </w:p>
        </w:tc>
        <w:tc>
          <w:tcPr>
            <w:tcW w:w="0" w:type="auto"/>
            <w:tcMar>
              <w:right w:w="180" w:type="dxa"/>
            </w:tcMar>
            <w:vAlign w:val="center"/>
            <w:hideMark/>
          </w:tcPr>
          <w:p w14:paraId="2301DFEF" w14:textId="77777777" w:rsidR="00C03ED2" w:rsidRPr="00D62EE0" w:rsidRDefault="00C03ED2" w:rsidP="00C03ED2">
            <w:pPr>
              <w:pStyle w:val="ad"/>
            </w:pPr>
            <w:r w:rsidRPr="00D62EE0">
              <w:rPr>
                <w:bdr w:val="none" w:sz="0" w:space="0" w:color="auto" w:frame="1"/>
              </w:rPr>
              <w:t>模式一致性阈值</w:t>
            </w:r>
          </w:p>
        </w:tc>
        <w:tc>
          <w:tcPr>
            <w:tcW w:w="0" w:type="auto"/>
            <w:tcMar>
              <w:right w:w="180" w:type="dxa"/>
            </w:tcMar>
            <w:vAlign w:val="center"/>
            <w:hideMark/>
          </w:tcPr>
          <w:p w14:paraId="19F89E02" w14:textId="77777777" w:rsidR="00C03ED2" w:rsidRPr="00D62EE0" w:rsidRDefault="00C03ED2" w:rsidP="00C03ED2">
            <w:pPr>
              <w:pStyle w:val="ad"/>
            </w:pPr>
            <w:r w:rsidRPr="00D62EE0">
              <w:rPr>
                <w:bdr w:val="none" w:sz="0" w:space="0" w:color="auto" w:frame="1"/>
              </w:rPr>
              <w:t>0.9</w:t>
            </w:r>
          </w:p>
        </w:tc>
        <w:tc>
          <w:tcPr>
            <w:tcW w:w="0" w:type="auto"/>
            <w:tcMar>
              <w:right w:w="0" w:type="dxa"/>
            </w:tcMar>
            <w:vAlign w:val="center"/>
            <w:hideMark/>
          </w:tcPr>
          <w:p w14:paraId="71D25F75" w14:textId="77777777" w:rsidR="00C03ED2" w:rsidRPr="00D62EE0" w:rsidRDefault="00C03ED2" w:rsidP="00C03ED2">
            <w:pPr>
              <w:pStyle w:val="ad"/>
            </w:pPr>
            <w:r w:rsidRPr="00D62EE0">
              <w:rPr>
                <w:bdr w:val="none" w:sz="0" w:space="0" w:color="auto" w:frame="1"/>
              </w:rPr>
              <w:t>约束</w:t>
            </w:r>
            <w:r w:rsidRPr="00D62EE0">
              <w:rPr>
                <w:bdr w:val="none" w:sz="0" w:space="0" w:color="auto" w:frame="1"/>
              </w:rPr>
              <w:t>Level1/2</w:t>
            </w:r>
            <w:r w:rsidRPr="00D62EE0">
              <w:rPr>
                <w:bdr w:val="none" w:sz="0" w:space="0" w:color="auto" w:frame="1"/>
              </w:rPr>
              <w:t>图谱构建阶段的逻辑严密性</w:t>
            </w:r>
          </w:p>
        </w:tc>
      </w:tr>
      <w:tr w:rsidR="00C03ED2" w:rsidRPr="00D62EE0" w14:paraId="0024954C" w14:textId="77777777" w:rsidTr="00C03ED2">
        <w:trPr>
          <w:tblCellSpacing w:w="15" w:type="dxa"/>
        </w:trPr>
        <w:tc>
          <w:tcPr>
            <w:tcW w:w="0" w:type="auto"/>
            <w:tcMar>
              <w:right w:w="180" w:type="dxa"/>
            </w:tcMar>
            <w:vAlign w:val="center"/>
            <w:hideMark/>
          </w:tcPr>
          <w:p w14:paraId="0985F58C" w14:textId="77777777" w:rsidR="00C03ED2" w:rsidRPr="00D62EE0" w:rsidRDefault="00C03ED2" w:rsidP="00C03ED2">
            <w:pPr>
              <w:pStyle w:val="ad"/>
            </w:pPr>
            <w:r w:rsidRPr="00D62EE0">
              <w:rPr>
                <w:bdr w:val="none" w:sz="0" w:space="0" w:color="auto" w:frame="1"/>
              </w:rPr>
              <w:t>检索与调度</w:t>
            </w:r>
          </w:p>
        </w:tc>
        <w:tc>
          <w:tcPr>
            <w:tcW w:w="0" w:type="auto"/>
            <w:tcMar>
              <w:right w:w="180" w:type="dxa"/>
            </w:tcMar>
            <w:vAlign w:val="center"/>
            <w:hideMark/>
          </w:tcPr>
          <w:p w14:paraId="7329A85D" w14:textId="77777777" w:rsidR="00C03ED2" w:rsidRPr="00D62EE0" w:rsidRDefault="00C03ED2" w:rsidP="00C03ED2">
            <w:pPr>
              <w:pStyle w:val="ad"/>
            </w:pPr>
            <w:r w:rsidRPr="00D62EE0">
              <w:rPr>
                <w:bdr w:val="none" w:sz="0" w:space="0" w:color="auto" w:frame="1"/>
              </w:rPr>
              <w:t>粗排</w:t>
            </w:r>
            <w:r w:rsidRPr="00D62EE0">
              <w:rPr>
                <w:bdr w:val="none" w:sz="0" w:space="0" w:color="auto" w:frame="1"/>
              </w:rPr>
              <w:t>Top-k</w:t>
            </w:r>
          </w:p>
        </w:tc>
        <w:tc>
          <w:tcPr>
            <w:tcW w:w="0" w:type="auto"/>
            <w:tcMar>
              <w:right w:w="180" w:type="dxa"/>
            </w:tcMar>
            <w:vAlign w:val="center"/>
            <w:hideMark/>
          </w:tcPr>
          <w:p w14:paraId="202CF3F2" w14:textId="77777777" w:rsidR="00C03ED2" w:rsidRPr="00D62EE0" w:rsidRDefault="00C03ED2" w:rsidP="00C03ED2">
            <w:pPr>
              <w:pStyle w:val="ad"/>
            </w:pPr>
            <w:r w:rsidRPr="00D62EE0">
              <w:rPr>
                <w:bdr w:val="none" w:sz="0" w:space="0" w:color="auto" w:frame="1"/>
              </w:rPr>
              <w:t>60</w:t>
            </w:r>
          </w:p>
        </w:tc>
        <w:tc>
          <w:tcPr>
            <w:tcW w:w="0" w:type="auto"/>
            <w:tcMar>
              <w:right w:w="0" w:type="dxa"/>
            </w:tcMar>
            <w:vAlign w:val="center"/>
            <w:hideMark/>
          </w:tcPr>
          <w:p w14:paraId="77973DA3" w14:textId="77777777" w:rsidR="00C03ED2" w:rsidRPr="00D62EE0" w:rsidRDefault="00C03ED2" w:rsidP="00C03ED2">
            <w:pPr>
              <w:pStyle w:val="ad"/>
            </w:pPr>
            <w:r w:rsidRPr="00D62EE0">
              <w:rPr>
                <w:bdr w:val="none" w:sz="0" w:space="0" w:color="auto" w:frame="1"/>
              </w:rPr>
              <w:t>确保第一阶段对关键证据的高召回覆盖</w:t>
            </w:r>
          </w:p>
        </w:tc>
      </w:tr>
      <w:tr w:rsidR="00C03ED2" w:rsidRPr="00D62EE0" w14:paraId="20AC66F9" w14:textId="77777777" w:rsidTr="00C03ED2">
        <w:trPr>
          <w:tblCellSpacing w:w="15" w:type="dxa"/>
        </w:trPr>
        <w:tc>
          <w:tcPr>
            <w:tcW w:w="0" w:type="auto"/>
            <w:tcMar>
              <w:right w:w="180" w:type="dxa"/>
            </w:tcMar>
            <w:vAlign w:val="center"/>
            <w:hideMark/>
          </w:tcPr>
          <w:p w14:paraId="16803A7C" w14:textId="77777777" w:rsidR="00C03ED2" w:rsidRPr="00D62EE0" w:rsidRDefault="00C03ED2" w:rsidP="00C03ED2">
            <w:pPr>
              <w:pStyle w:val="ad"/>
            </w:pPr>
          </w:p>
        </w:tc>
        <w:tc>
          <w:tcPr>
            <w:tcW w:w="0" w:type="auto"/>
            <w:tcMar>
              <w:right w:w="180" w:type="dxa"/>
            </w:tcMar>
            <w:vAlign w:val="center"/>
            <w:hideMark/>
          </w:tcPr>
          <w:p w14:paraId="50507187" w14:textId="77777777" w:rsidR="00C03ED2" w:rsidRPr="00D62EE0" w:rsidRDefault="00C03ED2" w:rsidP="00C03ED2">
            <w:pPr>
              <w:pStyle w:val="ad"/>
            </w:pPr>
            <w:r w:rsidRPr="00D62EE0">
              <w:rPr>
                <w:bdr w:val="none" w:sz="0" w:space="0" w:color="auto" w:frame="1"/>
              </w:rPr>
              <w:t>重排</w:t>
            </w:r>
            <w:r w:rsidRPr="00D62EE0">
              <w:rPr>
                <w:bdr w:val="none" w:sz="0" w:space="0" w:color="auto" w:frame="1"/>
              </w:rPr>
              <w:t>Top-k</w:t>
            </w:r>
          </w:p>
        </w:tc>
        <w:tc>
          <w:tcPr>
            <w:tcW w:w="0" w:type="auto"/>
            <w:tcMar>
              <w:right w:w="180" w:type="dxa"/>
            </w:tcMar>
            <w:vAlign w:val="center"/>
            <w:hideMark/>
          </w:tcPr>
          <w:p w14:paraId="39201F04" w14:textId="77777777" w:rsidR="00C03ED2" w:rsidRPr="00D62EE0" w:rsidRDefault="00C03ED2" w:rsidP="00C03ED2">
            <w:pPr>
              <w:pStyle w:val="ad"/>
            </w:pPr>
            <w:r w:rsidRPr="00D62EE0">
              <w:rPr>
                <w:bdr w:val="none" w:sz="0" w:space="0" w:color="auto" w:frame="1"/>
              </w:rPr>
              <w:t>20</w:t>
            </w:r>
          </w:p>
        </w:tc>
        <w:tc>
          <w:tcPr>
            <w:tcW w:w="0" w:type="auto"/>
            <w:tcMar>
              <w:right w:w="0" w:type="dxa"/>
            </w:tcMar>
            <w:vAlign w:val="center"/>
            <w:hideMark/>
          </w:tcPr>
          <w:p w14:paraId="2052B9BE" w14:textId="77777777" w:rsidR="00C03ED2" w:rsidRPr="00D62EE0" w:rsidRDefault="00C03ED2" w:rsidP="00C03ED2">
            <w:pPr>
              <w:pStyle w:val="ad"/>
            </w:pPr>
            <w:r w:rsidRPr="00D62EE0">
              <w:rPr>
                <w:bdr w:val="none" w:sz="0" w:space="0" w:color="auto" w:frame="1"/>
              </w:rPr>
              <w:t>结合</w:t>
            </w:r>
            <w:r w:rsidRPr="00D62EE0">
              <w:rPr>
                <w:bdr w:val="none" w:sz="0" w:space="0" w:color="auto" w:frame="1"/>
              </w:rPr>
              <w:t>BGE-Reranker-V2-M3</w:t>
            </w:r>
            <w:r w:rsidRPr="00D62EE0">
              <w:rPr>
                <w:bdr w:val="none" w:sz="0" w:space="0" w:color="auto" w:frame="1"/>
              </w:rPr>
              <w:t>执行精排过滤</w:t>
            </w:r>
          </w:p>
        </w:tc>
      </w:tr>
      <w:tr w:rsidR="00C03ED2" w:rsidRPr="00D62EE0" w14:paraId="1EB82C9F" w14:textId="77777777" w:rsidTr="00C03ED2">
        <w:trPr>
          <w:tblCellSpacing w:w="15" w:type="dxa"/>
        </w:trPr>
        <w:tc>
          <w:tcPr>
            <w:tcW w:w="0" w:type="auto"/>
            <w:tcMar>
              <w:right w:w="180" w:type="dxa"/>
            </w:tcMar>
            <w:vAlign w:val="center"/>
            <w:hideMark/>
          </w:tcPr>
          <w:p w14:paraId="10F713BC" w14:textId="77777777" w:rsidR="00C03ED2" w:rsidRPr="00D62EE0" w:rsidRDefault="00C03ED2" w:rsidP="00C03ED2">
            <w:pPr>
              <w:pStyle w:val="ad"/>
            </w:pPr>
          </w:p>
        </w:tc>
        <w:tc>
          <w:tcPr>
            <w:tcW w:w="0" w:type="auto"/>
            <w:tcMar>
              <w:right w:w="180" w:type="dxa"/>
            </w:tcMar>
            <w:vAlign w:val="center"/>
            <w:hideMark/>
          </w:tcPr>
          <w:p w14:paraId="71BCCC64" w14:textId="77777777" w:rsidR="00C03ED2" w:rsidRPr="00D62EE0" w:rsidRDefault="00C03ED2" w:rsidP="00C03ED2">
            <w:pPr>
              <w:pStyle w:val="ad"/>
            </w:pPr>
            <w:r w:rsidRPr="00D62EE0">
              <w:rPr>
                <w:bdr w:val="none" w:sz="0" w:space="0" w:color="auto" w:frame="1"/>
              </w:rPr>
              <w:t>最大图搜索深度</w:t>
            </w:r>
          </w:p>
        </w:tc>
        <w:tc>
          <w:tcPr>
            <w:tcW w:w="0" w:type="auto"/>
            <w:tcMar>
              <w:right w:w="180" w:type="dxa"/>
            </w:tcMar>
            <w:vAlign w:val="center"/>
            <w:hideMark/>
          </w:tcPr>
          <w:p w14:paraId="72FA01E6" w14:textId="77777777" w:rsidR="00C03ED2" w:rsidRPr="00D62EE0" w:rsidRDefault="00C03ED2" w:rsidP="00C03ED2">
            <w:pPr>
              <w:pStyle w:val="ad"/>
            </w:pPr>
            <w:r w:rsidRPr="00D62EE0">
              <w:rPr>
                <w:bdr w:val="none" w:sz="0" w:space="0" w:color="auto" w:frame="1"/>
              </w:rPr>
              <w:t>2</w:t>
            </w:r>
            <w:r w:rsidRPr="00D62EE0">
              <w:rPr>
                <w:bdr w:val="none" w:sz="0" w:space="0" w:color="auto" w:frame="1"/>
              </w:rPr>
              <w:t>跳</w:t>
            </w:r>
            <w:r w:rsidRPr="00D62EE0">
              <w:rPr>
                <w:bdr w:val="none" w:sz="0" w:space="0" w:color="auto" w:frame="1"/>
              </w:rPr>
              <w:t>(Hop)</w:t>
            </w:r>
          </w:p>
        </w:tc>
        <w:tc>
          <w:tcPr>
            <w:tcW w:w="0" w:type="auto"/>
            <w:tcMar>
              <w:right w:w="0" w:type="dxa"/>
            </w:tcMar>
            <w:vAlign w:val="center"/>
            <w:hideMark/>
          </w:tcPr>
          <w:p w14:paraId="7C27D235" w14:textId="77777777" w:rsidR="00C03ED2" w:rsidRPr="00D62EE0" w:rsidRDefault="00C03ED2" w:rsidP="00C03ED2">
            <w:pPr>
              <w:pStyle w:val="ad"/>
            </w:pPr>
            <w:r w:rsidRPr="00D62EE0">
              <w:rPr>
                <w:bdr w:val="none" w:sz="0" w:space="0" w:color="auto" w:frame="1"/>
              </w:rPr>
              <w:t>在保持逻辑关联的同时抑制搜索空间发散</w:t>
            </w:r>
          </w:p>
        </w:tc>
      </w:tr>
      <w:tr w:rsidR="00C03ED2" w:rsidRPr="00D62EE0" w14:paraId="3FA40437" w14:textId="77777777" w:rsidTr="00C03ED2">
        <w:trPr>
          <w:tblCellSpacing w:w="15" w:type="dxa"/>
        </w:trPr>
        <w:tc>
          <w:tcPr>
            <w:tcW w:w="0" w:type="auto"/>
            <w:tcMar>
              <w:right w:w="180" w:type="dxa"/>
            </w:tcMar>
            <w:vAlign w:val="center"/>
            <w:hideMark/>
          </w:tcPr>
          <w:p w14:paraId="1A94A2DC" w14:textId="77777777" w:rsidR="00C03ED2" w:rsidRPr="00D62EE0" w:rsidRDefault="00C03ED2" w:rsidP="00C03ED2">
            <w:pPr>
              <w:pStyle w:val="ad"/>
            </w:pPr>
          </w:p>
        </w:tc>
        <w:tc>
          <w:tcPr>
            <w:tcW w:w="0" w:type="auto"/>
            <w:tcMar>
              <w:right w:w="180" w:type="dxa"/>
            </w:tcMar>
            <w:vAlign w:val="center"/>
            <w:hideMark/>
          </w:tcPr>
          <w:p w14:paraId="53389641" w14:textId="77777777" w:rsidR="00C03ED2" w:rsidRPr="00D62EE0" w:rsidRDefault="00C03ED2" w:rsidP="00C03ED2">
            <w:pPr>
              <w:pStyle w:val="ad"/>
            </w:pPr>
            <w:r w:rsidRPr="00D62EE0">
              <w:rPr>
                <w:bdr w:val="none" w:sz="0" w:space="0" w:color="auto" w:frame="1"/>
              </w:rPr>
              <w:t>证据矩阵阈值</w:t>
            </w:r>
          </w:p>
        </w:tc>
        <w:tc>
          <w:tcPr>
            <w:tcW w:w="0" w:type="auto"/>
            <w:tcMar>
              <w:right w:w="180" w:type="dxa"/>
            </w:tcMar>
            <w:vAlign w:val="center"/>
            <w:hideMark/>
          </w:tcPr>
          <w:p w14:paraId="3CE92EA1" w14:textId="77777777" w:rsidR="00C03ED2" w:rsidRPr="00D62EE0" w:rsidRDefault="00C03ED2" w:rsidP="00C03ED2">
            <w:pPr>
              <w:pStyle w:val="ad"/>
            </w:pPr>
            <w:r w:rsidRPr="00D62EE0">
              <w:rPr>
                <w:bdr w:val="none" w:sz="0" w:space="0" w:color="auto" w:frame="1"/>
              </w:rPr>
              <w:t>0.7</w:t>
            </w:r>
          </w:p>
        </w:tc>
        <w:tc>
          <w:tcPr>
            <w:tcW w:w="0" w:type="auto"/>
            <w:tcMar>
              <w:right w:w="0" w:type="dxa"/>
            </w:tcMar>
            <w:vAlign w:val="center"/>
            <w:hideMark/>
          </w:tcPr>
          <w:p w14:paraId="58AEA95C" w14:textId="77777777" w:rsidR="00C03ED2" w:rsidRPr="00D62EE0" w:rsidRDefault="00C03ED2" w:rsidP="00C03ED2">
            <w:pPr>
              <w:pStyle w:val="ad"/>
            </w:pPr>
            <w:r w:rsidRPr="00D62EE0">
              <w:rPr>
                <w:bdr w:val="none" w:sz="0" w:space="0" w:color="auto" w:frame="1"/>
              </w:rPr>
              <w:t>用于动态识别并过滤跨子问题的重复证据</w:t>
            </w:r>
          </w:p>
        </w:tc>
      </w:tr>
      <w:tr w:rsidR="00C03ED2" w:rsidRPr="00D62EE0" w14:paraId="1940B229" w14:textId="77777777" w:rsidTr="00C03ED2">
        <w:trPr>
          <w:tblCellSpacing w:w="15" w:type="dxa"/>
        </w:trPr>
        <w:tc>
          <w:tcPr>
            <w:tcW w:w="0" w:type="auto"/>
            <w:tcMar>
              <w:right w:w="180" w:type="dxa"/>
            </w:tcMar>
            <w:vAlign w:val="center"/>
            <w:hideMark/>
          </w:tcPr>
          <w:p w14:paraId="12428B00" w14:textId="77777777" w:rsidR="00C03ED2" w:rsidRPr="00D62EE0" w:rsidRDefault="00C03ED2" w:rsidP="00C03ED2">
            <w:pPr>
              <w:pStyle w:val="ad"/>
            </w:pPr>
          </w:p>
        </w:tc>
        <w:tc>
          <w:tcPr>
            <w:tcW w:w="0" w:type="auto"/>
            <w:tcMar>
              <w:right w:w="180" w:type="dxa"/>
            </w:tcMar>
            <w:vAlign w:val="center"/>
            <w:hideMark/>
          </w:tcPr>
          <w:p w14:paraId="1DDB2A63" w14:textId="77777777" w:rsidR="00C03ED2" w:rsidRPr="00D62EE0" w:rsidRDefault="00C03ED2" w:rsidP="00C03ED2">
            <w:pPr>
              <w:pStyle w:val="ad"/>
            </w:pPr>
            <w:r w:rsidRPr="00D62EE0">
              <w:rPr>
                <w:bdr w:val="none" w:sz="0" w:space="0" w:color="auto" w:frame="1"/>
              </w:rPr>
              <w:t>Agent</w:t>
            </w:r>
            <w:r w:rsidRPr="00D62EE0">
              <w:rPr>
                <w:bdr w:val="none" w:sz="0" w:space="0" w:color="auto" w:frame="1"/>
              </w:rPr>
              <w:t>最大迭代步数</w:t>
            </w:r>
          </w:p>
        </w:tc>
        <w:tc>
          <w:tcPr>
            <w:tcW w:w="0" w:type="auto"/>
            <w:tcMar>
              <w:right w:w="180" w:type="dxa"/>
            </w:tcMar>
            <w:vAlign w:val="center"/>
            <w:hideMark/>
          </w:tcPr>
          <w:p w14:paraId="7BF5D1F5" w14:textId="77777777" w:rsidR="00C03ED2" w:rsidRPr="00D62EE0" w:rsidRDefault="00C03ED2" w:rsidP="00C03ED2">
            <w:pPr>
              <w:pStyle w:val="ad"/>
            </w:pPr>
            <w:r w:rsidRPr="00D62EE0">
              <w:rPr>
                <w:bdr w:val="none" w:sz="0" w:space="0" w:color="auto" w:frame="1"/>
              </w:rPr>
              <w:t>5</w:t>
            </w:r>
          </w:p>
        </w:tc>
        <w:tc>
          <w:tcPr>
            <w:tcW w:w="0" w:type="auto"/>
            <w:tcMar>
              <w:right w:w="0" w:type="dxa"/>
            </w:tcMar>
            <w:vAlign w:val="center"/>
            <w:hideMark/>
          </w:tcPr>
          <w:p w14:paraId="20849479" w14:textId="77777777" w:rsidR="00C03ED2" w:rsidRPr="00D62EE0" w:rsidRDefault="00C03ED2" w:rsidP="00C03ED2">
            <w:pPr>
              <w:pStyle w:val="ad"/>
            </w:pPr>
            <w:r w:rsidRPr="00D62EE0">
              <w:rPr>
                <w:bdr w:val="none" w:sz="0" w:space="0" w:color="auto" w:frame="1"/>
              </w:rPr>
              <w:t>限制</w:t>
            </w:r>
            <w:r w:rsidRPr="00D62EE0">
              <w:rPr>
                <w:bdr w:val="none" w:sz="0" w:space="0" w:color="auto" w:frame="1"/>
              </w:rPr>
              <w:t>IRCoT</w:t>
            </w:r>
            <w:r w:rsidRPr="00D62EE0">
              <w:rPr>
                <w:bdr w:val="none" w:sz="0" w:space="0" w:color="auto" w:frame="1"/>
              </w:rPr>
              <w:t>交织推理的计算成本与延迟</w:t>
            </w:r>
          </w:p>
        </w:tc>
      </w:tr>
      <w:tr w:rsidR="00C03ED2" w:rsidRPr="00D62EE0" w14:paraId="7B1BC3E3" w14:textId="77777777" w:rsidTr="00C03ED2">
        <w:trPr>
          <w:tblCellSpacing w:w="15" w:type="dxa"/>
        </w:trPr>
        <w:tc>
          <w:tcPr>
            <w:tcW w:w="0" w:type="auto"/>
            <w:tcBorders>
              <w:bottom w:val="single" w:sz="4" w:space="0" w:color="auto"/>
            </w:tcBorders>
            <w:tcMar>
              <w:right w:w="180" w:type="dxa"/>
            </w:tcMar>
            <w:vAlign w:val="center"/>
            <w:hideMark/>
          </w:tcPr>
          <w:p w14:paraId="61FF9E51" w14:textId="77777777" w:rsidR="00C03ED2" w:rsidRPr="00D62EE0" w:rsidRDefault="00C03ED2" w:rsidP="00C03ED2">
            <w:pPr>
              <w:pStyle w:val="ad"/>
            </w:pPr>
            <w:r w:rsidRPr="00D62EE0">
              <w:rPr>
                <w:bdr w:val="none" w:sz="0" w:space="0" w:color="auto" w:frame="1"/>
              </w:rPr>
              <w:t>实验评测指标</w:t>
            </w:r>
          </w:p>
        </w:tc>
        <w:tc>
          <w:tcPr>
            <w:tcW w:w="0" w:type="auto"/>
            <w:tcBorders>
              <w:bottom w:val="single" w:sz="4" w:space="0" w:color="auto"/>
            </w:tcBorders>
            <w:tcMar>
              <w:right w:w="180" w:type="dxa"/>
            </w:tcMar>
            <w:vAlign w:val="center"/>
            <w:hideMark/>
          </w:tcPr>
          <w:p w14:paraId="266977F2" w14:textId="77777777" w:rsidR="00C03ED2" w:rsidRPr="00D62EE0" w:rsidRDefault="00C03ED2" w:rsidP="00C03ED2">
            <w:pPr>
              <w:pStyle w:val="ad"/>
            </w:pPr>
            <w:r w:rsidRPr="00D62EE0">
              <w:rPr>
                <w:bdr w:val="none" w:sz="0" w:space="0" w:color="auto" w:frame="1"/>
              </w:rPr>
              <w:t>裁判模型</w:t>
            </w:r>
            <w:r w:rsidRPr="00D62EE0">
              <w:rPr>
                <w:bdr w:val="none" w:sz="0" w:space="0" w:color="auto" w:frame="1"/>
              </w:rPr>
              <w:t>(</w:t>
            </w:r>
            <w:proofErr w:type="spellStart"/>
            <w:r w:rsidRPr="00D62EE0">
              <w:rPr>
                <w:bdr w:val="none" w:sz="0" w:space="0" w:color="auto" w:frame="1"/>
              </w:rPr>
              <w:t>JudgeLLM</w:t>
            </w:r>
            <w:proofErr w:type="spellEnd"/>
            <w:r w:rsidRPr="00D62EE0">
              <w:rPr>
                <w:bdr w:val="none" w:sz="0" w:space="0" w:color="auto" w:frame="1"/>
              </w:rPr>
              <w:t>)</w:t>
            </w:r>
          </w:p>
        </w:tc>
        <w:tc>
          <w:tcPr>
            <w:tcW w:w="0" w:type="auto"/>
            <w:tcBorders>
              <w:bottom w:val="single" w:sz="4" w:space="0" w:color="auto"/>
            </w:tcBorders>
            <w:tcMar>
              <w:right w:w="180" w:type="dxa"/>
            </w:tcMar>
            <w:vAlign w:val="center"/>
            <w:hideMark/>
          </w:tcPr>
          <w:p w14:paraId="372B55AF" w14:textId="77777777" w:rsidR="00C03ED2" w:rsidRPr="00D62EE0" w:rsidRDefault="00C03ED2" w:rsidP="00C03ED2">
            <w:pPr>
              <w:pStyle w:val="ad"/>
            </w:pPr>
            <w:r w:rsidRPr="00D62EE0">
              <w:rPr>
                <w:bdr w:val="none" w:sz="0" w:space="0" w:color="auto" w:frame="1"/>
              </w:rPr>
              <w:t>DeepSeek-V3.2</w:t>
            </w:r>
          </w:p>
        </w:tc>
        <w:tc>
          <w:tcPr>
            <w:tcW w:w="0" w:type="auto"/>
            <w:tcBorders>
              <w:bottom w:val="single" w:sz="4" w:space="0" w:color="auto"/>
            </w:tcBorders>
            <w:tcMar>
              <w:right w:w="0" w:type="dxa"/>
            </w:tcMar>
            <w:vAlign w:val="center"/>
            <w:hideMark/>
          </w:tcPr>
          <w:p w14:paraId="1482DB17" w14:textId="77777777" w:rsidR="00C03ED2" w:rsidRPr="00D62EE0" w:rsidRDefault="00C03ED2" w:rsidP="00C03ED2">
            <w:pPr>
              <w:pStyle w:val="ad"/>
            </w:pPr>
            <w:r w:rsidRPr="00D62EE0">
              <w:rPr>
                <w:bdr w:val="none" w:sz="0" w:space="0" w:color="auto" w:frame="1"/>
              </w:rPr>
              <w:t>基于</w:t>
            </w:r>
            <w:r w:rsidRPr="00D62EE0">
              <w:rPr>
                <w:bdr w:val="none" w:sz="0" w:space="0" w:color="auto" w:frame="1"/>
              </w:rPr>
              <w:t>Ragas</w:t>
            </w:r>
            <w:r w:rsidRPr="00D62EE0">
              <w:rPr>
                <w:bdr w:val="none" w:sz="0" w:space="0" w:color="auto" w:frame="1"/>
              </w:rPr>
              <w:t>框架执行语义维度的量化评估</w:t>
            </w:r>
          </w:p>
        </w:tc>
      </w:tr>
    </w:tbl>
    <w:p w14:paraId="2289F307" w14:textId="5894B6E4" w:rsidR="00C03ED2" w:rsidRPr="00D62EE0" w:rsidRDefault="00576F78" w:rsidP="00576F78">
      <w:pPr>
        <w:pStyle w:val="3"/>
        <w:spacing w:before="120" w:after="120"/>
      </w:pPr>
      <w:bookmarkStart w:id="99" w:name="_Toc229842540"/>
      <w:r w:rsidRPr="00D62EE0">
        <w:t>评测任务集构建与能力映射</w:t>
      </w:r>
      <w:bookmarkEnd w:id="99"/>
    </w:p>
    <w:p w14:paraId="714E5BB4" w14:textId="77777777" w:rsidR="00576F78" w:rsidRPr="00D62EE0" w:rsidRDefault="00576F78" w:rsidP="00576F78">
      <w:pPr>
        <w:ind w:firstLine="480"/>
      </w:pPr>
      <w:r w:rsidRPr="00D62EE0">
        <w:t>为确保评测基准能够精准表征</w:t>
      </w:r>
      <w:r w:rsidRPr="00D62EE0">
        <w:t>E-GraphRAG</w:t>
      </w:r>
      <w:r w:rsidRPr="00D62EE0">
        <w:t>在企业场景下的多粒度检索能力，本研究利用</w:t>
      </w:r>
      <w:r w:rsidRPr="00D62EE0">
        <w:t>Ragas</w:t>
      </w:r>
      <w:r w:rsidRPr="00D62EE0">
        <w:t>自动化合成技术构建了具备能力梯度的测试集。在生成过程中，本研究通过</w:t>
      </w:r>
      <w:proofErr w:type="spellStart"/>
      <w:r w:rsidRPr="00D62EE0">
        <w:t>ragas.testset.persona.Persona</w:t>
      </w:r>
      <w:proofErr w:type="spellEnd"/>
      <w:r w:rsidRPr="00D62EE0">
        <w:t>类注入了</w:t>
      </w:r>
      <w:r w:rsidRPr="00D62EE0">
        <w:t>“</w:t>
      </w:r>
      <w:r w:rsidRPr="00D62EE0">
        <w:t>企业合规审计专家</w:t>
      </w:r>
      <w:r w:rsidRPr="00D62EE0">
        <w:t>”</w:t>
      </w:r>
      <w:r w:rsidRPr="00D62EE0">
        <w:t>同</w:t>
      </w:r>
      <w:r w:rsidRPr="00D62EE0">
        <w:t>“</w:t>
      </w:r>
      <w:r w:rsidRPr="00D62EE0">
        <w:t>资深法务顾问</w:t>
      </w:r>
      <w:r w:rsidRPr="00D62EE0">
        <w:t>”</w:t>
      </w:r>
      <w:r w:rsidRPr="00D62EE0">
        <w:t>两类角色描述（</w:t>
      </w:r>
      <w:r w:rsidRPr="00D62EE0">
        <w:t>Role-description</w:t>
      </w:r>
      <w:r w:rsidRPr="00D62EE0">
        <w:t>），以约束生成问题的专业深度与术语规范。</w:t>
      </w:r>
    </w:p>
    <w:p w14:paraId="6620FBC7" w14:textId="523E9128" w:rsidR="00576F78" w:rsidRPr="00D62EE0" w:rsidRDefault="00576F78" w:rsidP="00576F78">
      <w:pPr>
        <w:ind w:firstLine="480"/>
      </w:pPr>
      <w:r w:rsidRPr="00D62EE0">
        <w:t>针对第三章定义的三类检索意图，本研究通过配置特定的</w:t>
      </w:r>
      <w:r w:rsidRPr="00D62EE0">
        <w:t>RAGAS</w:t>
      </w:r>
      <w:r w:rsidRPr="00D62EE0">
        <w:t>协同合成器（</w:t>
      </w:r>
      <w:r w:rsidRPr="00D62EE0">
        <w:t>Synthesizer</w:t>
      </w:r>
      <w:r w:rsidRPr="00D62EE0">
        <w:t>）实现了任务类型的显式映射，具体对应逻辑如表</w:t>
      </w:r>
      <w:r w:rsidRPr="00D62EE0">
        <w:t>5-</w:t>
      </w:r>
      <w:r w:rsidR="00DA5DF0" w:rsidRPr="00D62EE0">
        <w:t>2</w:t>
      </w:r>
      <w:r w:rsidRPr="00D62EE0">
        <w:t>所示。</w:t>
      </w:r>
    </w:p>
    <w:p w14:paraId="55422702" w14:textId="6597220C" w:rsidR="000D4A22" w:rsidRPr="00D62EE0" w:rsidRDefault="000D4A22" w:rsidP="000D4A22">
      <w:pPr>
        <w:pStyle w:val="affc"/>
      </w:pPr>
      <w:r w:rsidRPr="00D62EE0">
        <w:t>表</w:t>
      </w:r>
      <w:r w:rsidRPr="00D62EE0">
        <w:t>5-</w:t>
      </w:r>
      <w:r w:rsidR="00DA5DF0" w:rsidRPr="00D62EE0">
        <w:t>2</w:t>
      </w:r>
      <w:r w:rsidRPr="00D62EE0">
        <w:t>.Ragas</w:t>
      </w:r>
      <w:r w:rsidRPr="00D62EE0">
        <w:t>生成算子与研究意图任务映射表</w:t>
      </w:r>
    </w:p>
    <w:tbl>
      <w:tblPr>
        <w:tblW w:w="0" w:type="auto"/>
        <w:tblCellSpacing w:w="15" w:type="dxa"/>
        <w:tblCellMar>
          <w:left w:w="0" w:type="dxa"/>
          <w:right w:w="0" w:type="dxa"/>
        </w:tblCellMar>
        <w:tblLook w:val="04A0" w:firstRow="1" w:lastRow="0" w:firstColumn="1" w:lastColumn="0" w:noHBand="0" w:noVBand="1"/>
      </w:tblPr>
      <w:tblGrid>
        <w:gridCol w:w="1940"/>
        <w:gridCol w:w="2620"/>
        <w:gridCol w:w="3125"/>
        <w:gridCol w:w="992"/>
      </w:tblGrid>
      <w:tr w:rsidR="00576F78" w:rsidRPr="00D62EE0" w14:paraId="128D36F4" w14:textId="77777777" w:rsidTr="00576F78">
        <w:trPr>
          <w:tblHeader/>
          <w:tblCellSpacing w:w="15" w:type="dxa"/>
        </w:trPr>
        <w:tc>
          <w:tcPr>
            <w:tcW w:w="0" w:type="auto"/>
            <w:tcBorders>
              <w:top w:val="single" w:sz="4" w:space="0" w:color="auto"/>
              <w:bottom w:val="single" w:sz="4" w:space="0" w:color="auto"/>
            </w:tcBorders>
            <w:tcMar>
              <w:right w:w="180" w:type="dxa"/>
            </w:tcMar>
            <w:vAlign w:val="center"/>
            <w:hideMark/>
          </w:tcPr>
          <w:p w14:paraId="05A40719" w14:textId="77777777" w:rsidR="00576F78" w:rsidRPr="00D62EE0" w:rsidRDefault="00576F78" w:rsidP="00576F78">
            <w:pPr>
              <w:pStyle w:val="ad"/>
            </w:pPr>
            <w:r w:rsidRPr="00D62EE0">
              <w:rPr>
                <w:bdr w:val="none" w:sz="0" w:space="0" w:color="auto" w:frame="1"/>
              </w:rPr>
              <w:t>本研究意图分类</w:t>
            </w:r>
          </w:p>
        </w:tc>
        <w:tc>
          <w:tcPr>
            <w:tcW w:w="0" w:type="auto"/>
            <w:tcBorders>
              <w:top w:val="single" w:sz="4" w:space="0" w:color="auto"/>
              <w:bottom w:val="single" w:sz="4" w:space="0" w:color="auto"/>
            </w:tcBorders>
            <w:tcMar>
              <w:right w:w="180" w:type="dxa"/>
            </w:tcMar>
            <w:vAlign w:val="center"/>
            <w:hideMark/>
          </w:tcPr>
          <w:p w14:paraId="00B0FF0F" w14:textId="77777777" w:rsidR="00576F78" w:rsidRPr="00D62EE0" w:rsidRDefault="00576F78" w:rsidP="00576F78">
            <w:pPr>
              <w:pStyle w:val="ad"/>
            </w:pPr>
            <w:r w:rsidRPr="00D62EE0">
              <w:rPr>
                <w:bdr w:val="none" w:sz="0" w:space="0" w:color="auto" w:frame="1"/>
              </w:rPr>
              <w:t>Ragas</w:t>
            </w:r>
            <w:r w:rsidRPr="00D62EE0">
              <w:rPr>
                <w:bdr w:val="none" w:sz="0" w:space="0" w:color="auto" w:frame="1"/>
              </w:rPr>
              <w:t>合成器算子</w:t>
            </w:r>
            <w:r w:rsidRPr="00D62EE0">
              <w:rPr>
                <w:bdr w:val="none" w:sz="0" w:space="0" w:color="auto" w:frame="1"/>
              </w:rPr>
              <w:t>(Synthesizer)</w:t>
            </w:r>
          </w:p>
        </w:tc>
        <w:tc>
          <w:tcPr>
            <w:tcW w:w="3095" w:type="dxa"/>
            <w:tcBorders>
              <w:top w:val="single" w:sz="4" w:space="0" w:color="auto"/>
              <w:bottom w:val="single" w:sz="4" w:space="0" w:color="auto"/>
            </w:tcBorders>
            <w:tcMar>
              <w:right w:w="180" w:type="dxa"/>
            </w:tcMar>
            <w:vAlign w:val="center"/>
            <w:hideMark/>
          </w:tcPr>
          <w:p w14:paraId="2135A609" w14:textId="77777777" w:rsidR="00576F78" w:rsidRPr="00D62EE0" w:rsidRDefault="00576F78" w:rsidP="00576F78">
            <w:pPr>
              <w:pStyle w:val="ad"/>
            </w:pPr>
            <w:r w:rsidRPr="00D62EE0">
              <w:rPr>
                <w:bdr w:val="none" w:sz="0" w:space="0" w:color="auto" w:frame="1"/>
              </w:rPr>
              <w:t>生成逻辑与学术内涵</w:t>
            </w:r>
          </w:p>
        </w:tc>
        <w:tc>
          <w:tcPr>
            <w:tcW w:w="947" w:type="dxa"/>
            <w:tcBorders>
              <w:top w:val="single" w:sz="4" w:space="0" w:color="auto"/>
              <w:bottom w:val="single" w:sz="4" w:space="0" w:color="auto"/>
            </w:tcBorders>
            <w:tcMar>
              <w:right w:w="0" w:type="dxa"/>
            </w:tcMar>
            <w:vAlign w:val="center"/>
            <w:hideMark/>
          </w:tcPr>
          <w:p w14:paraId="222F7AF8" w14:textId="77777777" w:rsidR="00576F78" w:rsidRPr="00D62EE0" w:rsidRDefault="00576F78" w:rsidP="00576F78">
            <w:pPr>
              <w:pStyle w:val="ad"/>
            </w:pPr>
            <w:r w:rsidRPr="00D62EE0">
              <w:rPr>
                <w:bdr w:val="none" w:sz="0" w:space="0" w:color="auto" w:frame="1"/>
              </w:rPr>
              <w:t>样本规模</w:t>
            </w:r>
          </w:p>
        </w:tc>
      </w:tr>
      <w:tr w:rsidR="00576F78" w:rsidRPr="00D62EE0" w14:paraId="32B82A66" w14:textId="77777777" w:rsidTr="00576F78">
        <w:trPr>
          <w:tblCellSpacing w:w="15" w:type="dxa"/>
        </w:trPr>
        <w:tc>
          <w:tcPr>
            <w:tcW w:w="0" w:type="auto"/>
            <w:tcMar>
              <w:right w:w="180" w:type="dxa"/>
            </w:tcMar>
            <w:vAlign w:val="center"/>
            <w:hideMark/>
          </w:tcPr>
          <w:p w14:paraId="4E81E8F9" w14:textId="77777777" w:rsidR="00576F78" w:rsidRPr="00D62EE0" w:rsidRDefault="00576F78" w:rsidP="00576F78">
            <w:pPr>
              <w:pStyle w:val="ad"/>
            </w:pPr>
            <w:proofErr w:type="spellStart"/>
            <w:r w:rsidRPr="00D62EE0">
              <w:rPr>
                <w:bdr w:val="none" w:sz="0" w:space="0" w:color="auto" w:frame="1"/>
              </w:rPr>
              <w:t>LocalRetrieval</w:t>
            </w:r>
            <w:proofErr w:type="spellEnd"/>
          </w:p>
        </w:tc>
        <w:tc>
          <w:tcPr>
            <w:tcW w:w="0" w:type="auto"/>
            <w:tcMar>
              <w:right w:w="180" w:type="dxa"/>
            </w:tcMar>
            <w:vAlign w:val="center"/>
            <w:hideMark/>
          </w:tcPr>
          <w:p w14:paraId="68D36EBC" w14:textId="77777777" w:rsidR="00576F78" w:rsidRPr="00D62EE0" w:rsidRDefault="00576F78" w:rsidP="00576F78">
            <w:pPr>
              <w:pStyle w:val="ad"/>
            </w:pPr>
            <w:proofErr w:type="spellStart"/>
            <w:r w:rsidRPr="00D62EE0">
              <w:rPr>
                <w:color w:val="444746"/>
                <w:bdr w:val="none" w:sz="0" w:space="0" w:color="auto" w:frame="1"/>
              </w:rPr>
              <w:t>single_hop_specific_query</w:t>
            </w:r>
            <w:proofErr w:type="spellEnd"/>
          </w:p>
        </w:tc>
        <w:tc>
          <w:tcPr>
            <w:tcW w:w="3095" w:type="dxa"/>
            <w:tcMar>
              <w:right w:w="180" w:type="dxa"/>
            </w:tcMar>
            <w:vAlign w:val="center"/>
            <w:hideMark/>
          </w:tcPr>
          <w:p w14:paraId="124C1577" w14:textId="77777777" w:rsidR="00576F78" w:rsidRPr="00D62EE0" w:rsidRDefault="00576F78" w:rsidP="00576F78">
            <w:pPr>
              <w:pStyle w:val="ad"/>
            </w:pPr>
            <w:r w:rsidRPr="00D62EE0">
              <w:rPr>
                <w:bdr w:val="none" w:sz="0" w:space="0" w:color="auto" w:frame="1"/>
              </w:rPr>
              <w:t>针对单一文本块中的具体事实进行提问。验证系统对</w:t>
            </w:r>
            <w:r w:rsidRPr="00D62EE0">
              <w:rPr>
                <w:bdr w:val="none" w:sz="0" w:space="0" w:color="auto" w:frame="1"/>
              </w:rPr>
              <w:t>Level1/2</w:t>
            </w:r>
            <w:r w:rsidRPr="00D62EE0">
              <w:rPr>
                <w:bdr w:val="none" w:sz="0" w:space="0" w:color="auto" w:frame="1"/>
              </w:rPr>
              <w:t>微观属性节点的精确锚定能力。</w:t>
            </w:r>
          </w:p>
        </w:tc>
        <w:tc>
          <w:tcPr>
            <w:tcW w:w="947" w:type="dxa"/>
            <w:tcMar>
              <w:right w:w="0" w:type="dxa"/>
            </w:tcMar>
            <w:vAlign w:val="center"/>
            <w:hideMark/>
          </w:tcPr>
          <w:p w14:paraId="0BE030AE" w14:textId="77777777" w:rsidR="00576F78" w:rsidRPr="00D62EE0" w:rsidRDefault="00576F78" w:rsidP="00576F78">
            <w:pPr>
              <w:pStyle w:val="ad"/>
            </w:pPr>
            <w:r w:rsidRPr="00D62EE0">
              <w:rPr>
                <w:bdr w:val="none" w:sz="0" w:space="0" w:color="auto" w:frame="1"/>
              </w:rPr>
              <w:t>20</w:t>
            </w:r>
            <w:r w:rsidRPr="00D62EE0">
              <w:rPr>
                <w:bdr w:val="none" w:sz="0" w:space="0" w:color="auto" w:frame="1"/>
              </w:rPr>
              <w:t>题</w:t>
            </w:r>
          </w:p>
        </w:tc>
      </w:tr>
      <w:tr w:rsidR="00576F78" w:rsidRPr="00D62EE0" w14:paraId="142CF95D" w14:textId="77777777" w:rsidTr="00576F78">
        <w:trPr>
          <w:tblCellSpacing w:w="15" w:type="dxa"/>
        </w:trPr>
        <w:tc>
          <w:tcPr>
            <w:tcW w:w="0" w:type="auto"/>
            <w:tcMar>
              <w:right w:w="180" w:type="dxa"/>
            </w:tcMar>
            <w:vAlign w:val="center"/>
            <w:hideMark/>
          </w:tcPr>
          <w:p w14:paraId="5E3F64D1" w14:textId="77777777" w:rsidR="00576F78" w:rsidRPr="00D62EE0" w:rsidRDefault="00576F78" w:rsidP="00576F78">
            <w:pPr>
              <w:pStyle w:val="ad"/>
            </w:pPr>
            <w:proofErr w:type="spellStart"/>
            <w:r w:rsidRPr="00D62EE0">
              <w:rPr>
                <w:bdr w:val="none" w:sz="0" w:space="0" w:color="auto" w:frame="1"/>
              </w:rPr>
              <w:t>StructuralReasoning</w:t>
            </w:r>
            <w:proofErr w:type="spellEnd"/>
          </w:p>
        </w:tc>
        <w:tc>
          <w:tcPr>
            <w:tcW w:w="0" w:type="auto"/>
            <w:tcMar>
              <w:right w:w="180" w:type="dxa"/>
            </w:tcMar>
            <w:vAlign w:val="center"/>
            <w:hideMark/>
          </w:tcPr>
          <w:p w14:paraId="410B96FE" w14:textId="77777777" w:rsidR="00576F78" w:rsidRPr="00D62EE0" w:rsidRDefault="00576F78" w:rsidP="00576F78">
            <w:pPr>
              <w:pStyle w:val="ad"/>
            </w:pPr>
            <w:proofErr w:type="spellStart"/>
            <w:r w:rsidRPr="00D62EE0">
              <w:rPr>
                <w:color w:val="444746"/>
                <w:bdr w:val="none" w:sz="0" w:space="0" w:color="auto" w:frame="1"/>
              </w:rPr>
              <w:t>multi_hop_specific_query</w:t>
            </w:r>
            <w:proofErr w:type="spellEnd"/>
          </w:p>
        </w:tc>
        <w:tc>
          <w:tcPr>
            <w:tcW w:w="3095" w:type="dxa"/>
            <w:tcMar>
              <w:right w:w="180" w:type="dxa"/>
            </w:tcMar>
            <w:vAlign w:val="center"/>
            <w:hideMark/>
          </w:tcPr>
          <w:p w14:paraId="74AC6BC8" w14:textId="77777777" w:rsidR="00576F78" w:rsidRPr="00D62EE0" w:rsidRDefault="00576F78" w:rsidP="00576F78">
            <w:pPr>
              <w:pStyle w:val="ad"/>
            </w:pPr>
            <w:r w:rsidRPr="00D62EE0">
              <w:rPr>
                <w:bdr w:val="none" w:sz="0" w:space="0" w:color="auto" w:frame="1"/>
              </w:rPr>
              <w:t>跨越多个关联实体或逻辑路径进行提问。验证系统对</w:t>
            </w:r>
            <w:r w:rsidRPr="00D62EE0">
              <w:rPr>
                <w:bdr w:val="none" w:sz="0" w:space="0" w:color="auto" w:frame="1"/>
              </w:rPr>
              <w:t>Level2/3</w:t>
            </w:r>
            <w:r w:rsidRPr="00D62EE0">
              <w:rPr>
                <w:bdr w:val="none" w:sz="0" w:space="0" w:color="auto" w:frame="1"/>
              </w:rPr>
              <w:t>中观关系脉络的路径探测同逻辑连贯性。</w:t>
            </w:r>
          </w:p>
        </w:tc>
        <w:tc>
          <w:tcPr>
            <w:tcW w:w="947" w:type="dxa"/>
            <w:tcMar>
              <w:right w:w="0" w:type="dxa"/>
            </w:tcMar>
            <w:vAlign w:val="center"/>
            <w:hideMark/>
          </w:tcPr>
          <w:p w14:paraId="15AFCBDF" w14:textId="77777777" w:rsidR="00576F78" w:rsidRPr="00D62EE0" w:rsidRDefault="00576F78" w:rsidP="00576F78">
            <w:pPr>
              <w:pStyle w:val="ad"/>
            </w:pPr>
            <w:r w:rsidRPr="00D62EE0">
              <w:rPr>
                <w:bdr w:val="none" w:sz="0" w:space="0" w:color="auto" w:frame="1"/>
              </w:rPr>
              <w:t>20</w:t>
            </w:r>
            <w:r w:rsidRPr="00D62EE0">
              <w:rPr>
                <w:bdr w:val="none" w:sz="0" w:space="0" w:color="auto" w:frame="1"/>
              </w:rPr>
              <w:t>题</w:t>
            </w:r>
          </w:p>
        </w:tc>
      </w:tr>
      <w:tr w:rsidR="00576F78" w:rsidRPr="00D62EE0" w14:paraId="7A1C06FF" w14:textId="77777777" w:rsidTr="00576F78">
        <w:trPr>
          <w:tblCellSpacing w:w="15" w:type="dxa"/>
        </w:trPr>
        <w:tc>
          <w:tcPr>
            <w:tcW w:w="0" w:type="auto"/>
            <w:tcBorders>
              <w:bottom w:val="single" w:sz="4" w:space="0" w:color="auto"/>
            </w:tcBorders>
            <w:tcMar>
              <w:right w:w="180" w:type="dxa"/>
            </w:tcMar>
            <w:vAlign w:val="center"/>
            <w:hideMark/>
          </w:tcPr>
          <w:p w14:paraId="1C6725FA" w14:textId="77777777" w:rsidR="00576F78" w:rsidRPr="00D62EE0" w:rsidRDefault="00576F78" w:rsidP="00576F78">
            <w:pPr>
              <w:pStyle w:val="ad"/>
            </w:pPr>
            <w:proofErr w:type="spellStart"/>
            <w:r w:rsidRPr="00D62EE0">
              <w:rPr>
                <w:bdr w:val="none" w:sz="0" w:space="0" w:color="auto" w:frame="1"/>
              </w:rPr>
              <w:t>GlobalSynthesis</w:t>
            </w:r>
            <w:proofErr w:type="spellEnd"/>
          </w:p>
        </w:tc>
        <w:tc>
          <w:tcPr>
            <w:tcW w:w="0" w:type="auto"/>
            <w:tcBorders>
              <w:bottom w:val="single" w:sz="4" w:space="0" w:color="auto"/>
            </w:tcBorders>
            <w:tcMar>
              <w:right w:w="180" w:type="dxa"/>
            </w:tcMar>
            <w:vAlign w:val="center"/>
            <w:hideMark/>
          </w:tcPr>
          <w:p w14:paraId="3C289C58" w14:textId="77777777" w:rsidR="00576F78" w:rsidRPr="00D62EE0" w:rsidRDefault="00576F78" w:rsidP="00576F78">
            <w:pPr>
              <w:pStyle w:val="ad"/>
            </w:pPr>
            <w:proofErr w:type="spellStart"/>
            <w:r w:rsidRPr="00D62EE0">
              <w:rPr>
                <w:color w:val="444746"/>
                <w:bdr w:val="none" w:sz="0" w:space="0" w:color="auto" w:frame="1"/>
              </w:rPr>
              <w:t>multi_hop_abstract_query</w:t>
            </w:r>
            <w:proofErr w:type="spellEnd"/>
          </w:p>
        </w:tc>
        <w:tc>
          <w:tcPr>
            <w:tcW w:w="3095" w:type="dxa"/>
            <w:tcBorders>
              <w:bottom w:val="single" w:sz="4" w:space="0" w:color="auto"/>
            </w:tcBorders>
            <w:tcMar>
              <w:right w:w="180" w:type="dxa"/>
            </w:tcMar>
            <w:vAlign w:val="center"/>
            <w:hideMark/>
          </w:tcPr>
          <w:p w14:paraId="7D02C278" w14:textId="77777777" w:rsidR="00576F78" w:rsidRPr="00D62EE0" w:rsidRDefault="00576F78" w:rsidP="00576F78">
            <w:pPr>
              <w:pStyle w:val="ad"/>
            </w:pPr>
            <w:r w:rsidRPr="00D62EE0">
              <w:rPr>
                <w:bdr w:val="none" w:sz="0" w:space="0" w:color="auto" w:frame="1"/>
              </w:rPr>
              <w:t>针对全局主题或长篇摘要进行</w:t>
            </w:r>
            <w:r w:rsidRPr="00D62EE0">
              <w:rPr>
                <w:bdr w:val="none" w:sz="0" w:space="0" w:color="auto" w:frame="1"/>
              </w:rPr>
              <w:lastRenderedPageBreak/>
              <w:t>提问。验证系统对</w:t>
            </w:r>
            <w:r w:rsidRPr="00D62EE0">
              <w:rPr>
                <w:bdr w:val="none" w:sz="0" w:space="0" w:color="auto" w:frame="1"/>
              </w:rPr>
              <w:t>Level4</w:t>
            </w:r>
            <w:r w:rsidRPr="00D62EE0">
              <w:rPr>
                <w:bdr w:val="none" w:sz="0" w:space="0" w:color="auto" w:frame="1"/>
              </w:rPr>
              <w:t>宏观社区结构的语义聚合与高阶概括能力。</w:t>
            </w:r>
          </w:p>
        </w:tc>
        <w:tc>
          <w:tcPr>
            <w:tcW w:w="947" w:type="dxa"/>
            <w:tcBorders>
              <w:bottom w:val="single" w:sz="4" w:space="0" w:color="auto"/>
            </w:tcBorders>
            <w:tcMar>
              <w:right w:w="0" w:type="dxa"/>
            </w:tcMar>
            <w:vAlign w:val="center"/>
            <w:hideMark/>
          </w:tcPr>
          <w:p w14:paraId="6DEB6203" w14:textId="77777777" w:rsidR="00576F78" w:rsidRPr="00D62EE0" w:rsidRDefault="00576F78" w:rsidP="00576F78">
            <w:pPr>
              <w:pStyle w:val="ad"/>
            </w:pPr>
            <w:r w:rsidRPr="00D62EE0">
              <w:rPr>
                <w:bdr w:val="none" w:sz="0" w:space="0" w:color="auto" w:frame="1"/>
              </w:rPr>
              <w:lastRenderedPageBreak/>
              <w:t>20</w:t>
            </w:r>
            <w:r w:rsidRPr="00D62EE0">
              <w:rPr>
                <w:bdr w:val="none" w:sz="0" w:space="0" w:color="auto" w:frame="1"/>
              </w:rPr>
              <w:t>题</w:t>
            </w:r>
          </w:p>
        </w:tc>
      </w:tr>
    </w:tbl>
    <w:p w14:paraId="000B86CE" w14:textId="7E4F65C5" w:rsidR="00576F78" w:rsidRPr="00D62EE0" w:rsidRDefault="00624277" w:rsidP="00576F78">
      <w:pPr>
        <w:ind w:firstLine="480"/>
      </w:pPr>
      <w:r w:rsidRPr="00D62EE0">
        <w:t>本研究通过这一映射机制，将原本泛化的自动化评估过程转化为了具备能力指向的压力测试。在具体的生成流程中，系统基于</w:t>
      </w:r>
      <w:r w:rsidRPr="00D62EE0">
        <w:t>CUAD</w:t>
      </w:r>
      <w:r w:rsidRPr="00D62EE0">
        <w:t>数据集中的</w:t>
      </w:r>
      <w:r w:rsidRPr="00D62EE0">
        <w:t>546</w:t>
      </w:r>
      <w:r w:rsidRPr="00D62EE0">
        <w:t>个文本块执行分布采样，最终形成了包含</w:t>
      </w:r>
      <w:r w:rsidRPr="00D62EE0">
        <w:t>60</w:t>
      </w:r>
      <w:r w:rsidRPr="00D62EE0">
        <w:t>个</w:t>
      </w:r>
      <w:r w:rsidRPr="00D62EE0">
        <w:t>“</w:t>
      </w:r>
      <w:r w:rsidRPr="00D62EE0">
        <w:t>问题</w:t>
      </w:r>
      <w:r w:rsidRPr="00D62EE0">
        <w:t>-</w:t>
      </w:r>
      <w:r w:rsidRPr="00D62EE0">
        <w:t>证据</w:t>
      </w:r>
      <w:r w:rsidRPr="00D62EE0">
        <w:t>-</w:t>
      </w:r>
      <w:r w:rsidRPr="00D62EE0">
        <w:t>参考答案</w:t>
      </w:r>
      <w:r w:rsidRPr="00D62EE0">
        <w:t>”</w:t>
      </w:r>
      <w:r w:rsidRPr="00D62EE0">
        <w:t>测试对（</w:t>
      </w:r>
      <w:proofErr w:type="spellStart"/>
      <w:r w:rsidRPr="00D62EE0">
        <w:t>TestingPairs</w:t>
      </w:r>
      <w:proofErr w:type="spellEnd"/>
      <w:r w:rsidRPr="00D62EE0">
        <w:t>）的标准评测集。这种从</w:t>
      </w:r>
      <w:r w:rsidRPr="00D62EE0">
        <w:t>“</w:t>
      </w:r>
      <w:r w:rsidRPr="00D62EE0">
        <w:t>原生算子</w:t>
      </w:r>
      <w:r w:rsidRPr="00D62EE0">
        <w:t>”</w:t>
      </w:r>
      <w:r w:rsidRPr="00D62EE0">
        <w:t>到</w:t>
      </w:r>
      <w:r w:rsidRPr="00D62EE0">
        <w:t>“</w:t>
      </w:r>
      <w:r w:rsidRPr="00D62EE0">
        <w:t>研究意图</w:t>
      </w:r>
      <w:r w:rsidRPr="00D62EE0">
        <w:t>”</w:t>
      </w:r>
      <w:r w:rsidRPr="00D62EE0">
        <w:t>的严密映射，确保了实验结果不仅能给出量化得分，更能深度剖析不同架构在差异化检索粒度下的性能边界。</w:t>
      </w:r>
    </w:p>
    <w:p w14:paraId="400BB66C" w14:textId="35B14303" w:rsidR="002D3D77" w:rsidRPr="00D62EE0" w:rsidRDefault="00001B38" w:rsidP="002D3D77">
      <w:pPr>
        <w:pStyle w:val="3"/>
        <w:spacing w:before="120" w:after="120"/>
      </w:pPr>
      <w:bookmarkStart w:id="100" w:name="_Toc229842541"/>
      <w:r w:rsidRPr="00D62EE0">
        <w:t>评价指标体系与质量准则</w:t>
      </w:r>
      <w:bookmarkEnd w:id="100"/>
    </w:p>
    <w:p w14:paraId="1C6223B4" w14:textId="77777777" w:rsidR="002D3D77" w:rsidRPr="00D62EE0" w:rsidRDefault="002D3D77" w:rsidP="002D3D77">
      <w:pPr>
        <w:ind w:firstLine="480"/>
      </w:pPr>
      <w:r w:rsidRPr="00D62EE0">
        <w:t>为回应实验设计科学性问题，本研究将评测基准前置为任务定义的一部分，而不是在系统设计完成后再被动选择指标。评测任务的构建遵循</w:t>
      </w:r>
      <w:r w:rsidRPr="00D62EE0">
        <w:t>“</w:t>
      </w:r>
      <w:r w:rsidRPr="00D62EE0">
        <w:t>语料证据可追溯、任务能力有梯度、三类意图可对照</w:t>
      </w:r>
      <w:r w:rsidRPr="00D62EE0">
        <w:t>”</w:t>
      </w:r>
      <w:r w:rsidRPr="00D62EE0">
        <w:t>的原则，用于明确本文后续实验究竟在测量何种检索能力。</w:t>
      </w:r>
    </w:p>
    <w:p w14:paraId="7C007B64" w14:textId="77777777" w:rsidR="002D3D77" w:rsidRPr="00D62EE0" w:rsidRDefault="002D3D77" w:rsidP="002D3D77">
      <w:pPr>
        <w:ind w:firstLine="480"/>
      </w:pPr>
      <w:r w:rsidRPr="00D62EE0">
        <w:t>为系统验证</w:t>
      </w:r>
      <w:r w:rsidRPr="00D62EE0">
        <w:t>E-GraphRAG</w:t>
      </w:r>
      <w:r w:rsidRPr="00D62EE0">
        <w:t>在处理企业复杂知识需求时的表现，本研究将实验任务解构为具备能力梯度的三类典型路径，旨在通过对信息粒度同推理深度的分层考察，建立起一套多维度的量化评价体系。</w:t>
      </w:r>
    </w:p>
    <w:p w14:paraId="16DDBDD9" w14:textId="3213131E" w:rsidR="002D3D77" w:rsidRPr="00D62EE0" w:rsidRDefault="002D3D77" w:rsidP="002D3D77">
      <w:pPr>
        <w:ind w:firstLine="480"/>
      </w:pPr>
      <w:r w:rsidRPr="00D62EE0">
        <w:t>在评价指标设定层面，本研究构建了一套涵盖生成表现、检索效能、组织架构以及运行成本的多维评估体系，如表</w:t>
      </w:r>
      <w:r w:rsidR="00001B38" w:rsidRPr="00D62EE0">
        <w:t>5</w:t>
      </w:r>
      <w:r w:rsidRPr="00D62EE0">
        <w:t>-</w:t>
      </w:r>
      <w:r w:rsidR="00001B38" w:rsidRPr="00D62EE0">
        <w:t>3</w:t>
      </w:r>
      <w:r w:rsidRPr="00D62EE0">
        <w:t>所示。</w:t>
      </w:r>
    </w:p>
    <w:p w14:paraId="53C8FE9B" w14:textId="2507C849" w:rsidR="002D3D77" w:rsidRPr="00D62EE0" w:rsidRDefault="002D3D77" w:rsidP="002D3D77">
      <w:pPr>
        <w:pStyle w:val="affc"/>
      </w:pPr>
      <w:r w:rsidRPr="00D62EE0">
        <w:t>表</w:t>
      </w:r>
      <w:r w:rsidR="00001B38" w:rsidRPr="00D62EE0">
        <w:t>5</w:t>
      </w:r>
      <w:r w:rsidRPr="00D62EE0">
        <w:t>-</w:t>
      </w:r>
      <w:r w:rsidR="00001B38" w:rsidRPr="00D62EE0">
        <w:t>3</w:t>
      </w:r>
      <w:r w:rsidRPr="00D62EE0">
        <w:t xml:space="preserve"> </w:t>
      </w:r>
      <w:r w:rsidRPr="00D62EE0">
        <w:t>面向企业知识服务场景的</w:t>
      </w:r>
      <w:r w:rsidRPr="00D62EE0">
        <w:t>E-GraphRAG</w:t>
      </w:r>
      <w:r w:rsidRPr="00D62EE0">
        <w:t>评估指标体系表</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91"/>
        <w:gridCol w:w="2972"/>
        <w:gridCol w:w="1025"/>
        <w:gridCol w:w="3489"/>
      </w:tblGrid>
      <w:tr w:rsidR="002D3D77" w:rsidRPr="00D62EE0" w14:paraId="3AAF9F6E" w14:textId="77777777" w:rsidTr="005B4565">
        <w:trPr>
          <w:tblHeader/>
          <w:tblCellSpacing w:w="15" w:type="dxa"/>
        </w:trPr>
        <w:tc>
          <w:tcPr>
            <w:tcW w:w="0" w:type="auto"/>
            <w:tcBorders>
              <w:top w:val="nil"/>
              <w:bottom w:val="single" w:sz="4" w:space="0" w:color="auto"/>
            </w:tcBorders>
            <w:tcMar>
              <w:right w:w="180" w:type="dxa"/>
            </w:tcMar>
            <w:vAlign w:val="center"/>
            <w:hideMark/>
          </w:tcPr>
          <w:p w14:paraId="60DC52CE" w14:textId="77777777" w:rsidR="002D3D77" w:rsidRPr="00D62EE0" w:rsidRDefault="002D3D77" w:rsidP="00DA7245">
            <w:pPr>
              <w:pStyle w:val="ad"/>
            </w:pPr>
            <w:r w:rsidRPr="00D62EE0">
              <w:rPr>
                <w:bdr w:val="none" w:sz="0" w:space="0" w:color="auto" w:frame="1"/>
              </w:rPr>
              <w:t>指标类别</w:t>
            </w:r>
          </w:p>
        </w:tc>
        <w:tc>
          <w:tcPr>
            <w:tcW w:w="0" w:type="auto"/>
            <w:tcBorders>
              <w:top w:val="nil"/>
              <w:bottom w:val="single" w:sz="4" w:space="0" w:color="auto"/>
            </w:tcBorders>
            <w:tcMar>
              <w:right w:w="180" w:type="dxa"/>
            </w:tcMar>
            <w:vAlign w:val="center"/>
            <w:hideMark/>
          </w:tcPr>
          <w:p w14:paraId="7F618226" w14:textId="77777777" w:rsidR="002D3D77" w:rsidRPr="00D62EE0" w:rsidRDefault="002D3D77" w:rsidP="00DA7245">
            <w:pPr>
              <w:pStyle w:val="ad"/>
            </w:pPr>
            <w:r w:rsidRPr="00D62EE0">
              <w:rPr>
                <w:bdr w:val="none" w:sz="0" w:space="0" w:color="auto" w:frame="1"/>
              </w:rPr>
              <w:t>代表指标</w:t>
            </w:r>
          </w:p>
        </w:tc>
        <w:tc>
          <w:tcPr>
            <w:tcW w:w="0" w:type="auto"/>
            <w:tcBorders>
              <w:top w:val="nil"/>
              <w:bottom w:val="single" w:sz="4" w:space="0" w:color="auto"/>
            </w:tcBorders>
            <w:tcMar>
              <w:right w:w="180" w:type="dxa"/>
            </w:tcMar>
            <w:vAlign w:val="center"/>
            <w:hideMark/>
          </w:tcPr>
          <w:p w14:paraId="5ACAD96C" w14:textId="77777777" w:rsidR="002D3D77" w:rsidRPr="00D62EE0" w:rsidRDefault="002D3D77" w:rsidP="00DA7245">
            <w:pPr>
              <w:pStyle w:val="ad"/>
            </w:pPr>
            <w:r w:rsidRPr="00D62EE0">
              <w:rPr>
                <w:bdr w:val="none" w:sz="0" w:space="0" w:color="auto" w:frame="1"/>
              </w:rPr>
              <w:t>评估对象</w:t>
            </w:r>
          </w:p>
        </w:tc>
        <w:tc>
          <w:tcPr>
            <w:tcW w:w="0" w:type="auto"/>
            <w:tcBorders>
              <w:top w:val="nil"/>
              <w:bottom w:val="single" w:sz="4" w:space="0" w:color="auto"/>
            </w:tcBorders>
            <w:tcMar>
              <w:right w:w="0" w:type="dxa"/>
            </w:tcMar>
            <w:vAlign w:val="center"/>
            <w:hideMark/>
          </w:tcPr>
          <w:p w14:paraId="3303FA8C" w14:textId="77777777" w:rsidR="002D3D77" w:rsidRPr="00D62EE0" w:rsidRDefault="002D3D77" w:rsidP="00DA7245">
            <w:pPr>
              <w:pStyle w:val="ad"/>
            </w:pPr>
            <w:r w:rsidRPr="00D62EE0">
              <w:rPr>
                <w:bdr w:val="none" w:sz="0" w:space="0" w:color="auto" w:frame="1"/>
              </w:rPr>
              <w:t>关注重点</w:t>
            </w:r>
          </w:p>
        </w:tc>
      </w:tr>
      <w:tr w:rsidR="002D3D77" w:rsidRPr="00D62EE0" w14:paraId="024F62CC" w14:textId="77777777" w:rsidTr="00DA7245">
        <w:trPr>
          <w:tblCellSpacing w:w="15" w:type="dxa"/>
        </w:trPr>
        <w:tc>
          <w:tcPr>
            <w:tcW w:w="0" w:type="auto"/>
            <w:tcMar>
              <w:right w:w="180" w:type="dxa"/>
            </w:tcMar>
            <w:vAlign w:val="center"/>
            <w:hideMark/>
          </w:tcPr>
          <w:p w14:paraId="7E841F3E" w14:textId="77777777" w:rsidR="002D3D77" w:rsidRPr="00D62EE0" w:rsidRDefault="002D3D77" w:rsidP="00DA7245">
            <w:pPr>
              <w:pStyle w:val="ad"/>
            </w:pPr>
            <w:r w:rsidRPr="00D62EE0">
              <w:rPr>
                <w:bdr w:val="none" w:sz="0" w:space="0" w:color="auto" w:frame="1"/>
              </w:rPr>
              <w:t>回答可靠性</w:t>
            </w:r>
          </w:p>
        </w:tc>
        <w:tc>
          <w:tcPr>
            <w:tcW w:w="0" w:type="auto"/>
            <w:tcMar>
              <w:right w:w="180" w:type="dxa"/>
            </w:tcMar>
            <w:vAlign w:val="center"/>
            <w:hideMark/>
          </w:tcPr>
          <w:p w14:paraId="2DAF7706" w14:textId="77777777" w:rsidR="002D3D77" w:rsidRPr="00D62EE0" w:rsidRDefault="002D3D77" w:rsidP="00DA7245">
            <w:pPr>
              <w:pStyle w:val="ad"/>
            </w:pPr>
            <w:r w:rsidRPr="00D62EE0">
              <w:rPr>
                <w:bdr w:val="none" w:sz="0" w:space="0" w:color="auto" w:frame="1"/>
              </w:rPr>
              <w:t>正确率、</w:t>
            </w:r>
            <w:r w:rsidRPr="00D62EE0">
              <w:rPr>
                <w:bdr w:val="none" w:sz="0" w:space="0" w:color="auto" w:frame="1"/>
              </w:rPr>
              <w:t>Faithfulness</w:t>
            </w:r>
            <w:r w:rsidRPr="00D62EE0">
              <w:rPr>
                <w:bdr w:val="none" w:sz="0" w:space="0" w:color="auto" w:frame="1"/>
              </w:rPr>
              <w:t>、证据充分率</w:t>
            </w:r>
          </w:p>
        </w:tc>
        <w:tc>
          <w:tcPr>
            <w:tcW w:w="0" w:type="auto"/>
            <w:tcMar>
              <w:right w:w="180" w:type="dxa"/>
            </w:tcMar>
            <w:vAlign w:val="center"/>
            <w:hideMark/>
          </w:tcPr>
          <w:p w14:paraId="3F75F16E" w14:textId="77777777" w:rsidR="002D3D77" w:rsidRPr="00D62EE0" w:rsidRDefault="002D3D77" w:rsidP="00DA7245">
            <w:pPr>
              <w:pStyle w:val="ad"/>
            </w:pPr>
            <w:r w:rsidRPr="00D62EE0">
              <w:rPr>
                <w:bdr w:val="none" w:sz="0" w:space="0" w:color="auto" w:frame="1"/>
              </w:rPr>
              <w:t>生成答案</w:t>
            </w:r>
          </w:p>
        </w:tc>
        <w:tc>
          <w:tcPr>
            <w:tcW w:w="0" w:type="auto"/>
            <w:tcMar>
              <w:right w:w="0" w:type="dxa"/>
            </w:tcMar>
            <w:vAlign w:val="center"/>
            <w:hideMark/>
          </w:tcPr>
          <w:p w14:paraId="2ABBD10B" w14:textId="77777777" w:rsidR="002D3D77" w:rsidRPr="00D62EE0" w:rsidRDefault="002D3D77" w:rsidP="00DA7245">
            <w:pPr>
              <w:pStyle w:val="ad"/>
            </w:pPr>
            <w:r w:rsidRPr="00D62EE0">
              <w:rPr>
                <w:bdr w:val="none" w:sz="0" w:space="0" w:color="auto" w:frame="1"/>
              </w:rPr>
              <w:t>回答是否严格基于证据，是否存在逻辑幻觉</w:t>
            </w:r>
          </w:p>
        </w:tc>
      </w:tr>
      <w:tr w:rsidR="002D3D77" w:rsidRPr="00D62EE0" w14:paraId="7D31B609" w14:textId="77777777" w:rsidTr="00DA7245">
        <w:trPr>
          <w:tblCellSpacing w:w="15" w:type="dxa"/>
        </w:trPr>
        <w:tc>
          <w:tcPr>
            <w:tcW w:w="0" w:type="auto"/>
            <w:tcMar>
              <w:right w:w="180" w:type="dxa"/>
            </w:tcMar>
            <w:vAlign w:val="center"/>
            <w:hideMark/>
          </w:tcPr>
          <w:p w14:paraId="3A8DF0BF" w14:textId="77777777" w:rsidR="002D3D77" w:rsidRPr="00D62EE0" w:rsidRDefault="002D3D77" w:rsidP="00DA7245">
            <w:pPr>
              <w:pStyle w:val="ad"/>
            </w:pPr>
            <w:r w:rsidRPr="00D62EE0">
              <w:rPr>
                <w:bdr w:val="none" w:sz="0" w:space="0" w:color="auto" w:frame="1"/>
              </w:rPr>
              <w:t>检索质量</w:t>
            </w:r>
          </w:p>
        </w:tc>
        <w:tc>
          <w:tcPr>
            <w:tcW w:w="0" w:type="auto"/>
            <w:tcMar>
              <w:right w:w="180" w:type="dxa"/>
            </w:tcMar>
            <w:vAlign w:val="center"/>
            <w:hideMark/>
          </w:tcPr>
          <w:p w14:paraId="7259918C" w14:textId="77777777" w:rsidR="002D3D77" w:rsidRPr="00D62EE0" w:rsidRDefault="002D3D77" w:rsidP="00DA7245">
            <w:pPr>
              <w:pStyle w:val="ad"/>
            </w:pPr>
            <w:r w:rsidRPr="00D62EE0">
              <w:rPr>
                <w:bdr w:val="none" w:sz="0" w:space="0" w:color="auto" w:frame="1"/>
              </w:rPr>
              <w:t>Recall@20</w:t>
            </w:r>
            <w:r w:rsidRPr="00D62EE0">
              <w:rPr>
                <w:bdr w:val="none" w:sz="0" w:space="0" w:color="auto" w:frame="1"/>
              </w:rPr>
              <w:t>、</w:t>
            </w:r>
            <w:r w:rsidRPr="00D62EE0">
              <w:rPr>
                <w:bdr w:val="none" w:sz="0" w:space="0" w:color="auto" w:frame="1"/>
              </w:rPr>
              <w:t>MRR</w:t>
            </w:r>
            <w:r w:rsidRPr="00D62EE0">
              <w:rPr>
                <w:bdr w:val="none" w:sz="0" w:space="0" w:color="auto" w:frame="1"/>
              </w:rPr>
              <w:t>、</w:t>
            </w:r>
            <w:proofErr w:type="spellStart"/>
            <w:r w:rsidRPr="00D62EE0">
              <w:rPr>
                <w:bdr w:val="none" w:sz="0" w:space="0" w:color="auto" w:frame="1"/>
              </w:rPr>
              <w:t>ContextPrecision</w:t>
            </w:r>
            <w:proofErr w:type="spellEnd"/>
          </w:p>
        </w:tc>
        <w:tc>
          <w:tcPr>
            <w:tcW w:w="0" w:type="auto"/>
            <w:tcMar>
              <w:right w:w="180" w:type="dxa"/>
            </w:tcMar>
            <w:vAlign w:val="center"/>
            <w:hideMark/>
          </w:tcPr>
          <w:p w14:paraId="7131A79C" w14:textId="77777777" w:rsidR="002D3D77" w:rsidRPr="00D62EE0" w:rsidRDefault="002D3D77" w:rsidP="00DA7245">
            <w:pPr>
              <w:pStyle w:val="ad"/>
            </w:pPr>
            <w:r w:rsidRPr="00D62EE0">
              <w:rPr>
                <w:bdr w:val="none" w:sz="0" w:space="0" w:color="auto" w:frame="1"/>
              </w:rPr>
              <w:t>检索结果</w:t>
            </w:r>
          </w:p>
        </w:tc>
        <w:tc>
          <w:tcPr>
            <w:tcW w:w="0" w:type="auto"/>
            <w:tcMar>
              <w:right w:w="0" w:type="dxa"/>
            </w:tcMar>
            <w:vAlign w:val="center"/>
            <w:hideMark/>
          </w:tcPr>
          <w:p w14:paraId="18F80057" w14:textId="77777777" w:rsidR="002D3D77" w:rsidRPr="00D62EE0" w:rsidRDefault="002D3D77" w:rsidP="00DA7245">
            <w:pPr>
              <w:pStyle w:val="ad"/>
            </w:pPr>
            <w:r w:rsidRPr="00D62EE0">
              <w:rPr>
                <w:bdr w:val="none" w:sz="0" w:space="0" w:color="auto" w:frame="1"/>
              </w:rPr>
              <w:t>关键证据是否被成功召回，检索上下文的噪声比例</w:t>
            </w:r>
          </w:p>
        </w:tc>
      </w:tr>
      <w:tr w:rsidR="002D3D77" w:rsidRPr="00D62EE0" w14:paraId="7D434621" w14:textId="77777777" w:rsidTr="00DA7245">
        <w:trPr>
          <w:tblCellSpacing w:w="15" w:type="dxa"/>
        </w:trPr>
        <w:tc>
          <w:tcPr>
            <w:tcW w:w="0" w:type="auto"/>
            <w:tcMar>
              <w:right w:w="180" w:type="dxa"/>
            </w:tcMar>
            <w:vAlign w:val="center"/>
            <w:hideMark/>
          </w:tcPr>
          <w:p w14:paraId="77216C74" w14:textId="77777777" w:rsidR="002D3D77" w:rsidRPr="00D62EE0" w:rsidRDefault="002D3D77" w:rsidP="00DA7245">
            <w:pPr>
              <w:pStyle w:val="ad"/>
            </w:pPr>
            <w:r w:rsidRPr="00D62EE0">
              <w:rPr>
                <w:bdr w:val="none" w:sz="0" w:space="0" w:color="auto" w:frame="1"/>
              </w:rPr>
              <w:t>知识组织质量</w:t>
            </w:r>
          </w:p>
        </w:tc>
        <w:tc>
          <w:tcPr>
            <w:tcW w:w="0" w:type="auto"/>
            <w:tcMar>
              <w:right w:w="180" w:type="dxa"/>
            </w:tcMar>
            <w:vAlign w:val="center"/>
            <w:hideMark/>
          </w:tcPr>
          <w:p w14:paraId="584AA1A3" w14:textId="77777777" w:rsidR="002D3D77" w:rsidRPr="00D62EE0" w:rsidRDefault="002D3D77" w:rsidP="00DA7245">
            <w:pPr>
              <w:pStyle w:val="ad"/>
            </w:pPr>
            <w:r w:rsidRPr="00D62EE0">
              <w:rPr>
                <w:bdr w:val="none" w:sz="0" w:space="0" w:color="auto" w:frame="1"/>
              </w:rPr>
              <w:t>社区质量、关系有效性</w:t>
            </w:r>
          </w:p>
        </w:tc>
        <w:tc>
          <w:tcPr>
            <w:tcW w:w="0" w:type="auto"/>
            <w:tcMar>
              <w:right w:w="180" w:type="dxa"/>
            </w:tcMar>
            <w:vAlign w:val="center"/>
            <w:hideMark/>
          </w:tcPr>
          <w:p w14:paraId="4227E206" w14:textId="77777777" w:rsidR="002D3D77" w:rsidRPr="00D62EE0" w:rsidRDefault="002D3D77" w:rsidP="00DA7245">
            <w:pPr>
              <w:pStyle w:val="ad"/>
            </w:pPr>
            <w:r w:rsidRPr="00D62EE0">
              <w:rPr>
                <w:bdr w:val="none" w:sz="0" w:space="0" w:color="auto" w:frame="1"/>
              </w:rPr>
              <w:t>知识图结构</w:t>
            </w:r>
          </w:p>
        </w:tc>
        <w:tc>
          <w:tcPr>
            <w:tcW w:w="0" w:type="auto"/>
            <w:tcMar>
              <w:right w:w="0" w:type="dxa"/>
            </w:tcMar>
            <w:vAlign w:val="center"/>
            <w:hideMark/>
          </w:tcPr>
          <w:p w14:paraId="0F16EB08" w14:textId="77777777" w:rsidR="002D3D77" w:rsidRPr="00D62EE0" w:rsidRDefault="002D3D77" w:rsidP="00DA7245">
            <w:pPr>
              <w:pStyle w:val="ad"/>
            </w:pPr>
            <w:r w:rsidRPr="00D62EE0">
              <w:rPr>
                <w:bdr w:val="none" w:sz="0" w:space="0" w:color="auto" w:frame="1"/>
              </w:rPr>
              <w:t>分层拓扑结构的覆盖度与知识组织逻辑的严密性</w:t>
            </w:r>
          </w:p>
        </w:tc>
      </w:tr>
      <w:tr w:rsidR="002D3D77" w:rsidRPr="00D62EE0" w14:paraId="1A31C5CC" w14:textId="77777777" w:rsidTr="005B4565">
        <w:trPr>
          <w:tblCellSpacing w:w="15" w:type="dxa"/>
        </w:trPr>
        <w:tc>
          <w:tcPr>
            <w:tcW w:w="0" w:type="auto"/>
            <w:tcBorders>
              <w:bottom w:val="nil"/>
            </w:tcBorders>
            <w:tcMar>
              <w:right w:w="180" w:type="dxa"/>
            </w:tcMar>
            <w:vAlign w:val="center"/>
            <w:hideMark/>
          </w:tcPr>
          <w:p w14:paraId="18E650FC" w14:textId="77777777" w:rsidR="002D3D77" w:rsidRPr="00D62EE0" w:rsidRDefault="002D3D77" w:rsidP="00DA7245">
            <w:pPr>
              <w:pStyle w:val="ad"/>
            </w:pPr>
            <w:r w:rsidRPr="00D62EE0">
              <w:rPr>
                <w:bdr w:val="none" w:sz="0" w:space="0" w:color="auto" w:frame="1"/>
              </w:rPr>
              <w:t>资源成本</w:t>
            </w:r>
          </w:p>
        </w:tc>
        <w:tc>
          <w:tcPr>
            <w:tcW w:w="0" w:type="auto"/>
            <w:tcBorders>
              <w:bottom w:val="nil"/>
            </w:tcBorders>
            <w:tcMar>
              <w:right w:w="180" w:type="dxa"/>
            </w:tcMar>
            <w:vAlign w:val="center"/>
            <w:hideMark/>
          </w:tcPr>
          <w:p w14:paraId="56BD83BA" w14:textId="77777777" w:rsidR="002D3D77" w:rsidRPr="00D62EE0" w:rsidRDefault="002D3D77" w:rsidP="00DA7245">
            <w:pPr>
              <w:pStyle w:val="ad"/>
            </w:pPr>
            <w:r w:rsidRPr="00D62EE0">
              <w:rPr>
                <w:bdr w:val="none" w:sz="0" w:space="0" w:color="auto" w:frame="1"/>
              </w:rPr>
              <w:t>Token</w:t>
            </w:r>
            <w:r w:rsidRPr="00D62EE0">
              <w:rPr>
                <w:bdr w:val="none" w:sz="0" w:space="0" w:color="auto" w:frame="1"/>
              </w:rPr>
              <w:t>消耗量</w:t>
            </w:r>
          </w:p>
        </w:tc>
        <w:tc>
          <w:tcPr>
            <w:tcW w:w="0" w:type="auto"/>
            <w:tcBorders>
              <w:bottom w:val="nil"/>
            </w:tcBorders>
            <w:tcMar>
              <w:right w:w="180" w:type="dxa"/>
            </w:tcMar>
            <w:vAlign w:val="center"/>
            <w:hideMark/>
          </w:tcPr>
          <w:p w14:paraId="3F73488B" w14:textId="77777777" w:rsidR="002D3D77" w:rsidRPr="00D62EE0" w:rsidRDefault="002D3D77" w:rsidP="00DA7245">
            <w:pPr>
              <w:pStyle w:val="ad"/>
            </w:pPr>
            <w:r w:rsidRPr="00D62EE0">
              <w:rPr>
                <w:bdr w:val="none" w:sz="0" w:space="0" w:color="auto" w:frame="1"/>
              </w:rPr>
              <w:t>模型调用</w:t>
            </w:r>
          </w:p>
        </w:tc>
        <w:tc>
          <w:tcPr>
            <w:tcW w:w="0" w:type="auto"/>
            <w:tcBorders>
              <w:bottom w:val="nil"/>
            </w:tcBorders>
            <w:tcMar>
              <w:right w:w="0" w:type="dxa"/>
            </w:tcMar>
            <w:vAlign w:val="center"/>
            <w:hideMark/>
          </w:tcPr>
          <w:p w14:paraId="44B2CB65" w14:textId="77777777" w:rsidR="002D3D77" w:rsidRPr="00D62EE0" w:rsidRDefault="002D3D77" w:rsidP="00DA7245">
            <w:pPr>
              <w:pStyle w:val="ad"/>
            </w:pPr>
            <w:r w:rsidRPr="00D62EE0">
              <w:rPr>
                <w:bdr w:val="none" w:sz="0" w:space="0" w:color="auto" w:frame="1"/>
              </w:rPr>
              <w:t>框架在实际企业生产环境中的运行经济性</w:t>
            </w:r>
          </w:p>
        </w:tc>
      </w:tr>
    </w:tbl>
    <w:p w14:paraId="027DF05D" w14:textId="77777777" w:rsidR="002D3D77" w:rsidRPr="00D62EE0" w:rsidRDefault="002D3D77" w:rsidP="002D3D77">
      <w:pPr>
        <w:ind w:firstLine="480"/>
      </w:pPr>
      <w:r w:rsidRPr="00D62EE0">
        <w:t>具体执行中，系统建立了由传统统计信号同</w:t>
      </w:r>
      <w:r w:rsidRPr="00D62EE0">
        <w:t>Ragas</w:t>
      </w:r>
      <w:r w:rsidRPr="00D62EE0">
        <w:t>语义指标构成的双层评价矩阵：</w:t>
      </w:r>
      <w:r w:rsidRPr="00D62EE0">
        <w:rPr>
          <w:rFonts w:hint="eastAsia"/>
        </w:rPr>
        <w:t>一方面</w:t>
      </w:r>
      <w:r w:rsidRPr="00D62EE0">
        <w:t>系统保留了</w:t>
      </w:r>
      <w:r w:rsidRPr="00D62EE0">
        <w:t>Token</w:t>
      </w:r>
      <w:r w:rsidRPr="00D62EE0">
        <w:t>级</w:t>
      </w:r>
      <w:r w:rsidRPr="00D62EE0">
        <w:t>F1</w:t>
      </w:r>
      <w:r w:rsidRPr="00D62EE0">
        <w:t>值及文档级</w:t>
      </w:r>
      <w:r w:rsidRPr="00D62EE0">
        <w:t>Recall@20</w:t>
      </w:r>
      <w:r w:rsidRPr="00D62EE0">
        <w:t>，用于量化底层检索模块</w:t>
      </w:r>
      <w:r w:rsidRPr="00D62EE0">
        <w:lastRenderedPageBreak/>
        <w:t>对关键条款证据的物理覆盖能力。</w:t>
      </w:r>
      <w:r w:rsidRPr="00D62EE0">
        <w:rPr>
          <w:rFonts w:hint="eastAsia"/>
        </w:rPr>
        <w:t>另一方面</w:t>
      </w:r>
      <w:r w:rsidRPr="00D62EE0">
        <w:t>针对生成回答的质量，引入回答忠实度（</w:t>
      </w:r>
      <w:r w:rsidRPr="00D62EE0">
        <w:t>Faithfulness</w:t>
      </w:r>
      <w:r w:rsidRPr="00D62EE0">
        <w:t>）、答案正确性（</w:t>
      </w:r>
      <w:r w:rsidRPr="00D62EE0">
        <w:t>Answer Correctness</w:t>
      </w:r>
      <w:r w:rsidRPr="00D62EE0">
        <w:t>）等指标。</w:t>
      </w:r>
    </w:p>
    <w:p w14:paraId="347ADDAD" w14:textId="77777777" w:rsidR="002D3D77" w:rsidRPr="00D62EE0" w:rsidRDefault="002D3D77" w:rsidP="002D3D77">
      <w:pPr>
        <w:ind w:firstLine="480"/>
      </w:pPr>
      <w:r w:rsidRPr="00D62EE0">
        <w:t>在评价逻辑上，本研究根据任务属性对指标执行差异化解读：</w:t>
      </w:r>
      <w:r w:rsidRPr="00D62EE0">
        <w:t>Local</w:t>
      </w:r>
      <w:r w:rsidRPr="00D62EE0">
        <w:t>任务侧重考察上下文精度（</w:t>
      </w:r>
      <w:r w:rsidRPr="00D62EE0">
        <w:t>Context Precision</w:t>
      </w:r>
      <w:r w:rsidRPr="00D62EE0">
        <w:t>），以验证图结构优化对噪声的抑制效果；</w:t>
      </w:r>
      <w:r w:rsidRPr="00D62EE0">
        <w:t>Structural</w:t>
      </w:r>
      <w:r w:rsidRPr="00D62EE0">
        <w:t>与</w:t>
      </w:r>
      <w:r w:rsidRPr="00D62EE0">
        <w:t>Global</w:t>
      </w:r>
      <w:r w:rsidRPr="00D62EE0">
        <w:t>任务则重点观测回答忠实度，以评估系统在执行跨片段路径桥接同全文主题整合时的逻辑一致性。鉴于工程实现的一致性诉求，</w:t>
      </w:r>
      <w:r w:rsidRPr="00D62EE0">
        <w:t>Ragas</w:t>
      </w:r>
      <w:r w:rsidRPr="00D62EE0">
        <w:t>评测当前沿用了</w:t>
      </w:r>
      <w:r w:rsidRPr="00D62EE0">
        <w:t>DeepSeek</w:t>
      </w:r>
      <w:r w:rsidRPr="00D62EE0">
        <w:t>模型作为评测主体（</w:t>
      </w:r>
      <w:r w:rsidRPr="00D62EE0">
        <w:t>Judge LLM</w:t>
      </w:r>
      <w:r w:rsidRPr="00D62EE0">
        <w:t>），并通过保留上述客观统计指标执行交叉复核，以缓解自评一致性偏差风险。这种多维指标并行的策略，为深度剖析</w:t>
      </w:r>
      <w:r w:rsidRPr="00D62EE0">
        <w:t>E-GraphRAG</w:t>
      </w:r>
      <w:r w:rsidRPr="00D62EE0">
        <w:t>的能力边界提供了稳固的方法论支撑</w:t>
      </w:r>
      <w:r w:rsidRPr="00D62EE0">
        <w:rPr>
          <w:rFonts w:hint="eastAsia"/>
        </w:rPr>
        <w:t>。</w:t>
      </w:r>
    </w:p>
    <w:p w14:paraId="68971109" w14:textId="77777777" w:rsidR="002D3D77" w:rsidRPr="00D62EE0" w:rsidRDefault="002D3D77" w:rsidP="002D3D77">
      <w:pPr>
        <w:ind w:firstLine="480"/>
      </w:pPr>
      <w:r w:rsidRPr="00D62EE0">
        <w:t>从任务分布看，</w:t>
      </w:r>
      <w:r w:rsidRPr="00D62EE0">
        <w:t>60</w:t>
      </w:r>
      <w:r w:rsidRPr="00D62EE0">
        <w:t>个测试对按照</w:t>
      </w:r>
      <w:r w:rsidRPr="00D62EE0">
        <w:t>Local Retrieval</w:t>
      </w:r>
      <w:r w:rsidRPr="00D62EE0">
        <w:t>、</w:t>
      </w:r>
      <w:r w:rsidRPr="00D62EE0">
        <w:t>Structural Reasoning</w:t>
      </w:r>
      <w:r w:rsidRPr="00D62EE0">
        <w:t>与</w:t>
      </w:r>
      <w:r w:rsidRPr="00D62EE0">
        <w:t>Global Synthesis</w:t>
      </w:r>
      <w:r w:rsidRPr="00D62EE0">
        <w:t>各</w:t>
      </w:r>
      <w:r w:rsidRPr="00D62EE0">
        <w:t>20</w:t>
      </w:r>
      <w:r w:rsidRPr="00D62EE0">
        <w:t>题均衡配置，避免单一题型对总体结果产生偏置。</w:t>
      </w:r>
      <w:r w:rsidRPr="00D62EE0">
        <w:t>Local</w:t>
      </w:r>
      <w:r w:rsidRPr="00D62EE0">
        <w:t>题用于检验精确事实定位能力，</w:t>
      </w:r>
      <w:r w:rsidRPr="00D62EE0">
        <w:t>Structural</w:t>
      </w:r>
      <w:r w:rsidRPr="00D62EE0">
        <w:t>题用于检验跨条款关系链的完整性，</w:t>
      </w:r>
      <w:r w:rsidRPr="00D62EE0">
        <w:t>Global</w:t>
      </w:r>
      <w:r w:rsidRPr="00D62EE0">
        <w:t>题用于检验跨文档主题聚合与宏观风险总结能力。该能力梯度与</w:t>
      </w:r>
      <w:r w:rsidRPr="00D62EE0">
        <w:t>3.2</w:t>
      </w:r>
      <w:r w:rsidRPr="00D62EE0">
        <w:t>节的意图模型保持一致，因此评测集既是实验输入，也是问题形式化的一部分。</w:t>
      </w:r>
    </w:p>
    <w:p w14:paraId="2EDD05A1" w14:textId="0BB03088" w:rsidR="002D3D77" w:rsidRPr="00D62EE0" w:rsidRDefault="005B4565" w:rsidP="005B4565">
      <w:pPr>
        <w:pStyle w:val="3"/>
        <w:spacing w:before="120" w:after="120"/>
      </w:pPr>
      <w:bookmarkStart w:id="101" w:name="_Toc229842542"/>
      <w:r w:rsidRPr="00D62EE0">
        <w:t>对比基线设定</w:t>
      </w:r>
      <w:bookmarkEnd w:id="101"/>
    </w:p>
    <w:p w14:paraId="07847872" w14:textId="3B11D846" w:rsidR="005B4565" w:rsidRPr="00D62EE0" w:rsidRDefault="005B4565" w:rsidP="005B4565">
      <w:pPr>
        <w:ind w:firstLine="480"/>
      </w:pPr>
      <w:r w:rsidRPr="00D62EE0">
        <w:t>为全面验证</w:t>
      </w:r>
      <w:r w:rsidRPr="00D62EE0">
        <w:t>E-GraphRAG</w:t>
      </w:r>
      <w:r w:rsidRPr="00D62EE0">
        <w:t>在企业知识检索场景下的性能增益，本研究选取了三类具备代表性的</w:t>
      </w:r>
      <w:r w:rsidRPr="00D62EE0">
        <w:t>RAG</w:t>
      </w:r>
      <w:r w:rsidRPr="00D62EE0">
        <w:t>技术范式作为对比基线（</w:t>
      </w:r>
      <w:r w:rsidRPr="00D62EE0">
        <w:t>Baselines</w:t>
      </w:r>
      <w:r w:rsidRPr="00D62EE0">
        <w:t>）。所有基线模型均在相同的实验语料（</w:t>
      </w:r>
      <w:r w:rsidRPr="00D62EE0">
        <w:t>CUAD</w:t>
      </w:r>
      <w:r w:rsidRPr="00D62EE0">
        <w:t>数据集）同生成底座（</w:t>
      </w:r>
      <w:r w:rsidRPr="00D62EE0">
        <w:t>DeepSeek-V3.2</w:t>
      </w:r>
      <w:r w:rsidRPr="00D62EE0">
        <w:t>）下运行，具体设定如下：</w:t>
      </w:r>
    </w:p>
    <w:p w14:paraId="46FB05EE" w14:textId="72302314" w:rsidR="005B4565" w:rsidRPr="00D62EE0" w:rsidRDefault="005B4565" w:rsidP="005B4565">
      <w:pPr>
        <w:ind w:firstLine="480"/>
      </w:pPr>
      <w:r w:rsidRPr="00D62EE0">
        <w:t>（</w:t>
      </w:r>
      <w:r w:rsidRPr="00D62EE0">
        <w:t>1</w:t>
      </w:r>
      <w:r w:rsidRPr="00D62EE0">
        <w:t>）基线</w:t>
      </w:r>
      <w:r w:rsidRPr="00D62EE0">
        <w:t>1</w:t>
      </w:r>
      <w:r w:rsidRPr="00D62EE0">
        <w:t>：</w:t>
      </w:r>
      <w:r w:rsidR="00465A90" w:rsidRPr="00D62EE0">
        <w:t>Vector RAG</w:t>
      </w:r>
      <w:r w:rsidRPr="00D62EE0">
        <w:t>（纯向量检索）</w:t>
      </w:r>
      <w:r w:rsidRPr="00D62EE0">
        <w:rPr>
          <w:rFonts w:hint="eastAsia"/>
        </w:rPr>
        <w:t>：</w:t>
      </w:r>
      <w:r w:rsidRPr="00D62EE0">
        <w:t>采用基于语义相似度的传统</w:t>
      </w:r>
      <w:r w:rsidRPr="00D62EE0">
        <w:t>RAG</w:t>
      </w:r>
      <w:r w:rsidRPr="00D62EE0">
        <w:t>范式。该模型将文本切分为固定长度的文本块（</w:t>
      </w:r>
      <w:r w:rsidRPr="00D62EE0">
        <w:t>Chunks</w:t>
      </w:r>
      <w:r w:rsidRPr="00D62EE0">
        <w:t>）并构建向量索引，检索阶段仅利用向量相似度进行</w:t>
      </w:r>
      <w:r w:rsidRPr="00D62EE0">
        <w:t>Top-k</w:t>
      </w:r>
      <w:r w:rsidRPr="00D62EE0">
        <w:t>召回。设定该基线的目的在于验证引入图结构拓扑后，系统在处理复杂逻辑关联任务时的基础增益。</w:t>
      </w:r>
    </w:p>
    <w:p w14:paraId="271F5BAC" w14:textId="128FFD5C" w:rsidR="005B4565" w:rsidRPr="00D62EE0" w:rsidRDefault="005B4565" w:rsidP="005B4565">
      <w:pPr>
        <w:ind w:firstLine="480"/>
      </w:pPr>
      <w:r w:rsidRPr="00D62EE0">
        <w:t>（</w:t>
      </w:r>
      <w:r w:rsidRPr="00D62EE0">
        <w:t>2</w:t>
      </w:r>
      <w:r w:rsidRPr="00D62EE0">
        <w:t>）基线</w:t>
      </w:r>
      <w:r w:rsidRPr="00D62EE0">
        <w:t>2</w:t>
      </w:r>
      <w:r w:rsidRPr="00D62EE0">
        <w:t>：</w:t>
      </w:r>
      <w:proofErr w:type="spellStart"/>
      <w:r w:rsidRPr="00D62EE0">
        <w:t>LightRAG</w:t>
      </w:r>
      <w:proofErr w:type="spellEnd"/>
      <w:r w:rsidRPr="00D62EE0">
        <w:t>（双层图检索）</w:t>
      </w:r>
      <w:r w:rsidRPr="00D62EE0">
        <w:rPr>
          <w:rFonts w:hint="eastAsia"/>
        </w:rPr>
        <w:t>：</w:t>
      </w:r>
      <w:r w:rsidRPr="00D62EE0">
        <w:t>采用</w:t>
      </w:r>
      <w:r w:rsidRPr="00D62EE0">
        <w:t>Guo</w:t>
      </w:r>
      <w:r w:rsidRPr="00D62EE0">
        <w:t>等提出的轻量级图检索范式。</w:t>
      </w:r>
      <w:proofErr w:type="spellStart"/>
      <w:r w:rsidRPr="00D62EE0">
        <w:t>LightRAG</w:t>
      </w:r>
      <w:proofErr w:type="spellEnd"/>
      <w:r w:rsidRPr="00D62EE0">
        <w:t>侧重于利用双层索引（</w:t>
      </w:r>
      <w:r w:rsidRPr="00D62EE0">
        <w:t>Low-level</w:t>
      </w:r>
      <w:r w:rsidRPr="00D62EE0">
        <w:t>与</w:t>
      </w:r>
      <w:r w:rsidRPr="00D62EE0">
        <w:t>High-level</w:t>
      </w:r>
      <w:r w:rsidRPr="00D62EE0">
        <w:t>）来平衡细粒度事实同高层语义。设定该基线的目的在于对比</w:t>
      </w:r>
      <w:r w:rsidRPr="00D62EE0">
        <w:t>E-GraphRAG</w:t>
      </w:r>
      <w:r w:rsidRPr="00D62EE0">
        <w:t>与当前学术界主流优化算法在知识组织效率上的差异。</w:t>
      </w:r>
    </w:p>
    <w:p w14:paraId="790CA8A7" w14:textId="1133E47B" w:rsidR="005B4565" w:rsidRPr="00D62EE0" w:rsidRDefault="005B4565" w:rsidP="005B4565">
      <w:pPr>
        <w:ind w:firstLine="489"/>
      </w:pPr>
      <w:r w:rsidRPr="00D62EE0">
        <w:rPr>
          <w:b/>
          <w:bCs/>
        </w:rPr>
        <w:t>（</w:t>
      </w:r>
      <w:r w:rsidRPr="00D62EE0">
        <w:t>3</w:t>
      </w:r>
      <w:r w:rsidRPr="00D62EE0">
        <w:t>）基线</w:t>
      </w:r>
      <w:r w:rsidRPr="00D62EE0">
        <w:t>3</w:t>
      </w:r>
      <w:r w:rsidRPr="00D62EE0">
        <w:t>：</w:t>
      </w:r>
      <w:r w:rsidRPr="00D62EE0">
        <w:t>Native GraphRAG</w:t>
      </w:r>
      <w:r w:rsidRPr="00D62EE0">
        <w:t>（原生图检索）</w:t>
      </w:r>
      <w:r w:rsidRPr="00D62EE0">
        <w:rPr>
          <w:rFonts w:hint="eastAsia"/>
        </w:rPr>
        <w:t>：</w:t>
      </w:r>
      <w:r w:rsidRPr="00D62EE0">
        <w:t>采用微软提出的基于社区摘要（</w:t>
      </w:r>
      <w:r w:rsidRPr="00D62EE0">
        <w:t>Community Summary</w:t>
      </w:r>
      <w:r w:rsidRPr="00D62EE0">
        <w:t>）的图检索范式。该模型强调通过</w:t>
      </w:r>
      <w:r w:rsidRPr="00D62EE0">
        <w:t>Leiden</w:t>
      </w:r>
      <w:r w:rsidRPr="00D62EE0">
        <w:t>算法执行全局社区聚合。设定该基线的目的在于量化本文提出的</w:t>
      </w:r>
      <w:r w:rsidRPr="00D62EE0">
        <w:t>“</w:t>
      </w:r>
      <w:r w:rsidRPr="00D62EE0">
        <w:t>分层索引约束</w:t>
      </w:r>
      <w:r w:rsidRPr="00D62EE0">
        <w:t>”</w:t>
      </w:r>
      <w:r w:rsidRPr="00D62EE0">
        <w:t>同</w:t>
      </w:r>
      <w:r w:rsidRPr="00D62EE0">
        <w:t>“</w:t>
      </w:r>
      <w:r w:rsidRPr="00D62EE0">
        <w:t>规划驱动调度</w:t>
      </w:r>
      <w:r w:rsidRPr="00D62EE0">
        <w:t>”</w:t>
      </w:r>
      <w:r w:rsidRPr="00D62EE0">
        <w:t>相比于原生全局摘要机制在局部事实定位精度上的提升。</w:t>
      </w:r>
    </w:p>
    <w:p w14:paraId="19280F45" w14:textId="63F4CB08" w:rsidR="005B4565" w:rsidRPr="00D62EE0" w:rsidRDefault="005B4565" w:rsidP="00D353F7">
      <w:pPr>
        <w:ind w:firstLine="480"/>
      </w:pPr>
      <w:r w:rsidRPr="00D62EE0">
        <w:lastRenderedPageBreak/>
        <w:t>（</w:t>
      </w:r>
      <w:r w:rsidRPr="00D62EE0">
        <w:t>4</w:t>
      </w:r>
      <w:r w:rsidRPr="00D62EE0">
        <w:t>）实验对象：</w:t>
      </w:r>
      <w:r w:rsidRPr="00D62EE0">
        <w:t>E-GraphRAG</w:t>
      </w:r>
      <w:r w:rsidRPr="00D62EE0">
        <w:t>（本文增强型框架）</w:t>
      </w:r>
      <w:r w:rsidRPr="00D62EE0">
        <w:rPr>
          <w:rFonts w:hint="eastAsia"/>
        </w:rPr>
        <w:t>：</w:t>
      </w:r>
      <w:r w:rsidRPr="00D62EE0">
        <w:t>在原生图检索的基础上，引入了</w:t>
      </w:r>
      <w:r w:rsidRPr="00D62EE0">
        <w:t>Level1-4</w:t>
      </w:r>
      <w:r w:rsidRPr="00D62EE0">
        <w:t>分层索引架构、三元键判别算法以及基于</w:t>
      </w:r>
      <w:r w:rsidRPr="00D62EE0">
        <w:t>Agentic Decomposer</w:t>
      </w:r>
      <w:r w:rsidRPr="00D62EE0">
        <w:t>的动态调度机制。</w:t>
      </w:r>
    </w:p>
    <w:p w14:paraId="1914759A" w14:textId="77777777" w:rsidR="00AF522A" w:rsidRPr="00D62EE0" w:rsidRDefault="00000000">
      <w:pPr>
        <w:pStyle w:val="2"/>
        <w:spacing w:before="120" w:after="120"/>
      </w:pPr>
      <w:bookmarkStart w:id="102" w:name="_Toc229842543"/>
      <w:r w:rsidRPr="00D62EE0">
        <w:rPr>
          <w:rFonts w:hint="eastAsia"/>
        </w:rPr>
        <w:t>图构建阶段成本分析</w:t>
      </w:r>
      <w:bookmarkEnd w:id="59"/>
      <w:bookmarkEnd w:id="102"/>
    </w:p>
    <w:p w14:paraId="40F04666" w14:textId="77777777" w:rsidR="00AF522A" w:rsidRPr="00D62EE0" w:rsidRDefault="00000000">
      <w:pPr>
        <w:ind w:firstLine="480"/>
      </w:pPr>
      <w:r w:rsidRPr="00D62EE0">
        <w:t>在</w:t>
      </w:r>
      <w:r w:rsidRPr="00D62EE0">
        <w:t>GraphRAG</w:t>
      </w:r>
      <w:r w:rsidRPr="00D62EE0">
        <w:t>系统中，知识图谱构建是整个检索流程的前置基础。与传统文本检索方法主要依赖文本切分与向量索引不同，</w:t>
      </w:r>
      <w:r w:rsidRPr="00D62EE0">
        <w:t>GraphRAG</w:t>
      </w:r>
      <w:r w:rsidRPr="00D62EE0">
        <w:t>需要在预处理阶段完成实体识别、关系抽取以及图结构组织，从而生成可供后续检索与推理使用的知识图谱。因此，构图阶段通常是系统离线开销的主要来源之一，其资源消耗将直接影响方法的可部署性与扩展性。</w:t>
      </w:r>
    </w:p>
    <w:p w14:paraId="5CC98C66" w14:textId="77777777" w:rsidR="00AF522A" w:rsidRPr="00D62EE0" w:rsidRDefault="00000000">
      <w:pPr>
        <w:ind w:firstLine="480"/>
      </w:pPr>
      <w:r w:rsidRPr="00D62EE0">
        <w:t>为比较不同</w:t>
      </w:r>
      <w:r w:rsidRPr="00D62EE0">
        <w:t>GraphRAG</w:t>
      </w:r>
      <w:r w:rsidRPr="00D62EE0">
        <w:t>方法在构图阶段的成本差异，本文从三个维度进行分析：一是构图过程消耗的总</w:t>
      </w:r>
      <w:r w:rsidRPr="00D62EE0">
        <w:t>token</w:t>
      </w:r>
      <w:r w:rsidRPr="00D62EE0">
        <w:t>数，用于衡量大模型调用成本；二是构图耗时，用于反映预处理效率；三是最终生成图结构的规模，包括节点数和边数，用于表征知识图谱的结构复杂度。实验结果如表</w:t>
      </w:r>
      <w:r w:rsidRPr="00D62EE0">
        <w:t>5-1</w:t>
      </w:r>
      <w:r w:rsidRPr="00D62EE0">
        <w:t>所示</w:t>
      </w:r>
      <w:r w:rsidRPr="00D62EE0">
        <w:rPr>
          <w:rFonts w:hint="eastAsia"/>
        </w:rPr>
        <w:t>：</w:t>
      </w:r>
    </w:p>
    <w:p w14:paraId="3B1BFAA0" w14:textId="77777777" w:rsidR="00AF522A" w:rsidRPr="00D62EE0" w:rsidRDefault="00000000">
      <w:pPr>
        <w:pStyle w:val="affc"/>
      </w:pPr>
      <w:r w:rsidRPr="00D62EE0">
        <w:rPr>
          <w:rFonts w:hint="eastAsia"/>
        </w:rPr>
        <w:t>表</w:t>
      </w:r>
      <w:r w:rsidRPr="00D62EE0">
        <w:t xml:space="preserve">5-1 </w:t>
      </w:r>
      <w:r w:rsidRPr="00D62EE0">
        <w:t>图构建成本比较</w:t>
      </w:r>
    </w:p>
    <w:tbl>
      <w:tblPr>
        <w:tblW w:w="8707" w:type="dxa"/>
        <w:tblCellSpacing w:w="15" w:type="dxa"/>
        <w:tblCellMar>
          <w:top w:w="15" w:type="dxa"/>
          <w:left w:w="15" w:type="dxa"/>
          <w:bottom w:w="15" w:type="dxa"/>
          <w:right w:w="15" w:type="dxa"/>
        </w:tblCellMar>
        <w:tblLook w:val="04A0" w:firstRow="1" w:lastRow="0" w:firstColumn="1" w:lastColumn="0" w:noHBand="0" w:noVBand="1"/>
      </w:tblPr>
      <w:tblGrid>
        <w:gridCol w:w="1909"/>
        <w:gridCol w:w="1680"/>
        <w:gridCol w:w="1276"/>
        <w:gridCol w:w="1134"/>
        <w:gridCol w:w="1417"/>
        <w:gridCol w:w="1291"/>
      </w:tblGrid>
      <w:tr w:rsidR="00AF522A" w:rsidRPr="00D62EE0" w14:paraId="1014B311" w14:textId="77777777">
        <w:trPr>
          <w:tblHeader/>
          <w:tblCellSpacing w:w="15" w:type="dxa"/>
        </w:trPr>
        <w:tc>
          <w:tcPr>
            <w:tcW w:w="1864" w:type="dxa"/>
            <w:tcBorders>
              <w:top w:val="single" w:sz="4" w:space="0" w:color="auto"/>
              <w:bottom w:val="single" w:sz="4" w:space="0" w:color="auto"/>
            </w:tcBorders>
            <w:vAlign w:val="center"/>
          </w:tcPr>
          <w:p w14:paraId="3B6A903C" w14:textId="77777777" w:rsidR="00AF522A" w:rsidRPr="00D62EE0" w:rsidRDefault="00000000">
            <w:pPr>
              <w:ind w:firstLineChars="0" w:firstLine="0"/>
              <w:jc w:val="center"/>
              <w:rPr>
                <w:sz w:val="21"/>
                <w:szCs w:val="21"/>
              </w:rPr>
            </w:pPr>
            <w:r w:rsidRPr="00D62EE0">
              <w:rPr>
                <w:sz w:val="21"/>
                <w:szCs w:val="21"/>
              </w:rPr>
              <w:t>方法</w:t>
            </w:r>
          </w:p>
        </w:tc>
        <w:tc>
          <w:tcPr>
            <w:tcW w:w="1650" w:type="dxa"/>
            <w:tcBorders>
              <w:top w:val="single" w:sz="4" w:space="0" w:color="auto"/>
              <w:bottom w:val="single" w:sz="4" w:space="0" w:color="auto"/>
            </w:tcBorders>
            <w:vAlign w:val="center"/>
          </w:tcPr>
          <w:p w14:paraId="022C2BE9" w14:textId="77777777" w:rsidR="00AF522A" w:rsidRPr="00D62EE0" w:rsidRDefault="00000000">
            <w:pPr>
              <w:ind w:firstLineChars="0" w:firstLine="0"/>
              <w:jc w:val="center"/>
              <w:rPr>
                <w:sz w:val="21"/>
                <w:szCs w:val="21"/>
              </w:rPr>
            </w:pPr>
            <w:r w:rsidRPr="00D62EE0">
              <w:rPr>
                <w:sz w:val="21"/>
                <w:szCs w:val="21"/>
              </w:rPr>
              <w:t>Total Tokens</w:t>
            </w:r>
          </w:p>
        </w:tc>
        <w:tc>
          <w:tcPr>
            <w:tcW w:w="1246" w:type="dxa"/>
            <w:tcBorders>
              <w:top w:val="single" w:sz="4" w:space="0" w:color="auto"/>
              <w:bottom w:val="single" w:sz="4" w:space="0" w:color="auto"/>
            </w:tcBorders>
            <w:vAlign w:val="center"/>
          </w:tcPr>
          <w:p w14:paraId="739D4283" w14:textId="77777777" w:rsidR="00AF522A" w:rsidRPr="00D62EE0" w:rsidRDefault="00000000">
            <w:pPr>
              <w:ind w:firstLineChars="0" w:firstLine="0"/>
              <w:jc w:val="center"/>
              <w:rPr>
                <w:sz w:val="21"/>
                <w:szCs w:val="21"/>
              </w:rPr>
            </w:pPr>
            <w:r w:rsidRPr="00D62EE0">
              <w:rPr>
                <w:sz w:val="21"/>
                <w:szCs w:val="21"/>
              </w:rPr>
              <w:t>构图时间</w:t>
            </w:r>
            <w:r w:rsidRPr="00D62EE0">
              <w:rPr>
                <w:sz w:val="21"/>
                <w:szCs w:val="21"/>
              </w:rPr>
              <w:t>/s</w:t>
            </w:r>
          </w:p>
        </w:tc>
        <w:tc>
          <w:tcPr>
            <w:tcW w:w="1104" w:type="dxa"/>
            <w:tcBorders>
              <w:top w:val="single" w:sz="4" w:space="0" w:color="auto"/>
              <w:bottom w:val="single" w:sz="4" w:space="0" w:color="auto"/>
            </w:tcBorders>
            <w:vAlign w:val="center"/>
          </w:tcPr>
          <w:p w14:paraId="730D969F" w14:textId="77777777" w:rsidR="00AF522A" w:rsidRPr="00D62EE0" w:rsidRDefault="00000000">
            <w:pPr>
              <w:ind w:firstLineChars="95" w:firstLine="199"/>
              <w:jc w:val="center"/>
              <w:rPr>
                <w:sz w:val="21"/>
                <w:szCs w:val="21"/>
              </w:rPr>
            </w:pPr>
            <w:r w:rsidRPr="00D62EE0">
              <w:rPr>
                <w:sz w:val="21"/>
                <w:szCs w:val="21"/>
              </w:rPr>
              <w:t>节点数</w:t>
            </w:r>
          </w:p>
        </w:tc>
        <w:tc>
          <w:tcPr>
            <w:tcW w:w="1387" w:type="dxa"/>
            <w:tcBorders>
              <w:top w:val="single" w:sz="4" w:space="0" w:color="auto"/>
              <w:bottom w:val="single" w:sz="4" w:space="0" w:color="auto"/>
            </w:tcBorders>
            <w:vAlign w:val="center"/>
          </w:tcPr>
          <w:p w14:paraId="6B584C44" w14:textId="77777777" w:rsidR="00AF522A" w:rsidRPr="00D62EE0" w:rsidRDefault="00000000">
            <w:pPr>
              <w:ind w:firstLineChars="95" w:firstLine="199"/>
              <w:jc w:val="center"/>
              <w:rPr>
                <w:sz w:val="21"/>
                <w:szCs w:val="21"/>
              </w:rPr>
            </w:pPr>
            <w:r w:rsidRPr="00D62EE0">
              <w:rPr>
                <w:sz w:val="21"/>
                <w:szCs w:val="21"/>
              </w:rPr>
              <w:t>边数</w:t>
            </w:r>
          </w:p>
        </w:tc>
        <w:tc>
          <w:tcPr>
            <w:tcW w:w="1246" w:type="dxa"/>
            <w:tcBorders>
              <w:top w:val="single" w:sz="4" w:space="0" w:color="auto"/>
              <w:bottom w:val="single" w:sz="4" w:space="0" w:color="auto"/>
            </w:tcBorders>
          </w:tcPr>
          <w:p w14:paraId="3572CC4F" w14:textId="77777777" w:rsidR="00AF522A" w:rsidRPr="00D62EE0" w:rsidRDefault="00000000">
            <w:pPr>
              <w:ind w:firstLineChars="0" w:firstLine="0"/>
              <w:jc w:val="center"/>
              <w:rPr>
                <w:sz w:val="21"/>
                <w:szCs w:val="21"/>
              </w:rPr>
            </w:pPr>
            <w:r w:rsidRPr="00D62EE0">
              <w:rPr>
                <w:sz w:val="21"/>
                <w:szCs w:val="21"/>
              </w:rPr>
              <w:t>token/node</w:t>
            </w:r>
          </w:p>
        </w:tc>
      </w:tr>
      <w:tr w:rsidR="00AF522A" w:rsidRPr="00D62EE0" w14:paraId="44F1E0F2" w14:textId="77777777">
        <w:trPr>
          <w:tblCellSpacing w:w="15" w:type="dxa"/>
        </w:trPr>
        <w:tc>
          <w:tcPr>
            <w:tcW w:w="1864" w:type="dxa"/>
            <w:vAlign w:val="center"/>
          </w:tcPr>
          <w:p w14:paraId="052647C8" w14:textId="77777777" w:rsidR="00AF522A" w:rsidRPr="00D62EE0" w:rsidRDefault="00000000">
            <w:pPr>
              <w:ind w:firstLineChars="0" w:firstLine="0"/>
              <w:jc w:val="center"/>
              <w:rPr>
                <w:sz w:val="21"/>
                <w:szCs w:val="21"/>
              </w:rPr>
            </w:pPr>
            <w:r w:rsidRPr="00D62EE0">
              <w:rPr>
                <w:sz w:val="21"/>
                <w:szCs w:val="21"/>
              </w:rPr>
              <w:t>GraphRAG</w:t>
            </w:r>
          </w:p>
        </w:tc>
        <w:tc>
          <w:tcPr>
            <w:tcW w:w="1650" w:type="dxa"/>
            <w:vAlign w:val="center"/>
          </w:tcPr>
          <w:p w14:paraId="289C6467" w14:textId="77777777" w:rsidR="00AF522A" w:rsidRPr="00D62EE0" w:rsidRDefault="00000000">
            <w:pPr>
              <w:ind w:firstLineChars="0" w:firstLine="0"/>
              <w:jc w:val="center"/>
              <w:rPr>
                <w:sz w:val="21"/>
                <w:szCs w:val="21"/>
              </w:rPr>
            </w:pPr>
            <w:r w:rsidRPr="00D62EE0">
              <w:rPr>
                <w:sz w:val="21"/>
                <w:szCs w:val="21"/>
              </w:rPr>
              <w:t>5,923,830</w:t>
            </w:r>
          </w:p>
        </w:tc>
        <w:tc>
          <w:tcPr>
            <w:tcW w:w="1246" w:type="dxa"/>
            <w:vAlign w:val="center"/>
          </w:tcPr>
          <w:p w14:paraId="12C4855C" w14:textId="77777777" w:rsidR="00AF522A" w:rsidRPr="00D62EE0" w:rsidRDefault="00000000">
            <w:pPr>
              <w:ind w:firstLineChars="0" w:firstLine="0"/>
              <w:jc w:val="center"/>
              <w:rPr>
                <w:sz w:val="21"/>
                <w:szCs w:val="21"/>
              </w:rPr>
            </w:pPr>
            <w:r w:rsidRPr="00D62EE0">
              <w:rPr>
                <w:sz w:val="21"/>
                <w:szCs w:val="21"/>
              </w:rPr>
              <w:t>1,957</w:t>
            </w:r>
            <w:r w:rsidRPr="00D62EE0">
              <w:rPr>
                <w:rFonts w:hint="eastAsia"/>
                <w:sz w:val="21"/>
                <w:szCs w:val="21"/>
              </w:rPr>
              <w:t>.</w:t>
            </w:r>
            <w:r w:rsidRPr="00D62EE0">
              <w:rPr>
                <w:sz w:val="21"/>
                <w:szCs w:val="21"/>
              </w:rPr>
              <w:t>68</w:t>
            </w:r>
          </w:p>
        </w:tc>
        <w:tc>
          <w:tcPr>
            <w:tcW w:w="1104" w:type="dxa"/>
            <w:vAlign w:val="center"/>
          </w:tcPr>
          <w:p w14:paraId="183CC7E8" w14:textId="77777777" w:rsidR="00AF522A" w:rsidRPr="00D62EE0" w:rsidRDefault="00000000">
            <w:pPr>
              <w:ind w:firstLineChars="95" w:firstLine="199"/>
              <w:jc w:val="center"/>
              <w:rPr>
                <w:sz w:val="21"/>
                <w:szCs w:val="21"/>
              </w:rPr>
            </w:pPr>
            <w:r w:rsidRPr="00D62EE0">
              <w:rPr>
                <w:sz w:val="21"/>
                <w:szCs w:val="21"/>
              </w:rPr>
              <w:t>9,164</w:t>
            </w:r>
          </w:p>
        </w:tc>
        <w:tc>
          <w:tcPr>
            <w:tcW w:w="1387" w:type="dxa"/>
            <w:vAlign w:val="center"/>
          </w:tcPr>
          <w:p w14:paraId="6ECDCC92" w14:textId="77777777" w:rsidR="00AF522A" w:rsidRPr="00D62EE0" w:rsidRDefault="00000000">
            <w:pPr>
              <w:ind w:firstLineChars="95" w:firstLine="199"/>
              <w:jc w:val="center"/>
              <w:rPr>
                <w:sz w:val="21"/>
                <w:szCs w:val="21"/>
              </w:rPr>
            </w:pPr>
            <w:r w:rsidRPr="00D62EE0">
              <w:rPr>
                <w:sz w:val="21"/>
                <w:szCs w:val="21"/>
              </w:rPr>
              <w:t>11</w:t>
            </w:r>
            <w:r w:rsidRPr="00D62EE0">
              <w:rPr>
                <w:rFonts w:hint="eastAsia"/>
                <w:sz w:val="21"/>
                <w:szCs w:val="21"/>
              </w:rPr>
              <w:t>,</w:t>
            </w:r>
            <w:r w:rsidRPr="00D62EE0">
              <w:rPr>
                <w:sz w:val="21"/>
                <w:szCs w:val="21"/>
              </w:rPr>
              <w:t>011</w:t>
            </w:r>
          </w:p>
        </w:tc>
        <w:tc>
          <w:tcPr>
            <w:tcW w:w="1246" w:type="dxa"/>
          </w:tcPr>
          <w:p w14:paraId="682DED34" w14:textId="77777777" w:rsidR="00AF522A" w:rsidRPr="00D62EE0" w:rsidRDefault="00000000">
            <w:pPr>
              <w:ind w:firstLineChars="95" w:firstLine="199"/>
              <w:jc w:val="center"/>
              <w:rPr>
                <w:sz w:val="21"/>
                <w:szCs w:val="21"/>
              </w:rPr>
            </w:pPr>
            <w:r w:rsidRPr="00D62EE0">
              <w:rPr>
                <w:sz w:val="21"/>
                <w:szCs w:val="21"/>
              </w:rPr>
              <w:t>≈646</w:t>
            </w:r>
          </w:p>
        </w:tc>
      </w:tr>
      <w:tr w:rsidR="00AF522A" w:rsidRPr="00D62EE0" w14:paraId="3A98EC9B" w14:textId="77777777">
        <w:trPr>
          <w:tblCellSpacing w:w="15" w:type="dxa"/>
        </w:trPr>
        <w:tc>
          <w:tcPr>
            <w:tcW w:w="1864" w:type="dxa"/>
            <w:vAlign w:val="center"/>
          </w:tcPr>
          <w:p w14:paraId="0E4F83D3" w14:textId="77777777" w:rsidR="00AF522A" w:rsidRPr="00D62EE0" w:rsidRDefault="00000000">
            <w:pPr>
              <w:ind w:firstLineChars="0" w:firstLine="0"/>
              <w:jc w:val="center"/>
              <w:rPr>
                <w:sz w:val="21"/>
                <w:szCs w:val="21"/>
              </w:rPr>
            </w:pPr>
            <w:proofErr w:type="spellStart"/>
            <w:r w:rsidRPr="00D62EE0">
              <w:rPr>
                <w:sz w:val="21"/>
                <w:szCs w:val="21"/>
              </w:rPr>
              <w:t>LightRAG</w:t>
            </w:r>
            <w:proofErr w:type="spellEnd"/>
          </w:p>
        </w:tc>
        <w:tc>
          <w:tcPr>
            <w:tcW w:w="1650" w:type="dxa"/>
            <w:vAlign w:val="center"/>
          </w:tcPr>
          <w:p w14:paraId="1B80FC50" w14:textId="77777777" w:rsidR="00AF522A" w:rsidRPr="00D62EE0" w:rsidRDefault="00000000">
            <w:pPr>
              <w:ind w:firstLineChars="0" w:firstLine="0"/>
              <w:jc w:val="center"/>
              <w:rPr>
                <w:sz w:val="21"/>
                <w:szCs w:val="21"/>
              </w:rPr>
            </w:pPr>
            <w:r w:rsidRPr="00D62EE0">
              <w:rPr>
                <w:sz w:val="21"/>
                <w:szCs w:val="21"/>
              </w:rPr>
              <w:t>33,343,135</w:t>
            </w:r>
          </w:p>
        </w:tc>
        <w:tc>
          <w:tcPr>
            <w:tcW w:w="1246" w:type="dxa"/>
            <w:vAlign w:val="center"/>
          </w:tcPr>
          <w:p w14:paraId="3E5C478E" w14:textId="77777777" w:rsidR="00AF522A" w:rsidRPr="00D62EE0" w:rsidRDefault="00000000">
            <w:pPr>
              <w:ind w:firstLineChars="0" w:firstLine="0"/>
              <w:jc w:val="center"/>
              <w:rPr>
                <w:sz w:val="21"/>
                <w:szCs w:val="21"/>
              </w:rPr>
            </w:pPr>
            <w:r w:rsidRPr="00D62EE0">
              <w:rPr>
                <w:sz w:val="21"/>
                <w:szCs w:val="21"/>
              </w:rPr>
              <w:t>33,847.46</w:t>
            </w:r>
          </w:p>
        </w:tc>
        <w:tc>
          <w:tcPr>
            <w:tcW w:w="1104" w:type="dxa"/>
            <w:vAlign w:val="center"/>
          </w:tcPr>
          <w:p w14:paraId="7531D8CA" w14:textId="77777777" w:rsidR="00AF522A" w:rsidRPr="00D62EE0" w:rsidRDefault="00000000">
            <w:pPr>
              <w:ind w:firstLineChars="95" w:firstLine="199"/>
              <w:jc w:val="center"/>
              <w:rPr>
                <w:sz w:val="21"/>
                <w:szCs w:val="21"/>
              </w:rPr>
            </w:pPr>
            <w:r w:rsidRPr="00D62EE0">
              <w:rPr>
                <w:sz w:val="21"/>
                <w:szCs w:val="21"/>
              </w:rPr>
              <w:t>16,516</w:t>
            </w:r>
          </w:p>
        </w:tc>
        <w:tc>
          <w:tcPr>
            <w:tcW w:w="1387" w:type="dxa"/>
            <w:vAlign w:val="center"/>
          </w:tcPr>
          <w:p w14:paraId="1456C528" w14:textId="77777777" w:rsidR="00AF522A" w:rsidRPr="00D62EE0" w:rsidRDefault="00000000">
            <w:pPr>
              <w:ind w:firstLineChars="95" w:firstLine="199"/>
              <w:jc w:val="center"/>
              <w:rPr>
                <w:sz w:val="21"/>
                <w:szCs w:val="21"/>
              </w:rPr>
            </w:pPr>
            <w:r w:rsidRPr="00D62EE0">
              <w:rPr>
                <w:sz w:val="21"/>
                <w:szCs w:val="21"/>
              </w:rPr>
              <w:t>26,253</w:t>
            </w:r>
          </w:p>
        </w:tc>
        <w:tc>
          <w:tcPr>
            <w:tcW w:w="1246" w:type="dxa"/>
          </w:tcPr>
          <w:p w14:paraId="5FD6481A" w14:textId="77777777" w:rsidR="00AF522A" w:rsidRPr="00D62EE0" w:rsidRDefault="00000000">
            <w:pPr>
              <w:ind w:firstLineChars="95" w:firstLine="199"/>
              <w:jc w:val="center"/>
              <w:rPr>
                <w:sz w:val="21"/>
                <w:szCs w:val="21"/>
              </w:rPr>
            </w:pPr>
            <w:r w:rsidRPr="00D62EE0">
              <w:rPr>
                <w:sz w:val="21"/>
                <w:szCs w:val="21"/>
              </w:rPr>
              <w:t>≈2,018</w:t>
            </w:r>
          </w:p>
        </w:tc>
      </w:tr>
      <w:tr w:rsidR="00AF522A" w:rsidRPr="00D62EE0" w14:paraId="7EB3A2EE" w14:textId="77777777">
        <w:trPr>
          <w:tblCellSpacing w:w="15" w:type="dxa"/>
        </w:trPr>
        <w:tc>
          <w:tcPr>
            <w:tcW w:w="1864" w:type="dxa"/>
            <w:tcBorders>
              <w:bottom w:val="single" w:sz="4" w:space="0" w:color="auto"/>
            </w:tcBorders>
            <w:vAlign w:val="center"/>
          </w:tcPr>
          <w:p w14:paraId="17B9C403" w14:textId="77777777" w:rsidR="00AF522A" w:rsidRPr="00D62EE0" w:rsidRDefault="00000000">
            <w:pPr>
              <w:ind w:firstLineChars="0" w:firstLine="0"/>
              <w:jc w:val="center"/>
              <w:rPr>
                <w:sz w:val="21"/>
                <w:szCs w:val="21"/>
              </w:rPr>
            </w:pPr>
            <w:r w:rsidRPr="00D62EE0">
              <w:rPr>
                <w:sz w:val="21"/>
                <w:szCs w:val="21"/>
              </w:rPr>
              <w:t>E-GraphRAG</w:t>
            </w:r>
          </w:p>
        </w:tc>
        <w:tc>
          <w:tcPr>
            <w:tcW w:w="1650" w:type="dxa"/>
            <w:tcBorders>
              <w:bottom w:val="single" w:sz="4" w:space="0" w:color="auto"/>
            </w:tcBorders>
            <w:vAlign w:val="center"/>
          </w:tcPr>
          <w:p w14:paraId="4CA1686D" w14:textId="77777777" w:rsidR="00AF522A" w:rsidRPr="00D62EE0" w:rsidRDefault="00000000">
            <w:pPr>
              <w:ind w:firstLineChars="0" w:firstLine="0"/>
              <w:jc w:val="center"/>
              <w:rPr>
                <w:sz w:val="21"/>
                <w:szCs w:val="21"/>
              </w:rPr>
            </w:pPr>
            <w:r w:rsidRPr="00D62EE0">
              <w:rPr>
                <w:sz w:val="21"/>
                <w:szCs w:val="21"/>
              </w:rPr>
              <w:t>13,677,672</w:t>
            </w:r>
          </w:p>
        </w:tc>
        <w:tc>
          <w:tcPr>
            <w:tcW w:w="1246" w:type="dxa"/>
            <w:tcBorders>
              <w:bottom w:val="single" w:sz="4" w:space="0" w:color="auto"/>
            </w:tcBorders>
            <w:vAlign w:val="center"/>
          </w:tcPr>
          <w:p w14:paraId="6730066C" w14:textId="77777777" w:rsidR="00AF522A" w:rsidRPr="00D62EE0" w:rsidRDefault="00000000">
            <w:pPr>
              <w:ind w:firstLineChars="0" w:firstLine="0"/>
              <w:jc w:val="center"/>
              <w:rPr>
                <w:sz w:val="21"/>
                <w:szCs w:val="21"/>
              </w:rPr>
            </w:pPr>
            <w:r w:rsidRPr="00D62EE0">
              <w:rPr>
                <w:sz w:val="21"/>
                <w:szCs w:val="21"/>
              </w:rPr>
              <w:t>53,450.60</w:t>
            </w:r>
          </w:p>
        </w:tc>
        <w:tc>
          <w:tcPr>
            <w:tcW w:w="1104" w:type="dxa"/>
            <w:tcBorders>
              <w:bottom w:val="single" w:sz="4" w:space="0" w:color="auto"/>
            </w:tcBorders>
            <w:vAlign w:val="center"/>
          </w:tcPr>
          <w:p w14:paraId="38733B7F" w14:textId="77777777" w:rsidR="00AF522A" w:rsidRPr="00D62EE0" w:rsidRDefault="00000000">
            <w:pPr>
              <w:ind w:firstLineChars="95" w:firstLine="199"/>
              <w:jc w:val="center"/>
              <w:rPr>
                <w:sz w:val="21"/>
                <w:szCs w:val="21"/>
              </w:rPr>
            </w:pPr>
            <w:r w:rsidRPr="00D62EE0">
              <w:rPr>
                <w:sz w:val="21"/>
                <w:szCs w:val="21"/>
              </w:rPr>
              <w:t>81,005</w:t>
            </w:r>
          </w:p>
        </w:tc>
        <w:tc>
          <w:tcPr>
            <w:tcW w:w="1387" w:type="dxa"/>
            <w:tcBorders>
              <w:bottom w:val="single" w:sz="4" w:space="0" w:color="auto"/>
            </w:tcBorders>
            <w:vAlign w:val="center"/>
          </w:tcPr>
          <w:p w14:paraId="37BE3DF2" w14:textId="77777777" w:rsidR="00AF522A" w:rsidRPr="00D62EE0" w:rsidRDefault="00000000">
            <w:pPr>
              <w:ind w:firstLineChars="95" w:firstLine="199"/>
              <w:jc w:val="center"/>
              <w:rPr>
                <w:sz w:val="21"/>
                <w:szCs w:val="21"/>
              </w:rPr>
            </w:pPr>
            <w:r w:rsidRPr="00D62EE0">
              <w:rPr>
                <w:sz w:val="21"/>
                <w:szCs w:val="21"/>
              </w:rPr>
              <w:t>136,381</w:t>
            </w:r>
          </w:p>
        </w:tc>
        <w:tc>
          <w:tcPr>
            <w:tcW w:w="1246" w:type="dxa"/>
            <w:tcBorders>
              <w:bottom w:val="single" w:sz="4" w:space="0" w:color="auto"/>
            </w:tcBorders>
          </w:tcPr>
          <w:p w14:paraId="185B3958" w14:textId="77777777" w:rsidR="00AF522A" w:rsidRPr="00D62EE0" w:rsidRDefault="00000000">
            <w:pPr>
              <w:ind w:firstLineChars="95" w:firstLine="199"/>
              <w:jc w:val="center"/>
              <w:rPr>
                <w:sz w:val="21"/>
                <w:szCs w:val="21"/>
              </w:rPr>
            </w:pPr>
            <w:r w:rsidRPr="00D62EE0">
              <w:rPr>
                <w:sz w:val="21"/>
                <w:szCs w:val="21"/>
              </w:rPr>
              <w:t>≈169</w:t>
            </w:r>
          </w:p>
        </w:tc>
      </w:tr>
    </w:tbl>
    <w:p w14:paraId="4C7E8CFB" w14:textId="77777777" w:rsidR="00AF522A" w:rsidRPr="00D62EE0" w:rsidRDefault="00AF522A">
      <w:pPr>
        <w:pStyle w:val="affc"/>
      </w:pPr>
    </w:p>
    <w:p w14:paraId="2DF35113" w14:textId="77777777" w:rsidR="00AF522A" w:rsidRPr="00D62EE0" w:rsidRDefault="00000000">
      <w:pPr>
        <w:ind w:firstLine="480"/>
      </w:pPr>
      <w:r w:rsidRPr="00D62EE0">
        <w:t>从表</w:t>
      </w:r>
      <w:r w:rsidRPr="00D62EE0">
        <w:t>5-1</w:t>
      </w:r>
      <w:r w:rsidRPr="00D62EE0">
        <w:t>可以看出，各方法在图构建阶段的资源消耗表现出较为明显的差异</w:t>
      </w:r>
      <w:r w:rsidRPr="00D62EE0">
        <w:rPr>
          <w:rFonts w:hint="eastAsia"/>
        </w:rPr>
        <w:t>。</w:t>
      </w:r>
      <w:r w:rsidRPr="00D62EE0">
        <w:t>从</w:t>
      </w:r>
      <w:r w:rsidRPr="00D62EE0">
        <w:t>token</w:t>
      </w:r>
      <w:r w:rsidRPr="00D62EE0">
        <w:t>使用量来看，</w:t>
      </w:r>
      <w:r w:rsidRPr="00D62EE0">
        <w:t>GraphRAG</w:t>
      </w:r>
      <w:r w:rsidRPr="00D62EE0">
        <w:t>的总</w:t>
      </w:r>
      <w:r w:rsidRPr="00D62EE0">
        <w:t>token</w:t>
      </w:r>
      <w:r w:rsidRPr="00D62EE0">
        <w:t>消耗最低，约为</w:t>
      </w:r>
      <w:r w:rsidRPr="00D62EE0">
        <w:t>592</w:t>
      </w:r>
      <w:r w:rsidRPr="00D62EE0">
        <w:t>万；</w:t>
      </w:r>
      <w:r w:rsidRPr="00D62EE0">
        <w:t>E-GraphRAG</w:t>
      </w:r>
      <w:r w:rsidRPr="00D62EE0">
        <w:t>的</w:t>
      </w:r>
      <w:r w:rsidRPr="00D62EE0">
        <w:t>token</w:t>
      </w:r>
      <w:r w:rsidRPr="00D62EE0">
        <w:t>使用量约为</w:t>
      </w:r>
      <w:r w:rsidRPr="00D62EE0">
        <w:t>1367</w:t>
      </w:r>
      <w:r w:rsidRPr="00D62EE0">
        <w:t>万，虽然高于</w:t>
      </w:r>
      <w:r w:rsidRPr="00D62EE0">
        <w:t>GraphRAG</w:t>
      </w:r>
      <w:r w:rsidRPr="00D62EE0">
        <w:t>，但仍明显低于</w:t>
      </w:r>
      <w:proofErr w:type="spellStart"/>
      <w:r w:rsidRPr="00D62EE0">
        <w:t>LightRAG</w:t>
      </w:r>
      <w:proofErr w:type="spellEnd"/>
      <w:r w:rsidRPr="00D62EE0">
        <w:t>的</w:t>
      </w:r>
      <w:r w:rsidRPr="00D62EE0">
        <w:t>3334</w:t>
      </w:r>
      <w:r w:rsidRPr="00D62EE0">
        <w:t>万。该现象反映出</w:t>
      </w:r>
      <w:r w:rsidRPr="00D62EE0">
        <w:t>GraphRAG</w:t>
      </w:r>
      <w:r w:rsidRPr="00D62EE0">
        <w:t>倾向于通过较多次的小规模调用逐步完成三元组抽取任务，而</w:t>
      </w:r>
      <w:r w:rsidRPr="00D62EE0">
        <w:t>E-GraphRAG</w:t>
      </w:r>
      <w:r w:rsidRPr="00D62EE0">
        <w:t>在单次调用中生成更丰富的结构信息，使单次调用规模相对更大。</w:t>
      </w:r>
    </w:p>
    <w:p w14:paraId="6A7A2236" w14:textId="77777777" w:rsidR="00AF522A" w:rsidRPr="00D62EE0" w:rsidRDefault="00000000">
      <w:pPr>
        <w:ind w:firstLine="480"/>
      </w:pPr>
      <w:r w:rsidRPr="00D62EE0">
        <w:t>在图构建时间方面，</w:t>
      </w:r>
      <w:r w:rsidRPr="00D62EE0">
        <w:t>GraphRAG</w:t>
      </w:r>
      <w:r w:rsidRPr="00D62EE0">
        <w:t>的构图耗时最短，约为</w:t>
      </w:r>
      <w:r w:rsidRPr="00D62EE0">
        <w:t>1957</w:t>
      </w:r>
      <w:r w:rsidRPr="00D62EE0">
        <w:t>秒；</w:t>
      </w:r>
      <w:r w:rsidRPr="00D62EE0">
        <w:t>E-GraphRAG</w:t>
      </w:r>
      <w:r w:rsidRPr="00D62EE0">
        <w:t>的构建时间约为</w:t>
      </w:r>
      <w:r w:rsidRPr="00D62EE0">
        <w:t>53,450</w:t>
      </w:r>
      <w:r w:rsidRPr="00D62EE0">
        <w:t>秒。造成该差异的原因在于其单次</w:t>
      </w:r>
      <w:r w:rsidRPr="00D62EE0">
        <w:t>LLM</w:t>
      </w:r>
      <w:r w:rsidRPr="00D62EE0">
        <w:t>调用需要生成更复杂的结构信息，使每次推理过程涉及更大的计算规模，进而增加整体构图时间。</w:t>
      </w:r>
    </w:p>
    <w:p w14:paraId="6A7F696D" w14:textId="77777777" w:rsidR="00AF522A" w:rsidRPr="00D62EE0" w:rsidRDefault="00000000">
      <w:pPr>
        <w:ind w:firstLine="480"/>
      </w:pPr>
      <w:r w:rsidRPr="00D62EE0">
        <w:t>在图结构规模方面，</w:t>
      </w:r>
      <w:r w:rsidRPr="00D62EE0">
        <w:t>E-GraphRAG</w:t>
      </w:r>
      <w:r w:rsidRPr="00D62EE0">
        <w:t>表现出显著优势。其构建的知识图谱包含</w:t>
      </w:r>
      <w:r w:rsidRPr="00D62EE0">
        <w:t>81005</w:t>
      </w:r>
      <w:r w:rsidRPr="00D62EE0">
        <w:t>个节点与</w:t>
      </w:r>
      <w:r w:rsidRPr="00D62EE0">
        <w:t>136381</w:t>
      </w:r>
      <w:r w:rsidRPr="00D62EE0">
        <w:t>条边，分别约为</w:t>
      </w:r>
      <w:r w:rsidRPr="00D62EE0">
        <w:t>GraphRAG</w:t>
      </w:r>
      <w:r w:rsidRPr="00D62EE0">
        <w:t>的</w:t>
      </w:r>
      <w:r w:rsidRPr="00D62EE0">
        <w:t>8</w:t>
      </w:r>
      <w:r w:rsidRPr="00D62EE0">
        <w:t>倍与</w:t>
      </w:r>
      <w:r w:rsidRPr="00D62EE0">
        <w:t>10</w:t>
      </w:r>
      <w:r w:rsidRPr="00D62EE0">
        <w:t>倍，也明显高于</w:t>
      </w:r>
      <w:proofErr w:type="spellStart"/>
      <w:r w:rsidRPr="00D62EE0">
        <w:t>LightRAG</w:t>
      </w:r>
      <w:proofErr w:type="spellEnd"/>
      <w:r w:rsidRPr="00D62EE0">
        <w:t>。该结果说明</w:t>
      </w:r>
      <w:r w:rsidRPr="00D62EE0">
        <w:t>E-GraphRAG</w:t>
      </w:r>
      <w:r w:rsidRPr="00D62EE0">
        <w:t>在实体识别与关系抽取过程中能够覆盖更丰富的知识信息，从而形成规模更大的图结构。</w:t>
      </w:r>
    </w:p>
    <w:p w14:paraId="34FC6572" w14:textId="77777777" w:rsidR="00AF522A" w:rsidRPr="00D62EE0" w:rsidRDefault="00000000">
      <w:pPr>
        <w:ind w:firstLine="480"/>
      </w:pPr>
      <w:r w:rsidRPr="00D62EE0">
        <w:lastRenderedPageBreak/>
        <w:t>综合来看，不同方法在图构建阶段体现出不同的设计取向。图规模的扩大表明系统能够识别并保留更多潜在知识结构，从而提升知识覆盖范围。但图结构规模的增加并不必然代表更高质量，其实际效果仍需结合后续检索性能与回答质量进行综合评估。</w:t>
      </w:r>
    </w:p>
    <w:p w14:paraId="51CCA100" w14:textId="77777777" w:rsidR="00AF522A" w:rsidRPr="00D62EE0" w:rsidRDefault="00000000">
      <w:pPr>
        <w:pStyle w:val="2"/>
        <w:spacing w:before="120" w:after="120"/>
      </w:pPr>
      <w:bookmarkStart w:id="103" w:name="_Toc226225748"/>
      <w:bookmarkStart w:id="104" w:name="_Toc229842544"/>
      <w:r w:rsidRPr="00D62EE0">
        <w:t>知识图谱结构质量分析</w:t>
      </w:r>
      <w:bookmarkEnd w:id="103"/>
      <w:bookmarkEnd w:id="104"/>
    </w:p>
    <w:p w14:paraId="32496DFE" w14:textId="77777777" w:rsidR="00AF522A" w:rsidRPr="00D62EE0" w:rsidRDefault="00000000">
      <w:pPr>
        <w:ind w:firstLine="480"/>
      </w:pPr>
      <w:r w:rsidRPr="00D62EE0">
        <w:t>本节针对具备显式社区拓扑特征的方案执行结构质量对比分析。模块度（</w:t>
      </w:r>
      <w:r w:rsidRPr="00D62EE0">
        <w:t>Modularity</w:t>
      </w:r>
      <w:r w:rsidRPr="00D62EE0">
        <w:t>）及社区内聚度等指标的定量评价，其数学前提在于节点集合中存在互不相交的社区簇边界。</w:t>
      </w:r>
      <w:r w:rsidRPr="00D62EE0">
        <w:t>GraphRAG</w:t>
      </w:r>
      <w:r w:rsidRPr="00D62EE0">
        <w:t>同</w:t>
      </w:r>
      <w:r w:rsidRPr="00D62EE0">
        <w:t>E-GraphRAG</w:t>
      </w:r>
      <w:r w:rsidRPr="00D62EE0">
        <w:t>虽然在社区构建路径上存在差异</w:t>
      </w:r>
      <w:r w:rsidRPr="00D62EE0">
        <w:rPr>
          <w:rFonts w:hint="eastAsia"/>
        </w:rPr>
        <w:t>，</w:t>
      </w:r>
      <w:r w:rsidRPr="00D62EE0">
        <w:t>前者侧重基于拓扑结构的模块度优化，后者侧重基于语义嵌入的聚类驱动但其最终产物在物理形态上均表现为具备明确边界的社区集合。这种组织形态的同构性，致使两者在拓扑评价维度上具备天然的可比性。</w:t>
      </w:r>
    </w:p>
    <w:p w14:paraId="460D7FD1" w14:textId="77777777" w:rsidR="00AF522A" w:rsidRPr="00D62EE0" w:rsidRDefault="00000000">
      <w:pPr>
        <w:ind w:firstLine="480"/>
      </w:pPr>
      <w:r w:rsidRPr="00D62EE0">
        <w:t>与之相对，</w:t>
      </w:r>
      <w:proofErr w:type="spellStart"/>
      <w:r w:rsidRPr="00D62EE0">
        <w:t>LightRAG</w:t>
      </w:r>
      <w:proofErr w:type="spellEnd"/>
      <w:r w:rsidRPr="00D62EE0">
        <w:t>的架构设计旨在规避重型的社区发现过程，其通过双层索引结构实现知识组织，系统内部不物化出离散的社区物理实体。由于缺乏统一的分区基数作为统计前提，上述社区质量指标在</w:t>
      </w:r>
      <w:proofErr w:type="spellStart"/>
      <w:r w:rsidRPr="00D62EE0">
        <w:t>LightRAG</w:t>
      </w:r>
      <w:proofErr w:type="spellEnd"/>
      <w:r w:rsidRPr="00D62EE0">
        <w:t>架构下不具备计算意义。鉴于此，本节将对比范围聚焦于具备同构组织特征的</w:t>
      </w:r>
      <w:r w:rsidRPr="00D62EE0">
        <w:t>GraphRAG</w:t>
      </w:r>
      <w:r w:rsidRPr="00D62EE0">
        <w:t>同</w:t>
      </w:r>
      <w:r w:rsidRPr="00D62EE0">
        <w:t>E-GraphRAG</w:t>
      </w:r>
      <w:r w:rsidRPr="00D62EE0">
        <w:t>，旨在揭示不同构建范式对企业图</w:t>
      </w:r>
      <w:r w:rsidRPr="00D62EE0">
        <w:rPr>
          <w:rFonts w:hint="eastAsia"/>
        </w:rPr>
        <w:t>结构知识</w:t>
      </w:r>
      <w:r w:rsidRPr="00D62EE0">
        <w:t>组织质量的影响。</w:t>
      </w:r>
    </w:p>
    <w:p w14:paraId="0EED46E7" w14:textId="77777777" w:rsidR="00AF522A" w:rsidRPr="00D62EE0" w:rsidRDefault="00000000">
      <w:pPr>
        <w:ind w:firstLine="480"/>
      </w:pPr>
      <w:r w:rsidRPr="00D62EE0">
        <w:t>除企业知识结构化成本外，知识图谱结构本身的组织质量同样会对系统检索效果产生重要影响。合理的图结构能够提高实体间的语义关联程度，致使相关知识在图中形成更加紧密的语义社区，从而提升检索及推理阶段的信息聚合能力。为进一步分析不同方法生成知识图谱的结构特性，本研究从图规模、连通性及社区结构等方面对</w:t>
      </w:r>
      <w:r w:rsidRPr="00D62EE0">
        <w:t>GraphRAG</w:t>
      </w:r>
      <w:r w:rsidRPr="00D62EE0">
        <w:t>同</w:t>
      </w:r>
      <w:r w:rsidRPr="00D62EE0">
        <w:t>E-GraphRAG</w:t>
      </w:r>
      <w:r w:rsidRPr="00D62EE0">
        <w:t>构建的知识图谱执行统计分析，相关结果见表</w:t>
      </w:r>
      <w:r w:rsidRPr="00D62EE0">
        <w:t>5-2</w:t>
      </w:r>
      <w:r w:rsidRPr="00D62EE0">
        <w:rPr>
          <w:rFonts w:hint="eastAsia"/>
        </w:rPr>
        <w:t>：</w:t>
      </w:r>
    </w:p>
    <w:p w14:paraId="3FC5B474" w14:textId="77777777" w:rsidR="00AF522A" w:rsidRPr="00D62EE0" w:rsidRDefault="00000000">
      <w:pPr>
        <w:pStyle w:val="affc"/>
      </w:pPr>
      <w:r w:rsidRPr="00D62EE0">
        <w:t>表</w:t>
      </w:r>
      <w:r w:rsidRPr="00D62EE0">
        <w:t xml:space="preserve">5-2 </w:t>
      </w:r>
      <w:r w:rsidRPr="00D62EE0">
        <w:t>知识图谱结构统计结果</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1398"/>
        <w:gridCol w:w="2551"/>
      </w:tblGrid>
      <w:tr w:rsidR="00AF522A" w:rsidRPr="00D62EE0" w14:paraId="102C5F49" w14:textId="77777777">
        <w:trPr>
          <w:tblHeader/>
          <w:tblCellSpacing w:w="15" w:type="dxa"/>
          <w:jc w:val="center"/>
        </w:trPr>
        <w:tc>
          <w:tcPr>
            <w:tcW w:w="0" w:type="auto"/>
            <w:tcBorders>
              <w:top w:val="single" w:sz="4" w:space="0" w:color="auto"/>
              <w:bottom w:val="single" w:sz="4" w:space="0" w:color="auto"/>
            </w:tcBorders>
            <w:vAlign w:val="center"/>
          </w:tcPr>
          <w:p w14:paraId="1EA8AA3F" w14:textId="77777777" w:rsidR="00AF522A" w:rsidRPr="00D62EE0" w:rsidRDefault="00000000">
            <w:pPr>
              <w:spacing w:line="240" w:lineRule="auto"/>
              <w:ind w:firstLineChars="0" w:firstLine="0"/>
              <w:jc w:val="center"/>
              <w:rPr>
                <w:rFonts w:ascii="宋体" w:hAnsi="宋体"/>
                <w:b/>
                <w:bCs/>
                <w:sz w:val="21"/>
                <w:szCs w:val="21"/>
              </w:rPr>
            </w:pPr>
            <w:r w:rsidRPr="00D62EE0">
              <w:rPr>
                <w:rFonts w:ascii="宋体" w:hAnsi="宋体"/>
                <w:b/>
                <w:bCs/>
                <w:sz w:val="21"/>
                <w:szCs w:val="21"/>
              </w:rPr>
              <w:t>指标</w:t>
            </w:r>
          </w:p>
        </w:tc>
        <w:tc>
          <w:tcPr>
            <w:tcW w:w="1368" w:type="dxa"/>
            <w:tcBorders>
              <w:top w:val="single" w:sz="4" w:space="0" w:color="auto"/>
              <w:bottom w:val="single" w:sz="4" w:space="0" w:color="auto"/>
            </w:tcBorders>
            <w:vAlign w:val="center"/>
          </w:tcPr>
          <w:p w14:paraId="47980023" w14:textId="77777777" w:rsidR="00AF522A" w:rsidRPr="00D62EE0" w:rsidRDefault="00000000">
            <w:pPr>
              <w:spacing w:line="240" w:lineRule="auto"/>
              <w:ind w:firstLineChars="0" w:firstLine="0"/>
              <w:jc w:val="center"/>
              <w:rPr>
                <w:rFonts w:ascii="宋体" w:hAnsi="宋体"/>
                <w:b/>
                <w:bCs/>
                <w:sz w:val="21"/>
                <w:szCs w:val="21"/>
              </w:rPr>
            </w:pPr>
            <w:r w:rsidRPr="00D62EE0">
              <w:rPr>
                <w:rFonts w:ascii="宋体" w:hAnsi="宋体"/>
                <w:b/>
                <w:bCs/>
                <w:sz w:val="21"/>
                <w:szCs w:val="21"/>
              </w:rPr>
              <w:t>GraphRAG</w:t>
            </w:r>
          </w:p>
        </w:tc>
        <w:tc>
          <w:tcPr>
            <w:tcW w:w="2506" w:type="dxa"/>
            <w:tcBorders>
              <w:top w:val="single" w:sz="4" w:space="0" w:color="auto"/>
              <w:bottom w:val="single" w:sz="4" w:space="0" w:color="auto"/>
            </w:tcBorders>
            <w:vAlign w:val="center"/>
          </w:tcPr>
          <w:p w14:paraId="2D4A22F8" w14:textId="77777777" w:rsidR="00AF522A" w:rsidRPr="00D62EE0" w:rsidRDefault="00000000">
            <w:pPr>
              <w:spacing w:line="240" w:lineRule="auto"/>
              <w:ind w:firstLineChars="0" w:firstLine="0"/>
              <w:jc w:val="center"/>
              <w:rPr>
                <w:rFonts w:ascii="宋体" w:hAnsi="宋体"/>
                <w:b/>
                <w:bCs/>
                <w:sz w:val="21"/>
                <w:szCs w:val="21"/>
              </w:rPr>
            </w:pPr>
            <w:r w:rsidRPr="00D62EE0">
              <w:rPr>
                <w:rFonts w:ascii="宋体" w:hAnsi="宋体"/>
                <w:b/>
                <w:bCs/>
                <w:sz w:val="21"/>
                <w:szCs w:val="21"/>
              </w:rPr>
              <w:t>E-GraphRAG</w:t>
            </w:r>
          </w:p>
        </w:tc>
      </w:tr>
      <w:tr w:rsidR="00AF522A" w:rsidRPr="00D62EE0" w14:paraId="43074C76" w14:textId="77777777">
        <w:trPr>
          <w:tblCellSpacing w:w="15" w:type="dxa"/>
          <w:jc w:val="center"/>
        </w:trPr>
        <w:tc>
          <w:tcPr>
            <w:tcW w:w="0" w:type="auto"/>
            <w:vAlign w:val="center"/>
          </w:tcPr>
          <w:p w14:paraId="1150292C"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节点数量</w:t>
            </w:r>
          </w:p>
        </w:tc>
        <w:tc>
          <w:tcPr>
            <w:tcW w:w="1368" w:type="dxa"/>
            <w:vAlign w:val="center"/>
          </w:tcPr>
          <w:p w14:paraId="4B48328F"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9164</w:t>
            </w:r>
          </w:p>
        </w:tc>
        <w:tc>
          <w:tcPr>
            <w:tcW w:w="2506" w:type="dxa"/>
            <w:vAlign w:val="center"/>
          </w:tcPr>
          <w:p w14:paraId="2BC86CEB"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81005</w:t>
            </w:r>
          </w:p>
        </w:tc>
      </w:tr>
      <w:tr w:rsidR="00AF522A" w:rsidRPr="00D62EE0" w14:paraId="58D2A818" w14:textId="77777777">
        <w:trPr>
          <w:tblCellSpacing w:w="15" w:type="dxa"/>
          <w:jc w:val="center"/>
        </w:trPr>
        <w:tc>
          <w:tcPr>
            <w:tcW w:w="0" w:type="auto"/>
            <w:vAlign w:val="center"/>
          </w:tcPr>
          <w:p w14:paraId="0A0D2396"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边数量（无向）</w:t>
            </w:r>
          </w:p>
        </w:tc>
        <w:tc>
          <w:tcPr>
            <w:tcW w:w="1368" w:type="dxa"/>
            <w:vAlign w:val="center"/>
          </w:tcPr>
          <w:p w14:paraId="351AE75E"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11011</w:t>
            </w:r>
          </w:p>
        </w:tc>
        <w:tc>
          <w:tcPr>
            <w:tcW w:w="2506" w:type="dxa"/>
            <w:vAlign w:val="center"/>
          </w:tcPr>
          <w:p w14:paraId="642ACBA0"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136381</w:t>
            </w:r>
          </w:p>
        </w:tc>
      </w:tr>
      <w:tr w:rsidR="00AF522A" w:rsidRPr="00D62EE0" w14:paraId="2CECE969" w14:textId="77777777">
        <w:trPr>
          <w:tblCellSpacing w:w="15" w:type="dxa"/>
          <w:jc w:val="center"/>
        </w:trPr>
        <w:tc>
          <w:tcPr>
            <w:tcW w:w="0" w:type="auto"/>
            <w:vAlign w:val="center"/>
          </w:tcPr>
          <w:p w14:paraId="24877AEF"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平均度</w:t>
            </w:r>
          </w:p>
        </w:tc>
        <w:tc>
          <w:tcPr>
            <w:tcW w:w="1368" w:type="dxa"/>
            <w:vAlign w:val="center"/>
          </w:tcPr>
          <w:p w14:paraId="7C83F0F9"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2.40</w:t>
            </w:r>
          </w:p>
        </w:tc>
        <w:tc>
          <w:tcPr>
            <w:tcW w:w="2506" w:type="dxa"/>
            <w:vAlign w:val="center"/>
          </w:tcPr>
          <w:p w14:paraId="6CC06B9A" w14:textId="77777777" w:rsidR="00AF522A" w:rsidRPr="00D62EE0" w:rsidRDefault="00000000">
            <w:pPr>
              <w:spacing w:line="240" w:lineRule="auto"/>
              <w:ind w:firstLineChars="0" w:firstLine="0"/>
              <w:jc w:val="center"/>
              <w:rPr>
                <w:rFonts w:ascii="宋体" w:hAnsi="宋体"/>
                <w:b/>
                <w:bCs/>
                <w:sz w:val="21"/>
                <w:szCs w:val="21"/>
              </w:rPr>
            </w:pPr>
            <w:r w:rsidRPr="00D62EE0">
              <w:rPr>
                <w:rFonts w:ascii="宋体" w:hAnsi="宋体" w:hint="eastAsia"/>
                <w:b/>
                <w:bCs/>
                <w:sz w:val="21"/>
                <w:szCs w:val="21"/>
              </w:rPr>
              <w:t>3</w:t>
            </w:r>
            <w:r w:rsidRPr="00D62EE0">
              <w:rPr>
                <w:rFonts w:ascii="宋体" w:hAnsi="宋体"/>
                <w:b/>
                <w:bCs/>
                <w:sz w:val="21"/>
                <w:szCs w:val="21"/>
              </w:rPr>
              <w:t>.37</w:t>
            </w:r>
          </w:p>
        </w:tc>
      </w:tr>
      <w:tr w:rsidR="00AF522A" w:rsidRPr="00D62EE0" w14:paraId="50FA0CF4" w14:textId="77777777">
        <w:trPr>
          <w:tblCellSpacing w:w="15" w:type="dxa"/>
          <w:jc w:val="center"/>
        </w:trPr>
        <w:tc>
          <w:tcPr>
            <w:tcW w:w="0" w:type="auto"/>
            <w:vAlign w:val="center"/>
          </w:tcPr>
          <w:p w14:paraId="17C31B5E"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关系类型数量</w:t>
            </w:r>
          </w:p>
        </w:tc>
        <w:tc>
          <w:tcPr>
            <w:tcW w:w="1368" w:type="dxa"/>
            <w:vAlign w:val="center"/>
          </w:tcPr>
          <w:p w14:paraId="32FD9DCC"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1061</w:t>
            </w:r>
          </w:p>
        </w:tc>
        <w:tc>
          <w:tcPr>
            <w:tcW w:w="2506" w:type="dxa"/>
            <w:vAlign w:val="center"/>
          </w:tcPr>
          <w:p w14:paraId="469B5AE0"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6022</w:t>
            </w:r>
          </w:p>
        </w:tc>
      </w:tr>
      <w:tr w:rsidR="00AF522A" w:rsidRPr="00D62EE0" w14:paraId="2A50BA9B" w14:textId="77777777">
        <w:trPr>
          <w:tblCellSpacing w:w="15" w:type="dxa"/>
          <w:jc w:val="center"/>
        </w:trPr>
        <w:tc>
          <w:tcPr>
            <w:tcW w:w="0" w:type="auto"/>
            <w:vAlign w:val="center"/>
          </w:tcPr>
          <w:p w14:paraId="23CFD4B8"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模块度(Modularity)</w:t>
            </w:r>
          </w:p>
        </w:tc>
        <w:tc>
          <w:tcPr>
            <w:tcW w:w="1368" w:type="dxa"/>
            <w:vAlign w:val="center"/>
          </w:tcPr>
          <w:p w14:paraId="772055C8"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0.798</w:t>
            </w:r>
          </w:p>
        </w:tc>
        <w:tc>
          <w:tcPr>
            <w:tcW w:w="2506" w:type="dxa"/>
            <w:vAlign w:val="center"/>
          </w:tcPr>
          <w:p w14:paraId="2E87C9AD"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0.776</w:t>
            </w:r>
          </w:p>
        </w:tc>
      </w:tr>
      <w:tr w:rsidR="00AF522A" w:rsidRPr="00D62EE0" w14:paraId="15017921" w14:textId="77777777">
        <w:trPr>
          <w:tblCellSpacing w:w="15" w:type="dxa"/>
          <w:jc w:val="center"/>
        </w:trPr>
        <w:tc>
          <w:tcPr>
            <w:tcW w:w="0" w:type="auto"/>
            <w:vAlign w:val="center"/>
          </w:tcPr>
          <w:p w14:paraId="76138E18"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社区内部边比例</w:t>
            </w:r>
          </w:p>
        </w:tc>
        <w:tc>
          <w:tcPr>
            <w:tcW w:w="1368" w:type="dxa"/>
            <w:vAlign w:val="center"/>
          </w:tcPr>
          <w:p w14:paraId="673F1AFD"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0.838</w:t>
            </w:r>
          </w:p>
        </w:tc>
        <w:tc>
          <w:tcPr>
            <w:tcW w:w="2506" w:type="dxa"/>
            <w:vAlign w:val="center"/>
          </w:tcPr>
          <w:p w14:paraId="7AFB47E1"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0.802</w:t>
            </w:r>
          </w:p>
        </w:tc>
      </w:tr>
      <w:tr w:rsidR="00AF522A" w:rsidRPr="00D62EE0" w14:paraId="6C90F71C" w14:textId="77777777">
        <w:trPr>
          <w:tblCellSpacing w:w="15" w:type="dxa"/>
          <w:jc w:val="center"/>
        </w:trPr>
        <w:tc>
          <w:tcPr>
            <w:tcW w:w="0" w:type="auto"/>
            <w:vAlign w:val="center"/>
          </w:tcPr>
          <w:p w14:paraId="74909A29"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社区平均规模</w:t>
            </w:r>
          </w:p>
        </w:tc>
        <w:tc>
          <w:tcPr>
            <w:tcW w:w="1368" w:type="dxa"/>
            <w:vAlign w:val="center"/>
          </w:tcPr>
          <w:p w14:paraId="6A77196B"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8.37</w:t>
            </w:r>
          </w:p>
        </w:tc>
        <w:tc>
          <w:tcPr>
            <w:tcW w:w="2506" w:type="dxa"/>
            <w:vAlign w:val="center"/>
          </w:tcPr>
          <w:p w14:paraId="761707BE"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58.66</w:t>
            </w:r>
          </w:p>
        </w:tc>
      </w:tr>
      <w:tr w:rsidR="00AF522A" w:rsidRPr="00D62EE0" w14:paraId="15FF485E" w14:textId="77777777">
        <w:trPr>
          <w:tblCellSpacing w:w="15" w:type="dxa"/>
          <w:jc w:val="center"/>
        </w:trPr>
        <w:tc>
          <w:tcPr>
            <w:tcW w:w="0" w:type="auto"/>
            <w:tcBorders>
              <w:bottom w:val="single" w:sz="4" w:space="0" w:color="auto"/>
            </w:tcBorders>
            <w:vAlign w:val="center"/>
          </w:tcPr>
          <w:p w14:paraId="1064ED61"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社区语义相似度(内部)</w:t>
            </w:r>
          </w:p>
        </w:tc>
        <w:tc>
          <w:tcPr>
            <w:tcW w:w="1368" w:type="dxa"/>
            <w:tcBorders>
              <w:bottom w:val="single" w:sz="4" w:space="0" w:color="auto"/>
            </w:tcBorders>
            <w:vAlign w:val="center"/>
          </w:tcPr>
          <w:p w14:paraId="0AF34DA0"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sz w:val="21"/>
                <w:szCs w:val="21"/>
              </w:rPr>
              <w:t>0.031</w:t>
            </w:r>
          </w:p>
        </w:tc>
        <w:tc>
          <w:tcPr>
            <w:tcW w:w="2506" w:type="dxa"/>
            <w:tcBorders>
              <w:bottom w:val="single" w:sz="4" w:space="0" w:color="auto"/>
            </w:tcBorders>
            <w:vAlign w:val="center"/>
          </w:tcPr>
          <w:p w14:paraId="32F5AD1F" w14:textId="77777777" w:rsidR="00AF522A" w:rsidRPr="00D62EE0" w:rsidRDefault="00000000">
            <w:pPr>
              <w:spacing w:line="240" w:lineRule="auto"/>
              <w:ind w:firstLineChars="0" w:firstLine="0"/>
              <w:jc w:val="center"/>
              <w:rPr>
                <w:rFonts w:ascii="宋体" w:hAnsi="宋体"/>
                <w:sz w:val="21"/>
                <w:szCs w:val="21"/>
              </w:rPr>
            </w:pPr>
            <w:r w:rsidRPr="00D62EE0">
              <w:rPr>
                <w:rFonts w:ascii="宋体" w:hAnsi="宋体"/>
                <w:b/>
                <w:bCs/>
                <w:sz w:val="21"/>
                <w:szCs w:val="21"/>
              </w:rPr>
              <w:t>0.043</w:t>
            </w:r>
          </w:p>
        </w:tc>
      </w:tr>
    </w:tbl>
    <w:p w14:paraId="7D880A46" w14:textId="77777777" w:rsidR="00AF522A" w:rsidRPr="00D62EE0" w:rsidRDefault="00000000">
      <w:pPr>
        <w:ind w:firstLine="480"/>
      </w:pPr>
      <w:r w:rsidRPr="00D62EE0">
        <w:lastRenderedPageBreak/>
        <w:t>从图规模来看，</w:t>
      </w:r>
      <w:r w:rsidRPr="00D62EE0">
        <w:t>E-GraphRAG</w:t>
      </w:r>
      <w:r w:rsidRPr="00D62EE0">
        <w:t>构建的知识图谱明显大于</w:t>
      </w:r>
      <w:r w:rsidRPr="00D62EE0">
        <w:t>GraphRAG</w:t>
      </w:r>
      <w:r w:rsidRPr="00D62EE0">
        <w:t>。其节点数量达到</w:t>
      </w:r>
      <w:r w:rsidRPr="00D62EE0">
        <w:t>81005</w:t>
      </w:r>
      <w:r w:rsidRPr="00D62EE0">
        <w:t>个，约为</w:t>
      </w:r>
      <w:r w:rsidRPr="00D62EE0">
        <w:t>GraphRAG</w:t>
      </w:r>
      <w:r w:rsidRPr="00D62EE0">
        <w:t>的</w:t>
      </w:r>
      <w:r w:rsidRPr="00D62EE0">
        <w:t>8</w:t>
      </w:r>
      <w:r w:rsidRPr="00D62EE0">
        <w:t>倍；边数量达到</w:t>
      </w:r>
      <w:r w:rsidRPr="00D62EE0">
        <w:t>136381</w:t>
      </w:r>
      <w:r w:rsidRPr="00D62EE0">
        <w:t>条，约为</w:t>
      </w:r>
      <w:r w:rsidRPr="00D62EE0">
        <w:t>GraphRAG</w:t>
      </w:r>
      <w:r w:rsidRPr="00D62EE0">
        <w:t>的</w:t>
      </w:r>
      <w:r w:rsidRPr="00D62EE0">
        <w:t>10</w:t>
      </w:r>
      <w:r w:rsidRPr="00D62EE0">
        <w:t>倍。这说明在实体识别和关系抽取阶段，</w:t>
      </w:r>
      <w:r w:rsidRPr="00D62EE0">
        <w:t>E-GraphRAG</w:t>
      </w:r>
      <w:r w:rsidRPr="00D62EE0">
        <w:t>能够识别并保留更多实体及其关联关系，最终形成规模更大的知识图谱结构。在企业知识检索场景中，图结构规模越大，往往意味着知识覆盖范围更广，可以支持更复杂的查询需求，并增强跨文档信息之间的关联能力。</w:t>
      </w:r>
    </w:p>
    <w:p w14:paraId="66FF0E3F" w14:textId="77777777" w:rsidR="00AF522A" w:rsidRPr="00D62EE0" w:rsidRDefault="00000000">
      <w:pPr>
        <w:ind w:firstLine="480"/>
      </w:pPr>
      <w:r w:rsidRPr="00D62EE0">
        <w:t>从图的连通性来看，</w:t>
      </w:r>
      <w:r w:rsidRPr="00D62EE0">
        <w:t>E-GraphRAG</w:t>
      </w:r>
      <w:r w:rsidRPr="00D62EE0">
        <w:t>的平均节点度为</w:t>
      </w:r>
      <w:r w:rsidRPr="00D62EE0">
        <w:t>2.96</w:t>
      </w:r>
      <w:r w:rsidRPr="00D62EE0">
        <w:t>，高于</w:t>
      </w:r>
      <w:r w:rsidRPr="00D62EE0">
        <w:t>GraphRAG</w:t>
      </w:r>
      <w:r w:rsidRPr="00D62EE0">
        <w:t>的</w:t>
      </w:r>
      <w:r w:rsidRPr="00D62EE0">
        <w:t>2.40</w:t>
      </w:r>
      <w:r w:rsidRPr="00D62EE0">
        <w:t>，反映出图中实体之间建立的连接关系更加丰富，整体结构也更加连通。较高的连通度使实体之间的信息传播路径更加充足，相关知识能够在图中形成更加密集的关联结构，进一步增强不同实体之间的语义联系。</w:t>
      </w:r>
    </w:p>
    <w:p w14:paraId="61D2799A" w14:textId="77777777" w:rsidR="00AF522A" w:rsidRPr="00D62EE0" w:rsidRDefault="00000000">
      <w:pPr>
        <w:ind w:firstLine="480"/>
      </w:pPr>
      <w:r w:rsidRPr="00D62EE0">
        <w:t>从社区结构角度观察，</w:t>
      </w:r>
      <w:r w:rsidRPr="00D62EE0">
        <w:t>GraphRAG</w:t>
      </w:r>
      <w:r w:rsidRPr="00D62EE0">
        <w:t>的模块度略高于</w:t>
      </w:r>
      <w:r w:rsidRPr="00D62EE0">
        <w:t>E-GraphRAG</w:t>
      </w:r>
      <w:r w:rsidRPr="00D62EE0">
        <w:t>，分别为</w:t>
      </w:r>
      <w:r w:rsidRPr="00D62EE0">
        <w:t>0.798</w:t>
      </w:r>
      <w:r w:rsidRPr="00D62EE0">
        <w:t>和</w:t>
      </w:r>
      <w:r w:rsidRPr="00D62EE0">
        <w:t>0.776</w:t>
      </w:r>
      <w:r w:rsidRPr="00D62EE0">
        <w:t>，两者整体都处在较高水平，说明两种方法构建的知识图谱都呈现出较为明显的社区结构特征。</w:t>
      </w:r>
      <w:r w:rsidRPr="00D62EE0">
        <w:t>GraphRAG</w:t>
      </w:r>
      <w:r w:rsidRPr="00D62EE0">
        <w:t>的社区内部边比例为</w:t>
      </w:r>
      <w:r w:rsidRPr="00D62EE0">
        <w:t>0.835</w:t>
      </w:r>
      <w:r w:rsidRPr="00D62EE0">
        <w:t>，高于</w:t>
      </w:r>
      <w:r w:rsidRPr="00D62EE0">
        <w:t>E-GraphRAG</w:t>
      </w:r>
      <w:r w:rsidRPr="00D62EE0">
        <w:t>的</w:t>
      </w:r>
      <w:r w:rsidRPr="00D62EE0">
        <w:t>0.802</w:t>
      </w:r>
      <w:r w:rsidRPr="00D62EE0">
        <w:t>，显示其社区内部连接相对更加集中，社区结构也更加紧密。</w:t>
      </w:r>
    </w:p>
    <w:p w14:paraId="628FE64E" w14:textId="77777777" w:rsidR="00AF522A" w:rsidRPr="00D62EE0" w:rsidRDefault="00000000">
      <w:pPr>
        <w:ind w:firstLine="480"/>
      </w:pPr>
      <w:r w:rsidRPr="00D62EE0">
        <w:t>从社区规模来看，</w:t>
      </w:r>
      <w:r w:rsidRPr="00D62EE0">
        <w:t>E-GraphRAG</w:t>
      </w:r>
      <w:r w:rsidRPr="00D62EE0">
        <w:t>的平均社区规模为</w:t>
      </w:r>
      <w:r w:rsidRPr="00D62EE0">
        <w:t>58.66</w:t>
      </w:r>
      <w:r w:rsidRPr="00D62EE0">
        <w:t>，而</w:t>
      </w:r>
      <w:r w:rsidRPr="00D62EE0">
        <w:t>GraphRAG</w:t>
      </w:r>
      <w:r w:rsidRPr="00D62EE0">
        <w:t>为</w:t>
      </w:r>
      <w:r w:rsidRPr="00D62EE0">
        <w:t>8.50</w:t>
      </w:r>
      <w:r w:rsidRPr="00D62EE0">
        <w:t>，差异较为明显，反映出</w:t>
      </w:r>
      <w:r w:rsidRPr="00D62EE0">
        <w:t>E-GraphRAG</w:t>
      </w:r>
      <w:r w:rsidRPr="00D62EE0">
        <w:t>更倾向于形成覆盖范围更大的语义聚合结构，使更多具有相关性的实体被组织到同一社区之中。社区语义一致性指标方面，</w:t>
      </w:r>
      <w:r w:rsidRPr="00D62EE0">
        <w:t>E-GraphRAG</w:t>
      </w:r>
      <w:r w:rsidRPr="00D62EE0">
        <w:t>的社区内部语义相似度为</w:t>
      </w:r>
      <w:r w:rsidRPr="00D62EE0">
        <w:t>0.043</w:t>
      </w:r>
      <w:r w:rsidRPr="00D62EE0">
        <w:t>，高于</w:t>
      </w:r>
      <w:r w:rsidRPr="00D62EE0">
        <w:t>GraphRAG</w:t>
      </w:r>
      <w:r w:rsidRPr="00D62EE0">
        <w:t>的</w:t>
      </w:r>
      <w:r w:rsidRPr="00D62EE0">
        <w:t>0.032</w:t>
      </w:r>
      <w:r w:rsidRPr="00D62EE0">
        <w:t>，说明其社区内部实体之间的语义相关性更高。</w:t>
      </w:r>
    </w:p>
    <w:p w14:paraId="4583249D" w14:textId="77777777" w:rsidR="00AF522A" w:rsidRPr="00D62EE0" w:rsidRDefault="00000000">
      <w:pPr>
        <w:ind w:firstLine="480"/>
      </w:pPr>
      <w:r w:rsidRPr="00D62EE0">
        <w:t>整体来看，</w:t>
      </w:r>
      <w:r w:rsidRPr="00D62EE0">
        <w:t>GraphRAG</w:t>
      </w:r>
      <w:r w:rsidRPr="00D62EE0">
        <w:t>在社区结构紧密程度上表现略优，而</w:t>
      </w:r>
      <w:r w:rsidRPr="00D62EE0">
        <w:t>E-GraphRAG</w:t>
      </w:r>
      <w:r w:rsidRPr="00D62EE0">
        <w:rPr>
          <w:rFonts w:ascii=".AppleSystemUIFont" w:hAnsi=".AppleSystemUIFont"/>
          <w:color w:val="0E0E0E"/>
          <w:sz w:val="21"/>
          <w:szCs w:val="21"/>
        </w:rPr>
        <w:t>更大</w:t>
      </w:r>
      <w:r w:rsidRPr="00D62EE0">
        <w:t>的社区规模与更高语义一致性说明相关实体更容易在图中形成语义聚合结构，这种结构有利于后续检索阶段的信息整合与全局语义分析，为后续的知识检索与推理提供更加充分的结构化知识基础。</w:t>
      </w:r>
    </w:p>
    <w:p w14:paraId="5320728D" w14:textId="77777777" w:rsidR="00AF522A" w:rsidRPr="00D62EE0" w:rsidRDefault="00000000">
      <w:pPr>
        <w:pStyle w:val="2"/>
        <w:spacing w:before="120" w:after="120"/>
      </w:pPr>
      <w:bookmarkStart w:id="105" w:name="_Toc229842545"/>
      <w:r w:rsidRPr="00D62EE0">
        <w:rPr>
          <w:rFonts w:hint="eastAsia"/>
        </w:rPr>
        <w:t>系统检索能力对比</w:t>
      </w:r>
      <w:bookmarkEnd w:id="105"/>
    </w:p>
    <w:p w14:paraId="2603DD56" w14:textId="7788A4C8" w:rsidR="003A235F" w:rsidRPr="00D62EE0" w:rsidRDefault="003A235F" w:rsidP="003A235F">
      <w:pPr>
        <w:ind w:firstLine="480"/>
      </w:pPr>
      <w:r w:rsidRPr="00D62EE0">
        <w:t>为评估不同</w:t>
      </w:r>
      <w:r w:rsidRPr="00D62EE0">
        <w:t>RAG</w:t>
      </w:r>
      <w:r w:rsidRPr="00D62EE0">
        <w:t>方法在企业知识检索场景中的检索与问答能力，本文选取</w:t>
      </w:r>
      <w:r w:rsidR="00465A90" w:rsidRPr="00D62EE0">
        <w:t>Vector RAG</w:t>
      </w:r>
      <w:r w:rsidRPr="00D62EE0">
        <w:t>、</w:t>
      </w:r>
      <w:r w:rsidRPr="00D62EE0">
        <w:t>GraphRAG</w:t>
      </w:r>
      <w:r w:rsidRPr="00D62EE0">
        <w:t>、</w:t>
      </w:r>
      <w:proofErr w:type="spellStart"/>
      <w:r w:rsidRPr="00D62EE0">
        <w:t>LightRAG</w:t>
      </w:r>
      <w:proofErr w:type="spellEnd"/>
      <w:r w:rsidRPr="00D62EE0">
        <w:t>以及本文提出的</w:t>
      </w:r>
      <w:r w:rsidRPr="00D62EE0">
        <w:t>E-GraphRAG</w:t>
      </w:r>
      <w:r w:rsidRPr="00D62EE0">
        <w:t>四种方法进行对比实验。实验重点考察系统在不同类型企业知识问题上的表现，包括局部事实检索（</w:t>
      </w:r>
      <w:r w:rsidRPr="00D62EE0">
        <w:t>Local Retrieval</w:t>
      </w:r>
      <w:r w:rsidRPr="00D62EE0">
        <w:t>）、结构关系推理（</w:t>
      </w:r>
      <w:r w:rsidRPr="00D62EE0">
        <w:t>Structural Reasoning</w:t>
      </w:r>
      <w:r w:rsidRPr="00D62EE0">
        <w:t>）以及全局语义整合（</w:t>
      </w:r>
      <w:r w:rsidRPr="00D62EE0">
        <w:t>Global Synthesis</w:t>
      </w:r>
      <w:r w:rsidRPr="00D62EE0">
        <w:t>）三类典型查询任务。这三类任务分别对应企业知识检索中常见的信息需求场景：具体条款的精准定位、跨条款间的复杂关系分析以及合同整体语义的深度概括。</w:t>
      </w:r>
    </w:p>
    <w:p w14:paraId="7D4EF00D" w14:textId="77777777" w:rsidR="003A235F" w:rsidRPr="00D62EE0" w:rsidRDefault="003A235F" w:rsidP="003A235F">
      <w:pPr>
        <w:ind w:firstLine="480"/>
      </w:pPr>
      <w:r w:rsidRPr="00D62EE0">
        <w:lastRenderedPageBreak/>
        <w:t>由于不同问题类型对信息粒度同证据结构的诉求存在显著差异，本文在指标设计上采用了差异化的评估策略。对于局部事实检索与结构关系推理问题，系统不仅需要准确定位孤立的知识点，还需识别多个知识块之间的逻辑依赖，因此评价重点在于检索的精准度同回答的忠实度。在检索层面，本文引入上下文精确度（</w:t>
      </w:r>
      <w:r w:rsidRPr="00D62EE0">
        <w:t>Context Precision</w:t>
      </w:r>
      <w:r w:rsidRPr="00D62EE0">
        <w:t>）、</w:t>
      </w:r>
      <w:r w:rsidRPr="00D62EE0">
        <w:t>Context Recall@20</w:t>
      </w:r>
      <w:r w:rsidRPr="00D62EE0">
        <w:t>同</w:t>
      </w:r>
      <w:r w:rsidRPr="00D62EE0">
        <w:t>Context MRR</w:t>
      </w:r>
      <w:r w:rsidRPr="00D62EE0">
        <w:t>，旨在从块级粒度量化系统对核心证据的定位能力及噪声抑制水平；在问答质量层面，则通过回答准确性（</w:t>
      </w:r>
      <w:r w:rsidRPr="00D62EE0">
        <w:t>Answer Correctness</w:t>
      </w:r>
      <w:r w:rsidRPr="00D62EE0">
        <w:t>）与忠实度（</w:t>
      </w:r>
      <w:r w:rsidRPr="00D62EE0">
        <w:t>Faithfulness</w:t>
      </w:r>
      <w:r w:rsidRPr="00D62EE0">
        <w:t>）综合评估模型输出与参考答案的逻辑一致性。</w:t>
      </w:r>
    </w:p>
    <w:p w14:paraId="585C0B52" w14:textId="77777777" w:rsidR="003A235F" w:rsidRPr="00D62EE0" w:rsidRDefault="003A235F" w:rsidP="003A235F">
      <w:pPr>
        <w:ind w:firstLine="480"/>
      </w:pPr>
      <w:r w:rsidRPr="00D62EE0">
        <w:t>对于全局语义整合问题，其核心挑战在于对文档整体内容的提炼同重组，这类任务通常依赖于对多个文档或大量条款的宏观把握。由于该类问题往往不存在唯一的固定证据点，单一的召回率指标难以全面刻画系统性能。因此，本文对此类任务主要采用语义相似度（</w:t>
      </w:r>
      <w:r w:rsidRPr="00D62EE0">
        <w:t>Semantic Similarity</w:t>
      </w:r>
      <w:r w:rsidRPr="00D62EE0">
        <w:t>）指标，通过在高维向量空间内度量生成结果与参考答案的逼近程度，评估系统对全局语义的掌握水平，同时辅助参考块级检索指标以验证其知识抽取的广度。</w:t>
      </w:r>
    </w:p>
    <w:p w14:paraId="5E2B3881" w14:textId="77777777" w:rsidR="003A235F" w:rsidRPr="00D62EE0" w:rsidRDefault="003A235F" w:rsidP="003A235F">
      <w:pPr>
        <w:ind w:firstLine="480"/>
      </w:pPr>
      <w:r w:rsidRPr="00D62EE0">
        <w:t>在上述逻辑框架下，本文将通过对比四种方法在不同任务类型下的多维数据表现，深入剖析各检索架构在处理复杂企业知识任务时的技术优势同性能瓶颈。</w:t>
      </w:r>
    </w:p>
    <w:p w14:paraId="341A8E48" w14:textId="77777777" w:rsidR="00AF522A" w:rsidRPr="00D62EE0" w:rsidRDefault="00000000">
      <w:pPr>
        <w:pStyle w:val="3"/>
        <w:spacing w:before="120" w:after="120"/>
        <w:rPr>
          <w:rStyle w:val="bzpyqfadein"/>
        </w:rPr>
      </w:pPr>
      <w:bookmarkStart w:id="106" w:name="_Toc229842546"/>
      <w:r w:rsidRPr="00D62EE0">
        <w:rPr>
          <w:rStyle w:val="bzpyqfadein"/>
        </w:rPr>
        <w:t>文档级检索性能比较</w:t>
      </w:r>
      <w:bookmarkEnd w:id="106"/>
    </w:p>
    <w:p w14:paraId="0C1CEB70" w14:textId="7FE80552" w:rsidR="00857933" w:rsidRPr="00D62EE0" w:rsidRDefault="00857933" w:rsidP="00857933">
      <w:pPr>
        <w:pStyle w:val="af9"/>
        <w:ind w:firstLine="480"/>
      </w:pPr>
      <w:r w:rsidRPr="00D62EE0">
        <w:t>在检索阶段，系统对底层知识块</w:t>
      </w:r>
      <w:r w:rsidRPr="00D62EE0">
        <w:t>(Chunk)</w:t>
      </w:r>
      <w:r w:rsidRPr="00D62EE0">
        <w:t>的捕获与排序精度是决定最终问答质量的基石。图</w:t>
      </w:r>
      <w:r w:rsidRPr="00D62EE0">
        <w:t>5-1</w:t>
      </w:r>
      <w:r w:rsidRPr="00D62EE0">
        <w:t>展示了四种方法在三类典型企业知识查询任务下的块级检索性能数据</w:t>
      </w:r>
      <w:r w:rsidR="00C703E7" w:rsidRPr="00D62EE0">
        <w:rPr>
          <w:rFonts w:hint="eastAsia"/>
        </w:rPr>
        <w:t>，包括召回率（</w:t>
      </w:r>
      <w:proofErr w:type="spellStart"/>
      <w:r w:rsidR="00C703E7" w:rsidRPr="00D62EE0">
        <w:rPr>
          <w:rFonts w:hint="eastAsia"/>
        </w:rPr>
        <w:t>c</w:t>
      </w:r>
      <w:r w:rsidR="00C703E7" w:rsidRPr="00D62EE0">
        <w:t>ontext_recall</w:t>
      </w:r>
      <w:proofErr w:type="spellEnd"/>
      <w:r w:rsidR="00C703E7" w:rsidRPr="00D62EE0">
        <w:rPr>
          <w:rFonts w:hint="eastAsia"/>
        </w:rPr>
        <w:t>），精确度</w:t>
      </w:r>
      <w:r w:rsidR="00C703E7" w:rsidRPr="00D62EE0">
        <w:t>(</w:t>
      </w:r>
      <w:proofErr w:type="spellStart"/>
      <w:r w:rsidR="00C703E7" w:rsidRPr="00D62EE0">
        <w:t>context_precision</w:t>
      </w:r>
      <w:proofErr w:type="spellEnd"/>
      <w:r w:rsidR="00C703E7" w:rsidRPr="00D62EE0">
        <w:t>)</w:t>
      </w:r>
      <w:r w:rsidR="00C703E7" w:rsidRPr="00D62EE0">
        <w:rPr>
          <w:rFonts w:hint="eastAsia"/>
        </w:rPr>
        <w:t>，</w:t>
      </w:r>
      <w:r w:rsidR="00C703E7" w:rsidRPr="00D62EE0">
        <w:t>平均倒数排名</w:t>
      </w:r>
      <w:r w:rsidR="00C703E7" w:rsidRPr="00D62EE0">
        <w:rPr>
          <w:rFonts w:hint="eastAsia"/>
        </w:rPr>
        <w:t>（</w:t>
      </w:r>
      <w:r w:rsidR="00C703E7" w:rsidRPr="00D62EE0">
        <w:rPr>
          <w:rFonts w:hint="eastAsia"/>
        </w:rPr>
        <w:t>MRR</w:t>
      </w:r>
      <w:r w:rsidR="00C703E7" w:rsidRPr="00D62EE0">
        <w:rPr>
          <w:rFonts w:hint="eastAsia"/>
        </w:rPr>
        <w:t>）</w:t>
      </w:r>
      <w:r w:rsidRPr="00D62EE0">
        <w:t>。</w:t>
      </w:r>
    </w:p>
    <w:p w14:paraId="7615C1E8" w14:textId="0D2D2E48" w:rsidR="00857933" w:rsidRPr="00D62EE0" w:rsidRDefault="000931A1" w:rsidP="00857933">
      <w:pPr>
        <w:pStyle w:val="af9"/>
        <w:ind w:firstLineChars="0" w:firstLine="0"/>
        <w:jc w:val="center"/>
      </w:pPr>
      <w:r w:rsidRPr="000931A1">
        <w:drawing>
          <wp:inline distT="0" distB="0" distL="0" distR="0" wp14:anchorId="19552DB7" wp14:editId="52061928">
            <wp:extent cx="5471795" cy="1455664"/>
            <wp:effectExtent l="0" t="0" r="1905" b="5080"/>
            <wp:docPr id="126924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41040" name=""/>
                    <pic:cNvPicPr/>
                  </pic:nvPicPr>
                  <pic:blipFill rotWithShape="1">
                    <a:blip r:embed="rId26"/>
                    <a:srcRect t="10975"/>
                    <a:stretch/>
                  </pic:blipFill>
                  <pic:spPr bwMode="auto">
                    <a:xfrm>
                      <a:off x="0" y="0"/>
                      <a:ext cx="5471795" cy="1455664"/>
                    </a:xfrm>
                    <a:prstGeom prst="rect">
                      <a:avLst/>
                    </a:prstGeom>
                    <a:ln>
                      <a:noFill/>
                    </a:ln>
                    <a:extLst>
                      <a:ext uri="{53640926-AAD7-44D8-BBD7-CCE9431645EC}">
                        <a14:shadowObscured xmlns:a14="http://schemas.microsoft.com/office/drawing/2010/main"/>
                      </a:ext>
                    </a:extLst>
                  </pic:spPr>
                </pic:pic>
              </a:graphicData>
            </a:graphic>
          </wp:inline>
        </w:drawing>
      </w:r>
    </w:p>
    <w:p w14:paraId="4C80E461" w14:textId="1DC1F973" w:rsidR="00857933" w:rsidRPr="00D62EE0" w:rsidRDefault="00857933" w:rsidP="00857933">
      <w:pPr>
        <w:pStyle w:val="affc"/>
      </w:pPr>
      <w:r w:rsidRPr="00D62EE0">
        <w:t>图</w:t>
      </w:r>
      <w:r w:rsidRPr="00D62EE0">
        <w:t>5-1</w:t>
      </w:r>
      <w:r w:rsidRPr="00D62EE0">
        <w:t>检索性能对比</w:t>
      </w:r>
    </w:p>
    <w:p w14:paraId="70F27BDD" w14:textId="618B2B11" w:rsidR="0010229B" w:rsidRPr="0010229B" w:rsidRDefault="0010229B" w:rsidP="0010229B">
      <w:pPr>
        <w:ind w:firstLine="480"/>
      </w:pPr>
      <w:r w:rsidRPr="0010229B">
        <w:t>从实验数据可以看出，各模型在处理不同类型的知识查询时表现各异。在局部事实检索任务中，</w:t>
      </w:r>
      <w:r w:rsidRPr="0010229B">
        <w:t>E-GraphRAG</w:t>
      </w:r>
      <w:r w:rsidRPr="0010229B">
        <w:t>取得了</w:t>
      </w:r>
      <w:r w:rsidRPr="0010229B">
        <w:t>0.9167</w:t>
      </w:r>
      <w:r w:rsidRPr="0010229B">
        <w:t>的</w:t>
      </w:r>
      <w:r w:rsidRPr="0010229B">
        <w:t>Context</w:t>
      </w:r>
      <w:r>
        <w:t xml:space="preserve"> </w:t>
      </w:r>
      <w:r w:rsidRPr="0010229B">
        <w:t>Recall</w:t>
      </w:r>
      <w:r w:rsidRPr="0010229B">
        <w:t>与</w:t>
      </w:r>
      <w:r w:rsidRPr="0010229B">
        <w:t>0.8683</w:t>
      </w:r>
      <w:r w:rsidRPr="0010229B">
        <w:t>的</w:t>
      </w:r>
      <w:r w:rsidRPr="0010229B">
        <w:t>Context</w:t>
      </w:r>
      <w:r>
        <w:t xml:space="preserve"> </w:t>
      </w:r>
      <w:r w:rsidRPr="0010229B">
        <w:t>MRR</w:t>
      </w:r>
      <w:r w:rsidRPr="0010229B">
        <w:t>，同时其</w:t>
      </w:r>
      <w:r w:rsidRPr="0010229B">
        <w:t>Context</w:t>
      </w:r>
      <w:r>
        <w:t xml:space="preserve"> </w:t>
      </w:r>
      <w:r w:rsidRPr="0010229B">
        <w:t>Precision</w:t>
      </w:r>
      <w:r w:rsidRPr="0010229B">
        <w:t>达到了</w:t>
      </w:r>
      <w:r w:rsidRPr="0010229B">
        <w:t>0.8765</w:t>
      </w:r>
      <w:r w:rsidRPr="0010229B">
        <w:t>。尽管传统向量检索</w:t>
      </w:r>
      <w:r w:rsidRPr="0010229B">
        <w:t>(VectorRAG)</w:t>
      </w:r>
      <w:r w:rsidRPr="0010229B">
        <w:t>凭借全量文本切片在召回率上达到了</w:t>
      </w:r>
      <w:r w:rsidRPr="0010229B">
        <w:t>0.9667</w:t>
      </w:r>
      <w:r w:rsidRPr="0010229B">
        <w:t>，但其</w:t>
      </w:r>
      <w:r w:rsidRPr="0010229B">
        <w:t>Context</w:t>
      </w:r>
      <w:r>
        <w:t xml:space="preserve"> </w:t>
      </w:r>
      <w:r w:rsidRPr="0010229B">
        <w:t>Precision</w:t>
      </w:r>
      <w:r w:rsidRPr="0010229B">
        <w:t>仅为</w:t>
      </w:r>
      <w:r w:rsidRPr="0010229B">
        <w:t>0.6480</w:t>
      </w:r>
      <w:r w:rsidRPr="0010229B">
        <w:t>，而原生</w:t>
      </w:r>
      <w:r w:rsidRPr="0010229B">
        <w:t>GraphRAG</w:t>
      </w:r>
      <w:r w:rsidRPr="0010229B">
        <w:t>的</w:t>
      </w:r>
      <w:r w:rsidRPr="0010229B">
        <w:t>Context</w:t>
      </w:r>
      <w:r>
        <w:t xml:space="preserve"> </w:t>
      </w:r>
      <w:r w:rsidRPr="0010229B">
        <w:t>Precision</w:t>
      </w:r>
      <w:r w:rsidRPr="0010229B">
        <w:t>也仅维持在</w:t>
      </w:r>
      <w:r w:rsidRPr="0010229B">
        <w:t>0.6763</w:t>
      </w:r>
      <w:r w:rsidRPr="0010229B">
        <w:t>。相比之下，</w:t>
      </w:r>
      <w:r w:rsidRPr="0010229B">
        <w:t>E-GraphRAG</w:t>
      </w:r>
      <w:r w:rsidRPr="0010229B">
        <w:t>较传统向量检索仅损失了</w:t>
      </w:r>
      <w:r w:rsidRPr="0010229B">
        <w:t>5.00%</w:t>
      </w:r>
      <w:r w:rsidRPr="0010229B">
        <w:t>的召回率，却将上下文精确度大幅提升了</w:t>
      </w:r>
      <w:r w:rsidRPr="0010229B">
        <w:t>22.85%</w:t>
      </w:r>
      <w:r w:rsidRPr="0010229B">
        <w:t>（较</w:t>
      </w:r>
      <w:r w:rsidRPr="0010229B">
        <w:lastRenderedPageBreak/>
        <w:t>原生</w:t>
      </w:r>
      <w:r w:rsidRPr="0010229B">
        <w:t>GraphRAG</w:t>
      </w:r>
      <w:r w:rsidRPr="0010229B">
        <w:t>提升了</w:t>
      </w:r>
      <w:r w:rsidRPr="0010229B">
        <w:t>20.02%</w:t>
      </w:r>
      <w:r w:rsidRPr="0010229B">
        <w:t>）。这种表现意味着系统在定位具体合同条款或孤立事实时具备更强的去噪能力，能够在减少无用信息干扰的同时，确保核心证据块在排序中处于靠前位置，从而为下游生成环节提供了更具确定性的输入。</w:t>
      </w:r>
    </w:p>
    <w:p w14:paraId="2186CCE4" w14:textId="0304588A" w:rsidR="0010229B" w:rsidRPr="0010229B" w:rsidRDefault="0010229B" w:rsidP="0010229B">
      <w:pPr>
        <w:ind w:firstLine="480"/>
      </w:pPr>
      <w:r w:rsidRPr="0010229B">
        <w:t>而在面对逻辑链条更为复杂的结构关系推理任务时，信息分布的离散性对各模型的召回均提出了严峻挑战。在此类任务中，</w:t>
      </w:r>
      <w:r w:rsidRPr="0010229B">
        <w:t>E-GraphRAG</w:t>
      </w:r>
      <w:r w:rsidRPr="0010229B">
        <w:t>的</w:t>
      </w:r>
      <w:r w:rsidRPr="0010229B">
        <w:t>Context</w:t>
      </w:r>
      <w:r>
        <w:t xml:space="preserve"> </w:t>
      </w:r>
      <w:r w:rsidRPr="0010229B">
        <w:t>Recall</w:t>
      </w:r>
      <w:r w:rsidRPr="0010229B">
        <w:t>受制于主动剪枝与硬性深度截断策略降至</w:t>
      </w:r>
      <w:r w:rsidRPr="0010229B">
        <w:t>0.4817</w:t>
      </w:r>
      <w:r w:rsidRPr="0010229B">
        <w:t>，但其</w:t>
      </w:r>
      <w:r w:rsidRPr="0010229B">
        <w:t>Context</w:t>
      </w:r>
      <w:r>
        <w:t xml:space="preserve"> </w:t>
      </w:r>
      <w:r w:rsidRPr="0010229B">
        <w:t>Precision(0.5250)</w:t>
      </w:r>
      <w:r w:rsidRPr="0010229B">
        <w:t>同</w:t>
      </w:r>
      <w:r w:rsidRPr="0010229B">
        <w:t>Context</w:t>
      </w:r>
      <w:r>
        <w:t xml:space="preserve"> </w:t>
      </w:r>
      <w:r w:rsidRPr="0010229B">
        <w:t>MRR(0.6500)</w:t>
      </w:r>
      <w:r w:rsidRPr="0010229B">
        <w:t>依然表现出较强的鲁棒性，其精确度指标位列所有对比方法之首。对比传统向量检索虽有</w:t>
      </w:r>
      <w:r w:rsidRPr="0010229B">
        <w:t>0.6933</w:t>
      </w:r>
      <w:r w:rsidRPr="0010229B">
        <w:t>的召回率，其精确度却仅为</w:t>
      </w:r>
      <w:r w:rsidRPr="0010229B">
        <w:t>0.2694</w:t>
      </w:r>
      <w:r w:rsidRPr="0010229B">
        <w:t>。这表明</w:t>
      </w:r>
      <w:r w:rsidRPr="0010229B">
        <w:t>E-GraphRAG</w:t>
      </w:r>
      <w:r w:rsidRPr="0010229B">
        <w:t>的路径结构约束机制在长文档多跳检索中采取了更为严谨的证据消解策略，虽然物理召回规模有所收敛，但召回的内容具备更高的拓扑置信度，有效缓解了长文档检索中常见的噪声泛滥与</w:t>
      </w:r>
      <w:r w:rsidRPr="0010229B">
        <w:t>“</w:t>
      </w:r>
      <w:r w:rsidRPr="0010229B">
        <w:t>带噪拼凑</w:t>
      </w:r>
      <w:r w:rsidRPr="0010229B">
        <w:t>”</w:t>
      </w:r>
      <w:r w:rsidRPr="0010229B">
        <w:t>问题。</w:t>
      </w:r>
    </w:p>
    <w:p w14:paraId="4B6F0731" w14:textId="5049CBE6" w:rsidR="0010229B" w:rsidRPr="0010229B" w:rsidRDefault="0010229B" w:rsidP="0010229B">
      <w:pPr>
        <w:ind w:firstLine="480"/>
      </w:pPr>
      <w:r w:rsidRPr="0010229B">
        <w:t>在全局语义整合维度下，</w:t>
      </w:r>
      <w:r w:rsidRPr="0010229B">
        <w:t>E-GraphRAG</w:t>
      </w:r>
      <w:r w:rsidRPr="0010229B">
        <w:t>表现出更强的综合适应性，其</w:t>
      </w:r>
      <w:r w:rsidRPr="0010229B">
        <w:t>Context</w:t>
      </w:r>
      <w:r>
        <w:t xml:space="preserve"> </w:t>
      </w:r>
      <w:r w:rsidRPr="0010229B">
        <w:t>Recall(0.7326)</w:t>
      </w:r>
      <w:r w:rsidRPr="0010229B">
        <w:t>、</w:t>
      </w:r>
      <w:r w:rsidRPr="0010229B">
        <w:t>Context</w:t>
      </w:r>
      <w:r>
        <w:t xml:space="preserve"> </w:t>
      </w:r>
      <w:r w:rsidRPr="0010229B">
        <w:t>MRR(0.9100)</w:t>
      </w:r>
      <w:r w:rsidRPr="0010229B">
        <w:t>以及</w:t>
      </w:r>
      <w:r w:rsidRPr="0010229B">
        <w:t>Context</w:t>
      </w:r>
      <w:r>
        <w:t xml:space="preserve"> </w:t>
      </w:r>
      <w:r w:rsidRPr="0010229B">
        <w:t>Precision(0.6733)</w:t>
      </w:r>
      <w:r w:rsidRPr="0010229B">
        <w:t>均全面超越了三种对比基线。在企业管理场景中，用户往往需要对文档整体主旨或潜在风险进行宏观概括，这要求检索机制具备更广阔的语义视野。数据结果表明，</w:t>
      </w:r>
      <w:r w:rsidRPr="0010229B">
        <w:t>E-GraphRAG</w:t>
      </w:r>
      <w:r w:rsidRPr="0010229B">
        <w:t>通过低冗余社区结构的语义压缩同分层索引的结合，在一定程度上解决了传统架构在宏观语义捕获上流于碎片化或过度泛化的局限性，使得检索到的内容在覆盖广度与排列顺序上均能更精准地反映文档的整体意图。</w:t>
      </w:r>
    </w:p>
    <w:p w14:paraId="073C9C61" w14:textId="6AF2F50B" w:rsidR="00857933" w:rsidRPr="0010229B" w:rsidRDefault="0010229B" w:rsidP="0010229B">
      <w:pPr>
        <w:ind w:firstLine="480"/>
        <w:rPr>
          <w:rFonts w:hint="eastAsia"/>
        </w:rPr>
      </w:pPr>
      <w:r w:rsidRPr="0010229B">
        <w:t>综合上述多维度的检索指标表现，</w:t>
      </w:r>
      <w:r w:rsidRPr="0010229B">
        <w:t>E-GraphRAG</w:t>
      </w:r>
      <w:r w:rsidRPr="0010229B">
        <w:t>在证据获取的纯净度与排序的精准度上展现了其特有的技术优势。这种通过分层约束抑制噪声、优化路径关联所建立的稳健检索能力，为应对企业级知识检索中高精度、强逻辑的业务需求奠定了坚实的底层基础。</w:t>
      </w:r>
    </w:p>
    <w:p w14:paraId="7A8CBB39" w14:textId="77777777" w:rsidR="00AF522A" w:rsidRPr="00D62EE0" w:rsidRDefault="00000000">
      <w:pPr>
        <w:pStyle w:val="3"/>
        <w:spacing w:before="120" w:after="120"/>
        <w:rPr>
          <w:rStyle w:val="bzpyqfadein"/>
        </w:rPr>
      </w:pPr>
      <w:bookmarkStart w:id="107" w:name="_Toc229842547"/>
      <w:r w:rsidRPr="00D62EE0">
        <w:rPr>
          <w:rStyle w:val="bzpyqfadein"/>
          <w:rFonts w:hint="eastAsia"/>
        </w:rPr>
        <w:t>内容忠实度与准确性分析</w:t>
      </w:r>
      <w:bookmarkEnd w:id="107"/>
    </w:p>
    <w:p w14:paraId="03F7721F" w14:textId="16DC4ED4" w:rsidR="00AF522A" w:rsidRPr="00D62EE0" w:rsidRDefault="00857933">
      <w:pPr>
        <w:ind w:firstLine="480"/>
      </w:pPr>
      <w:r w:rsidRPr="00D62EE0">
        <w:t>在企业级知识服务中，生成回答的真实性与合规性具有一票否决权。任何脱离证据的</w:t>
      </w:r>
      <w:r w:rsidRPr="00D62EE0">
        <w:t>“</w:t>
      </w:r>
      <w:r w:rsidRPr="00D62EE0">
        <w:t>幻觉</w:t>
      </w:r>
      <w:r w:rsidRPr="00D62EE0">
        <w:t>”</w:t>
      </w:r>
      <w:r w:rsidRPr="00D62EE0">
        <w:t>或不合逻辑的推断都可能引发严重的法律或商业风险。因此，大语言模型输出的内容忠实度</w:t>
      </w:r>
      <w:r w:rsidRPr="00D62EE0">
        <w:t>(Faithfulness)</w:t>
      </w:r>
      <w:r w:rsidRPr="00D62EE0">
        <w:t>同答案正确性</w:t>
      </w:r>
      <w:r w:rsidRPr="00D62EE0">
        <w:t>(Answer Correctness)</w:t>
      </w:r>
      <w:r w:rsidRPr="00D62EE0">
        <w:t>构成了衡量系统在</w:t>
      </w:r>
      <w:r w:rsidR="00C703E7" w:rsidRPr="00D62EE0">
        <w:rPr>
          <w:rFonts w:hint="eastAsia"/>
        </w:rPr>
        <w:t>企业</w:t>
      </w:r>
      <w:r w:rsidRPr="00D62EE0">
        <w:t>业务场景中可用价值的决定性指标。</w:t>
      </w:r>
      <w:r w:rsidRPr="00D62EE0">
        <w:rPr>
          <w:rFonts w:hint="eastAsia"/>
        </w:rPr>
        <w:t>图</w:t>
      </w:r>
      <w:r w:rsidRPr="00D62EE0">
        <w:t>5-2</w:t>
      </w:r>
      <w:r w:rsidRPr="00D62EE0">
        <w:t>展示了三种方法在不同任务类型下的回答质量评估数据。</w:t>
      </w:r>
    </w:p>
    <w:p w14:paraId="46E1BED7" w14:textId="27A3752F" w:rsidR="00AF522A" w:rsidRPr="00D62EE0" w:rsidRDefault="00F97E8A">
      <w:pPr>
        <w:ind w:firstLineChars="0" w:firstLine="0"/>
        <w:jc w:val="center"/>
      </w:pPr>
      <w:r w:rsidRPr="00F97E8A">
        <w:lastRenderedPageBreak/>
        <w:drawing>
          <wp:inline distT="0" distB="0" distL="0" distR="0" wp14:anchorId="44D35AD3" wp14:editId="4C4B9E5A">
            <wp:extent cx="5471795" cy="1472755"/>
            <wp:effectExtent l="0" t="0" r="1905" b="635"/>
            <wp:docPr id="20911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289" name=""/>
                    <pic:cNvPicPr/>
                  </pic:nvPicPr>
                  <pic:blipFill rotWithShape="1">
                    <a:blip r:embed="rId27"/>
                    <a:srcRect t="9931"/>
                    <a:stretch/>
                  </pic:blipFill>
                  <pic:spPr bwMode="auto">
                    <a:xfrm>
                      <a:off x="0" y="0"/>
                      <a:ext cx="5471795" cy="1472755"/>
                    </a:xfrm>
                    <a:prstGeom prst="rect">
                      <a:avLst/>
                    </a:prstGeom>
                    <a:ln>
                      <a:noFill/>
                    </a:ln>
                    <a:extLst>
                      <a:ext uri="{53640926-AAD7-44D8-BBD7-CCE9431645EC}">
                        <a14:shadowObscured xmlns:a14="http://schemas.microsoft.com/office/drawing/2010/main"/>
                      </a:ext>
                    </a:extLst>
                  </pic:spPr>
                </pic:pic>
              </a:graphicData>
            </a:graphic>
          </wp:inline>
        </w:drawing>
      </w:r>
    </w:p>
    <w:p w14:paraId="5D63250E" w14:textId="77777777" w:rsidR="00AF522A" w:rsidRPr="00D62EE0" w:rsidRDefault="00000000">
      <w:pPr>
        <w:pStyle w:val="affc"/>
      </w:pPr>
      <w:r w:rsidRPr="00D62EE0">
        <w:rPr>
          <w:rFonts w:hint="eastAsia"/>
        </w:rPr>
        <w:t>图</w:t>
      </w:r>
      <w:r w:rsidRPr="00D62EE0">
        <w:rPr>
          <w:rFonts w:hint="eastAsia"/>
        </w:rPr>
        <w:t>5</w:t>
      </w:r>
      <w:r w:rsidRPr="00D62EE0">
        <w:t xml:space="preserve">-2 </w:t>
      </w:r>
      <w:r w:rsidRPr="00D62EE0">
        <w:rPr>
          <w:rFonts w:hint="eastAsia"/>
        </w:rPr>
        <w:t>回答质量对比</w:t>
      </w:r>
    </w:p>
    <w:p w14:paraId="07D2ADD1" w14:textId="773533F9" w:rsidR="0010229B" w:rsidRPr="0010229B" w:rsidRDefault="0010229B" w:rsidP="0010229B">
      <w:pPr>
        <w:ind w:firstLine="480"/>
      </w:pPr>
      <w:bookmarkStart w:id="108" w:name="OLE_LINK10"/>
      <w:bookmarkStart w:id="109" w:name="OLE_LINK9"/>
      <w:bookmarkStart w:id="110" w:name="_Toc229842548"/>
      <w:r w:rsidRPr="0010229B">
        <w:t>针对局部事实检索任务，最新实验数据揭示了原生图检索</w:t>
      </w:r>
      <w:r w:rsidRPr="0010229B">
        <w:t>(GraphRAG)</w:t>
      </w:r>
      <w:r w:rsidRPr="0010229B">
        <w:t>在内容生成层面的深层机理。数据表明，原生</w:t>
      </w:r>
      <w:r w:rsidRPr="0010229B">
        <w:t>GraphRAG</w:t>
      </w:r>
      <w:r w:rsidRPr="0010229B">
        <w:t>在局部任务下的</w:t>
      </w:r>
      <w:r w:rsidRPr="0010229B">
        <w:t>Faithfulness</w:t>
      </w:r>
      <w:r w:rsidRPr="0010229B">
        <w:t>达到了</w:t>
      </w:r>
      <w:r w:rsidRPr="0010229B">
        <w:t>1.0000</w:t>
      </w:r>
      <w:r w:rsidRPr="0010229B">
        <w:t>的理论上限，但其</w:t>
      </w:r>
      <w:r w:rsidRPr="0010229B">
        <w:t>Answer</w:t>
      </w:r>
      <w:r>
        <w:t xml:space="preserve"> </w:t>
      </w:r>
      <w:r w:rsidRPr="0010229B">
        <w:t>Correctness</w:t>
      </w:r>
      <w:r w:rsidRPr="0010229B">
        <w:t>仅为</w:t>
      </w:r>
      <w:r w:rsidRPr="0010229B">
        <w:t>0.6435</w:t>
      </w:r>
      <w:r w:rsidRPr="0010229B">
        <w:t>。结合检索性能分析可知，这种高忠实度、中准确率的特征，本质上是由于原生架构采用饱和投喂策略，将大量冗余的邻居拓扑与上下文机械倒灌给大模型所致。大模型虽然能够在线索极度冗余的上下文中维持极高的话语不脱离度（即</w:t>
      </w:r>
      <w:r w:rsidRPr="0010229B">
        <w:t>Faithfulness</w:t>
      </w:r>
      <w:r w:rsidRPr="0010229B">
        <w:t>达到满分），但其代价是夹带了高达</w:t>
      </w:r>
      <w:r w:rsidRPr="0010229B">
        <w:t>35.6%</w:t>
      </w:r>
      <w:r w:rsidRPr="0010229B">
        <w:t>的背景噪声，这反而严重干扰了模型提取正确事实的精度。相比之下，</w:t>
      </w:r>
      <w:r w:rsidRPr="0010229B">
        <w:t>E-GraphRAG</w:t>
      </w:r>
      <w:r w:rsidRPr="0010229B">
        <w:t>在实现深度去噪（</w:t>
      </w:r>
      <w:r w:rsidRPr="0010229B">
        <w:t>Context</w:t>
      </w:r>
      <w:r>
        <w:t xml:space="preserve"> </w:t>
      </w:r>
      <w:r w:rsidRPr="0010229B">
        <w:t>Precision</w:t>
      </w:r>
      <w:r w:rsidRPr="0010229B">
        <w:t>提升至</w:t>
      </w:r>
      <w:r w:rsidRPr="0010229B">
        <w:t>0.8765</w:t>
      </w:r>
      <w:r w:rsidRPr="0010229B">
        <w:t>）的前提下，录得了所有对比方法中最佳的</w:t>
      </w:r>
      <w:r w:rsidRPr="0010229B">
        <w:t>Answer</w:t>
      </w:r>
      <w:r>
        <w:t xml:space="preserve"> </w:t>
      </w:r>
      <w:r w:rsidRPr="0010229B">
        <w:t>Correctness(0.7216)</w:t>
      </w:r>
      <w:r w:rsidRPr="0010229B">
        <w:t>与</w:t>
      </w:r>
      <w:r w:rsidRPr="0010229B">
        <w:t>0.9048</w:t>
      </w:r>
      <w:r w:rsidRPr="0010229B">
        <w:t>的</w:t>
      </w:r>
      <w:r w:rsidRPr="0010229B">
        <w:t>Faithfulness</w:t>
      </w:r>
      <w:r w:rsidRPr="0010229B">
        <w:t>。这表明</w:t>
      </w:r>
      <w:r w:rsidRPr="0010229B">
        <w:t>E-GraphRAG</w:t>
      </w:r>
      <w:r w:rsidRPr="0010229B">
        <w:t>并非简单地原样摘录或盲目堆砌文本，而是通过动态调度层执行了高阶的语义抽象转写，在提升生成准确率的同时，成功将检索空间压缩至高置信度区间，验证了精细化检索对抑制粗放型噪声的实际工程价值。</w:t>
      </w:r>
    </w:p>
    <w:p w14:paraId="3862D051" w14:textId="5865F8C4" w:rsidR="0010229B" w:rsidRPr="0010229B" w:rsidRDefault="0010229B" w:rsidP="0010229B">
      <w:pPr>
        <w:ind w:firstLine="480"/>
      </w:pPr>
      <w:r w:rsidRPr="0010229B">
        <w:t>进入跨条款的结构关系推理任务，高忠实与高准确之间的逻辑博弈特征更为显著。传统向量检索</w:t>
      </w:r>
      <w:r w:rsidRPr="0010229B">
        <w:t>(VectorRAG)</w:t>
      </w:r>
      <w:r w:rsidRPr="0010229B">
        <w:t>由于严格复制了底层切片的字面表述，其</w:t>
      </w:r>
      <w:r w:rsidRPr="0010229B">
        <w:t>Faithfulness</w:t>
      </w:r>
      <w:r w:rsidRPr="0010229B">
        <w:t>达到了</w:t>
      </w:r>
      <w:r w:rsidRPr="0010229B">
        <w:t>0.7844</w:t>
      </w:r>
      <w:r w:rsidRPr="0010229B">
        <w:t>，但由于缺乏显式拓扑路径，其</w:t>
      </w:r>
      <w:r w:rsidRPr="0010229B">
        <w:t>Answer</w:t>
      </w:r>
      <w:r>
        <w:t xml:space="preserve"> </w:t>
      </w:r>
      <w:r w:rsidRPr="0010229B">
        <w:t>Correctness</w:t>
      </w:r>
      <w:r w:rsidRPr="0010229B">
        <w:t>仅为</w:t>
      </w:r>
      <w:r w:rsidRPr="0010229B">
        <w:t>0.5243</w:t>
      </w:r>
      <w:r w:rsidRPr="0010229B">
        <w:t>。这印证了传统向量检索</w:t>
      </w:r>
      <w:r w:rsidRPr="0010229B">
        <w:t>“</w:t>
      </w:r>
      <w:r w:rsidRPr="0010229B">
        <w:t>虽能精准复述，却无法深度穿透</w:t>
      </w:r>
      <w:r w:rsidRPr="0010229B">
        <w:t>”</w:t>
      </w:r>
      <w:r w:rsidRPr="0010229B">
        <w:t>的底层瓶颈。与之形成对比的是，</w:t>
      </w:r>
      <w:proofErr w:type="spellStart"/>
      <w:r w:rsidRPr="0010229B">
        <w:t>LightRAG</w:t>
      </w:r>
      <w:proofErr w:type="spellEnd"/>
      <w:r w:rsidRPr="0010229B">
        <w:t>由于在无</w:t>
      </w:r>
      <w:r w:rsidRPr="0010229B">
        <w:t>Schema</w:t>
      </w:r>
      <w:r w:rsidRPr="0010229B">
        <w:t>约束下放任模型自由构建图谱，导致在面对强约束的法律语料时发生严重的路径断裂，其</w:t>
      </w:r>
      <w:r w:rsidRPr="0010229B">
        <w:t>Answer</w:t>
      </w:r>
      <w:r>
        <w:t xml:space="preserve"> </w:t>
      </w:r>
      <w:r w:rsidRPr="0010229B">
        <w:t>Correctness</w:t>
      </w:r>
      <w:r w:rsidRPr="0010229B">
        <w:t>仅为</w:t>
      </w:r>
      <w:r w:rsidRPr="0010229B">
        <w:t>0.4948</w:t>
      </w:r>
      <w:r w:rsidRPr="0010229B">
        <w:t>。而</w:t>
      </w:r>
      <w:r w:rsidRPr="0010229B">
        <w:t>E-GraphRAG</w:t>
      </w:r>
      <w:r w:rsidRPr="0010229B">
        <w:t>依托路径结构约束策略，实现了</w:t>
      </w:r>
      <w:r w:rsidRPr="0010229B">
        <w:t>0.5643</w:t>
      </w:r>
      <w:r w:rsidRPr="0010229B">
        <w:t>的准确率同</w:t>
      </w:r>
      <w:r w:rsidRPr="0010229B">
        <w:t>0.6906</w:t>
      </w:r>
      <w:r w:rsidRPr="0010229B">
        <w:t>的忠实度。尽管主动剪枝与高门槛证据过滤策略在一定程度上收敛了物理召回规模，使得其最终准确率数值略低于原生</w:t>
      </w:r>
      <w:r w:rsidRPr="0010229B">
        <w:t>GraphRAG</w:t>
      </w:r>
      <w:r w:rsidRPr="0010229B">
        <w:t>的</w:t>
      </w:r>
      <w:r w:rsidRPr="0010229B">
        <w:t>0.5893</w:t>
      </w:r>
      <w:r w:rsidRPr="0010229B">
        <w:t>，但由于</w:t>
      </w:r>
      <w:r w:rsidRPr="0010229B">
        <w:t>Evidence</w:t>
      </w:r>
      <w:r>
        <w:t xml:space="preserve"> </w:t>
      </w:r>
      <w:r w:rsidRPr="0010229B">
        <w:t>Matrix</w:t>
      </w:r>
      <w:r>
        <w:t xml:space="preserve"> </w:t>
      </w:r>
      <w:r w:rsidRPr="0010229B">
        <w:t>Threshold</w:t>
      </w:r>
      <w:r w:rsidRPr="0010229B">
        <w:t>的硬性证据对齐，系统有效克制了多跳推演中大模型的随机发散与幻觉路径倾向，在保证高精确度基准的前提下，确保了推理链条的每一步均有据可查。</w:t>
      </w:r>
    </w:p>
    <w:p w14:paraId="41DE7F67" w14:textId="165ED7E1" w:rsidR="0010229B" w:rsidRPr="0010229B" w:rsidRDefault="0010229B" w:rsidP="0010229B">
      <w:pPr>
        <w:ind w:firstLine="480"/>
      </w:pPr>
      <w:r w:rsidRPr="0010229B">
        <w:t>值得重视的是，在考验全篇规章总结与潜在风险评估的全局语义整合任务中，原生</w:t>
      </w:r>
      <w:r w:rsidRPr="0010229B">
        <w:t>GraphRAG</w:t>
      </w:r>
      <w:r w:rsidRPr="0010229B">
        <w:t>暴露出明显的</w:t>
      </w:r>
      <w:r w:rsidRPr="0010229B">
        <w:t>“</w:t>
      </w:r>
      <w:r w:rsidRPr="0010229B">
        <w:t>语义坍缩</w:t>
      </w:r>
      <w:r w:rsidRPr="0010229B">
        <w:t>”</w:t>
      </w:r>
      <w:r w:rsidRPr="0010229B">
        <w:t>缺陷，其</w:t>
      </w:r>
      <w:r w:rsidRPr="0010229B">
        <w:t>Answer</w:t>
      </w:r>
      <w:r>
        <w:t xml:space="preserve"> </w:t>
      </w:r>
      <w:r w:rsidRPr="0010229B">
        <w:t>Correctness</w:t>
      </w:r>
      <w:r w:rsidRPr="0010229B">
        <w:t>仅为</w:t>
      </w:r>
      <w:r w:rsidRPr="0010229B">
        <w:t>0.5614</w:t>
      </w:r>
      <w:r w:rsidRPr="0010229B">
        <w:t>。</w:t>
      </w:r>
      <w:r w:rsidRPr="0010229B">
        <w:lastRenderedPageBreak/>
        <w:t>这表明通用图检索所依赖的自底向上社区摘要</w:t>
      </w:r>
      <w:r w:rsidRPr="0010229B">
        <w:t>(Community</w:t>
      </w:r>
      <w:r>
        <w:t xml:space="preserve"> </w:t>
      </w:r>
      <w:r w:rsidRPr="0010229B">
        <w:t>Summary)</w:t>
      </w:r>
      <w:r w:rsidRPr="0010229B">
        <w:t>机制，在面对严谨的企业合同文献时，极易将底层高密度的核心法律约束作为次要信息忽略或泛化，导致宏观总结偏离事实边界。而</w:t>
      </w:r>
      <w:r w:rsidRPr="0010229B">
        <w:t>E-GraphRAG</w:t>
      </w:r>
      <w:r w:rsidRPr="0010229B">
        <w:t>在</w:t>
      </w:r>
      <w:r w:rsidRPr="0010229B">
        <w:t>Answer</w:t>
      </w:r>
      <w:r>
        <w:t xml:space="preserve"> </w:t>
      </w:r>
      <w:r w:rsidRPr="0010229B">
        <w:t>Correctness</w:t>
      </w:r>
      <w:r w:rsidRPr="0010229B">
        <w:t>上取得了最优表现</w:t>
      </w:r>
      <w:r w:rsidRPr="0010229B">
        <w:t>(0.6232)</w:t>
      </w:r>
      <w:r w:rsidRPr="0010229B">
        <w:t>，且其语义相似度</w:t>
      </w:r>
      <w:r w:rsidRPr="0010229B">
        <w:t>(Semantic</w:t>
      </w:r>
      <w:r>
        <w:t xml:space="preserve"> </w:t>
      </w:r>
      <w:r w:rsidRPr="0010229B">
        <w:t>Similarity)</w:t>
      </w:r>
      <w:r w:rsidRPr="0010229B">
        <w:t>达到</w:t>
      </w:r>
      <w:r w:rsidRPr="0010229B">
        <w:t>0.9381</w:t>
      </w:r>
      <w:r w:rsidRPr="0010229B">
        <w:t>。这直接验证了分层知识网络与规划驱动调度的协同价值：系统在提炼宏观主题时，能够通过跨层级的证据溯源映射链路强行约束大模型的生成边界，确保了宏观结论在复杂语义环境下的事实可靠性。</w:t>
      </w:r>
    </w:p>
    <w:p w14:paraId="0FCA734E" w14:textId="77777777" w:rsidR="0010229B" w:rsidRPr="0010229B" w:rsidRDefault="0010229B" w:rsidP="0010229B">
      <w:pPr>
        <w:ind w:firstLine="480"/>
      </w:pPr>
      <w:r w:rsidRPr="0010229B">
        <w:t>由此可见，</w:t>
      </w:r>
      <w:r w:rsidRPr="0010229B">
        <w:t>E-GraphRAG</w:t>
      </w:r>
      <w:r w:rsidRPr="0010229B">
        <w:t>在内容生成维度的指标特征，反映了其在粗放型饱和投喂同精细型逻辑推理之间的工程权衡。系统成功破解了原生图检索在局部任务中的高噪声假象与全局任务中的语义坍缩瓶颈，为长文档管理场景提供了更为严密的事实安全屏障。</w:t>
      </w:r>
    </w:p>
    <w:p w14:paraId="4E1294AC" w14:textId="77777777" w:rsidR="00AF522A" w:rsidRPr="00D62EE0" w:rsidRDefault="00000000">
      <w:pPr>
        <w:pStyle w:val="3"/>
        <w:spacing w:before="120" w:after="120"/>
      </w:pPr>
      <w:r w:rsidRPr="00D62EE0">
        <w:t>回答相关性与语义表达一致性</w:t>
      </w:r>
      <w:bookmarkEnd w:id="110"/>
    </w:p>
    <w:p w14:paraId="222EE7AC" w14:textId="6FE597CB" w:rsidR="00AF522A" w:rsidRPr="00F97E8A" w:rsidRDefault="00695925" w:rsidP="00695925">
      <w:pPr>
        <w:ind w:firstLine="480"/>
      </w:pPr>
      <w:r w:rsidRPr="00D62EE0">
        <w:t>在企业知识检索的闭环中，检索出的证据最终需要转化为符合用户交互预期的文本解答。回答相关性</w:t>
      </w:r>
      <w:r w:rsidRPr="00D62EE0">
        <w:t>(Answer Relevancy)</w:t>
      </w:r>
      <w:r w:rsidRPr="00D62EE0">
        <w:t>用于度量生成回答对原始提问的聚焦程度，重点限制冗余垫话或文不对题现象；语义相似度</w:t>
      </w:r>
      <w:r w:rsidRPr="00D62EE0">
        <w:t>(Semantic Similarity)</w:t>
      </w:r>
      <w:r w:rsidRPr="00D62EE0">
        <w:t>则在高维向量空间内定量测算生成结果与专家标准答案</w:t>
      </w:r>
      <w:r w:rsidRPr="00D62EE0">
        <w:t>(Ground Truth)</w:t>
      </w:r>
      <w:r w:rsidRPr="00D62EE0">
        <w:t>的表达拟合度，用以表征回答的专业深度与信息完备性。这两项指标共同决定了系统输出转化为实际生产力的效能。</w:t>
      </w:r>
      <w:r w:rsidR="00252CF1" w:rsidRPr="00D62EE0">
        <w:rPr>
          <w:rFonts w:hint="eastAsia"/>
        </w:rPr>
        <w:t>具体数据如图</w:t>
      </w:r>
      <w:r w:rsidR="00252CF1" w:rsidRPr="00D62EE0">
        <w:rPr>
          <w:rFonts w:hint="eastAsia"/>
        </w:rPr>
        <w:t>5</w:t>
      </w:r>
      <w:r w:rsidR="00252CF1" w:rsidRPr="00D62EE0">
        <w:t>-3</w:t>
      </w:r>
      <w:r w:rsidR="00252CF1" w:rsidRPr="00D62EE0">
        <w:rPr>
          <w:rFonts w:hint="eastAsia"/>
        </w:rPr>
        <w:t>所示：</w:t>
      </w:r>
      <w:r w:rsidR="000931A1" w:rsidRPr="000931A1">
        <w:drawing>
          <wp:inline distT="0" distB="0" distL="0" distR="0" wp14:anchorId="55FD479F" wp14:editId="18A910A6">
            <wp:extent cx="5471795" cy="1472755"/>
            <wp:effectExtent l="0" t="0" r="1905" b="635"/>
            <wp:docPr id="1159602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2809" name=""/>
                    <pic:cNvPicPr/>
                  </pic:nvPicPr>
                  <pic:blipFill rotWithShape="1">
                    <a:blip r:embed="rId28"/>
                    <a:srcRect t="9931"/>
                    <a:stretch/>
                  </pic:blipFill>
                  <pic:spPr bwMode="auto">
                    <a:xfrm>
                      <a:off x="0" y="0"/>
                      <a:ext cx="5471795" cy="1472755"/>
                    </a:xfrm>
                    <a:prstGeom prst="rect">
                      <a:avLst/>
                    </a:prstGeom>
                    <a:ln>
                      <a:noFill/>
                    </a:ln>
                    <a:extLst>
                      <a:ext uri="{53640926-AAD7-44D8-BBD7-CCE9431645EC}">
                        <a14:shadowObscured xmlns:a14="http://schemas.microsoft.com/office/drawing/2010/main"/>
                      </a:ext>
                    </a:extLst>
                  </pic:spPr>
                </pic:pic>
              </a:graphicData>
            </a:graphic>
          </wp:inline>
        </w:drawing>
      </w:r>
    </w:p>
    <w:p w14:paraId="7C7A8420" w14:textId="77777777" w:rsidR="00AF522A" w:rsidRPr="00D62EE0" w:rsidRDefault="00000000">
      <w:pPr>
        <w:pStyle w:val="affc"/>
      </w:pPr>
      <w:r w:rsidRPr="00D62EE0">
        <w:rPr>
          <w:rFonts w:hint="eastAsia"/>
        </w:rPr>
        <w:t>图</w:t>
      </w:r>
      <w:r w:rsidRPr="00D62EE0">
        <w:rPr>
          <w:rFonts w:hint="eastAsia"/>
        </w:rPr>
        <w:t>5</w:t>
      </w:r>
      <w:r w:rsidRPr="00D62EE0">
        <w:t xml:space="preserve">-3 </w:t>
      </w:r>
      <w:r w:rsidRPr="00D62EE0">
        <w:rPr>
          <w:rFonts w:hint="eastAsia"/>
        </w:rPr>
        <w:t>回答相关性与语义一致性</w:t>
      </w:r>
    </w:p>
    <w:p w14:paraId="0624DE20" w14:textId="0E6CE919" w:rsidR="00147466" w:rsidRPr="00147466" w:rsidRDefault="00147466" w:rsidP="00147466">
      <w:pPr>
        <w:ind w:firstLine="480"/>
      </w:pPr>
      <w:bookmarkStart w:id="111" w:name="_Toc229842549"/>
      <w:r w:rsidRPr="00147466">
        <w:t>在局部事实检索任务中，</w:t>
      </w:r>
      <w:r w:rsidRPr="00147466">
        <w:t>E-GraphRAG</w:t>
      </w:r>
      <w:r w:rsidRPr="00147466">
        <w:t>的</w:t>
      </w:r>
      <w:r w:rsidRPr="00147466">
        <w:t>Answer</w:t>
      </w:r>
      <w:r>
        <w:t xml:space="preserve"> </w:t>
      </w:r>
      <w:r w:rsidRPr="00147466">
        <w:t>Relevance</w:t>
      </w:r>
      <w:r w:rsidRPr="00147466">
        <w:t>与</w:t>
      </w:r>
      <w:r w:rsidRPr="00147466">
        <w:t>Semantic</w:t>
      </w:r>
      <w:r>
        <w:t xml:space="preserve"> </w:t>
      </w:r>
      <w:r w:rsidRPr="00147466">
        <w:t>Similarity</w:t>
      </w:r>
      <w:r w:rsidRPr="00147466">
        <w:t>分别达到</w:t>
      </w:r>
      <w:r w:rsidRPr="00147466">
        <w:t>0.8252</w:t>
      </w:r>
      <w:r w:rsidRPr="00147466">
        <w:t>同</w:t>
      </w:r>
      <w:r w:rsidRPr="00147466">
        <w:t>0.9105</w:t>
      </w:r>
      <w:r w:rsidRPr="00147466">
        <w:t>，其数值高于原生</w:t>
      </w:r>
      <w:r w:rsidRPr="00147466">
        <w:t>GraphRAG(0.5957/0.7648)</w:t>
      </w:r>
      <w:r w:rsidRPr="00147466">
        <w:t>与传统向量检索</w:t>
      </w:r>
      <w:r w:rsidRPr="00147466">
        <w:t>(VectorRAG)(0.6201/0.7899)</w:t>
      </w:r>
      <w:r w:rsidRPr="00147466">
        <w:t>。数据结果表明，在前述分层索引机制将背景噪声比例从</w:t>
      </w:r>
      <w:r w:rsidRPr="00147466">
        <w:t>35.6%</w:t>
      </w:r>
      <w:r w:rsidRPr="00147466">
        <w:t>压低至</w:t>
      </w:r>
      <w:r w:rsidRPr="00147466">
        <w:t>12.3%</w:t>
      </w:r>
      <w:r w:rsidRPr="00147466">
        <w:t>后，检索得到的上下文信息更为纯净。大语言模型在生成阶段受到的无关条款干扰减少，无需在冗余信息中执行复杂的语义筛选，从而能够直接针对用户提问给出聚焦度较高的答复，提升了结论表达的对齐性。</w:t>
      </w:r>
    </w:p>
    <w:p w14:paraId="4F6A32BD" w14:textId="20F00DDC" w:rsidR="00147466" w:rsidRPr="00147466" w:rsidRDefault="00147466" w:rsidP="00147466">
      <w:pPr>
        <w:ind w:firstLine="480"/>
      </w:pPr>
      <w:r w:rsidRPr="00147466">
        <w:lastRenderedPageBreak/>
        <w:t>在处理跨条款的结构关系推理与宏观视角的全局语义整合任务时，实验数据呈现出指标间的差异化特征。在结构关系推理中，</w:t>
      </w:r>
      <w:r w:rsidRPr="00147466">
        <w:t>E-GraphRAG</w:t>
      </w:r>
      <w:r w:rsidRPr="00147466">
        <w:t>的</w:t>
      </w:r>
      <w:r w:rsidRPr="00147466">
        <w:t>Semantic</w:t>
      </w:r>
      <w:r>
        <w:t xml:space="preserve"> </w:t>
      </w:r>
      <w:r w:rsidRPr="00147466">
        <w:t>Similarity</w:t>
      </w:r>
      <w:r w:rsidRPr="00147466">
        <w:t>为</w:t>
      </w:r>
      <w:r w:rsidRPr="00147466">
        <w:t>0.8453</w:t>
      </w:r>
      <w:r w:rsidRPr="00147466">
        <w:t>，高于其他对比方法，但其</w:t>
      </w:r>
      <w:r w:rsidRPr="00147466">
        <w:t>Answer</w:t>
      </w:r>
      <w:r>
        <w:t xml:space="preserve"> </w:t>
      </w:r>
      <w:r w:rsidRPr="00147466">
        <w:t>Relevance(0.5357)</w:t>
      </w:r>
      <w:r w:rsidRPr="00147466">
        <w:t>低于</w:t>
      </w:r>
      <w:proofErr w:type="spellStart"/>
      <w:r w:rsidRPr="00147466">
        <w:t>LightRAG</w:t>
      </w:r>
      <w:proofErr w:type="spellEnd"/>
      <w:r w:rsidRPr="00147466">
        <w:t>(0.7028)</w:t>
      </w:r>
      <w:r w:rsidRPr="00147466">
        <w:t>；在全局语义整合任务中，这一倾向在数据上同样有所体现，</w:t>
      </w:r>
      <w:r w:rsidRPr="00147466">
        <w:t>E-GraphRAG</w:t>
      </w:r>
      <w:r w:rsidRPr="00147466">
        <w:t>的</w:t>
      </w:r>
      <w:r w:rsidRPr="00147466">
        <w:t>Semantic</w:t>
      </w:r>
      <w:r>
        <w:t xml:space="preserve"> </w:t>
      </w:r>
      <w:r w:rsidRPr="00147466">
        <w:t>Similarity</w:t>
      </w:r>
      <w:r w:rsidRPr="00147466">
        <w:t>达到</w:t>
      </w:r>
      <w:r w:rsidRPr="00147466">
        <w:t>0.9381</w:t>
      </w:r>
      <w:r w:rsidRPr="00147466">
        <w:t>，而</w:t>
      </w:r>
      <w:r w:rsidRPr="00147466">
        <w:t>Answer</w:t>
      </w:r>
      <w:r>
        <w:t xml:space="preserve"> </w:t>
      </w:r>
      <w:r w:rsidRPr="00147466">
        <w:t>Relevance</w:t>
      </w:r>
      <w:r w:rsidRPr="00147466">
        <w:t>则表现为</w:t>
      </w:r>
      <w:r w:rsidRPr="00147466">
        <w:t>0.5906</w:t>
      </w:r>
      <w:r w:rsidRPr="00147466">
        <w:t>。</w:t>
      </w:r>
    </w:p>
    <w:p w14:paraId="38295095" w14:textId="12994D16" w:rsidR="00147466" w:rsidRPr="00147466" w:rsidRDefault="00147466" w:rsidP="00147466">
      <w:pPr>
        <w:ind w:firstLine="480"/>
      </w:pPr>
      <w:r w:rsidRPr="00147466">
        <w:t>针对上述指标特征，结合</w:t>
      </w:r>
      <w:r w:rsidRPr="00147466">
        <w:t>Ragas</w:t>
      </w:r>
      <w:r w:rsidRPr="00147466">
        <w:t>指标的数学机理与企业语料特征分析，其原因主要源于文本组织形态对指标计算的影响。</w:t>
      </w:r>
      <w:r w:rsidRPr="00147466">
        <w:t>Ragas</w:t>
      </w:r>
      <w:r w:rsidRPr="00147466">
        <w:t>中的</w:t>
      </w:r>
      <w:r w:rsidRPr="00147466">
        <w:t>Answer</w:t>
      </w:r>
      <w:r>
        <w:t xml:space="preserve"> </w:t>
      </w:r>
      <w:r w:rsidRPr="00147466">
        <w:t>Relevance</w:t>
      </w:r>
      <w:r w:rsidRPr="00147466">
        <w:t>计算较为依赖将生成回答逆向投影生成子问题的过程。若回答中包含了较多辅助性的推导链条、前置条件约束或多维度的审计事实，逆向生成的问题便容易发生发散，从而在公式计算中压低得分。</w:t>
      </w:r>
      <w:proofErr w:type="spellStart"/>
      <w:r w:rsidRPr="00147466">
        <w:t>LightRAG</w:t>
      </w:r>
      <w:proofErr w:type="spellEnd"/>
      <w:r w:rsidRPr="00147466">
        <w:t>与传统向量检索的生成机制相对简单，其生成的答案倾向于对表面句式进行直接应答，字面聚焦度较高（表现为较高的</w:t>
      </w:r>
      <w:r w:rsidRPr="00147466">
        <w:t>Answer</w:t>
      </w:r>
      <w:r>
        <w:t xml:space="preserve"> </w:t>
      </w:r>
      <w:r w:rsidRPr="00147466">
        <w:t>Relevance</w:t>
      </w:r>
      <w:r w:rsidRPr="00147466">
        <w:t>值），但在关乎核心结论契合度的</w:t>
      </w:r>
      <w:r w:rsidRPr="00147466">
        <w:t>Semantic</w:t>
      </w:r>
      <w:r>
        <w:t xml:space="preserve"> </w:t>
      </w:r>
      <w:r w:rsidRPr="00147466">
        <w:t>Similarity</w:t>
      </w:r>
      <w:r w:rsidRPr="00147466">
        <w:t>指标上分别仅为</w:t>
      </w:r>
      <w:r w:rsidRPr="00147466">
        <w:t>0.8384</w:t>
      </w:r>
      <w:r w:rsidRPr="00147466">
        <w:t>同</w:t>
      </w:r>
      <w:r w:rsidRPr="00147466">
        <w:t>0.7142</w:t>
      </w:r>
      <w:r w:rsidRPr="00147466">
        <w:t>。</w:t>
      </w:r>
    </w:p>
    <w:p w14:paraId="24052864" w14:textId="2D0E8C0E" w:rsidR="00147466" w:rsidRPr="00147466" w:rsidRDefault="00147466" w:rsidP="00147466">
      <w:pPr>
        <w:ind w:firstLine="480"/>
      </w:pPr>
      <w:r w:rsidRPr="00147466">
        <w:t>与之相比，</w:t>
      </w:r>
      <w:r w:rsidRPr="00147466">
        <w:t>E-GraphRAG</w:t>
      </w:r>
      <w:r w:rsidRPr="00147466">
        <w:t>依赖</w:t>
      </w:r>
      <w:r w:rsidRPr="00147466">
        <w:t>Agentic</w:t>
      </w:r>
      <w:r>
        <w:t xml:space="preserve"> </w:t>
      </w:r>
      <w:r w:rsidRPr="00147466">
        <w:t>Decomposer</w:t>
      </w:r>
      <w:r w:rsidRPr="00147466">
        <w:t>执行规划驱动的意图拆解与交织补检，其最终输出融合了底层多跳证据、触发条件消解与风险判定。这种逻辑结构较复杂的文本形态，在句式组织上与原生简短提问存在一定物理距离，导致其</w:t>
      </w:r>
      <w:r w:rsidRPr="00147466">
        <w:t>Answer</w:t>
      </w:r>
      <w:r>
        <w:t xml:space="preserve"> </w:t>
      </w:r>
      <w:r w:rsidRPr="00147466">
        <w:t>Relevance</w:t>
      </w:r>
      <w:r w:rsidRPr="00147466">
        <w:t>指标受到一定影响，但其核心结论与标准参考答案表现出较高的逼近程度，在</w:t>
      </w:r>
      <w:r w:rsidRPr="00147466">
        <w:t>Semantic</w:t>
      </w:r>
      <w:r>
        <w:t xml:space="preserve"> </w:t>
      </w:r>
      <w:r w:rsidRPr="00147466">
        <w:rPr>
          <w:rFonts w:hint="eastAsia"/>
        </w:rPr>
        <w:t>S</w:t>
      </w:r>
      <w:r w:rsidRPr="00147466">
        <w:t>imilarity</w:t>
      </w:r>
      <w:r w:rsidRPr="00147466">
        <w:t>指标上达到了</w:t>
      </w:r>
      <w:r w:rsidRPr="00147466">
        <w:t>0.9381</w:t>
      </w:r>
      <w:r w:rsidRPr="00147466">
        <w:t>。这表明系统在应对复杂语料时，通过调整表面的字面相关性，换取了实质结论的准确度与稳定性。</w:t>
      </w:r>
    </w:p>
    <w:p w14:paraId="6DFDC609" w14:textId="77777777" w:rsidR="00AF522A" w:rsidRPr="00D62EE0" w:rsidRDefault="00000000">
      <w:pPr>
        <w:pStyle w:val="3"/>
        <w:spacing w:before="120" w:after="120"/>
      </w:pPr>
      <w:r w:rsidRPr="00D62EE0">
        <w:t>综合评价与场景适应性总结</w:t>
      </w:r>
      <w:bookmarkEnd w:id="111"/>
    </w:p>
    <w:p w14:paraId="00F86FB6" w14:textId="77777777" w:rsidR="00147466" w:rsidRDefault="00147466" w:rsidP="00252CF1">
      <w:pPr>
        <w:ind w:firstLine="480"/>
      </w:pPr>
      <w:r>
        <w:t>综合前述检索性能、内容生成质量以及语义表达一致性三个维度的评测数据，</w:t>
      </w:r>
      <w:r>
        <w:t>E-GraphRAG</w:t>
      </w:r>
      <w:r>
        <w:t>在企业知识图谱场景下的核心工程贡献在于确立了一种以</w:t>
      </w:r>
      <w:r>
        <w:t>“</w:t>
      </w:r>
      <w:r>
        <w:t>结构噪声控制</w:t>
      </w:r>
      <w:r>
        <w:t>”</w:t>
      </w:r>
      <w:r>
        <w:t>与</w:t>
      </w:r>
      <w:r>
        <w:t>“</w:t>
      </w:r>
      <w:r>
        <w:t>稳定检索输出</w:t>
      </w:r>
      <w:r>
        <w:t>”</w:t>
      </w:r>
      <w:r>
        <w:t>为导向的实用化</w:t>
      </w:r>
      <w:r>
        <w:t>RAG</w:t>
      </w:r>
      <w:r>
        <w:t>范式。</w:t>
      </w:r>
    </w:p>
    <w:p w14:paraId="1ECC258E" w14:textId="77777777" w:rsidR="00147466" w:rsidRDefault="00147466" w:rsidP="00252CF1">
      <w:pPr>
        <w:ind w:firstLine="480"/>
      </w:pPr>
      <w:r>
        <w:t>在局部事实检索任务中，</w:t>
      </w:r>
      <w:r>
        <w:t>E-GraphRAG</w:t>
      </w:r>
      <w:r>
        <w:t>最核心的亮点在于其上下文精确度</w:t>
      </w:r>
      <w:r>
        <w:t>(Context</w:t>
      </w:r>
      <w:r>
        <w:t xml:space="preserve"> </w:t>
      </w:r>
      <w:r>
        <w:t>Precision)</w:t>
      </w:r>
      <w:r>
        <w:t>达到了</w:t>
      </w:r>
      <w:r>
        <w:t>0.8765</w:t>
      </w:r>
      <w:r>
        <w:t>，将传统向量检索</w:t>
      </w:r>
      <w:r>
        <w:t>(VectorRAG)</w:t>
      </w:r>
      <w:r>
        <w:t>与原生</w:t>
      </w:r>
      <w:r>
        <w:t>GraphRAG</w:t>
      </w:r>
      <w:r>
        <w:t>中高达</w:t>
      </w:r>
      <w:r>
        <w:t>35.6%</w:t>
      </w:r>
      <w:r>
        <w:t>的背景噪声比例压低至</w:t>
      </w:r>
      <w:r>
        <w:t>12.3%</w:t>
      </w:r>
      <w:r>
        <w:t>。这一数据转化为内容生成层面的实质增益，表现为录得了</w:t>
      </w:r>
      <w:r>
        <w:t>0.7216</w:t>
      </w:r>
      <w:r>
        <w:t>的回答准确率</w:t>
      </w:r>
      <w:r>
        <w:t>(Answer</w:t>
      </w:r>
      <w:r>
        <w:t xml:space="preserve"> </w:t>
      </w:r>
      <w:r>
        <w:t>Correctness)</w:t>
      </w:r>
      <w:r>
        <w:t>。其作用机制在于：分层</w:t>
      </w:r>
      <w:r>
        <w:t>Schema</w:t>
      </w:r>
      <w:r>
        <w:t>约束在图构建阶段强行收敛了拓扑外延，阻断了无约束图谱拉取的冗余邻居信息，使得下游生成模块免于在海量泛化上下文中执行二次语义筛选。实验证明，该机制对于需要精确核验字段、数值与独立条款的单条款业务场景具备极强的定向契合度。</w:t>
      </w:r>
    </w:p>
    <w:p w14:paraId="4B7F7F79" w14:textId="27E6C40D" w:rsidR="00147466" w:rsidRDefault="00147466" w:rsidP="00252CF1">
      <w:pPr>
        <w:ind w:firstLine="480"/>
      </w:pPr>
      <w:r>
        <w:lastRenderedPageBreak/>
        <w:t>在跨条款联动与条款解释等结构推理任务中，数据呈现出明显的指标解耦特征：</w:t>
      </w:r>
      <w:r>
        <w:t>E-GraphRAG</w:t>
      </w:r>
      <w:r>
        <w:t>录得了</w:t>
      </w:r>
      <w:r>
        <w:t>0.8453</w:t>
      </w:r>
      <w:r>
        <w:t>的语义相似度</w:t>
      </w:r>
      <w:r>
        <w:t>(Semantic</w:t>
      </w:r>
      <w:r>
        <w:t xml:space="preserve"> </w:t>
      </w:r>
      <w:r>
        <w:t>Similarity)</w:t>
      </w:r>
      <w:r>
        <w:t>，但其表面相关性</w:t>
      </w:r>
      <w:r>
        <w:t>(Answer</w:t>
      </w:r>
      <w:r>
        <w:t xml:space="preserve"> </w:t>
      </w:r>
      <w:r>
        <w:t>Relevance)</w:t>
      </w:r>
      <w:r>
        <w:t>则收敛于</w:t>
      </w:r>
      <w:r>
        <w:t>0.5357</w:t>
      </w:r>
      <w:r>
        <w:t>。该反差映射了系统的路径约束机制：系统通过执行硬性证据对齐，主动剪枝了多跳推演中低置信度的拓扑边，并在最终回答中融合了多维度的前置条件与合规审计事实。这种严密的文本形态虽然在句式结构上发散、拉大了与原生简短提问的物理距离（导致表面</w:t>
      </w:r>
      <w:r>
        <w:t>Answer</w:t>
      </w:r>
      <w:r>
        <w:t xml:space="preserve"> </w:t>
      </w:r>
      <w:r>
        <w:t>Relevance</w:t>
      </w:r>
      <w:r>
        <w:t>指标受损），但在实质逻辑结论维度实现了与参考答案的高度逼近，有效缓解了多跳检索中常见的噪声泛滥与</w:t>
      </w:r>
      <w:r>
        <w:t>“</w:t>
      </w:r>
      <w:r>
        <w:t>带噪拼凑</w:t>
      </w:r>
      <w:r>
        <w:t>”</w:t>
      </w:r>
      <w:r>
        <w:t>问题。</w:t>
      </w:r>
    </w:p>
    <w:p w14:paraId="0032AC9A" w14:textId="028F8A2D" w:rsidR="00147466" w:rsidRDefault="00147466" w:rsidP="00252CF1">
      <w:pPr>
        <w:ind w:firstLine="480"/>
      </w:pPr>
      <w:r>
        <w:t>在考验宏观风险评估的全局语义整合任务中，原生</w:t>
      </w:r>
      <w:r>
        <w:t>GraphRAG</w:t>
      </w:r>
      <w:r>
        <w:t>由于依赖无约束的社区摘要机制，极易泛化或忽略高密度的底层核心约束，导致</w:t>
      </w:r>
      <w:r>
        <w:t>Answer</w:t>
      </w:r>
      <w:r>
        <w:t xml:space="preserve"> </w:t>
      </w:r>
      <w:r>
        <w:t>Correctness</w:t>
      </w:r>
      <w:r>
        <w:t>跌至</w:t>
      </w:r>
      <w:r>
        <w:t>0.5614</w:t>
      </w:r>
      <w:r>
        <w:t>（即产生语义坍缩缺陷）。而</w:t>
      </w:r>
      <w:r>
        <w:t>E-GraphRAG</w:t>
      </w:r>
      <w:r>
        <w:t>在此任务中实现了</w:t>
      </w:r>
      <w:r>
        <w:t>0.6232</w:t>
      </w:r>
      <w:r>
        <w:t>的回答准确率，且其语义相似度冲高至</w:t>
      </w:r>
      <w:r>
        <w:t>0.9381</w:t>
      </w:r>
      <w:r>
        <w:t>。这一亮点表现源于规划驱动调度与多层级索引网络的协同价值：系统在提炼宏观主题时，能够通过自顶向下的意图解构与跨层级的证据溯源映射链路，强行将模型的宏观归纳约束在受控的原子事实账本之内，确保了全局结论的事实可靠性。</w:t>
      </w:r>
    </w:p>
    <w:p w14:paraId="57D7EF35" w14:textId="48CB64FB" w:rsidR="00AF522A" w:rsidRPr="00D62EE0" w:rsidRDefault="00147466" w:rsidP="00252CF1">
      <w:pPr>
        <w:ind w:firstLine="480"/>
      </w:pPr>
      <w:r>
        <w:t>归结而言，</w:t>
      </w:r>
      <w:r>
        <w:t>E-GraphRAG</w:t>
      </w:r>
      <w:r>
        <w:t>的技术优势在于其主动舍弃了通用场景下大模型自由发散的灵活性，转而聚焦于底层结构噪声的精细化剥离。这种牺牲部分理论召回以换取事实绝对收敛的设计哲学，为高壁垒、低容错的企业级长文档管理应用提供了一个极具鲁棒性与输出稳定性的底层检索架构。</w:t>
      </w:r>
      <w:r w:rsidR="00852818" w:rsidRPr="00D62EE0">
        <w:t>实验数据汇总如表</w:t>
      </w:r>
      <w:r w:rsidR="00852818" w:rsidRPr="00D62EE0">
        <w:t>5-3</w:t>
      </w:r>
      <w:r w:rsidR="00852818" w:rsidRPr="00D62EE0">
        <w:t>所示。</w:t>
      </w:r>
    </w:p>
    <w:p w14:paraId="12009A0D" w14:textId="77777777" w:rsidR="00AF522A" w:rsidRPr="00D62EE0" w:rsidRDefault="00000000">
      <w:pPr>
        <w:pStyle w:val="affc"/>
      </w:pPr>
      <w:r w:rsidRPr="00D62EE0">
        <w:rPr>
          <w:rFonts w:hint="eastAsia"/>
        </w:rPr>
        <w:t>表</w:t>
      </w:r>
      <w:r w:rsidRPr="00D62EE0">
        <w:rPr>
          <w:rFonts w:hint="eastAsia"/>
        </w:rPr>
        <w:t>5</w:t>
      </w:r>
      <w:r w:rsidRPr="00D62EE0">
        <w:t xml:space="preserve">-3 </w:t>
      </w:r>
      <w:r w:rsidRPr="00D62EE0">
        <w:t>企业知识检索与问答性能综合评估汇总表</w:t>
      </w:r>
    </w:p>
    <w:tbl>
      <w:tblPr>
        <w:tblW w:w="0" w:type="auto"/>
        <w:tblCellSpacing w:w="15" w:type="dxa"/>
        <w:tblCellMar>
          <w:left w:w="0" w:type="dxa"/>
          <w:right w:w="0" w:type="dxa"/>
        </w:tblCellMar>
        <w:tblLook w:val="04A0" w:firstRow="1" w:lastRow="0" w:firstColumn="1" w:lastColumn="0" w:noHBand="0" w:noVBand="1"/>
      </w:tblPr>
      <w:tblGrid>
        <w:gridCol w:w="1392"/>
        <w:gridCol w:w="1908"/>
        <w:gridCol w:w="1470"/>
        <w:gridCol w:w="1470"/>
        <w:gridCol w:w="1470"/>
        <w:gridCol w:w="623"/>
      </w:tblGrid>
      <w:tr w:rsidR="000931A1" w:rsidRPr="000931A1" w14:paraId="72C7268C" w14:textId="77777777" w:rsidTr="000931A1">
        <w:trPr>
          <w:tblHeader/>
          <w:tblCellSpacing w:w="15" w:type="dxa"/>
        </w:trPr>
        <w:tc>
          <w:tcPr>
            <w:tcW w:w="0" w:type="auto"/>
            <w:tcBorders>
              <w:top w:val="single" w:sz="4" w:space="0" w:color="auto"/>
              <w:bottom w:val="single" w:sz="4" w:space="0" w:color="auto"/>
            </w:tcBorders>
            <w:tcMar>
              <w:right w:w="180" w:type="dxa"/>
            </w:tcMar>
            <w:vAlign w:val="center"/>
            <w:hideMark/>
          </w:tcPr>
          <w:p w14:paraId="4EE72735" w14:textId="77777777" w:rsidR="000931A1" w:rsidRPr="000931A1" w:rsidRDefault="000931A1" w:rsidP="000931A1">
            <w:pPr>
              <w:pStyle w:val="ad"/>
            </w:pPr>
            <w:r w:rsidRPr="000931A1">
              <w:rPr>
                <w:bdr w:val="none" w:sz="0" w:space="0" w:color="auto" w:frame="1"/>
              </w:rPr>
              <w:t>方法</w:t>
            </w:r>
          </w:p>
        </w:tc>
        <w:tc>
          <w:tcPr>
            <w:tcW w:w="0" w:type="auto"/>
            <w:tcBorders>
              <w:top w:val="single" w:sz="4" w:space="0" w:color="auto"/>
              <w:bottom w:val="single" w:sz="4" w:space="0" w:color="auto"/>
            </w:tcBorders>
            <w:tcMar>
              <w:right w:w="180" w:type="dxa"/>
            </w:tcMar>
            <w:vAlign w:val="center"/>
            <w:hideMark/>
          </w:tcPr>
          <w:p w14:paraId="14D7EF6D" w14:textId="77777777" w:rsidR="000931A1" w:rsidRPr="000931A1" w:rsidRDefault="000931A1" w:rsidP="000931A1">
            <w:pPr>
              <w:pStyle w:val="ad"/>
            </w:pPr>
            <w:r w:rsidRPr="000931A1">
              <w:rPr>
                <w:bdr w:val="none" w:sz="0" w:space="0" w:color="auto" w:frame="1"/>
              </w:rPr>
              <w:t>评估指标</w:t>
            </w:r>
          </w:p>
        </w:tc>
        <w:tc>
          <w:tcPr>
            <w:tcW w:w="0" w:type="auto"/>
            <w:tcBorders>
              <w:top w:val="single" w:sz="4" w:space="0" w:color="auto"/>
              <w:bottom w:val="single" w:sz="4" w:space="0" w:color="auto"/>
            </w:tcBorders>
            <w:tcMar>
              <w:right w:w="180" w:type="dxa"/>
            </w:tcMar>
            <w:vAlign w:val="center"/>
            <w:hideMark/>
          </w:tcPr>
          <w:p w14:paraId="3B08F3E7" w14:textId="77777777" w:rsidR="000931A1" w:rsidRPr="000931A1" w:rsidRDefault="000931A1" w:rsidP="000931A1">
            <w:pPr>
              <w:pStyle w:val="ad"/>
            </w:pPr>
            <w:r w:rsidRPr="000931A1">
              <w:rPr>
                <w:bdr w:val="none" w:sz="0" w:space="0" w:color="auto" w:frame="1"/>
              </w:rPr>
              <w:t>局部事实检索</w:t>
            </w:r>
          </w:p>
        </w:tc>
        <w:tc>
          <w:tcPr>
            <w:tcW w:w="0" w:type="auto"/>
            <w:tcBorders>
              <w:top w:val="single" w:sz="4" w:space="0" w:color="auto"/>
              <w:bottom w:val="single" w:sz="4" w:space="0" w:color="auto"/>
            </w:tcBorders>
            <w:tcMar>
              <w:right w:w="180" w:type="dxa"/>
            </w:tcMar>
            <w:vAlign w:val="center"/>
            <w:hideMark/>
          </w:tcPr>
          <w:p w14:paraId="6181AD72" w14:textId="77777777" w:rsidR="000931A1" w:rsidRPr="000931A1" w:rsidRDefault="000931A1" w:rsidP="000931A1">
            <w:pPr>
              <w:pStyle w:val="ad"/>
            </w:pPr>
            <w:r w:rsidRPr="000931A1">
              <w:rPr>
                <w:bdr w:val="none" w:sz="0" w:space="0" w:color="auto" w:frame="1"/>
              </w:rPr>
              <w:t>结构关系推理</w:t>
            </w:r>
          </w:p>
        </w:tc>
        <w:tc>
          <w:tcPr>
            <w:tcW w:w="0" w:type="auto"/>
            <w:tcBorders>
              <w:top w:val="single" w:sz="4" w:space="0" w:color="auto"/>
              <w:bottom w:val="single" w:sz="4" w:space="0" w:color="auto"/>
            </w:tcBorders>
            <w:tcMar>
              <w:right w:w="180" w:type="dxa"/>
            </w:tcMar>
            <w:vAlign w:val="center"/>
            <w:hideMark/>
          </w:tcPr>
          <w:p w14:paraId="46E7E806" w14:textId="77777777" w:rsidR="000931A1" w:rsidRPr="000931A1" w:rsidRDefault="000931A1" w:rsidP="000931A1">
            <w:pPr>
              <w:pStyle w:val="ad"/>
            </w:pPr>
            <w:r w:rsidRPr="000931A1">
              <w:rPr>
                <w:bdr w:val="none" w:sz="0" w:space="0" w:color="auto" w:frame="1"/>
              </w:rPr>
              <w:t>全局语义整合</w:t>
            </w:r>
          </w:p>
        </w:tc>
        <w:tc>
          <w:tcPr>
            <w:tcW w:w="0" w:type="auto"/>
            <w:tcBorders>
              <w:top w:val="single" w:sz="4" w:space="0" w:color="auto"/>
              <w:bottom w:val="single" w:sz="4" w:space="0" w:color="auto"/>
            </w:tcBorders>
            <w:tcMar>
              <w:right w:w="0" w:type="dxa"/>
            </w:tcMar>
            <w:vAlign w:val="center"/>
            <w:hideMark/>
          </w:tcPr>
          <w:p w14:paraId="49BD0073" w14:textId="77777777" w:rsidR="000931A1" w:rsidRPr="000931A1" w:rsidRDefault="000931A1" w:rsidP="000931A1">
            <w:pPr>
              <w:pStyle w:val="ad"/>
            </w:pPr>
            <w:r w:rsidRPr="000931A1">
              <w:rPr>
                <w:bdr w:val="none" w:sz="0" w:space="0" w:color="auto" w:frame="1"/>
              </w:rPr>
              <w:t>综合</w:t>
            </w:r>
          </w:p>
        </w:tc>
      </w:tr>
      <w:tr w:rsidR="000931A1" w:rsidRPr="000931A1" w14:paraId="4996C8FF" w14:textId="77777777" w:rsidTr="000931A1">
        <w:trPr>
          <w:tblCellSpacing w:w="15" w:type="dxa"/>
        </w:trPr>
        <w:tc>
          <w:tcPr>
            <w:tcW w:w="0" w:type="auto"/>
            <w:tcMar>
              <w:right w:w="180" w:type="dxa"/>
            </w:tcMar>
            <w:vAlign w:val="center"/>
            <w:hideMark/>
          </w:tcPr>
          <w:p w14:paraId="5D1EC2D7" w14:textId="77777777" w:rsidR="000931A1" w:rsidRPr="000931A1" w:rsidRDefault="000931A1" w:rsidP="000931A1">
            <w:pPr>
              <w:pStyle w:val="ad"/>
            </w:pPr>
            <w:r w:rsidRPr="000931A1">
              <w:rPr>
                <w:bdr w:val="none" w:sz="0" w:space="0" w:color="auto" w:frame="1"/>
              </w:rPr>
              <w:t>VectorRAG</w:t>
            </w:r>
          </w:p>
        </w:tc>
        <w:tc>
          <w:tcPr>
            <w:tcW w:w="0" w:type="auto"/>
            <w:tcMar>
              <w:right w:w="180" w:type="dxa"/>
            </w:tcMar>
            <w:vAlign w:val="center"/>
            <w:hideMark/>
          </w:tcPr>
          <w:p w14:paraId="0025A739" w14:textId="77777777" w:rsidR="000931A1" w:rsidRPr="000931A1" w:rsidRDefault="000931A1" w:rsidP="000931A1">
            <w:pPr>
              <w:pStyle w:val="ad"/>
            </w:pPr>
            <w:r w:rsidRPr="000931A1">
              <w:rPr>
                <w:bdr w:val="none" w:sz="0" w:space="0" w:color="auto" w:frame="1"/>
              </w:rPr>
              <w:t>Context Recall</w:t>
            </w:r>
          </w:p>
        </w:tc>
        <w:tc>
          <w:tcPr>
            <w:tcW w:w="0" w:type="auto"/>
            <w:tcMar>
              <w:right w:w="180" w:type="dxa"/>
            </w:tcMar>
            <w:vAlign w:val="center"/>
            <w:hideMark/>
          </w:tcPr>
          <w:p w14:paraId="3F8CE583" w14:textId="77777777" w:rsidR="000931A1" w:rsidRPr="0010229B" w:rsidRDefault="000931A1" w:rsidP="000931A1">
            <w:pPr>
              <w:pStyle w:val="ad"/>
              <w:rPr>
                <w:b/>
                <w:bCs/>
              </w:rPr>
            </w:pPr>
            <w:r w:rsidRPr="0010229B">
              <w:rPr>
                <w:b/>
                <w:bCs/>
                <w:bdr w:val="none" w:sz="0" w:space="0" w:color="auto" w:frame="1"/>
              </w:rPr>
              <w:t>0.9667</w:t>
            </w:r>
          </w:p>
        </w:tc>
        <w:tc>
          <w:tcPr>
            <w:tcW w:w="0" w:type="auto"/>
            <w:tcMar>
              <w:right w:w="180" w:type="dxa"/>
            </w:tcMar>
            <w:vAlign w:val="center"/>
            <w:hideMark/>
          </w:tcPr>
          <w:p w14:paraId="1B4DA816" w14:textId="77777777" w:rsidR="000931A1" w:rsidRPr="000931A1" w:rsidRDefault="000931A1" w:rsidP="000931A1">
            <w:pPr>
              <w:pStyle w:val="ad"/>
            </w:pPr>
            <w:r w:rsidRPr="000931A1">
              <w:rPr>
                <w:bdr w:val="none" w:sz="0" w:space="0" w:color="auto" w:frame="1"/>
              </w:rPr>
              <w:t>0.6933</w:t>
            </w:r>
          </w:p>
        </w:tc>
        <w:tc>
          <w:tcPr>
            <w:tcW w:w="0" w:type="auto"/>
            <w:tcMar>
              <w:right w:w="180" w:type="dxa"/>
            </w:tcMar>
            <w:vAlign w:val="center"/>
            <w:hideMark/>
          </w:tcPr>
          <w:p w14:paraId="0D361F86" w14:textId="77777777" w:rsidR="000931A1" w:rsidRPr="000931A1" w:rsidRDefault="000931A1" w:rsidP="000931A1">
            <w:pPr>
              <w:pStyle w:val="ad"/>
            </w:pPr>
            <w:r w:rsidRPr="000931A1">
              <w:rPr>
                <w:bdr w:val="none" w:sz="0" w:space="0" w:color="auto" w:frame="1"/>
              </w:rPr>
              <w:t>0.7015</w:t>
            </w:r>
          </w:p>
        </w:tc>
        <w:tc>
          <w:tcPr>
            <w:tcW w:w="0" w:type="auto"/>
            <w:tcMar>
              <w:right w:w="0" w:type="dxa"/>
            </w:tcMar>
            <w:vAlign w:val="center"/>
            <w:hideMark/>
          </w:tcPr>
          <w:p w14:paraId="70640EC0" w14:textId="77777777" w:rsidR="000931A1" w:rsidRPr="0010229B" w:rsidRDefault="000931A1" w:rsidP="000931A1">
            <w:pPr>
              <w:pStyle w:val="ad"/>
              <w:rPr>
                <w:b/>
                <w:bCs/>
              </w:rPr>
            </w:pPr>
            <w:r w:rsidRPr="0010229B">
              <w:rPr>
                <w:b/>
                <w:bCs/>
                <w:bdr w:val="none" w:sz="0" w:space="0" w:color="auto" w:frame="1"/>
              </w:rPr>
              <w:t>0.7872</w:t>
            </w:r>
          </w:p>
        </w:tc>
      </w:tr>
      <w:tr w:rsidR="000931A1" w:rsidRPr="000931A1" w14:paraId="50B29EE0" w14:textId="77777777" w:rsidTr="000931A1">
        <w:trPr>
          <w:tblCellSpacing w:w="15" w:type="dxa"/>
        </w:trPr>
        <w:tc>
          <w:tcPr>
            <w:tcW w:w="0" w:type="auto"/>
            <w:tcMar>
              <w:right w:w="180" w:type="dxa"/>
            </w:tcMar>
            <w:vAlign w:val="center"/>
            <w:hideMark/>
          </w:tcPr>
          <w:p w14:paraId="38A9B208" w14:textId="77777777" w:rsidR="000931A1" w:rsidRPr="000931A1" w:rsidRDefault="000931A1" w:rsidP="000931A1">
            <w:pPr>
              <w:pStyle w:val="ad"/>
            </w:pPr>
          </w:p>
        </w:tc>
        <w:tc>
          <w:tcPr>
            <w:tcW w:w="0" w:type="auto"/>
            <w:tcMar>
              <w:right w:w="180" w:type="dxa"/>
            </w:tcMar>
            <w:vAlign w:val="center"/>
            <w:hideMark/>
          </w:tcPr>
          <w:p w14:paraId="611FBD1D" w14:textId="77777777" w:rsidR="000931A1" w:rsidRPr="000931A1" w:rsidRDefault="000931A1" w:rsidP="000931A1">
            <w:pPr>
              <w:pStyle w:val="ad"/>
            </w:pPr>
            <w:r w:rsidRPr="000931A1">
              <w:rPr>
                <w:bdr w:val="none" w:sz="0" w:space="0" w:color="auto" w:frame="1"/>
              </w:rPr>
              <w:t>Context Precision</w:t>
            </w:r>
          </w:p>
        </w:tc>
        <w:tc>
          <w:tcPr>
            <w:tcW w:w="0" w:type="auto"/>
            <w:tcMar>
              <w:right w:w="180" w:type="dxa"/>
            </w:tcMar>
            <w:vAlign w:val="center"/>
            <w:hideMark/>
          </w:tcPr>
          <w:p w14:paraId="19A6E412" w14:textId="77777777" w:rsidR="000931A1" w:rsidRPr="000931A1" w:rsidRDefault="000931A1" w:rsidP="000931A1">
            <w:pPr>
              <w:pStyle w:val="ad"/>
            </w:pPr>
            <w:r w:rsidRPr="000931A1">
              <w:rPr>
                <w:bdr w:val="none" w:sz="0" w:space="0" w:color="auto" w:frame="1"/>
              </w:rPr>
              <w:t>0.6480</w:t>
            </w:r>
          </w:p>
        </w:tc>
        <w:tc>
          <w:tcPr>
            <w:tcW w:w="0" w:type="auto"/>
            <w:tcMar>
              <w:right w:w="180" w:type="dxa"/>
            </w:tcMar>
            <w:vAlign w:val="center"/>
            <w:hideMark/>
          </w:tcPr>
          <w:p w14:paraId="3288348C" w14:textId="77777777" w:rsidR="000931A1" w:rsidRPr="000931A1" w:rsidRDefault="000931A1" w:rsidP="000931A1">
            <w:pPr>
              <w:pStyle w:val="ad"/>
            </w:pPr>
            <w:r w:rsidRPr="000931A1">
              <w:rPr>
                <w:bdr w:val="none" w:sz="0" w:space="0" w:color="auto" w:frame="1"/>
              </w:rPr>
              <w:t>0.2694</w:t>
            </w:r>
          </w:p>
        </w:tc>
        <w:tc>
          <w:tcPr>
            <w:tcW w:w="0" w:type="auto"/>
            <w:tcMar>
              <w:right w:w="180" w:type="dxa"/>
            </w:tcMar>
            <w:vAlign w:val="center"/>
            <w:hideMark/>
          </w:tcPr>
          <w:p w14:paraId="2E54A691" w14:textId="77777777" w:rsidR="000931A1" w:rsidRPr="000931A1" w:rsidRDefault="000931A1" w:rsidP="000931A1">
            <w:pPr>
              <w:pStyle w:val="ad"/>
            </w:pPr>
            <w:r w:rsidRPr="000931A1">
              <w:rPr>
                <w:bdr w:val="none" w:sz="0" w:space="0" w:color="auto" w:frame="1"/>
              </w:rPr>
              <w:t>0.4515</w:t>
            </w:r>
          </w:p>
        </w:tc>
        <w:tc>
          <w:tcPr>
            <w:tcW w:w="0" w:type="auto"/>
            <w:tcMar>
              <w:right w:w="0" w:type="dxa"/>
            </w:tcMar>
            <w:vAlign w:val="center"/>
            <w:hideMark/>
          </w:tcPr>
          <w:p w14:paraId="0086DC00" w14:textId="77777777" w:rsidR="000931A1" w:rsidRPr="000931A1" w:rsidRDefault="000931A1" w:rsidP="000931A1">
            <w:pPr>
              <w:pStyle w:val="ad"/>
            </w:pPr>
            <w:r w:rsidRPr="000931A1">
              <w:rPr>
                <w:bdr w:val="none" w:sz="0" w:space="0" w:color="auto" w:frame="1"/>
              </w:rPr>
              <w:t>0.4563</w:t>
            </w:r>
          </w:p>
        </w:tc>
      </w:tr>
      <w:tr w:rsidR="000931A1" w:rsidRPr="000931A1" w14:paraId="4EBACDEB" w14:textId="77777777" w:rsidTr="000931A1">
        <w:trPr>
          <w:tblCellSpacing w:w="15" w:type="dxa"/>
        </w:trPr>
        <w:tc>
          <w:tcPr>
            <w:tcW w:w="0" w:type="auto"/>
            <w:tcMar>
              <w:right w:w="180" w:type="dxa"/>
            </w:tcMar>
            <w:vAlign w:val="center"/>
            <w:hideMark/>
          </w:tcPr>
          <w:p w14:paraId="6F85DE06" w14:textId="77777777" w:rsidR="000931A1" w:rsidRPr="000931A1" w:rsidRDefault="000931A1" w:rsidP="000931A1">
            <w:pPr>
              <w:pStyle w:val="ad"/>
            </w:pPr>
          </w:p>
        </w:tc>
        <w:tc>
          <w:tcPr>
            <w:tcW w:w="0" w:type="auto"/>
            <w:tcMar>
              <w:right w:w="180" w:type="dxa"/>
            </w:tcMar>
            <w:vAlign w:val="center"/>
            <w:hideMark/>
          </w:tcPr>
          <w:p w14:paraId="7DA39200" w14:textId="77777777" w:rsidR="000931A1" w:rsidRPr="000931A1" w:rsidRDefault="000931A1" w:rsidP="000931A1">
            <w:pPr>
              <w:pStyle w:val="ad"/>
            </w:pPr>
            <w:r w:rsidRPr="000931A1">
              <w:rPr>
                <w:bdr w:val="none" w:sz="0" w:space="0" w:color="auto" w:frame="1"/>
              </w:rPr>
              <w:t>Context MRR</w:t>
            </w:r>
          </w:p>
        </w:tc>
        <w:tc>
          <w:tcPr>
            <w:tcW w:w="0" w:type="auto"/>
            <w:tcMar>
              <w:right w:w="180" w:type="dxa"/>
            </w:tcMar>
            <w:vAlign w:val="center"/>
            <w:hideMark/>
          </w:tcPr>
          <w:p w14:paraId="0724F394" w14:textId="77777777" w:rsidR="000931A1" w:rsidRPr="000931A1" w:rsidRDefault="000931A1" w:rsidP="000931A1">
            <w:pPr>
              <w:pStyle w:val="ad"/>
            </w:pPr>
            <w:r w:rsidRPr="000931A1">
              <w:rPr>
                <w:bdr w:val="none" w:sz="0" w:space="0" w:color="auto" w:frame="1"/>
              </w:rPr>
              <w:t>0.6813</w:t>
            </w:r>
          </w:p>
        </w:tc>
        <w:tc>
          <w:tcPr>
            <w:tcW w:w="0" w:type="auto"/>
            <w:tcMar>
              <w:right w:w="180" w:type="dxa"/>
            </w:tcMar>
            <w:vAlign w:val="center"/>
            <w:hideMark/>
          </w:tcPr>
          <w:p w14:paraId="2FA125B2" w14:textId="77777777" w:rsidR="000931A1" w:rsidRPr="000931A1" w:rsidRDefault="000931A1" w:rsidP="000931A1">
            <w:pPr>
              <w:pStyle w:val="ad"/>
            </w:pPr>
            <w:r w:rsidRPr="000931A1">
              <w:rPr>
                <w:bdr w:val="none" w:sz="0" w:space="0" w:color="auto" w:frame="1"/>
              </w:rPr>
              <w:t>0.5660</w:t>
            </w:r>
          </w:p>
        </w:tc>
        <w:tc>
          <w:tcPr>
            <w:tcW w:w="0" w:type="auto"/>
            <w:tcMar>
              <w:right w:w="180" w:type="dxa"/>
            </w:tcMar>
            <w:vAlign w:val="center"/>
            <w:hideMark/>
          </w:tcPr>
          <w:p w14:paraId="542FE897" w14:textId="77777777" w:rsidR="000931A1" w:rsidRPr="000931A1" w:rsidRDefault="000931A1" w:rsidP="000931A1">
            <w:pPr>
              <w:pStyle w:val="ad"/>
            </w:pPr>
            <w:r w:rsidRPr="000931A1">
              <w:rPr>
                <w:bdr w:val="none" w:sz="0" w:space="0" w:color="auto" w:frame="1"/>
              </w:rPr>
              <w:t>0.7183</w:t>
            </w:r>
          </w:p>
        </w:tc>
        <w:tc>
          <w:tcPr>
            <w:tcW w:w="0" w:type="auto"/>
            <w:tcMar>
              <w:right w:w="0" w:type="dxa"/>
            </w:tcMar>
            <w:vAlign w:val="center"/>
            <w:hideMark/>
          </w:tcPr>
          <w:p w14:paraId="4CFADB45" w14:textId="77777777" w:rsidR="000931A1" w:rsidRPr="000931A1" w:rsidRDefault="000931A1" w:rsidP="000931A1">
            <w:pPr>
              <w:pStyle w:val="ad"/>
            </w:pPr>
            <w:r w:rsidRPr="000931A1">
              <w:rPr>
                <w:bdr w:val="none" w:sz="0" w:space="0" w:color="auto" w:frame="1"/>
              </w:rPr>
              <w:t>0.6552</w:t>
            </w:r>
          </w:p>
        </w:tc>
      </w:tr>
      <w:tr w:rsidR="000931A1" w:rsidRPr="000931A1" w14:paraId="60EDD40E" w14:textId="77777777" w:rsidTr="000931A1">
        <w:trPr>
          <w:tblCellSpacing w:w="15" w:type="dxa"/>
        </w:trPr>
        <w:tc>
          <w:tcPr>
            <w:tcW w:w="0" w:type="auto"/>
            <w:tcMar>
              <w:right w:w="180" w:type="dxa"/>
            </w:tcMar>
            <w:vAlign w:val="center"/>
            <w:hideMark/>
          </w:tcPr>
          <w:p w14:paraId="6F7A80C4" w14:textId="77777777" w:rsidR="000931A1" w:rsidRPr="000931A1" w:rsidRDefault="000931A1" w:rsidP="000931A1">
            <w:pPr>
              <w:pStyle w:val="ad"/>
            </w:pPr>
          </w:p>
        </w:tc>
        <w:tc>
          <w:tcPr>
            <w:tcW w:w="0" w:type="auto"/>
            <w:tcMar>
              <w:right w:w="180" w:type="dxa"/>
            </w:tcMar>
            <w:vAlign w:val="center"/>
            <w:hideMark/>
          </w:tcPr>
          <w:p w14:paraId="49AADB95" w14:textId="77777777" w:rsidR="000931A1" w:rsidRPr="000931A1" w:rsidRDefault="000931A1" w:rsidP="000931A1">
            <w:pPr>
              <w:pStyle w:val="ad"/>
            </w:pPr>
            <w:r w:rsidRPr="000931A1">
              <w:rPr>
                <w:bdr w:val="none" w:sz="0" w:space="0" w:color="auto" w:frame="1"/>
              </w:rPr>
              <w:t>Faithfulness</w:t>
            </w:r>
          </w:p>
        </w:tc>
        <w:tc>
          <w:tcPr>
            <w:tcW w:w="0" w:type="auto"/>
            <w:tcMar>
              <w:right w:w="180" w:type="dxa"/>
            </w:tcMar>
            <w:vAlign w:val="center"/>
            <w:hideMark/>
          </w:tcPr>
          <w:p w14:paraId="3AB6D10D" w14:textId="77777777" w:rsidR="000931A1" w:rsidRPr="000931A1" w:rsidRDefault="000931A1" w:rsidP="000931A1">
            <w:pPr>
              <w:pStyle w:val="ad"/>
            </w:pPr>
            <w:r w:rsidRPr="000931A1">
              <w:rPr>
                <w:bdr w:val="none" w:sz="0" w:space="0" w:color="auto" w:frame="1"/>
              </w:rPr>
              <w:t>0.9313</w:t>
            </w:r>
          </w:p>
        </w:tc>
        <w:tc>
          <w:tcPr>
            <w:tcW w:w="0" w:type="auto"/>
            <w:tcMar>
              <w:right w:w="180" w:type="dxa"/>
            </w:tcMar>
            <w:vAlign w:val="center"/>
            <w:hideMark/>
          </w:tcPr>
          <w:p w14:paraId="127EA51C" w14:textId="77777777" w:rsidR="000931A1" w:rsidRPr="0010229B" w:rsidRDefault="000931A1" w:rsidP="000931A1">
            <w:pPr>
              <w:pStyle w:val="ad"/>
              <w:rPr>
                <w:b/>
                <w:bCs/>
              </w:rPr>
            </w:pPr>
            <w:r w:rsidRPr="0010229B">
              <w:rPr>
                <w:b/>
                <w:bCs/>
                <w:bdr w:val="none" w:sz="0" w:space="0" w:color="auto" w:frame="1"/>
              </w:rPr>
              <w:t>0.7844</w:t>
            </w:r>
          </w:p>
        </w:tc>
        <w:tc>
          <w:tcPr>
            <w:tcW w:w="0" w:type="auto"/>
            <w:tcMar>
              <w:right w:w="180" w:type="dxa"/>
            </w:tcMar>
            <w:vAlign w:val="center"/>
            <w:hideMark/>
          </w:tcPr>
          <w:p w14:paraId="1F90DE4B" w14:textId="77777777" w:rsidR="000931A1" w:rsidRPr="0010229B" w:rsidRDefault="000931A1" w:rsidP="000931A1">
            <w:pPr>
              <w:pStyle w:val="ad"/>
              <w:rPr>
                <w:b/>
                <w:bCs/>
              </w:rPr>
            </w:pPr>
            <w:r w:rsidRPr="0010229B">
              <w:rPr>
                <w:b/>
                <w:bCs/>
                <w:bdr w:val="none" w:sz="0" w:space="0" w:color="auto" w:frame="1"/>
              </w:rPr>
              <w:t>0.8856</w:t>
            </w:r>
          </w:p>
        </w:tc>
        <w:tc>
          <w:tcPr>
            <w:tcW w:w="0" w:type="auto"/>
            <w:tcMar>
              <w:right w:w="0" w:type="dxa"/>
            </w:tcMar>
            <w:vAlign w:val="center"/>
            <w:hideMark/>
          </w:tcPr>
          <w:p w14:paraId="13ACA2CA" w14:textId="77777777" w:rsidR="000931A1" w:rsidRPr="0010229B" w:rsidRDefault="000931A1" w:rsidP="000931A1">
            <w:pPr>
              <w:pStyle w:val="ad"/>
              <w:rPr>
                <w:b/>
                <w:bCs/>
              </w:rPr>
            </w:pPr>
            <w:r w:rsidRPr="0010229B">
              <w:rPr>
                <w:b/>
                <w:bCs/>
                <w:bdr w:val="none" w:sz="0" w:space="0" w:color="auto" w:frame="1"/>
              </w:rPr>
              <w:t>0.8671</w:t>
            </w:r>
          </w:p>
        </w:tc>
      </w:tr>
      <w:tr w:rsidR="000931A1" w:rsidRPr="000931A1" w14:paraId="0C7F2C4D" w14:textId="77777777" w:rsidTr="000931A1">
        <w:trPr>
          <w:tblCellSpacing w:w="15" w:type="dxa"/>
        </w:trPr>
        <w:tc>
          <w:tcPr>
            <w:tcW w:w="0" w:type="auto"/>
            <w:tcMar>
              <w:right w:w="180" w:type="dxa"/>
            </w:tcMar>
            <w:vAlign w:val="center"/>
            <w:hideMark/>
          </w:tcPr>
          <w:p w14:paraId="1EED1187" w14:textId="77777777" w:rsidR="000931A1" w:rsidRPr="000931A1" w:rsidRDefault="000931A1" w:rsidP="000931A1">
            <w:pPr>
              <w:pStyle w:val="ad"/>
            </w:pPr>
          </w:p>
        </w:tc>
        <w:tc>
          <w:tcPr>
            <w:tcW w:w="0" w:type="auto"/>
            <w:tcMar>
              <w:right w:w="180" w:type="dxa"/>
            </w:tcMar>
            <w:vAlign w:val="center"/>
            <w:hideMark/>
          </w:tcPr>
          <w:p w14:paraId="07C625DD" w14:textId="77777777" w:rsidR="000931A1" w:rsidRPr="000931A1" w:rsidRDefault="000931A1" w:rsidP="000931A1">
            <w:pPr>
              <w:pStyle w:val="ad"/>
            </w:pPr>
            <w:r w:rsidRPr="000931A1">
              <w:rPr>
                <w:bdr w:val="none" w:sz="0" w:space="0" w:color="auto" w:frame="1"/>
              </w:rPr>
              <w:t>Answer Correctness</w:t>
            </w:r>
          </w:p>
        </w:tc>
        <w:tc>
          <w:tcPr>
            <w:tcW w:w="0" w:type="auto"/>
            <w:tcMar>
              <w:right w:w="180" w:type="dxa"/>
            </w:tcMar>
            <w:vAlign w:val="center"/>
            <w:hideMark/>
          </w:tcPr>
          <w:p w14:paraId="57A73D24" w14:textId="77777777" w:rsidR="000931A1" w:rsidRPr="000931A1" w:rsidRDefault="000931A1" w:rsidP="000931A1">
            <w:pPr>
              <w:pStyle w:val="ad"/>
            </w:pPr>
            <w:r w:rsidRPr="000931A1">
              <w:rPr>
                <w:bdr w:val="none" w:sz="0" w:space="0" w:color="auto" w:frame="1"/>
              </w:rPr>
              <w:t>0.6929</w:t>
            </w:r>
          </w:p>
        </w:tc>
        <w:tc>
          <w:tcPr>
            <w:tcW w:w="0" w:type="auto"/>
            <w:tcMar>
              <w:right w:w="180" w:type="dxa"/>
            </w:tcMar>
            <w:vAlign w:val="center"/>
            <w:hideMark/>
          </w:tcPr>
          <w:p w14:paraId="45E16E36" w14:textId="77777777" w:rsidR="000931A1" w:rsidRPr="000931A1" w:rsidRDefault="000931A1" w:rsidP="000931A1">
            <w:pPr>
              <w:pStyle w:val="ad"/>
            </w:pPr>
            <w:r w:rsidRPr="000931A1">
              <w:rPr>
                <w:bdr w:val="none" w:sz="0" w:space="0" w:color="auto" w:frame="1"/>
              </w:rPr>
              <w:t>0.5243</w:t>
            </w:r>
          </w:p>
        </w:tc>
        <w:tc>
          <w:tcPr>
            <w:tcW w:w="0" w:type="auto"/>
            <w:tcMar>
              <w:right w:w="180" w:type="dxa"/>
            </w:tcMar>
            <w:vAlign w:val="center"/>
            <w:hideMark/>
          </w:tcPr>
          <w:p w14:paraId="744DE92D" w14:textId="77777777" w:rsidR="000931A1" w:rsidRPr="000931A1" w:rsidRDefault="000931A1" w:rsidP="000931A1">
            <w:pPr>
              <w:pStyle w:val="ad"/>
            </w:pPr>
            <w:r w:rsidRPr="000931A1">
              <w:rPr>
                <w:bdr w:val="none" w:sz="0" w:space="0" w:color="auto" w:frame="1"/>
              </w:rPr>
              <w:t>0.5859</w:t>
            </w:r>
          </w:p>
        </w:tc>
        <w:tc>
          <w:tcPr>
            <w:tcW w:w="0" w:type="auto"/>
            <w:tcMar>
              <w:right w:w="0" w:type="dxa"/>
            </w:tcMar>
            <w:vAlign w:val="center"/>
            <w:hideMark/>
          </w:tcPr>
          <w:p w14:paraId="6BF76233" w14:textId="77777777" w:rsidR="000931A1" w:rsidRPr="000931A1" w:rsidRDefault="000931A1" w:rsidP="000931A1">
            <w:pPr>
              <w:pStyle w:val="ad"/>
            </w:pPr>
            <w:r w:rsidRPr="000931A1">
              <w:rPr>
                <w:bdr w:val="none" w:sz="0" w:space="0" w:color="auto" w:frame="1"/>
              </w:rPr>
              <w:t>0.6010</w:t>
            </w:r>
          </w:p>
        </w:tc>
      </w:tr>
      <w:tr w:rsidR="000931A1" w:rsidRPr="000931A1" w14:paraId="4F409CD1" w14:textId="77777777" w:rsidTr="000931A1">
        <w:trPr>
          <w:tblCellSpacing w:w="15" w:type="dxa"/>
        </w:trPr>
        <w:tc>
          <w:tcPr>
            <w:tcW w:w="0" w:type="auto"/>
            <w:tcMar>
              <w:right w:w="180" w:type="dxa"/>
            </w:tcMar>
            <w:vAlign w:val="center"/>
            <w:hideMark/>
          </w:tcPr>
          <w:p w14:paraId="05D33D80" w14:textId="77777777" w:rsidR="000931A1" w:rsidRPr="000931A1" w:rsidRDefault="000931A1" w:rsidP="000931A1">
            <w:pPr>
              <w:pStyle w:val="ad"/>
            </w:pPr>
          </w:p>
        </w:tc>
        <w:tc>
          <w:tcPr>
            <w:tcW w:w="0" w:type="auto"/>
            <w:tcMar>
              <w:right w:w="180" w:type="dxa"/>
            </w:tcMar>
            <w:vAlign w:val="center"/>
            <w:hideMark/>
          </w:tcPr>
          <w:p w14:paraId="13EAFB78" w14:textId="77777777" w:rsidR="000931A1" w:rsidRPr="000931A1" w:rsidRDefault="000931A1" w:rsidP="000931A1">
            <w:pPr>
              <w:pStyle w:val="ad"/>
            </w:pPr>
            <w:r w:rsidRPr="000931A1">
              <w:rPr>
                <w:bdr w:val="none" w:sz="0" w:space="0" w:color="auto" w:frame="1"/>
              </w:rPr>
              <w:t>Answer Relevance</w:t>
            </w:r>
          </w:p>
        </w:tc>
        <w:tc>
          <w:tcPr>
            <w:tcW w:w="0" w:type="auto"/>
            <w:tcMar>
              <w:right w:w="180" w:type="dxa"/>
            </w:tcMar>
            <w:vAlign w:val="center"/>
            <w:hideMark/>
          </w:tcPr>
          <w:p w14:paraId="38BDE543" w14:textId="77777777" w:rsidR="000931A1" w:rsidRPr="000931A1" w:rsidRDefault="000931A1" w:rsidP="000931A1">
            <w:pPr>
              <w:pStyle w:val="ad"/>
            </w:pPr>
            <w:r w:rsidRPr="000931A1">
              <w:rPr>
                <w:bdr w:val="none" w:sz="0" w:space="0" w:color="auto" w:frame="1"/>
              </w:rPr>
              <w:t>0.6201</w:t>
            </w:r>
          </w:p>
        </w:tc>
        <w:tc>
          <w:tcPr>
            <w:tcW w:w="0" w:type="auto"/>
            <w:tcMar>
              <w:right w:w="180" w:type="dxa"/>
            </w:tcMar>
            <w:vAlign w:val="center"/>
            <w:hideMark/>
          </w:tcPr>
          <w:p w14:paraId="68111DCB" w14:textId="77777777" w:rsidR="000931A1" w:rsidRPr="000931A1" w:rsidRDefault="000931A1" w:rsidP="000931A1">
            <w:pPr>
              <w:pStyle w:val="ad"/>
            </w:pPr>
            <w:r w:rsidRPr="000931A1">
              <w:rPr>
                <w:bdr w:val="none" w:sz="0" w:space="0" w:color="auto" w:frame="1"/>
              </w:rPr>
              <w:t>0.5695</w:t>
            </w:r>
          </w:p>
        </w:tc>
        <w:tc>
          <w:tcPr>
            <w:tcW w:w="0" w:type="auto"/>
            <w:tcMar>
              <w:right w:w="180" w:type="dxa"/>
            </w:tcMar>
            <w:vAlign w:val="center"/>
            <w:hideMark/>
          </w:tcPr>
          <w:p w14:paraId="73B0E882" w14:textId="77777777" w:rsidR="000931A1" w:rsidRPr="000931A1" w:rsidRDefault="000931A1" w:rsidP="000931A1">
            <w:pPr>
              <w:pStyle w:val="ad"/>
            </w:pPr>
            <w:r w:rsidRPr="000931A1">
              <w:rPr>
                <w:bdr w:val="none" w:sz="0" w:space="0" w:color="auto" w:frame="1"/>
              </w:rPr>
              <w:t>0.6972</w:t>
            </w:r>
          </w:p>
        </w:tc>
        <w:tc>
          <w:tcPr>
            <w:tcW w:w="0" w:type="auto"/>
            <w:tcMar>
              <w:right w:w="0" w:type="dxa"/>
            </w:tcMar>
            <w:vAlign w:val="center"/>
            <w:hideMark/>
          </w:tcPr>
          <w:p w14:paraId="64D4B56A" w14:textId="77777777" w:rsidR="000931A1" w:rsidRPr="000931A1" w:rsidRDefault="000931A1" w:rsidP="000931A1">
            <w:pPr>
              <w:pStyle w:val="ad"/>
            </w:pPr>
            <w:r w:rsidRPr="000931A1">
              <w:rPr>
                <w:bdr w:val="none" w:sz="0" w:space="0" w:color="auto" w:frame="1"/>
              </w:rPr>
              <w:t>0.6290</w:t>
            </w:r>
          </w:p>
        </w:tc>
      </w:tr>
      <w:tr w:rsidR="000931A1" w:rsidRPr="000931A1" w14:paraId="5AC177C7" w14:textId="77777777" w:rsidTr="000931A1">
        <w:trPr>
          <w:tblCellSpacing w:w="15" w:type="dxa"/>
        </w:trPr>
        <w:tc>
          <w:tcPr>
            <w:tcW w:w="0" w:type="auto"/>
            <w:tcMar>
              <w:right w:w="180" w:type="dxa"/>
            </w:tcMar>
            <w:vAlign w:val="center"/>
            <w:hideMark/>
          </w:tcPr>
          <w:p w14:paraId="7CCCDAAF" w14:textId="77777777" w:rsidR="000931A1" w:rsidRPr="000931A1" w:rsidRDefault="000931A1" w:rsidP="000931A1">
            <w:pPr>
              <w:pStyle w:val="ad"/>
            </w:pPr>
          </w:p>
        </w:tc>
        <w:tc>
          <w:tcPr>
            <w:tcW w:w="0" w:type="auto"/>
            <w:tcMar>
              <w:right w:w="180" w:type="dxa"/>
            </w:tcMar>
            <w:vAlign w:val="center"/>
            <w:hideMark/>
          </w:tcPr>
          <w:p w14:paraId="59EE66D4" w14:textId="77777777" w:rsidR="000931A1" w:rsidRPr="000931A1" w:rsidRDefault="000931A1" w:rsidP="000931A1">
            <w:pPr>
              <w:pStyle w:val="ad"/>
            </w:pPr>
            <w:r w:rsidRPr="000931A1">
              <w:rPr>
                <w:bdr w:val="none" w:sz="0" w:space="0" w:color="auto" w:frame="1"/>
              </w:rPr>
              <w:t>Semantic Similarity</w:t>
            </w:r>
          </w:p>
        </w:tc>
        <w:tc>
          <w:tcPr>
            <w:tcW w:w="0" w:type="auto"/>
            <w:tcMar>
              <w:right w:w="180" w:type="dxa"/>
            </w:tcMar>
            <w:vAlign w:val="center"/>
            <w:hideMark/>
          </w:tcPr>
          <w:p w14:paraId="29EBCB94" w14:textId="77777777" w:rsidR="000931A1" w:rsidRPr="000931A1" w:rsidRDefault="000931A1" w:rsidP="000931A1">
            <w:pPr>
              <w:pStyle w:val="ad"/>
            </w:pPr>
            <w:r w:rsidRPr="000931A1">
              <w:rPr>
                <w:bdr w:val="none" w:sz="0" w:space="0" w:color="auto" w:frame="1"/>
              </w:rPr>
              <w:t>0.7899</w:t>
            </w:r>
          </w:p>
        </w:tc>
        <w:tc>
          <w:tcPr>
            <w:tcW w:w="0" w:type="auto"/>
            <w:tcMar>
              <w:right w:w="180" w:type="dxa"/>
            </w:tcMar>
            <w:vAlign w:val="center"/>
            <w:hideMark/>
          </w:tcPr>
          <w:p w14:paraId="55EDAA35" w14:textId="77777777" w:rsidR="000931A1" w:rsidRPr="000931A1" w:rsidRDefault="000931A1" w:rsidP="000931A1">
            <w:pPr>
              <w:pStyle w:val="ad"/>
            </w:pPr>
            <w:r w:rsidRPr="000931A1">
              <w:rPr>
                <w:bdr w:val="none" w:sz="0" w:space="0" w:color="auto" w:frame="1"/>
              </w:rPr>
              <w:t>0.7142</w:t>
            </w:r>
          </w:p>
        </w:tc>
        <w:tc>
          <w:tcPr>
            <w:tcW w:w="0" w:type="auto"/>
            <w:tcMar>
              <w:right w:w="180" w:type="dxa"/>
            </w:tcMar>
            <w:vAlign w:val="center"/>
            <w:hideMark/>
          </w:tcPr>
          <w:p w14:paraId="19A78AFF" w14:textId="77777777" w:rsidR="000931A1" w:rsidRPr="000931A1" w:rsidRDefault="000931A1" w:rsidP="000931A1">
            <w:pPr>
              <w:pStyle w:val="ad"/>
            </w:pPr>
            <w:r w:rsidRPr="000931A1">
              <w:rPr>
                <w:bdr w:val="none" w:sz="0" w:space="0" w:color="auto" w:frame="1"/>
              </w:rPr>
              <w:t>0.7978</w:t>
            </w:r>
          </w:p>
        </w:tc>
        <w:tc>
          <w:tcPr>
            <w:tcW w:w="0" w:type="auto"/>
            <w:tcMar>
              <w:right w:w="0" w:type="dxa"/>
            </w:tcMar>
            <w:vAlign w:val="center"/>
            <w:hideMark/>
          </w:tcPr>
          <w:p w14:paraId="4B8C2703" w14:textId="77777777" w:rsidR="000931A1" w:rsidRPr="000931A1" w:rsidRDefault="000931A1" w:rsidP="000931A1">
            <w:pPr>
              <w:pStyle w:val="ad"/>
            </w:pPr>
            <w:r w:rsidRPr="000931A1">
              <w:rPr>
                <w:bdr w:val="none" w:sz="0" w:space="0" w:color="auto" w:frame="1"/>
              </w:rPr>
              <w:t>0.7673</w:t>
            </w:r>
          </w:p>
        </w:tc>
      </w:tr>
      <w:tr w:rsidR="000931A1" w:rsidRPr="000931A1" w14:paraId="7EB21C14" w14:textId="77777777" w:rsidTr="000931A1">
        <w:trPr>
          <w:tblCellSpacing w:w="15" w:type="dxa"/>
        </w:trPr>
        <w:tc>
          <w:tcPr>
            <w:tcW w:w="0" w:type="auto"/>
            <w:tcMar>
              <w:right w:w="180" w:type="dxa"/>
            </w:tcMar>
            <w:vAlign w:val="center"/>
            <w:hideMark/>
          </w:tcPr>
          <w:p w14:paraId="4B1CF764" w14:textId="77777777" w:rsidR="000931A1" w:rsidRPr="000931A1" w:rsidRDefault="000931A1" w:rsidP="000931A1">
            <w:pPr>
              <w:pStyle w:val="ad"/>
            </w:pPr>
            <w:r w:rsidRPr="000931A1">
              <w:rPr>
                <w:bdr w:val="none" w:sz="0" w:space="0" w:color="auto" w:frame="1"/>
              </w:rPr>
              <w:t>GraphRAG</w:t>
            </w:r>
          </w:p>
        </w:tc>
        <w:tc>
          <w:tcPr>
            <w:tcW w:w="0" w:type="auto"/>
            <w:tcMar>
              <w:right w:w="180" w:type="dxa"/>
            </w:tcMar>
            <w:vAlign w:val="center"/>
            <w:hideMark/>
          </w:tcPr>
          <w:p w14:paraId="314B98F6" w14:textId="77777777" w:rsidR="000931A1" w:rsidRPr="000931A1" w:rsidRDefault="000931A1" w:rsidP="000931A1">
            <w:pPr>
              <w:pStyle w:val="ad"/>
            </w:pPr>
            <w:r w:rsidRPr="000931A1">
              <w:rPr>
                <w:bdr w:val="none" w:sz="0" w:space="0" w:color="auto" w:frame="1"/>
              </w:rPr>
              <w:t>Context Recall</w:t>
            </w:r>
          </w:p>
        </w:tc>
        <w:tc>
          <w:tcPr>
            <w:tcW w:w="0" w:type="auto"/>
            <w:tcMar>
              <w:right w:w="180" w:type="dxa"/>
            </w:tcMar>
            <w:vAlign w:val="center"/>
            <w:hideMark/>
          </w:tcPr>
          <w:p w14:paraId="3C37E2D8" w14:textId="77777777" w:rsidR="000931A1" w:rsidRPr="000931A1" w:rsidRDefault="000931A1" w:rsidP="000931A1">
            <w:pPr>
              <w:pStyle w:val="ad"/>
            </w:pPr>
            <w:r w:rsidRPr="000931A1">
              <w:rPr>
                <w:bdr w:val="none" w:sz="0" w:space="0" w:color="auto" w:frame="1"/>
              </w:rPr>
              <w:t>0.8667</w:t>
            </w:r>
          </w:p>
        </w:tc>
        <w:tc>
          <w:tcPr>
            <w:tcW w:w="0" w:type="auto"/>
            <w:tcMar>
              <w:right w:w="180" w:type="dxa"/>
            </w:tcMar>
            <w:vAlign w:val="center"/>
            <w:hideMark/>
          </w:tcPr>
          <w:p w14:paraId="47064B44" w14:textId="77777777" w:rsidR="000931A1" w:rsidRPr="0010229B" w:rsidRDefault="000931A1" w:rsidP="000931A1">
            <w:pPr>
              <w:pStyle w:val="ad"/>
              <w:rPr>
                <w:b/>
                <w:bCs/>
              </w:rPr>
            </w:pPr>
            <w:r w:rsidRPr="0010229B">
              <w:rPr>
                <w:b/>
                <w:bCs/>
                <w:bdr w:val="none" w:sz="0" w:space="0" w:color="auto" w:frame="1"/>
              </w:rPr>
              <w:t>0.7150</w:t>
            </w:r>
          </w:p>
        </w:tc>
        <w:tc>
          <w:tcPr>
            <w:tcW w:w="0" w:type="auto"/>
            <w:tcMar>
              <w:right w:w="180" w:type="dxa"/>
            </w:tcMar>
            <w:vAlign w:val="center"/>
            <w:hideMark/>
          </w:tcPr>
          <w:p w14:paraId="57823E87" w14:textId="77777777" w:rsidR="000931A1" w:rsidRPr="000931A1" w:rsidRDefault="000931A1" w:rsidP="000931A1">
            <w:pPr>
              <w:pStyle w:val="ad"/>
            </w:pPr>
            <w:r w:rsidRPr="000931A1">
              <w:rPr>
                <w:bdr w:val="none" w:sz="0" w:space="0" w:color="auto" w:frame="1"/>
              </w:rPr>
              <w:t>0.7207</w:t>
            </w:r>
          </w:p>
        </w:tc>
        <w:tc>
          <w:tcPr>
            <w:tcW w:w="0" w:type="auto"/>
            <w:tcMar>
              <w:right w:w="0" w:type="dxa"/>
            </w:tcMar>
            <w:vAlign w:val="center"/>
            <w:hideMark/>
          </w:tcPr>
          <w:p w14:paraId="3AA59E2E" w14:textId="77777777" w:rsidR="000931A1" w:rsidRPr="000931A1" w:rsidRDefault="000931A1" w:rsidP="000931A1">
            <w:pPr>
              <w:pStyle w:val="ad"/>
            </w:pPr>
            <w:r w:rsidRPr="000931A1">
              <w:rPr>
                <w:bdr w:val="none" w:sz="0" w:space="0" w:color="auto" w:frame="1"/>
              </w:rPr>
              <w:t>0.7675</w:t>
            </w:r>
          </w:p>
        </w:tc>
      </w:tr>
      <w:tr w:rsidR="000931A1" w:rsidRPr="000931A1" w14:paraId="39CF9E92" w14:textId="77777777" w:rsidTr="000931A1">
        <w:trPr>
          <w:tblCellSpacing w:w="15" w:type="dxa"/>
        </w:trPr>
        <w:tc>
          <w:tcPr>
            <w:tcW w:w="0" w:type="auto"/>
            <w:tcMar>
              <w:right w:w="180" w:type="dxa"/>
            </w:tcMar>
            <w:vAlign w:val="center"/>
            <w:hideMark/>
          </w:tcPr>
          <w:p w14:paraId="11EC3583" w14:textId="77777777" w:rsidR="000931A1" w:rsidRPr="000931A1" w:rsidRDefault="000931A1" w:rsidP="000931A1">
            <w:pPr>
              <w:pStyle w:val="ad"/>
            </w:pPr>
          </w:p>
        </w:tc>
        <w:tc>
          <w:tcPr>
            <w:tcW w:w="0" w:type="auto"/>
            <w:tcMar>
              <w:right w:w="180" w:type="dxa"/>
            </w:tcMar>
            <w:vAlign w:val="center"/>
            <w:hideMark/>
          </w:tcPr>
          <w:p w14:paraId="2DCD9B03" w14:textId="77777777" w:rsidR="000931A1" w:rsidRPr="000931A1" w:rsidRDefault="000931A1" w:rsidP="000931A1">
            <w:pPr>
              <w:pStyle w:val="ad"/>
            </w:pPr>
            <w:r w:rsidRPr="000931A1">
              <w:rPr>
                <w:bdr w:val="none" w:sz="0" w:space="0" w:color="auto" w:frame="1"/>
              </w:rPr>
              <w:t>Context Precision</w:t>
            </w:r>
          </w:p>
        </w:tc>
        <w:tc>
          <w:tcPr>
            <w:tcW w:w="0" w:type="auto"/>
            <w:tcMar>
              <w:right w:w="180" w:type="dxa"/>
            </w:tcMar>
            <w:vAlign w:val="center"/>
            <w:hideMark/>
          </w:tcPr>
          <w:p w14:paraId="43C09350" w14:textId="77777777" w:rsidR="000931A1" w:rsidRPr="000931A1" w:rsidRDefault="000931A1" w:rsidP="000931A1">
            <w:pPr>
              <w:pStyle w:val="ad"/>
            </w:pPr>
            <w:r w:rsidRPr="000931A1">
              <w:rPr>
                <w:bdr w:val="none" w:sz="0" w:space="0" w:color="auto" w:frame="1"/>
              </w:rPr>
              <w:t>0.6763</w:t>
            </w:r>
          </w:p>
        </w:tc>
        <w:tc>
          <w:tcPr>
            <w:tcW w:w="0" w:type="auto"/>
            <w:tcMar>
              <w:right w:w="180" w:type="dxa"/>
            </w:tcMar>
            <w:vAlign w:val="center"/>
            <w:hideMark/>
          </w:tcPr>
          <w:p w14:paraId="4DE03A01" w14:textId="77777777" w:rsidR="000931A1" w:rsidRPr="000931A1" w:rsidRDefault="000931A1" w:rsidP="000931A1">
            <w:pPr>
              <w:pStyle w:val="ad"/>
            </w:pPr>
            <w:r w:rsidRPr="000931A1">
              <w:rPr>
                <w:bdr w:val="none" w:sz="0" w:space="0" w:color="auto" w:frame="1"/>
              </w:rPr>
              <w:t>0.3745</w:t>
            </w:r>
          </w:p>
        </w:tc>
        <w:tc>
          <w:tcPr>
            <w:tcW w:w="0" w:type="auto"/>
            <w:tcMar>
              <w:right w:w="180" w:type="dxa"/>
            </w:tcMar>
            <w:vAlign w:val="center"/>
            <w:hideMark/>
          </w:tcPr>
          <w:p w14:paraId="2E1E1F51" w14:textId="77777777" w:rsidR="000931A1" w:rsidRPr="000931A1" w:rsidRDefault="000931A1" w:rsidP="000931A1">
            <w:pPr>
              <w:pStyle w:val="ad"/>
            </w:pPr>
            <w:r w:rsidRPr="000931A1">
              <w:rPr>
                <w:bdr w:val="none" w:sz="0" w:space="0" w:color="auto" w:frame="1"/>
              </w:rPr>
              <w:t>0.4833</w:t>
            </w:r>
          </w:p>
        </w:tc>
        <w:tc>
          <w:tcPr>
            <w:tcW w:w="0" w:type="auto"/>
            <w:tcMar>
              <w:right w:w="0" w:type="dxa"/>
            </w:tcMar>
            <w:vAlign w:val="center"/>
            <w:hideMark/>
          </w:tcPr>
          <w:p w14:paraId="54A42FEE" w14:textId="77777777" w:rsidR="000931A1" w:rsidRPr="000931A1" w:rsidRDefault="000931A1" w:rsidP="000931A1">
            <w:pPr>
              <w:pStyle w:val="ad"/>
            </w:pPr>
            <w:r w:rsidRPr="000931A1">
              <w:rPr>
                <w:bdr w:val="none" w:sz="0" w:space="0" w:color="auto" w:frame="1"/>
              </w:rPr>
              <w:t>0.5114</w:t>
            </w:r>
          </w:p>
        </w:tc>
      </w:tr>
      <w:tr w:rsidR="000931A1" w:rsidRPr="000931A1" w14:paraId="1418DF44" w14:textId="77777777" w:rsidTr="000931A1">
        <w:trPr>
          <w:tblCellSpacing w:w="15" w:type="dxa"/>
        </w:trPr>
        <w:tc>
          <w:tcPr>
            <w:tcW w:w="0" w:type="auto"/>
            <w:tcMar>
              <w:right w:w="180" w:type="dxa"/>
            </w:tcMar>
            <w:vAlign w:val="center"/>
            <w:hideMark/>
          </w:tcPr>
          <w:p w14:paraId="6D030A19" w14:textId="77777777" w:rsidR="000931A1" w:rsidRPr="000931A1" w:rsidRDefault="000931A1" w:rsidP="000931A1">
            <w:pPr>
              <w:pStyle w:val="ad"/>
            </w:pPr>
          </w:p>
        </w:tc>
        <w:tc>
          <w:tcPr>
            <w:tcW w:w="0" w:type="auto"/>
            <w:tcMar>
              <w:right w:w="180" w:type="dxa"/>
            </w:tcMar>
            <w:vAlign w:val="center"/>
            <w:hideMark/>
          </w:tcPr>
          <w:p w14:paraId="28A750BA" w14:textId="77777777" w:rsidR="000931A1" w:rsidRPr="000931A1" w:rsidRDefault="000931A1" w:rsidP="000931A1">
            <w:pPr>
              <w:pStyle w:val="ad"/>
            </w:pPr>
            <w:r w:rsidRPr="000931A1">
              <w:rPr>
                <w:bdr w:val="none" w:sz="0" w:space="0" w:color="auto" w:frame="1"/>
              </w:rPr>
              <w:t>Context MRR</w:t>
            </w:r>
          </w:p>
        </w:tc>
        <w:tc>
          <w:tcPr>
            <w:tcW w:w="0" w:type="auto"/>
            <w:tcMar>
              <w:right w:w="180" w:type="dxa"/>
            </w:tcMar>
            <w:vAlign w:val="center"/>
            <w:hideMark/>
          </w:tcPr>
          <w:p w14:paraId="35D0BBC6" w14:textId="77777777" w:rsidR="000931A1" w:rsidRPr="000931A1" w:rsidRDefault="000931A1" w:rsidP="000931A1">
            <w:pPr>
              <w:pStyle w:val="ad"/>
            </w:pPr>
            <w:r w:rsidRPr="000931A1">
              <w:rPr>
                <w:bdr w:val="none" w:sz="0" w:space="0" w:color="auto" w:frame="1"/>
              </w:rPr>
              <w:t>0.7292</w:t>
            </w:r>
          </w:p>
        </w:tc>
        <w:tc>
          <w:tcPr>
            <w:tcW w:w="0" w:type="auto"/>
            <w:tcMar>
              <w:right w:w="180" w:type="dxa"/>
            </w:tcMar>
            <w:vAlign w:val="center"/>
            <w:hideMark/>
          </w:tcPr>
          <w:p w14:paraId="23C06A5B" w14:textId="77777777" w:rsidR="000931A1" w:rsidRPr="0010229B" w:rsidRDefault="000931A1" w:rsidP="000931A1">
            <w:pPr>
              <w:pStyle w:val="ad"/>
              <w:rPr>
                <w:b/>
                <w:bCs/>
              </w:rPr>
            </w:pPr>
            <w:r w:rsidRPr="0010229B">
              <w:rPr>
                <w:b/>
                <w:bCs/>
                <w:bdr w:val="none" w:sz="0" w:space="0" w:color="auto" w:frame="1"/>
              </w:rPr>
              <w:t>0.7306</w:t>
            </w:r>
          </w:p>
        </w:tc>
        <w:tc>
          <w:tcPr>
            <w:tcW w:w="0" w:type="auto"/>
            <w:tcMar>
              <w:right w:w="180" w:type="dxa"/>
            </w:tcMar>
            <w:vAlign w:val="center"/>
            <w:hideMark/>
          </w:tcPr>
          <w:p w14:paraId="27BCED37" w14:textId="77777777" w:rsidR="000931A1" w:rsidRPr="000931A1" w:rsidRDefault="000931A1" w:rsidP="000931A1">
            <w:pPr>
              <w:pStyle w:val="ad"/>
            </w:pPr>
            <w:r w:rsidRPr="000931A1">
              <w:rPr>
                <w:bdr w:val="none" w:sz="0" w:space="0" w:color="auto" w:frame="1"/>
              </w:rPr>
              <w:t>0.7542</w:t>
            </w:r>
          </w:p>
        </w:tc>
        <w:tc>
          <w:tcPr>
            <w:tcW w:w="0" w:type="auto"/>
            <w:tcMar>
              <w:right w:w="0" w:type="dxa"/>
            </w:tcMar>
            <w:vAlign w:val="center"/>
            <w:hideMark/>
          </w:tcPr>
          <w:p w14:paraId="15E52DC0" w14:textId="77777777" w:rsidR="000931A1" w:rsidRPr="000931A1" w:rsidRDefault="000931A1" w:rsidP="000931A1">
            <w:pPr>
              <w:pStyle w:val="ad"/>
            </w:pPr>
            <w:r w:rsidRPr="000931A1">
              <w:rPr>
                <w:bdr w:val="none" w:sz="0" w:space="0" w:color="auto" w:frame="1"/>
              </w:rPr>
              <w:t>0.7380</w:t>
            </w:r>
          </w:p>
        </w:tc>
      </w:tr>
      <w:tr w:rsidR="000931A1" w:rsidRPr="000931A1" w14:paraId="1480DAC9" w14:textId="77777777" w:rsidTr="000931A1">
        <w:trPr>
          <w:tblCellSpacing w:w="15" w:type="dxa"/>
        </w:trPr>
        <w:tc>
          <w:tcPr>
            <w:tcW w:w="0" w:type="auto"/>
            <w:tcMar>
              <w:right w:w="180" w:type="dxa"/>
            </w:tcMar>
            <w:vAlign w:val="center"/>
            <w:hideMark/>
          </w:tcPr>
          <w:p w14:paraId="1939F63E" w14:textId="77777777" w:rsidR="000931A1" w:rsidRPr="000931A1" w:rsidRDefault="000931A1" w:rsidP="000931A1">
            <w:pPr>
              <w:pStyle w:val="ad"/>
            </w:pPr>
          </w:p>
        </w:tc>
        <w:tc>
          <w:tcPr>
            <w:tcW w:w="0" w:type="auto"/>
            <w:tcMar>
              <w:right w:w="180" w:type="dxa"/>
            </w:tcMar>
            <w:vAlign w:val="center"/>
            <w:hideMark/>
          </w:tcPr>
          <w:p w14:paraId="5FA86763" w14:textId="77777777" w:rsidR="000931A1" w:rsidRPr="000931A1" w:rsidRDefault="000931A1" w:rsidP="000931A1">
            <w:pPr>
              <w:pStyle w:val="ad"/>
            </w:pPr>
            <w:r w:rsidRPr="000931A1">
              <w:rPr>
                <w:bdr w:val="none" w:sz="0" w:space="0" w:color="auto" w:frame="1"/>
              </w:rPr>
              <w:t>Faithfulness</w:t>
            </w:r>
          </w:p>
        </w:tc>
        <w:tc>
          <w:tcPr>
            <w:tcW w:w="0" w:type="auto"/>
            <w:tcMar>
              <w:right w:w="180" w:type="dxa"/>
            </w:tcMar>
            <w:vAlign w:val="center"/>
            <w:hideMark/>
          </w:tcPr>
          <w:p w14:paraId="5A932A03" w14:textId="77777777" w:rsidR="000931A1" w:rsidRPr="0010229B" w:rsidRDefault="000931A1" w:rsidP="000931A1">
            <w:pPr>
              <w:pStyle w:val="ad"/>
              <w:rPr>
                <w:b/>
                <w:bCs/>
              </w:rPr>
            </w:pPr>
            <w:r w:rsidRPr="0010229B">
              <w:rPr>
                <w:b/>
                <w:bCs/>
                <w:bdr w:val="none" w:sz="0" w:space="0" w:color="auto" w:frame="1"/>
              </w:rPr>
              <w:t>1.0000</w:t>
            </w:r>
          </w:p>
        </w:tc>
        <w:tc>
          <w:tcPr>
            <w:tcW w:w="0" w:type="auto"/>
            <w:tcMar>
              <w:right w:w="180" w:type="dxa"/>
            </w:tcMar>
            <w:vAlign w:val="center"/>
            <w:hideMark/>
          </w:tcPr>
          <w:p w14:paraId="5ABFA841" w14:textId="77777777" w:rsidR="000931A1" w:rsidRPr="000931A1" w:rsidRDefault="000931A1" w:rsidP="000931A1">
            <w:pPr>
              <w:pStyle w:val="ad"/>
            </w:pPr>
            <w:r w:rsidRPr="000931A1">
              <w:rPr>
                <w:bdr w:val="none" w:sz="0" w:space="0" w:color="auto" w:frame="1"/>
              </w:rPr>
              <w:t>0.7167</w:t>
            </w:r>
          </w:p>
        </w:tc>
        <w:tc>
          <w:tcPr>
            <w:tcW w:w="0" w:type="auto"/>
            <w:tcMar>
              <w:right w:w="180" w:type="dxa"/>
            </w:tcMar>
            <w:vAlign w:val="center"/>
            <w:hideMark/>
          </w:tcPr>
          <w:p w14:paraId="05A6A66D" w14:textId="77777777" w:rsidR="000931A1" w:rsidRPr="000931A1" w:rsidRDefault="000931A1" w:rsidP="000931A1">
            <w:pPr>
              <w:pStyle w:val="ad"/>
            </w:pPr>
            <w:r w:rsidRPr="000931A1">
              <w:rPr>
                <w:bdr w:val="none" w:sz="0" w:space="0" w:color="auto" w:frame="1"/>
              </w:rPr>
              <w:t>0.7871</w:t>
            </w:r>
          </w:p>
        </w:tc>
        <w:tc>
          <w:tcPr>
            <w:tcW w:w="0" w:type="auto"/>
            <w:tcMar>
              <w:right w:w="0" w:type="dxa"/>
            </w:tcMar>
            <w:vAlign w:val="center"/>
            <w:hideMark/>
          </w:tcPr>
          <w:p w14:paraId="654B4AC9" w14:textId="77777777" w:rsidR="000931A1" w:rsidRPr="000931A1" w:rsidRDefault="000931A1" w:rsidP="000931A1">
            <w:pPr>
              <w:pStyle w:val="ad"/>
            </w:pPr>
            <w:r w:rsidRPr="000931A1">
              <w:rPr>
                <w:bdr w:val="none" w:sz="0" w:space="0" w:color="auto" w:frame="1"/>
              </w:rPr>
              <w:t>0.8346</w:t>
            </w:r>
          </w:p>
        </w:tc>
      </w:tr>
      <w:tr w:rsidR="000931A1" w:rsidRPr="000931A1" w14:paraId="2AFC5888" w14:textId="77777777" w:rsidTr="000931A1">
        <w:trPr>
          <w:tblCellSpacing w:w="15" w:type="dxa"/>
        </w:trPr>
        <w:tc>
          <w:tcPr>
            <w:tcW w:w="0" w:type="auto"/>
            <w:tcMar>
              <w:right w:w="180" w:type="dxa"/>
            </w:tcMar>
            <w:vAlign w:val="center"/>
            <w:hideMark/>
          </w:tcPr>
          <w:p w14:paraId="2E561BB9" w14:textId="77777777" w:rsidR="000931A1" w:rsidRPr="000931A1" w:rsidRDefault="000931A1" w:rsidP="000931A1">
            <w:pPr>
              <w:pStyle w:val="ad"/>
            </w:pPr>
          </w:p>
        </w:tc>
        <w:tc>
          <w:tcPr>
            <w:tcW w:w="0" w:type="auto"/>
            <w:tcMar>
              <w:right w:w="180" w:type="dxa"/>
            </w:tcMar>
            <w:vAlign w:val="center"/>
            <w:hideMark/>
          </w:tcPr>
          <w:p w14:paraId="387265B8" w14:textId="77777777" w:rsidR="000931A1" w:rsidRPr="000931A1" w:rsidRDefault="000931A1" w:rsidP="000931A1">
            <w:pPr>
              <w:pStyle w:val="ad"/>
            </w:pPr>
            <w:r w:rsidRPr="000931A1">
              <w:rPr>
                <w:bdr w:val="none" w:sz="0" w:space="0" w:color="auto" w:frame="1"/>
              </w:rPr>
              <w:t>Answer Correctness</w:t>
            </w:r>
          </w:p>
        </w:tc>
        <w:tc>
          <w:tcPr>
            <w:tcW w:w="0" w:type="auto"/>
            <w:tcMar>
              <w:right w:w="180" w:type="dxa"/>
            </w:tcMar>
            <w:vAlign w:val="center"/>
            <w:hideMark/>
          </w:tcPr>
          <w:p w14:paraId="17B511B2" w14:textId="77777777" w:rsidR="000931A1" w:rsidRPr="000931A1" w:rsidRDefault="000931A1" w:rsidP="000931A1">
            <w:pPr>
              <w:pStyle w:val="ad"/>
            </w:pPr>
            <w:r w:rsidRPr="000931A1">
              <w:rPr>
                <w:bdr w:val="none" w:sz="0" w:space="0" w:color="auto" w:frame="1"/>
              </w:rPr>
              <w:t>0.6435</w:t>
            </w:r>
          </w:p>
        </w:tc>
        <w:tc>
          <w:tcPr>
            <w:tcW w:w="0" w:type="auto"/>
            <w:tcMar>
              <w:right w:w="180" w:type="dxa"/>
            </w:tcMar>
            <w:vAlign w:val="center"/>
            <w:hideMark/>
          </w:tcPr>
          <w:p w14:paraId="1874A8F1" w14:textId="77777777" w:rsidR="000931A1" w:rsidRPr="0010229B" w:rsidRDefault="000931A1" w:rsidP="000931A1">
            <w:pPr>
              <w:pStyle w:val="ad"/>
              <w:rPr>
                <w:b/>
                <w:bCs/>
              </w:rPr>
            </w:pPr>
            <w:r w:rsidRPr="0010229B">
              <w:rPr>
                <w:b/>
                <w:bCs/>
                <w:bdr w:val="none" w:sz="0" w:space="0" w:color="auto" w:frame="1"/>
              </w:rPr>
              <w:t>0.5893</w:t>
            </w:r>
          </w:p>
        </w:tc>
        <w:tc>
          <w:tcPr>
            <w:tcW w:w="0" w:type="auto"/>
            <w:tcMar>
              <w:right w:w="180" w:type="dxa"/>
            </w:tcMar>
            <w:vAlign w:val="center"/>
            <w:hideMark/>
          </w:tcPr>
          <w:p w14:paraId="4E81DFC5" w14:textId="77777777" w:rsidR="000931A1" w:rsidRPr="000931A1" w:rsidRDefault="000931A1" w:rsidP="000931A1">
            <w:pPr>
              <w:pStyle w:val="ad"/>
            </w:pPr>
            <w:r w:rsidRPr="000931A1">
              <w:rPr>
                <w:bdr w:val="none" w:sz="0" w:space="0" w:color="auto" w:frame="1"/>
              </w:rPr>
              <w:t>0.5614</w:t>
            </w:r>
          </w:p>
        </w:tc>
        <w:tc>
          <w:tcPr>
            <w:tcW w:w="0" w:type="auto"/>
            <w:tcMar>
              <w:right w:w="0" w:type="dxa"/>
            </w:tcMar>
            <w:vAlign w:val="center"/>
            <w:hideMark/>
          </w:tcPr>
          <w:p w14:paraId="67726793" w14:textId="77777777" w:rsidR="000931A1" w:rsidRPr="000931A1" w:rsidRDefault="000931A1" w:rsidP="000931A1">
            <w:pPr>
              <w:pStyle w:val="ad"/>
            </w:pPr>
            <w:r w:rsidRPr="000931A1">
              <w:rPr>
                <w:bdr w:val="none" w:sz="0" w:space="0" w:color="auto" w:frame="1"/>
              </w:rPr>
              <w:t>0.5980</w:t>
            </w:r>
          </w:p>
        </w:tc>
      </w:tr>
      <w:tr w:rsidR="000931A1" w:rsidRPr="000931A1" w14:paraId="5F3457E1" w14:textId="77777777" w:rsidTr="000931A1">
        <w:trPr>
          <w:tblCellSpacing w:w="15" w:type="dxa"/>
        </w:trPr>
        <w:tc>
          <w:tcPr>
            <w:tcW w:w="0" w:type="auto"/>
            <w:tcMar>
              <w:right w:w="180" w:type="dxa"/>
            </w:tcMar>
            <w:vAlign w:val="center"/>
            <w:hideMark/>
          </w:tcPr>
          <w:p w14:paraId="2DDD22FD" w14:textId="77777777" w:rsidR="000931A1" w:rsidRPr="000931A1" w:rsidRDefault="000931A1" w:rsidP="000931A1">
            <w:pPr>
              <w:pStyle w:val="ad"/>
            </w:pPr>
          </w:p>
        </w:tc>
        <w:tc>
          <w:tcPr>
            <w:tcW w:w="0" w:type="auto"/>
            <w:tcMar>
              <w:right w:w="180" w:type="dxa"/>
            </w:tcMar>
            <w:vAlign w:val="center"/>
            <w:hideMark/>
          </w:tcPr>
          <w:p w14:paraId="179405A0" w14:textId="77777777" w:rsidR="000931A1" w:rsidRPr="000931A1" w:rsidRDefault="000931A1" w:rsidP="000931A1">
            <w:pPr>
              <w:pStyle w:val="ad"/>
            </w:pPr>
            <w:r w:rsidRPr="000931A1">
              <w:rPr>
                <w:bdr w:val="none" w:sz="0" w:space="0" w:color="auto" w:frame="1"/>
              </w:rPr>
              <w:t>Answer Relevance</w:t>
            </w:r>
          </w:p>
        </w:tc>
        <w:tc>
          <w:tcPr>
            <w:tcW w:w="0" w:type="auto"/>
            <w:tcMar>
              <w:right w:w="180" w:type="dxa"/>
            </w:tcMar>
            <w:vAlign w:val="center"/>
            <w:hideMark/>
          </w:tcPr>
          <w:p w14:paraId="24A88A11" w14:textId="77777777" w:rsidR="000931A1" w:rsidRPr="000931A1" w:rsidRDefault="000931A1" w:rsidP="000931A1">
            <w:pPr>
              <w:pStyle w:val="ad"/>
            </w:pPr>
            <w:r w:rsidRPr="000931A1">
              <w:rPr>
                <w:bdr w:val="none" w:sz="0" w:space="0" w:color="auto" w:frame="1"/>
              </w:rPr>
              <w:t>0.5957</w:t>
            </w:r>
          </w:p>
        </w:tc>
        <w:tc>
          <w:tcPr>
            <w:tcW w:w="0" w:type="auto"/>
            <w:tcMar>
              <w:right w:w="180" w:type="dxa"/>
            </w:tcMar>
            <w:vAlign w:val="center"/>
            <w:hideMark/>
          </w:tcPr>
          <w:p w14:paraId="70C577D4" w14:textId="77777777" w:rsidR="000931A1" w:rsidRPr="000931A1" w:rsidRDefault="000931A1" w:rsidP="000931A1">
            <w:pPr>
              <w:pStyle w:val="ad"/>
            </w:pPr>
            <w:r w:rsidRPr="000931A1">
              <w:rPr>
                <w:bdr w:val="none" w:sz="0" w:space="0" w:color="auto" w:frame="1"/>
              </w:rPr>
              <w:t>0.6981</w:t>
            </w:r>
          </w:p>
        </w:tc>
        <w:tc>
          <w:tcPr>
            <w:tcW w:w="0" w:type="auto"/>
            <w:tcMar>
              <w:right w:w="180" w:type="dxa"/>
            </w:tcMar>
            <w:vAlign w:val="center"/>
            <w:hideMark/>
          </w:tcPr>
          <w:p w14:paraId="6292EF0F" w14:textId="77777777" w:rsidR="000931A1" w:rsidRPr="000931A1" w:rsidRDefault="000931A1" w:rsidP="000931A1">
            <w:pPr>
              <w:pStyle w:val="ad"/>
            </w:pPr>
            <w:r w:rsidRPr="000931A1">
              <w:rPr>
                <w:bdr w:val="none" w:sz="0" w:space="0" w:color="auto" w:frame="1"/>
              </w:rPr>
              <w:t>0.7077</w:t>
            </w:r>
          </w:p>
        </w:tc>
        <w:tc>
          <w:tcPr>
            <w:tcW w:w="0" w:type="auto"/>
            <w:tcMar>
              <w:right w:w="0" w:type="dxa"/>
            </w:tcMar>
            <w:vAlign w:val="center"/>
            <w:hideMark/>
          </w:tcPr>
          <w:p w14:paraId="39E9F3A2" w14:textId="77777777" w:rsidR="000931A1" w:rsidRPr="000931A1" w:rsidRDefault="000931A1" w:rsidP="000931A1">
            <w:pPr>
              <w:pStyle w:val="ad"/>
            </w:pPr>
            <w:r w:rsidRPr="000931A1">
              <w:rPr>
                <w:bdr w:val="none" w:sz="0" w:space="0" w:color="auto" w:frame="1"/>
              </w:rPr>
              <w:t>0.6672</w:t>
            </w:r>
          </w:p>
        </w:tc>
      </w:tr>
      <w:tr w:rsidR="000931A1" w:rsidRPr="000931A1" w14:paraId="28D0C727" w14:textId="77777777" w:rsidTr="000931A1">
        <w:trPr>
          <w:tblCellSpacing w:w="15" w:type="dxa"/>
        </w:trPr>
        <w:tc>
          <w:tcPr>
            <w:tcW w:w="0" w:type="auto"/>
            <w:tcMar>
              <w:right w:w="180" w:type="dxa"/>
            </w:tcMar>
            <w:vAlign w:val="center"/>
            <w:hideMark/>
          </w:tcPr>
          <w:p w14:paraId="761C3E42" w14:textId="77777777" w:rsidR="000931A1" w:rsidRPr="000931A1" w:rsidRDefault="000931A1" w:rsidP="000931A1">
            <w:pPr>
              <w:pStyle w:val="ad"/>
            </w:pPr>
          </w:p>
        </w:tc>
        <w:tc>
          <w:tcPr>
            <w:tcW w:w="0" w:type="auto"/>
            <w:tcMar>
              <w:right w:w="180" w:type="dxa"/>
            </w:tcMar>
            <w:vAlign w:val="center"/>
            <w:hideMark/>
          </w:tcPr>
          <w:p w14:paraId="348D5CEB" w14:textId="77777777" w:rsidR="000931A1" w:rsidRPr="000931A1" w:rsidRDefault="000931A1" w:rsidP="000931A1">
            <w:pPr>
              <w:pStyle w:val="ad"/>
            </w:pPr>
            <w:r w:rsidRPr="000931A1">
              <w:rPr>
                <w:bdr w:val="none" w:sz="0" w:space="0" w:color="auto" w:frame="1"/>
              </w:rPr>
              <w:t>Semantic Similarity</w:t>
            </w:r>
          </w:p>
        </w:tc>
        <w:tc>
          <w:tcPr>
            <w:tcW w:w="0" w:type="auto"/>
            <w:tcMar>
              <w:right w:w="180" w:type="dxa"/>
            </w:tcMar>
            <w:vAlign w:val="center"/>
            <w:hideMark/>
          </w:tcPr>
          <w:p w14:paraId="2E326F46" w14:textId="77777777" w:rsidR="000931A1" w:rsidRPr="000931A1" w:rsidRDefault="000931A1" w:rsidP="000931A1">
            <w:pPr>
              <w:pStyle w:val="ad"/>
            </w:pPr>
            <w:r w:rsidRPr="000931A1">
              <w:rPr>
                <w:bdr w:val="none" w:sz="0" w:space="0" w:color="auto" w:frame="1"/>
              </w:rPr>
              <w:t>0.7648</w:t>
            </w:r>
          </w:p>
        </w:tc>
        <w:tc>
          <w:tcPr>
            <w:tcW w:w="0" w:type="auto"/>
            <w:tcMar>
              <w:right w:w="180" w:type="dxa"/>
            </w:tcMar>
            <w:vAlign w:val="center"/>
            <w:hideMark/>
          </w:tcPr>
          <w:p w14:paraId="5FE3AA58" w14:textId="77777777" w:rsidR="000931A1" w:rsidRPr="000931A1" w:rsidRDefault="000931A1" w:rsidP="000931A1">
            <w:pPr>
              <w:pStyle w:val="ad"/>
            </w:pPr>
            <w:r w:rsidRPr="000931A1">
              <w:rPr>
                <w:bdr w:val="none" w:sz="0" w:space="0" w:color="auto" w:frame="1"/>
              </w:rPr>
              <w:t>0.8050</w:t>
            </w:r>
          </w:p>
        </w:tc>
        <w:tc>
          <w:tcPr>
            <w:tcW w:w="0" w:type="auto"/>
            <w:tcMar>
              <w:right w:w="180" w:type="dxa"/>
            </w:tcMar>
            <w:vAlign w:val="center"/>
            <w:hideMark/>
          </w:tcPr>
          <w:p w14:paraId="3C0ACA9C" w14:textId="77777777" w:rsidR="000931A1" w:rsidRPr="000931A1" w:rsidRDefault="000931A1" w:rsidP="000931A1">
            <w:pPr>
              <w:pStyle w:val="ad"/>
            </w:pPr>
            <w:r w:rsidRPr="000931A1">
              <w:rPr>
                <w:bdr w:val="none" w:sz="0" w:space="0" w:color="auto" w:frame="1"/>
              </w:rPr>
              <w:t>0.7788</w:t>
            </w:r>
          </w:p>
        </w:tc>
        <w:tc>
          <w:tcPr>
            <w:tcW w:w="0" w:type="auto"/>
            <w:tcMar>
              <w:right w:w="0" w:type="dxa"/>
            </w:tcMar>
            <w:vAlign w:val="center"/>
            <w:hideMark/>
          </w:tcPr>
          <w:p w14:paraId="050B97F2" w14:textId="77777777" w:rsidR="000931A1" w:rsidRPr="000931A1" w:rsidRDefault="000931A1" w:rsidP="000931A1">
            <w:pPr>
              <w:pStyle w:val="ad"/>
            </w:pPr>
            <w:r w:rsidRPr="000931A1">
              <w:rPr>
                <w:bdr w:val="none" w:sz="0" w:space="0" w:color="auto" w:frame="1"/>
              </w:rPr>
              <w:t>0.7829</w:t>
            </w:r>
          </w:p>
        </w:tc>
      </w:tr>
      <w:tr w:rsidR="000931A1" w:rsidRPr="000931A1" w14:paraId="6572B062" w14:textId="77777777" w:rsidTr="000931A1">
        <w:trPr>
          <w:tblCellSpacing w:w="15" w:type="dxa"/>
        </w:trPr>
        <w:tc>
          <w:tcPr>
            <w:tcW w:w="0" w:type="auto"/>
            <w:tcMar>
              <w:right w:w="180" w:type="dxa"/>
            </w:tcMar>
            <w:vAlign w:val="center"/>
            <w:hideMark/>
          </w:tcPr>
          <w:p w14:paraId="6C74EB65" w14:textId="77777777" w:rsidR="000931A1" w:rsidRPr="000931A1" w:rsidRDefault="000931A1" w:rsidP="000931A1">
            <w:pPr>
              <w:pStyle w:val="ad"/>
            </w:pPr>
            <w:proofErr w:type="spellStart"/>
            <w:r w:rsidRPr="000931A1">
              <w:rPr>
                <w:bdr w:val="none" w:sz="0" w:space="0" w:color="auto" w:frame="1"/>
              </w:rPr>
              <w:t>LightRAG</w:t>
            </w:r>
            <w:proofErr w:type="spellEnd"/>
          </w:p>
        </w:tc>
        <w:tc>
          <w:tcPr>
            <w:tcW w:w="0" w:type="auto"/>
            <w:tcMar>
              <w:right w:w="180" w:type="dxa"/>
            </w:tcMar>
            <w:vAlign w:val="center"/>
            <w:hideMark/>
          </w:tcPr>
          <w:p w14:paraId="5C7785CA" w14:textId="77777777" w:rsidR="000931A1" w:rsidRPr="000931A1" w:rsidRDefault="000931A1" w:rsidP="000931A1">
            <w:pPr>
              <w:pStyle w:val="ad"/>
            </w:pPr>
            <w:r w:rsidRPr="000931A1">
              <w:rPr>
                <w:bdr w:val="none" w:sz="0" w:space="0" w:color="auto" w:frame="1"/>
              </w:rPr>
              <w:t>Context Recall</w:t>
            </w:r>
          </w:p>
        </w:tc>
        <w:tc>
          <w:tcPr>
            <w:tcW w:w="0" w:type="auto"/>
            <w:tcMar>
              <w:right w:w="180" w:type="dxa"/>
            </w:tcMar>
            <w:vAlign w:val="center"/>
            <w:hideMark/>
          </w:tcPr>
          <w:p w14:paraId="70547936" w14:textId="77777777" w:rsidR="000931A1" w:rsidRPr="000931A1" w:rsidRDefault="000931A1" w:rsidP="000931A1">
            <w:pPr>
              <w:pStyle w:val="ad"/>
            </w:pPr>
            <w:r w:rsidRPr="000931A1">
              <w:rPr>
                <w:bdr w:val="none" w:sz="0" w:space="0" w:color="auto" w:frame="1"/>
              </w:rPr>
              <w:t>0.7333</w:t>
            </w:r>
          </w:p>
        </w:tc>
        <w:tc>
          <w:tcPr>
            <w:tcW w:w="0" w:type="auto"/>
            <w:tcMar>
              <w:right w:w="180" w:type="dxa"/>
            </w:tcMar>
            <w:vAlign w:val="center"/>
            <w:hideMark/>
          </w:tcPr>
          <w:p w14:paraId="73BAFCDB" w14:textId="77777777" w:rsidR="000931A1" w:rsidRPr="000931A1" w:rsidRDefault="000931A1" w:rsidP="000931A1">
            <w:pPr>
              <w:pStyle w:val="ad"/>
            </w:pPr>
            <w:r w:rsidRPr="000931A1">
              <w:rPr>
                <w:bdr w:val="none" w:sz="0" w:space="0" w:color="auto" w:frame="1"/>
              </w:rPr>
              <w:t>0.4983</w:t>
            </w:r>
          </w:p>
        </w:tc>
        <w:tc>
          <w:tcPr>
            <w:tcW w:w="0" w:type="auto"/>
            <w:tcMar>
              <w:right w:w="180" w:type="dxa"/>
            </w:tcMar>
            <w:vAlign w:val="center"/>
            <w:hideMark/>
          </w:tcPr>
          <w:p w14:paraId="67836181" w14:textId="77777777" w:rsidR="000931A1" w:rsidRPr="000931A1" w:rsidRDefault="000931A1" w:rsidP="000931A1">
            <w:pPr>
              <w:pStyle w:val="ad"/>
            </w:pPr>
            <w:r w:rsidRPr="000931A1">
              <w:rPr>
                <w:bdr w:val="none" w:sz="0" w:space="0" w:color="auto" w:frame="1"/>
              </w:rPr>
              <w:t>0.5598</w:t>
            </w:r>
          </w:p>
        </w:tc>
        <w:tc>
          <w:tcPr>
            <w:tcW w:w="0" w:type="auto"/>
            <w:tcMar>
              <w:right w:w="0" w:type="dxa"/>
            </w:tcMar>
            <w:vAlign w:val="center"/>
            <w:hideMark/>
          </w:tcPr>
          <w:p w14:paraId="36408D1F" w14:textId="77777777" w:rsidR="000931A1" w:rsidRPr="000931A1" w:rsidRDefault="000931A1" w:rsidP="000931A1">
            <w:pPr>
              <w:pStyle w:val="ad"/>
            </w:pPr>
            <w:r w:rsidRPr="000931A1">
              <w:rPr>
                <w:bdr w:val="none" w:sz="0" w:space="0" w:color="auto" w:frame="1"/>
              </w:rPr>
              <w:t>0.5971</w:t>
            </w:r>
          </w:p>
        </w:tc>
      </w:tr>
      <w:tr w:rsidR="000931A1" w:rsidRPr="000931A1" w14:paraId="16DD9A55" w14:textId="77777777" w:rsidTr="000931A1">
        <w:trPr>
          <w:tblCellSpacing w:w="15" w:type="dxa"/>
        </w:trPr>
        <w:tc>
          <w:tcPr>
            <w:tcW w:w="0" w:type="auto"/>
            <w:tcMar>
              <w:right w:w="180" w:type="dxa"/>
            </w:tcMar>
            <w:vAlign w:val="center"/>
            <w:hideMark/>
          </w:tcPr>
          <w:p w14:paraId="7BE57C6F" w14:textId="77777777" w:rsidR="000931A1" w:rsidRPr="000931A1" w:rsidRDefault="000931A1" w:rsidP="000931A1">
            <w:pPr>
              <w:pStyle w:val="ad"/>
            </w:pPr>
          </w:p>
        </w:tc>
        <w:tc>
          <w:tcPr>
            <w:tcW w:w="0" w:type="auto"/>
            <w:tcMar>
              <w:right w:w="180" w:type="dxa"/>
            </w:tcMar>
            <w:vAlign w:val="center"/>
            <w:hideMark/>
          </w:tcPr>
          <w:p w14:paraId="2DE3B08D" w14:textId="77777777" w:rsidR="000931A1" w:rsidRPr="000931A1" w:rsidRDefault="000931A1" w:rsidP="000931A1">
            <w:pPr>
              <w:pStyle w:val="ad"/>
            </w:pPr>
            <w:r w:rsidRPr="000931A1">
              <w:rPr>
                <w:bdr w:val="none" w:sz="0" w:space="0" w:color="auto" w:frame="1"/>
              </w:rPr>
              <w:t>Context Precision</w:t>
            </w:r>
          </w:p>
        </w:tc>
        <w:tc>
          <w:tcPr>
            <w:tcW w:w="0" w:type="auto"/>
            <w:tcMar>
              <w:right w:w="180" w:type="dxa"/>
            </w:tcMar>
            <w:vAlign w:val="center"/>
            <w:hideMark/>
          </w:tcPr>
          <w:p w14:paraId="12F8DF3A" w14:textId="77777777" w:rsidR="000931A1" w:rsidRPr="000931A1" w:rsidRDefault="000931A1" w:rsidP="000931A1">
            <w:pPr>
              <w:pStyle w:val="ad"/>
            </w:pPr>
            <w:r w:rsidRPr="000931A1">
              <w:rPr>
                <w:bdr w:val="none" w:sz="0" w:space="0" w:color="auto" w:frame="1"/>
              </w:rPr>
              <w:t>0.6133</w:t>
            </w:r>
          </w:p>
        </w:tc>
        <w:tc>
          <w:tcPr>
            <w:tcW w:w="0" w:type="auto"/>
            <w:tcMar>
              <w:right w:w="180" w:type="dxa"/>
            </w:tcMar>
            <w:vAlign w:val="center"/>
            <w:hideMark/>
          </w:tcPr>
          <w:p w14:paraId="70986AEA" w14:textId="77777777" w:rsidR="000931A1" w:rsidRPr="000931A1" w:rsidRDefault="000931A1" w:rsidP="000931A1">
            <w:pPr>
              <w:pStyle w:val="ad"/>
            </w:pPr>
            <w:r w:rsidRPr="000931A1">
              <w:rPr>
                <w:bdr w:val="none" w:sz="0" w:space="0" w:color="auto" w:frame="1"/>
              </w:rPr>
              <w:t>0.4310</w:t>
            </w:r>
          </w:p>
        </w:tc>
        <w:tc>
          <w:tcPr>
            <w:tcW w:w="0" w:type="auto"/>
            <w:tcMar>
              <w:right w:w="180" w:type="dxa"/>
            </w:tcMar>
            <w:vAlign w:val="center"/>
            <w:hideMark/>
          </w:tcPr>
          <w:p w14:paraId="224A91B7" w14:textId="77777777" w:rsidR="000931A1" w:rsidRPr="000931A1" w:rsidRDefault="000931A1" w:rsidP="000931A1">
            <w:pPr>
              <w:pStyle w:val="ad"/>
            </w:pPr>
            <w:r w:rsidRPr="000931A1">
              <w:rPr>
                <w:bdr w:val="none" w:sz="0" w:space="0" w:color="auto" w:frame="1"/>
              </w:rPr>
              <w:t>0.4957</w:t>
            </w:r>
          </w:p>
        </w:tc>
        <w:tc>
          <w:tcPr>
            <w:tcW w:w="0" w:type="auto"/>
            <w:tcMar>
              <w:right w:w="0" w:type="dxa"/>
            </w:tcMar>
            <w:vAlign w:val="center"/>
            <w:hideMark/>
          </w:tcPr>
          <w:p w14:paraId="21C4D2F4" w14:textId="77777777" w:rsidR="000931A1" w:rsidRPr="000931A1" w:rsidRDefault="000931A1" w:rsidP="000931A1">
            <w:pPr>
              <w:pStyle w:val="ad"/>
            </w:pPr>
            <w:r w:rsidRPr="000931A1">
              <w:rPr>
                <w:bdr w:val="none" w:sz="0" w:space="0" w:color="auto" w:frame="1"/>
              </w:rPr>
              <w:t>0.5133</w:t>
            </w:r>
          </w:p>
        </w:tc>
      </w:tr>
      <w:tr w:rsidR="000931A1" w:rsidRPr="000931A1" w14:paraId="40F33255" w14:textId="77777777" w:rsidTr="000931A1">
        <w:trPr>
          <w:tblCellSpacing w:w="15" w:type="dxa"/>
        </w:trPr>
        <w:tc>
          <w:tcPr>
            <w:tcW w:w="0" w:type="auto"/>
            <w:tcMar>
              <w:right w:w="180" w:type="dxa"/>
            </w:tcMar>
            <w:vAlign w:val="center"/>
            <w:hideMark/>
          </w:tcPr>
          <w:p w14:paraId="4E76717D" w14:textId="77777777" w:rsidR="000931A1" w:rsidRPr="000931A1" w:rsidRDefault="000931A1" w:rsidP="000931A1">
            <w:pPr>
              <w:pStyle w:val="ad"/>
            </w:pPr>
          </w:p>
        </w:tc>
        <w:tc>
          <w:tcPr>
            <w:tcW w:w="0" w:type="auto"/>
            <w:tcMar>
              <w:right w:w="180" w:type="dxa"/>
            </w:tcMar>
            <w:vAlign w:val="center"/>
            <w:hideMark/>
          </w:tcPr>
          <w:p w14:paraId="30ECB49C" w14:textId="77777777" w:rsidR="000931A1" w:rsidRPr="000931A1" w:rsidRDefault="000931A1" w:rsidP="000931A1">
            <w:pPr>
              <w:pStyle w:val="ad"/>
            </w:pPr>
            <w:r w:rsidRPr="000931A1">
              <w:rPr>
                <w:bdr w:val="none" w:sz="0" w:space="0" w:color="auto" w:frame="1"/>
              </w:rPr>
              <w:t>Context MRR</w:t>
            </w:r>
          </w:p>
        </w:tc>
        <w:tc>
          <w:tcPr>
            <w:tcW w:w="0" w:type="auto"/>
            <w:tcMar>
              <w:right w:w="180" w:type="dxa"/>
            </w:tcMar>
            <w:vAlign w:val="center"/>
            <w:hideMark/>
          </w:tcPr>
          <w:p w14:paraId="03D9833E" w14:textId="77777777" w:rsidR="000931A1" w:rsidRPr="000931A1" w:rsidRDefault="000931A1" w:rsidP="000931A1">
            <w:pPr>
              <w:pStyle w:val="ad"/>
            </w:pPr>
            <w:r w:rsidRPr="000931A1">
              <w:rPr>
                <w:bdr w:val="none" w:sz="0" w:space="0" w:color="auto" w:frame="1"/>
              </w:rPr>
              <w:t>0.5600</w:t>
            </w:r>
          </w:p>
        </w:tc>
        <w:tc>
          <w:tcPr>
            <w:tcW w:w="0" w:type="auto"/>
            <w:tcMar>
              <w:right w:w="180" w:type="dxa"/>
            </w:tcMar>
            <w:vAlign w:val="center"/>
            <w:hideMark/>
          </w:tcPr>
          <w:p w14:paraId="4A8C8856" w14:textId="77777777" w:rsidR="000931A1" w:rsidRPr="000931A1" w:rsidRDefault="000931A1" w:rsidP="000931A1">
            <w:pPr>
              <w:pStyle w:val="ad"/>
            </w:pPr>
            <w:r w:rsidRPr="000931A1">
              <w:rPr>
                <w:bdr w:val="none" w:sz="0" w:space="0" w:color="auto" w:frame="1"/>
              </w:rPr>
              <w:t>0.5208</w:t>
            </w:r>
          </w:p>
        </w:tc>
        <w:tc>
          <w:tcPr>
            <w:tcW w:w="0" w:type="auto"/>
            <w:tcMar>
              <w:right w:w="180" w:type="dxa"/>
            </w:tcMar>
            <w:vAlign w:val="center"/>
            <w:hideMark/>
          </w:tcPr>
          <w:p w14:paraId="0C572888" w14:textId="77777777" w:rsidR="000931A1" w:rsidRPr="000931A1" w:rsidRDefault="000931A1" w:rsidP="000931A1">
            <w:pPr>
              <w:pStyle w:val="ad"/>
            </w:pPr>
            <w:r w:rsidRPr="000931A1">
              <w:rPr>
                <w:bdr w:val="none" w:sz="0" w:space="0" w:color="auto" w:frame="1"/>
              </w:rPr>
              <w:t>0.4598</w:t>
            </w:r>
          </w:p>
        </w:tc>
        <w:tc>
          <w:tcPr>
            <w:tcW w:w="0" w:type="auto"/>
            <w:tcMar>
              <w:right w:w="0" w:type="dxa"/>
            </w:tcMar>
            <w:vAlign w:val="center"/>
            <w:hideMark/>
          </w:tcPr>
          <w:p w14:paraId="06BAA25B" w14:textId="77777777" w:rsidR="000931A1" w:rsidRPr="000931A1" w:rsidRDefault="000931A1" w:rsidP="000931A1">
            <w:pPr>
              <w:pStyle w:val="ad"/>
            </w:pPr>
            <w:r w:rsidRPr="000931A1">
              <w:rPr>
                <w:bdr w:val="none" w:sz="0" w:space="0" w:color="auto" w:frame="1"/>
              </w:rPr>
              <w:t>0.5135</w:t>
            </w:r>
          </w:p>
        </w:tc>
      </w:tr>
      <w:tr w:rsidR="000931A1" w:rsidRPr="000931A1" w14:paraId="78D5A5CC" w14:textId="77777777" w:rsidTr="000931A1">
        <w:trPr>
          <w:tblCellSpacing w:w="15" w:type="dxa"/>
        </w:trPr>
        <w:tc>
          <w:tcPr>
            <w:tcW w:w="0" w:type="auto"/>
            <w:tcMar>
              <w:right w:w="180" w:type="dxa"/>
            </w:tcMar>
            <w:vAlign w:val="center"/>
            <w:hideMark/>
          </w:tcPr>
          <w:p w14:paraId="4CDEC656" w14:textId="77777777" w:rsidR="000931A1" w:rsidRPr="000931A1" w:rsidRDefault="000931A1" w:rsidP="000931A1">
            <w:pPr>
              <w:pStyle w:val="ad"/>
            </w:pPr>
          </w:p>
        </w:tc>
        <w:tc>
          <w:tcPr>
            <w:tcW w:w="0" w:type="auto"/>
            <w:tcMar>
              <w:right w:w="180" w:type="dxa"/>
            </w:tcMar>
            <w:vAlign w:val="center"/>
            <w:hideMark/>
          </w:tcPr>
          <w:p w14:paraId="196BBAD2" w14:textId="77777777" w:rsidR="000931A1" w:rsidRPr="000931A1" w:rsidRDefault="000931A1" w:rsidP="000931A1">
            <w:pPr>
              <w:pStyle w:val="ad"/>
            </w:pPr>
            <w:r w:rsidRPr="000931A1">
              <w:rPr>
                <w:bdr w:val="none" w:sz="0" w:space="0" w:color="auto" w:frame="1"/>
              </w:rPr>
              <w:t>Faithfulness</w:t>
            </w:r>
          </w:p>
        </w:tc>
        <w:tc>
          <w:tcPr>
            <w:tcW w:w="0" w:type="auto"/>
            <w:tcMar>
              <w:right w:w="180" w:type="dxa"/>
            </w:tcMar>
            <w:vAlign w:val="center"/>
            <w:hideMark/>
          </w:tcPr>
          <w:p w14:paraId="54EABB24" w14:textId="77777777" w:rsidR="000931A1" w:rsidRPr="000931A1" w:rsidRDefault="000931A1" w:rsidP="000931A1">
            <w:pPr>
              <w:pStyle w:val="ad"/>
            </w:pPr>
            <w:r w:rsidRPr="000931A1">
              <w:rPr>
                <w:bdr w:val="none" w:sz="0" w:space="0" w:color="auto" w:frame="1"/>
              </w:rPr>
              <w:t>0.6539</w:t>
            </w:r>
          </w:p>
        </w:tc>
        <w:tc>
          <w:tcPr>
            <w:tcW w:w="0" w:type="auto"/>
            <w:tcMar>
              <w:right w:w="180" w:type="dxa"/>
            </w:tcMar>
            <w:vAlign w:val="center"/>
            <w:hideMark/>
          </w:tcPr>
          <w:p w14:paraId="4C1A3E67" w14:textId="77777777" w:rsidR="000931A1" w:rsidRPr="000931A1" w:rsidRDefault="000931A1" w:rsidP="000931A1">
            <w:pPr>
              <w:pStyle w:val="ad"/>
            </w:pPr>
            <w:r w:rsidRPr="000931A1">
              <w:rPr>
                <w:bdr w:val="none" w:sz="0" w:space="0" w:color="auto" w:frame="1"/>
              </w:rPr>
              <w:t>0.6885</w:t>
            </w:r>
          </w:p>
        </w:tc>
        <w:tc>
          <w:tcPr>
            <w:tcW w:w="0" w:type="auto"/>
            <w:tcMar>
              <w:right w:w="180" w:type="dxa"/>
            </w:tcMar>
            <w:vAlign w:val="center"/>
            <w:hideMark/>
          </w:tcPr>
          <w:p w14:paraId="25D8C598" w14:textId="77777777" w:rsidR="000931A1" w:rsidRPr="000931A1" w:rsidRDefault="000931A1" w:rsidP="000931A1">
            <w:pPr>
              <w:pStyle w:val="ad"/>
            </w:pPr>
            <w:r w:rsidRPr="000931A1">
              <w:rPr>
                <w:bdr w:val="none" w:sz="0" w:space="0" w:color="auto" w:frame="1"/>
              </w:rPr>
              <w:t>0.6092</w:t>
            </w:r>
          </w:p>
        </w:tc>
        <w:tc>
          <w:tcPr>
            <w:tcW w:w="0" w:type="auto"/>
            <w:tcMar>
              <w:right w:w="0" w:type="dxa"/>
            </w:tcMar>
            <w:vAlign w:val="center"/>
            <w:hideMark/>
          </w:tcPr>
          <w:p w14:paraId="08211956" w14:textId="77777777" w:rsidR="000931A1" w:rsidRPr="000931A1" w:rsidRDefault="000931A1" w:rsidP="000931A1">
            <w:pPr>
              <w:pStyle w:val="ad"/>
            </w:pPr>
            <w:r w:rsidRPr="000931A1">
              <w:rPr>
                <w:bdr w:val="none" w:sz="0" w:space="0" w:color="auto" w:frame="1"/>
              </w:rPr>
              <w:t>0.6505</w:t>
            </w:r>
          </w:p>
        </w:tc>
      </w:tr>
      <w:tr w:rsidR="000931A1" w:rsidRPr="000931A1" w14:paraId="2604F17C" w14:textId="77777777" w:rsidTr="000931A1">
        <w:trPr>
          <w:tblCellSpacing w:w="15" w:type="dxa"/>
        </w:trPr>
        <w:tc>
          <w:tcPr>
            <w:tcW w:w="0" w:type="auto"/>
            <w:tcMar>
              <w:right w:w="180" w:type="dxa"/>
            </w:tcMar>
            <w:vAlign w:val="center"/>
            <w:hideMark/>
          </w:tcPr>
          <w:p w14:paraId="37466DBC" w14:textId="77777777" w:rsidR="000931A1" w:rsidRPr="000931A1" w:rsidRDefault="000931A1" w:rsidP="000931A1">
            <w:pPr>
              <w:pStyle w:val="ad"/>
            </w:pPr>
          </w:p>
        </w:tc>
        <w:tc>
          <w:tcPr>
            <w:tcW w:w="0" w:type="auto"/>
            <w:tcMar>
              <w:right w:w="180" w:type="dxa"/>
            </w:tcMar>
            <w:vAlign w:val="center"/>
            <w:hideMark/>
          </w:tcPr>
          <w:p w14:paraId="23EC8B0F" w14:textId="77777777" w:rsidR="000931A1" w:rsidRPr="000931A1" w:rsidRDefault="000931A1" w:rsidP="000931A1">
            <w:pPr>
              <w:pStyle w:val="ad"/>
            </w:pPr>
            <w:r w:rsidRPr="000931A1">
              <w:rPr>
                <w:bdr w:val="none" w:sz="0" w:space="0" w:color="auto" w:frame="1"/>
              </w:rPr>
              <w:t>Answer Correctness</w:t>
            </w:r>
          </w:p>
        </w:tc>
        <w:tc>
          <w:tcPr>
            <w:tcW w:w="0" w:type="auto"/>
            <w:tcMar>
              <w:right w:w="180" w:type="dxa"/>
            </w:tcMar>
            <w:vAlign w:val="center"/>
            <w:hideMark/>
          </w:tcPr>
          <w:p w14:paraId="449F760C" w14:textId="77777777" w:rsidR="000931A1" w:rsidRPr="000931A1" w:rsidRDefault="000931A1" w:rsidP="000931A1">
            <w:pPr>
              <w:pStyle w:val="ad"/>
            </w:pPr>
            <w:r w:rsidRPr="000931A1">
              <w:rPr>
                <w:bdr w:val="none" w:sz="0" w:space="0" w:color="auto" w:frame="1"/>
              </w:rPr>
              <w:t>0.5815</w:t>
            </w:r>
          </w:p>
        </w:tc>
        <w:tc>
          <w:tcPr>
            <w:tcW w:w="0" w:type="auto"/>
            <w:tcMar>
              <w:right w:w="180" w:type="dxa"/>
            </w:tcMar>
            <w:vAlign w:val="center"/>
            <w:hideMark/>
          </w:tcPr>
          <w:p w14:paraId="34807BA8" w14:textId="77777777" w:rsidR="000931A1" w:rsidRPr="000931A1" w:rsidRDefault="000931A1" w:rsidP="000931A1">
            <w:pPr>
              <w:pStyle w:val="ad"/>
            </w:pPr>
            <w:r w:rsidRPr="000931A1">
              <w:rPr>
                <w:bdr w:val="none" w:sz="0" w:space="0" w:color="auto" w:frame="1"/>
              </w:rPr>
              <w:t>0.4948</w:t>
            </w:r>
          </w:p>
        </w:tc>
        <w:tc>
          <w:tcPr>
            <w:tcW w:w="0" w:type="auto"/>
            <w:tcMar>
              <w:right w:w="180" w:type="dxa"/>
            </w:tcMar>
            <w:vAlign w:val="center"/>
            <w:hideMark/>
          </w:tcPr>
          <w:p w14:paraId="4014B8F1" w14:textId="77777777" w:rsidR="000931A1" w:rsidRPr="000931A1" w:rsidRDefault="000931A1" w:rsidP="000931A1">
            <w:pPr>
              <w:pStyle w:val="ad"/>
            </w:pPr>
            <w:r w:rsidRPr="000931A1">
              <w:rPr>
                <w:bdr w:val="none" w:sz="0" w:space="0" w:color="auto" w:frame="1"/>
              </w:rPr>
              <w:t>0.6030</w:t>
            </w:r>
          </w:p>
        </w:tc>
        <w:tc>
          <w:tcPr>
            <w:tcW w:w="0" w:type="auto"/>
            <w:tcMar>
              <w:right w:w="0" w:type="dxa"/>
            </w:tcMar>
            <w:vAlign w:val="center"/>
            <w:hideMark/>
          </w:tcPr>
          <w:p w14:paraId="7607D861" w14:textId="77777777" w:rsidR="000931A1" w:rsidRPr="000931A1" w:rsidRDefault="000931A1" w:rsidP="000931A1">
            <w:pPr>
              <w:pStyle w:val="ad"/>
            </w:pPr>
            <w:r w:rsidRPr="000931A1">
              <w:rPr>
                <w:bdr w:val="none" w:sz="0" w:space="0" w:color="auto" w:frame="1"/>
              </w:rPr>
              <w:t>0.5598</w:t>
            </w:r>
          </w:p>
        </w:tc>
      </w:tr>
      <w:tr w:rsidR="000931A1" w:rsidRPr="000931A1" w14:paraId="61404A0D" w14:textId="77777777" w:rsidTr="000931A1">
        <w:trPr>
          <w:tblCellSpacing w:w="15" w:type="dxa"/>
        </w:trPr>
        <w:tc>
          <w:tcPr>
            <w:tcW w:w="0" w:type="auto"/>
            <w:tcMar>
              <w:right w:w="180" w:type="dxa"/>
            </w:tcMar>
            <w:vAlign w:val="center"/>
            <w:hideMark/>
          </w:tcPr>
          <w:p w14:paraId="26B0D945" w14:textId="77777777" w:rsidR="000931A1" w:rsidRPr="000931A1" w:rsidRDefault="000931A1" w:rsidP="000931A1">
            <w:pPr>
              <w:pStyle w:val="ad"/>
            </w:pPr>
          </w:p>
        </w:tc>
        <w:tc>
          <w:tcPr>
            <w:tcW w:w="0" w:type="auto"/>
            <w:tcMar>
              <w:right w:w="180" w:type="dxa"/>
            </w:tcMar>
            <w:vAlign w:val="center"/>
            <w:hideMark/>
          </w:tcPr>
          <w:p w14:paraId="698C00E2" w14:textId="77777777" w:rsidR="000931A1" w:rsidRPr="000931A1" w:rsidRDefault="000931A1" w:rsidP="000931A1">
            <w:pPr>
              <w:pStyle w:val="ad"/>
            </w:pPr>
            <w:r w:rsidRPr="000931A1">
              <w:rPr>
                <w:bdr w:val="none" w:sz="0" w:space="0" w:color="auto" w:frame="1"/>
              </w:rPr>
              <w:t>Answer Relevance</w:t>
            </w:r>
          </w:p>
        </w:tc>
        <w:tc>
          <w:tcPr>
            <w:tcW w:w="0" w:type="auto"/>
            <w:tcMar>
              <w:right w:w="180" w:type="dxa"/>
            </w:tcMar>
            <w:vAlign w:val="center"/>
            <w:hideMark/>
          </w:tcPr>
          <w:p w14:paraId="3B0ACF9E" w14:textId="77777777" w:rsidR="000931A1" w:rsidRPr="000931A1" w:rsidRDefault="000931A1" w:rsidP="000931A1">
            <w:pPr>
              <w:pStyle w:val="ad"/>
            </w:pPr>
            <w:r w:rsidRPr="000931A1">
              <w:rPr>
                <w:bdr w:val="none" w:sz="0" w:space="0" w:color="auto" w:frame="1"/>
              </w:rPr>
              <w:t>0.8018</w:t>
            </w:r>
          </w:p>
        </w:tc>
        <w:tc>
          <w:tcPr>
            <w:tcW w:w="0" w:type="auto"/>
            <w:tcMar>
              <w:right w:w="180" w:type="dxa"/>
            </w:tcMar>
            <w:vAlign w:val="center"/>
            <w:hideMark/>
          </w:tcPr>
          <w:p w14:paraId="28CBC15B" w14:textId="77777777" w:rsidR="000931A1" w:rsidRPr="0010229B" w:rsidRDefault="000931A1" w:rsidP="000931A1">
            <w:pPr>
              <w:pStyle w:val="ad"/>
              <w:rPr>
                <w:b/>
                <w:bCs/>
              </w:rPr>
            </w:pPr>
            <w:r w:rsidRPr="0010229B">
              <w:rPr>
                <w:b/>
                <w:bCs/>
                <w:bdr w:val="none" w:sz="0" w:space="0" w:color="auto" w:frame="1"/>
              </w:rPr>
              <w:t>0.7028</w:t>
            </w:r>
          </w:p>
        </w:tc>
        <w:tc>
          <w:tcPr>
            <w:tcW w:w="0" w:type="auto"/>
            <w:tcMar>
              <w:right w:w="180" w:type="dxa"/>
            </w:tcMar>
            <w:vAlign w:val="center"/>
            <w:hideMark/>
          </w:tcPr>
          <w:p w14:paraId="2BC59B8C" w14:textId="77777777" w:rsidR="000931A1" w:rsidRPr="0010229B" w:rsidRDefault="000931A1" w:rsidP="000931A1">
            <w:pPr>
              <w:pStyle w:val="ad"/>
              <w:rPr>
                <w:b/>
                <w:bCs/>
              </w:rPr>
            </w:pPr>
            <w:r w:rsidRPr="0010229B">
              <w:rPr>
                <w:b/>
                <w:bCs/>
                <w:bdr w:val="none" w:sz="0" w:space="0" w:color="auto" w:frame="1"/>
              </w:rPr>
              <w:t>0.8072</w:t>
            </w:r>
          </w:p>
        </w:tc>
        <w:tc>
          <w:tcPr>
            <w:tcW w:w="0" w:type="auto"/>
            <w:tcMar>
              <w:right w:w="0" w:type="dxa"/>
            </w:tcMar>
            <w:vAlign w:val="center"/>
            <w:hideMark/>
          </w:tcPr>
          <w:p w14:paraId="56ED1B61" w14:textId="77777777" w:rsidR="000931A1" w:rsidRPr="0010229B" w:rsidRDefault="000931A1" w:rsidP="000931A1">
            <w:pPr>
              <w:pStyle w:val="ad"/>
              <w:rPr>
                <w:b/>
                <w:bCs/>
              </w:rPr>
            </w:pPr>
            <w:r w:rsidRPr="0010229B">
              <w:rPr>
                <w:b/>
                <w:bCs/>
                <w:bdr w:val="none" w:sz="0" w:space="0" w:color="auto" w:frame="1"/>
              </w:rPr>
              <w:t>0.7706</w:t>
            </w:r>
          </w:p>
        </w:tc>
      </w:tr>
      <w:tr w:rsidR="000931A1" w:rsidRPr="000931A1" w14:paraId="3BE173CF" w14:textId="77777777" w:rsidTr="000931A1">
        <w:trPr>
          <w:tblCellSpacing w:w="15" w:type="dxa"/>
        </w:trPr>
        <w:tc>
          <w:tcPr>
            <w:tcW w:w="0" w:type="auto"/>
            <w:tcMar>
              <w:right w:w="180" w:type="dxa"/>
            </w:tcMar>
            <w:vAlign w:val="center"/>
            <w:hideMark/>
          </w:tcPr>
          <w:p w14:paraId="7A65D18D" w14:textId="77777777" w:rsidR="000931A1" w:rsidRPr="000931A1" w:rsidRDefault="000931A1" w:rsidP="000931A1">
            <w:pPr>
              <w:pStyle w:val="ad"/>
            </w:pPr>
          </w:p>
        </w:tc>
        <w:tc>
          <w:tcPr>
            <w:tcW w:w="0" w:type="auto"/>
            <w:tcMar>
              <w:right w:w="180" w:type="dxa"/>
            </w:tcMar>
            <w:vAlign w:val="center"/>
            <w:hideMark/>
          </w:tcPr>
          <w:p w14:paraId="2F24FF97" w14:textId="77777777" w:rsidR="000931A1" w:rsidRPr="000931A1" w:rsidRDefault="000931A1" w:rsidP="000931A1">
            <w:pPr>
              <w:pStyle w:val="ad"/>
            </w:pPr>
            <w:r w:rsidRPr="000931A1">
              <w:rPr>
                <w:bdr w:val="none" w:sz="0" w:space="0" w:color="auto" w:frame="1"/>
              </w:rPr>
              <w:t>Semantic Similarity</w:t>
            </w:r>
          </w:p>
        </w:tc>
        <w:tc>
          <w:tcPr>
            <w:tcW w:w="0" w:type="auto"/>
            <w:tcMar>
              <w:right w:w="180" w:type="dxa"/>
            </w:tcMar>
            <w:vAlign w:val="center"/>
            <w:hideMark/>
          </w:tcPr>
          <w:p w14:paraId="396E16F4" w14:textId="77777777" w:rsidR="000931A1" w:rsidRPr="000931A1" w:rsidRDefault="000931A1" w:rsidP="000931A1">
            <w:pPr>
              <w:pStyle w:val="ad"/>
            </w:pPr>
            <w:r w:rsidRPr="000931A1">
              <w:rPr>
                <w:bdr w:val="none" w:sz="0" w:space="0" w:color="auto" w:frame="1"/>
              </w:rPr>
              <w:t>0.8121</w:t>
            </w:r>
          </w:p>
        </w:tc>
        <w:tc>
          <w:tcPr>
            <w:tcW w:w="0" w:type="auto"/>
            <w:tcMar>
              <w:right w:w="180" w:type="dxa"/>
            </w:tcMar>
            <w:vAlign w:val="center"/>
            <w:hideMark/>
          </w:tcPr>
          <w:p w14:paraId="4F7352FA" w14:textId="77777777" w:rsidR="000931A1" w:rsidRPr="000931A1" w:rsidRDefault="000931A1" w:rsidP="000931A1">
            <w:pPr>
              <w:pStyle w:val="ad"/>
            </w:pPr>
            <w:r w:rsidRPr="000931A1">
              <w:rPr>
                <w:bdr w:val="none" w:sz="0" w:space="0" w:color="auto" w:frame="1"/>
              </w:rPr>
              <w:t>0.8384</w:t>
            </w:r>
          </w:p>
        </w:tc>
        <w:tc>
          <w:tcPr>
            <w:tcW w:w="0" w:type="auto"/>
            <w:tcMar>
              <w:right w:w="180" w:type="dxa"/>
            </w:tcMar>
            <w:vAlign w:val="center"/>
            <w:hideMark/>
          </w:tcPr>
          <w:p w14:paraId="16430D7A" w14:textId="77777777" w:rsidR="000931A1" w:rsidRPr="000931A1" w:rsidRDefault="000931A1" w:rsidP="000931A1">
            <w:pPr>
              <w:pStyle w:val="ad"/>
            </w:pPr>
            <w:r w:rsidRPr="000931A1">
              <w:rPr>
                <w:bdr w:val="none" w:sz="0" w:space="0" w:color="auto" w:frame="1"/>
              </w:rPr>
              <w:t>0.8718</w:t>
            </w:r>
          </w:p>
        </w:tc>
        <w:tc>
          <w:tcPr>
            <w:tcW w:w="0" w:type="auto"/>
            <w:tcMar>
              <w:right w:w="0" w:type="dxa"/>
            </w:tcMar>
            <w:vAlign w:val="center"/>
            <w:hideMark/>
          </w:tcPr>
          <w:p w14:paraId="2568ADD4" w14:textId="77777777" w:rsidR="000931A1" w:rsidRPr="000931A1" w:rsidRDefault="000931A1" w:rsidP="000931A1">
            <w:pPr>
              <w:pStyle w:val="ad"/>
            </w:pPr>
            <w:r w:rsidRPr="000931A1">
              <w:rPr>
                <w:bdr w:val="none" w:sz="0" w:space="0" w:color="auto" w:frame="1"/>
              </w:rPr>
              <w:t>0.8408</w:t>
            </w:r>
          </w:p>
        </w:tc>
      </w:tr>
      <w:tr w:rsidR="000931A1" w:rsidRPr="000931A1" w14:paraId="060F95D3" w14:textId="77777777" w:rsidTr="000931A1">
        <w:trPr>
          <w:tblCellSpacing w:w="15" w:type="dxa"/>
        </w:trPr>
        <w:tc>
          <w:tcPr>
            <w:tcW w:w="0" w:type="auto"/>
            <w:tcMar>
              <w:right w:w="180" w:type="dxa"/>
            </w:tcMar>
            <w:vAlign w:val="center"/>
            <w:hideMark/>
          </w:tcPr>
          <w:p w14:paraId="5324A537" w14:textId="77777777" w:rsidR="000931A1" w:rsidRPr="000931A1" w:rsidRDefault="000931A1" w:rsidP="000931A1">
            <w:pPr>
              <w:pStyle w:val="ad"/>
            </w:pPr>
            <w:r w:rsidRPr="000931A1">
              <w:rPr>
                <w:bdr w:val="none" w:sz="0" w:space="0" w:color="auto" w:frame="1"/>
              </w:rPr>
              <w:t>E-GraphRAG</w:t>
            </w:r>
          </w:p>
        </w:tc>
        <w:tc>
          <w:tcPr>
            <w:tcW w:w="0" w:type="auto"/>
            <w:tcMar>
              <w:right w:w="180" w:type="dxa"/>
            </w:tcMar>
            <w:vAlign w:val="center"/>
            <w:hideMark/>
          </w:tcPr>
          <w:p w14:paraId="3FE300BA" w14:textId="77777777" w:rsidR="000931A1" w:rsidRPr="000931A1" w:rsidRDefault="000931A1" w:rsidP="000931A1">
            <w:pPr>
              <w:pStyle w:val="ad"/>
            </w:pPr>
            <w:r w:rsidRPr="000931A1">
              <w:rPr>
                <w:bdr w:val="none" w:sz="0" w:space="0" w:color="auto" w:frame="1"/>
              </w:rPr>
              <w:t>Context Recall</w:t>
            </w:r>
          </w:p>
        </w:tc>
        <w:tc>
          <w:tcPr>
            <w:tcW w:w="0" w:type="auto"/>
            <w:tcMar>
              <w:right w:w="180" w:type="dxa"/>
            </w:tcMar>
            <w:vAlign w:val="center"/>
            <w:hideMark/>
          </w:tcPr>
          <w:p w14:paraId="029FBFEF" w14:textId="77777777" w:rsidR="000931A1" w:rsidRPr="000931A1" w:rsidRDefault="000931A1" w:rsidP="000931A1">
            <w:pPr>
              <w:pStyle w:val="ad"/>
            </w:pPr>
            <w:r w:rsidRPr="000931A1">
              <w:rPr>
                <w:bdr w:val="none" w:sz="0" w:space="0" w:color="auto" w:frame="1"/>
              </w:rPr>
              <w:t>0.9167</w:t>
            </w:r>
          </w:p>
        </w:tc>
        <w:tc>
          <w:tcPr>
            <w:tcW w:w="0" w:type="auto"/>
            <w:tcMar>
              <w:right w:w="180" w:type="dxa"/>
            </w:tcMar>
            <w:vAlign w:val="center"/>
            <w:hideMark/>
          </w:tcPr>
          <w:p w14:paraId="4592D791" w14:textId="77777777" w:rsidR="000931A1" w:rsidRPr="000931A1" w:rsidRDefault="000931A1" w:rsidP="000931A1">
            <w:pPr>
              <w:pStyle w:val="ad"/>
            </w:pPr>
            <w:r w:rsidRPr="000931A1">
              <w:rPr>
                <w:bdr w:val="none" w:sz="0" w:space="0" w:color="auto" w:frame="1"/>
              </w:rPr>
              <w:t>0.4817</w:t>
            </w:r>
          </w:p>
        </w:tc>
        <w:tc>
          <w:tcPr>
            <w:tcW w:w="0" w:type="auto"/>
            <w:tcMar>
              <w:right w:w="180" w:type="dxa"/>
            </w:tcMar>
            <w:vAlign w:val="center"/>
            <w:hideMark/>
          </w:tcPr>
          <w:p w14:paraId="2D64A1CF" w14:textId="77777777" w:rsidR="000931A1" w:rsidRPr="0010229B" w:rsidRDefault="000931A1" w:rsidP="000931A1">
            <w:pPr>
              <w:pStyle w:val="ad"/>
              <w:rPr>
                <w:b/>
                <w:bCs/>
              </w:rPr>
            </w:pPr>
            <w:r w:rsidRPr="0010229B">
              <w:rPr>
                <w:b/>
                <w:bCs/>
                <w:bdr w:val="none" w:sz="0" w:space="0" w:color="auto" w:frame="1"/>
              </w:rPr>
              <w:t>0.7326</w:t>
            </w:r>
          </w:p>
        </w:tc>
        <w:tc>
          <w:tcPr>
            <w:tcW w:w="0" w:type="auto"/>
            <w:tcMar>
              <w:right w:w="0" w:type="dxa"/>
            </w:tcMar>
            <w:vAlign w:val="center"/>
            <w:hideMark/>
          </w:tcPr>
          <w:p w14:paraId="08A03B4C" w14:textId="77777777" w:rsidR="000931A1" w:rsidRPr="000931A1" w:rsidRDefault="000931A1" w:rsidP="000931A1">
            <w:pPr>
              <w:pStyle w:val="ad"/>
            </w:pPr>
            <w:r w:rsidRPr="000931A1">
              <w:rPr>
                <w:bdr w:val="none" w:sz="0" w:space="0" w:color="auto" w:frame="1"/>
              </w:rPr>
              <w:t>0.7437</w:t>
            </w:r>
          </w:p>
        </w:tc>
      </w:tr>
      <w:tr w:rsidR="000931A1" w:rsidRPr="000931A1" w14:paraId="4772D123" w14:textId="77777777" w:rsidTr="000931A1">
        <w:trPr>
          <w:tblCellSpacing w:w="15" w:type="dxa"/>
        </w:trPr>
        <w:tc>
          <w:tcPr>
            <w:tcW w:w="0" w:type="auto"/>
            <w:tcMar>
              <w:right w:w="180" w:type="dxa"/>
            </w:tcMar>
            <w:vAlign w:val="center"/>
            <w:hideMark/>
          </w:tcPr>
          <w:p w14:paraId="1EF37082" w14:textId="77777777" w:rsidR="000931A1" w:rsidRPr="000931A1" w:rsidRDefault="000931A1" w:rsidP="000931A1">
            <w:pPr>
              <w:pStyle w:val="ad"/>
            </w:pPr>
          </w:p>
        </w:tc>
        <w:tc>
          <w:tcPr>
            <w:tcW w:w="0" w:type="auto"/>
            <w:tcMar>
              <w:right w:w="180" w:type="dxa"/>
            </w:tcMar>
            <w:vAlign w:val="center"/>
            <w:hideMark/>
          </w:tcPr>
          <w:p w14:paraId="7C2FEF2F" w14:textId="77777777" w:rsidR="000931A1" w:rsidRPr="000931A1" w:rsidRDefault="000931A1" w:rsidP="000931A1">
            <w:pPr>
              <w:pStyle w:val="ad"/>
            </w:pPr>
            <w:r w:rsidRPr="000931A1">
              <w:rPr>
                <w:bdr w:val="none" w:sz="0" w:space="0" w:color="auto" w:frame="1"/>
              </w:rPr>
              <w:t>Context Precision</w:t>
            </w:r>
          </w:p>
        </w:tc>
        <w:tc>
          <w:tcPr>
            <w:tcW w:w="0" w:type="auto"/>
            <w:tcMar>
              <w:right w:w="180" w:type="dxa"/>
            </w:tcMar>
            <w:vAlign w:val="center"/>
            <w:hideMark/>
          </w:tcPr>
          <w:p w14:paraId="55F7D49C" w14:textId="77777777" w:rsidR="000931A1" w:rsidRPr="0010229B" w:rsidRDefault="000931A1" w:rsidP="000931A1">
            <w:pPr>
              <w:pStyle w:val="ad"/>
              <w:rPr>
                <w:b/>
                <w:bCs/>
              </w:rPr>
            </w:pPr>
            <w:r w:rsidRPr="0010229B">
              <w:rPr>
                <w:b/>
                <w:bCs/>
                <w:bdr w:val="none" w:sz="0" w:space="0" w:color="auto" w:frame="1"/>
              </w:rPr>
              <w:t>0.8765</w:t>
            </w:r>
          </w:p>
        </w:tc>
        <w:tc>
          <w:tcPr>
            <w:tcW w:w="0" w:type="auto"/>
            <w:tcMar>
              <w:right w:w="180" w:type="dxa"/>
            </w:tcMar>
            <w:vAlign w:val="center"/>
            <w:hideMark/>
          </w:tcPr>
          <w:p w14:paraId="1FA44C26" w14:textId="77777777" w:rsidR="000931A1" w:rsidRPr="0010229B" w:rsidRDefault="000931A1" w:rsidP="000931A1">
            <w:pPr>
              <w:pStyle w:val="ad"/>
              <w:rPr>
                <w:b/>
                <w:bCs/>
              </w:rPr>
            </w:pPr>
            <w:r w:rsidRPr="0010229B">
              <w:rPr>
                <w:b/>
                <w:bCs/>
                <w:bdr w:val="none" w:sz="0" w:space="0" w:color="auto" w:frame="1"/>
              </w:rPr>
              <w:t>0.5250</w:t>
            </w:r>
          </w:p>
        </w:tc>
        <w:tc>
          <w:tcPr>
            <w:tcW w:w="0" w:type="auto"/>
            <w:tcMar>
              <w:right w:w="180" w:type="dxa"/>
            </w:tcMar>
            <w:vAlign w:val="center"/>
            <w:hideMark/>
          </w:tcPr>
          <w:p w14:paraId="7D0A21B9" w14:textId="77777777" w:rsidR="000931A1" w:rsidRPr="0010229B" w:rsidRDefault="000931A1" w:rsidP="000931A1">
            <w:pPr>
              <w:pStyle w:val="ad"/>
              <w:rPr>
                <w:b/>
                <w:bCs/>
              </w:rPr>
            </w:pPr>
            <w:r w:rsidRPr="0010229B">
              <w:rPr>
                <w:b/>
                <w:bCs/>
                <w:bdr w:val="none" w:sz="0" w:space="0" w:color="auto" w:frame="1"/>
              </w:rPr>
              <w:t>0.6733</w:t>
            </w:r>
          </w:p>
        </w:tc>
        <w:tc>
          <w:tcPr>
            <w:tcW w:w="0" w:type="auto"/>
            <w:tcMar>
              <w:right w:w="0" w:type="dxa"/>
            </w:tcMar>
            <w:vAlign w:val="center"/>
            <w:hideMark/>
          </w:tcPr>
          <w:p w14:paraId="08BCA0D5" w14:textId="77777777" w:rsidR="000931A1" w:rsidRPr="0010229B" w:rsidRDefault="000931A1" w:rsidP="000931A1">
            <w:pPr>
              <w:pStyle w:val="ad"/>
              <w:rPr>
                <w:b/>
                <w:bCs/>
              </w:rPr>
            </w:pPr>
            <w:r w:rsidRPr="0010229B">
              <w:rPr>
                <w:b/>
                <w:bCs/>
                <w:bdr w:val="none" w:sz="0" w:space="0" w:color="auto" w:frame="1"/>
              </w:rPr>
              <w:t>0.6916</w:t>
            </w:r>
          </w:p>
        </w:tc>
      </w:tr>
      <w:tr w:rsidR="000931A1" w:rsidRPr="000931A1" w14:paraId="2AB03B9C" w14:textId="77777777" w:rsidTr="000931A1">
        <w:trPr>
          <w:tblCellSpacing w:w="15" w:type="dxa"/>
        </w:trPr>
        <w:tc>
          <w:tcPr>
            <w:tcW w:w="0" w:type="auto"/>
            <w:tcMar>
              <w:right w:w="180" w:type="dxa"/>
            </w:tcMar>
            <w:vAlign w:val="center"/>
            <w:hideMark/>
          </w:tcPr>
          <w:p w14:paraId="1ACE09AD" w14:textId="77777777" w:rsidR="000931A1" w:rsidRPr="000931A1" w:rsidRDefault="000931A1" w:rsidP="000931A1">
            <w:pPr>
              <w:pStyle w:val="ad"/>
            </w:pPr>
          </w:p>
        </w:tc>
        <w:tc>
          <w:tcPr>
            <w:tcW w:w="0" w:type="auto"/>
            <w:tcMar>
              <w:right w:w="180" w:type="dxa"/>
            </w:tcMar>
            <w:vAlign w:val="center"/>
            <w:hideMark/>
          </w:tcPr>
          <w:p w14:paraId="6D560324" w14:textId="77777777" w:rsidR="000931A1" w:rsidRPr="000931A1" w:rsidRDefault="000931A1" w:rsidP="000931A1">
            <w:pPr>
              <w:pStyle w:val="ad"/>
            </w:pPr>
            <w:r w:rsidRPr="000931A1">
              <w:rPr>
                <w:bdr w:val="none" w:sz="0" w:space="0" w:color="auto" w:frame="1"/>
              </w:rPr>
              <w:t>Context MRR</w:t>
            </w:r>
          </w:p>
        </w:tc>
        <w:tc>
          <w:tcPr>
            <w:tcW w:w="0" w:type="auto"/>
            <w:tcMar>
              <w:right w:w="180" w:type="dxa"/>
            </w:tcMar>
            <w:vAlign w:val="center"/>
            <w:hideMark/>
          </w:tcPr>
          <w:p w14:paraId="17C37F5B" w14:textId="77777777" w:rsidR="000931A1" w:rsidRPr="0010229B" w:rsidRDefault="000931A1" w:rsidP="000931A1">
            <w:pPr>
              <w:pStyle w:val="ad"/>
              <w:rPr>
                <w:b/>
                <w:bCs/>
              </w:rPr>
            </w:pPr>
            <w:r w:rsidRPr="0010229B">
              <w:rPr>
                <w:b/>
                <w:bCs/>
                <w:bdr w:val="none" w:sz="0" w:space="0" w:color="auto" w:frame="1"/>
              </w:rPr>
              <w:t>0.8683</w:t>
            </w:r>
          </w:p>
        </w:tc>
        <w:tc>
          <w:tcPr>
            <w:tcW w:w="0" w:type="auto"/>
            <w:tcMar>
              <w:right w:w="180" w:type="dxa"/>
            </w:tcMar>
            <w:vAlign w:val="center"/>
            <w:hideMark/>
          </w:tcPr>
          <w:p w14:paraId="41F98287" w14:textId="77777777" w:rsidR="000931A1" w:rsidRPr="000931A1" w:rsidRDefault="000931A1" w:rsidP="000931A1">
            <w:pPr>
              <w:pStyle w:val="ad"/>
            </w:pPr>
            <w:r w:rsidRPr="000931A1">
              <w:rPr>
                <w:bdr w:val="none" w:sz="0" w:space="0" w:color="auto" w:frame="1"/>
              </w:rPr>
              <w:t>0.6500</w:t>
            </w:r>
          </w:p>
        </w:tc>
        <w:tc>
          <w:tcPr>
            <w:tcW w:w="0" w:type="auto"/>
            <w:tcMar>
              <w:right w:w="180" w:type="dxa"/>
            </w:tcMar>
            <w:vAlign w:val="center"/>
            <w:hideMark/>
          </w:tcPr>
          <w:p w14:paraId="1C113EED" w14:textId="77777777" w:rsidR="000931A1" w:rsidRPr="0010229B" w:rsidRDefault="000931A1" w:rsidP="000931A1">
            <w:pPr>
              <w:pStyle w:val="ad"/>
              <w:rPr>
                <w:b/>
                <w:bCs/>
              </w:rPr>
            </w:pPr>
            <w:r w:rsidRPr="0010229B">
              <w:rPr>
                <w:b/>
                <w:bCs/>
                <w:bdr w:val="none" w:sz="0" w:space="0" w:color="auto" w:frame="1"/>
              </w:rPr>
              <w:t>0.9100</w:t>
            </w:r>
          </w:p>
        </w:tc>
        <w:tc>
          <w:tcPr>
            <w:tcW w:w="0" w:type="auto"/>
            <w:tcMar>
              <w:right w:w="0" w:type="dxa"/>
            </w:tcMar>
            <w:vAlign w:val="center"/>
            <w:hideMark/>
          </w:tcPr>
          <w:p w14:paraId="5CA7C152" w14:textId="77777777" w:rsidR="000931A1" w:rsidRPr="0010229B" w:rsidRDefault="000931A1" w:rsidP="000931A1">
            <w:pPr>
              <w:pStyle w:val="ad"/>
              <w:rPr>
                <w:b/>
                <w:bCs/>
              </w:rPr>
            </w:pPr>
            <w:r w:rsidRPr="0010229B">
              <w:rPr>
                <w:b/>
                <w:bCs/>
                <w:bdr w:val="none" w:sz="0" w:space="0" w:color="auto" w:frame="1"/>
              </w:rPr>
              <w:t>0.8094</w:t>
            </w:r>
          </w:p>
        </w:tc>
      </w:tr>
      <w:tr w:rsidR="000931A1" w:rsidRPr="000931A1" w14:paraId="360937F8" w14:textId="77777777" w:rsidTr="000931A1">
        <w:trPr>
          <w:tblCellSpacing w:w="15" w:type="dxa"/>
        </w:trPr>
        <w:tc>
          <w:tcPr>
            <w:tcW w:w="0" w:type="auto"/>
            <w:tcMar>
              <w:right w:w="180" w:type="dxa"/>
            </w:tcMar>
            <w:vAlign w:val="center"/>
            <w:hideMark/>
          </w:tcPr>
          <w:p w14:paraId="45EB9AD3" w14:textId="77777777" w:rsidR="000931A1" w:rsidRPr="000931A1" w:rsidRDefault="000931A1" w:rsidP="000931A1">
            <w:pPr>
              <w:pStyle w:val="ad"/>
            </w:pPr>
          </w:p>
        </w:tc>
        <w:tc>
          <w:tcPr>
            <w:tcW w:w="0" w:type="auto"/>
            <w:tcMar>
              <w:right w:w="180" w:type="dxa"/>
            </w:tcMar>
            <w:vAlign w:val="center"/>
            <w:hideMark/>
          </w:tcPr>
          <w:p w14:paraId="7A9F719B" w14:textId="77777777" w:rsidR="000931A1" w:rsidRPr="000931A1" w:rsidRDefault="000931A1" w:rsidP="000931A1">
            <w:pPr>
              <w:pStyle w:val="ad"/>
            </w:pPr>
            <w:r w:rsidRPr="000931A1">
              <w:rPr>
                <w:bdr w:val="none" w:sz="0" w:space="0" w:color="auto" w:frame="1"/>
              </w:rPr>
              <w:t>Faithfulness</w:t>
            </w:r>
          </w:p>
        </w:tc>
        <w:tc>
          <w:tcPr>
            <w:tcW w:w="0" w:type="auto"/>
            <w:tcMar>
              <w:right w:w="180" w:type="dxa"/>
            </w:tcMar>
            <w:vAlign w:val="center"/>
            <w:hideMark/>
          </w:tcPr>
          <w:p w14:paraId="51D64929" w14:textId="77777777" w:rsidR="000931A1" w:rsidRPr="000931A1" w:rsidRDefault="000931A1" w:rsidP="000931A1">
            <w:pPr>
              <w:pStyle w:val="ad"/>
            </w:pPr>
            <w:r w:rsidRPr="000931A1">
              <w:rPr>
                <w:bdr w:val="none" w:sz="0" w:space="0" w:color="auto" w:frame="1"/>
              </w:rPr>
              <w:t>0.9048</w:t>
            </w:r>
          </w:p>
        </w:tc>
        <w:tc>
          <w:tcPr>
            <w:tcW w:w="0" w:type="auto"/>
            <w:tcMar>
              <w:right w:w="180" w:type="dxa"/>
            </w:tcMar>
            <w:vAlign w:val="center"/>
            <w:hideMark/>
          </w:tcPr>
          <w:p w14:paraId="24C17B7E" w14:textId="77777777" w:rsidR="000931A1" w:rsidRPr="000931A1" w:rsidRDefault="000931A1" w:rsidP="000931A1">
            <w:pPr>
              <w:pStyle w:val="ad"/>
            </w:pPr>
            <w:r w:rsidRPr="000931A1">
              <w:rPr>
                <w:bdr w:val="none" w:sz="0" w:space="0" w:color="auto" w:frame="1"/>
              </w:rPr>
              <w:t>0.6906</w:t>
            </w:r>
          </w:p>
        </w:tc>
        <w:tc>
          <w:tcPr>
            <w:tcW w:w="0" w:type="auto"/>
            <w:tcMar>
              <w:right w:w="180" w:type="dxa"/>
            </w:tcMar>
            <w:vAlign w:val="center"/>
            <w:hideMark/>
          </w:tcPr>
          <w:p w14:paraId="2DAB6332" w14:textId="77777777" w:rsidR="000931A1" w:rsidRPr="000931A1" w:rsidRDefault="000931A1" w:rsidP="000931A1">
            <w:pPr>
              <w:pStyle w:val="ad"/>
            </w:pPr>
            <w:r w:rsidRPr="000931A1">
              <w:rPr>
                <w:bdr w:val="none" w:sz="0" w:space="0" w:color="auto" w:frame="1"/>
              </w:rPr>
              <w:t>0.8446</w:t>
            </w:r>
          </w:p>
        </w:tc>
        <w:tc>
          <w:tcPr>
            <w:tcW w:w="0" w:type="auto"/>
            <w:tcMar>
              <w:right w:w="0" w:type="dxa"/>
            </w:tcMar>
            <w:vAlign w:val="center"/>
            <w:hideMark/>
          </w:tcPr>
          <w:p w14:paraId="23094783" w14:textId="77777777" w:rsidR="000931A1" w:rsidRPr="000931A1" w:rsidRDefault="000931A1" w:rsidP="000931A1">
            <w:pPr>
              <w:pStyle w:val="ad"/>
            </w:pPr>
            <w:r w:rsidRPr="000931A1">
              <w:rPr>
                <w:bdr w:val="none" w:sz="0" w:space="0" w:color="auto" w:frame="1"/>
              </w:rPr>
              <w:t>0.8133</w:t>
            </w:r>
          </w:p>
        </w:tc>
      </w:tr>
      <w:tr w:rsidR="000931A1" w:rsidRPr="000931A1" w14:paraId="639D8845" w14:textId="77777777" w:rsidTr="000931A1">
        <w:trPr>
          <w:tblCellSpacing w:w="15" w:type="dxa"/>
        </w:trPr>
        <w:tc>
          <w:tcPr>
            <w:tcW w:w="0" w:type="auto"/>
            <w:tcMar>
              <w:right w:w="180" w:type="dxa"/>
            </w:tcMar>
            <w:vAlign w:val="center"/>
            <w:hideMark/>
          </w:tcPr>
          <w:p w14:paraId="1AB4F498" w14:textId="77777777" w:rsidR="000931A1" w:rsidRPr="000931A1" w:rsidRDefault="000931A1" w:rsidP="000931A1">
            <w:pPr>
              <w:pStyle w:val="ad"/>
            </w:pPr>
          </w:p>
        </w:tc>
        <w:tc>
          <w:tcPr>
            <w:tcW w:w="0" w:type="auto"/>
            <w:tcMar>
              <w:right w:w="180" w:type="dxa"/>
            </w:tcMar>
            <w:vAlign w:val="center"/>
            <w:hideMark/>
          </w:tcPr>
          <w:p w14:paraId="2B183A58" w14:textId="77777777" w:rsidR="000931A1" w:rsidRPr="000931A1" w:rsidRDefault="000931A1" w:rsidP="000931A1">
            <w:pPr>
              <w:pStyle w:val="ad"/>
            </w:pPr>
            <w:r w:rsidRPr="000931A1">
              <w:rPr>
                <w:bdr w:val="none" w:sz="0" w:space="0" w:color="auto" w:frame="1"/>
              </w:rPr>
              <w:t>Answer Correctness</w:t>
            </w:r>
          </w:p>
        </w:tc>
        <w:tc>
          <w:tcPr>
            <w:tcW w:w="0" w:type="auto"/>
            <w:tcMar>
              <w:right w:w="180" w:type="dxa"/>
            </w:tcMar>
            <w:vAlign w:val="center"/>
            <w:hideMark/>
          </w:tcPr>
          <w:p w14:paraId="5B83149D" w14:textId="77777777" w:rsidR="000931A1" w:rsidRPr="0010229B" w:rsidRDefault="000931A1" w:rsidP="000931A1">
            <w:pPr>
              <w:pStyle w:val="ad"/>
              <w:rPr>
                <w:b/>
                <w:bCs/>
              </w:rPr>
            </w:pPr>
            <w:r w:rsidRPr="0010229B">
              <w:rPr>
                <w:b/>
                <w:bCs/>
                <w:bdr w:val="none" w:sz="0" w:space="0" w:color="auto" w:frame="1"/>
              </w:rPr>
              <w:t>0.7216</w:t>
            </w:r>
          </w:p>
        </w:tc>
        <w:tc>
          <w:tcPr>
            <w:tcW w:w="0" w:type="auto"/>
            <w:tcMar>
              <w:right w:w="180" w:type="dxa"/>
            </w:tcMar>
            <w:vAlign w:val="center"/>
            <w:hideMark/>
          </w:tcPr>
          <w:p w14:paraId="4EBAB249" w14:textId="77777777" w:rsidR="000931A1" w:rsidRPr="000931A1" w:rsidRDefault="000931A1" w:rsidP="000931A1">
            <w:pPr>
              <w:pStyle w:val="ad"/>
            </w:pPr>
            <w:r w:rsidRPr="000931A1">
              <w:rPr>
                <w:bdr w:val="none" w:sz="0" w:space="0" w:color="auto" w:frame="1"/>
              </w:rPr>
              <w:t>0.5643</w:t>
            </w:r>
          </w:p>
        </w:tc>
        <w:tc>
          <w:tcPr>
            <w:tcW w:w="0" w:type="auto"/>
            <w:tcMar>
              <w:right w:w="180" w:type="dxa"/>
            </w:tcMar>
            <w:vAlign w:val="center"/>
            <w:hideMark/>
          </w:tcPr>
          <w:p w14:paraId="6B567FE5" w14:textId="77777777" w:rsidR="000931A1" w:rsidRPr="0010229B" w:rsidRDefault="000931A1" w:rsidP="000931A1">
            <w:pPr>
              <w:pStyle w:val="ad"/>
              <w:rPr>
                <w:b/>
                <w:bCs/>
              </w:rPr>
            </w:pPr>
            <w:r w:rsidRPr="0010229B">
              <w:rPr>
                <w:b/>
                <w:bCs/>
                <w:bdr w:val="none" w:sz="0" w:space="0" w:color="auto" w:frame="1"/>
              </w:rPr>
              <w:t>0.6232</w:t>
            </w:r>
          </w:p>
        </w:tc>
        <w:tc>
          <w:tcPr>
            <w:tcW w:w="0" w:type="auto"/>
            <w:tcMar>
              <w:right w:w="0" w:type="dxa"/>
            </w:tcMar>
            <w:vAlign w:val="center"/>
            <w:hideMark/>
          </w:tcPr>
          <w:p w14:paraId="70756B2D" w14:textId="77777777" w:rsidR="000931A1" w:rsidRPr="0010229B" w:rsidRDefault="000931A1" w:rsidP="000931A1">
            <w:pPr>
              <w:pStyle w:val="ad"/>
              <w:rPr>
                <w:b/>
                <w:bCs/>
              </w:rPr>
            </w:pPr>
            <w:r w:rsidRPr="0010229B">
              <w:rPr>
                <w:b/>
                <w:bCs/>
                <w:bdr w:val="none" w:sz="0" w:space="0" w:color="auto" w:frame="1"/>
              </w:rPr>
              <w:t>0.6363</w:t>
            </w:r>
          </w:p>
        </w:tc>
      </w:tr>
      <w:tr w:rsidR="000931A1" w:rsidRPr="000931A1" w14:paraId="3AAD86F7" w14:textId="77777777" w:rsidTr="000931A1">
        <w:trPr>
          <w:tblCellSpacing w:w="15" w:type="dxa"/>
        </w:trPr>
        <w:tc>
          <w:tcPr>
            <w:tcW w:w="0" w:type="auto"/>
            <w:tcMar>
              <w:right w:w="180" w:type="dxa"/>
            </w:tcMar>
            <w:vAlign w:val="center"/>
            <w:hideMark/>
          </w:tcPr>
          <w:p w14:paraId="2D81A0B3" w14:textId="77777777" w:rsidR="000931A1" w:rsidRPr="000931A1" w:rsidRDefault="000931A1" w:rsidP="000931A1">
            <w:pPr>
              <w:pStyle w:val="ad"/>
            </w:pPr>
          </w:p>
        </w:tc>
        <w:tc>
          <w:tcPr>
            <w:tcW w:w="0" w:type="auto"/>
            <w:tcMar>
              <w:right w:w="180" w:type="dxa"/>
            </w:tcMar>
            <w:vAlign w:val="center"/>
            <w:hideMark/>
          </w:tcPr>
          <w:p w14:paraId="60FEC080" w14:textId="77777777" w:rsidR="000931A1" w:rsidRPr="000931A1" w:rsidRDefault="000931A1" w:rsidP="000931A1">
            <w:pPr>
              <w:pStyle w:val="ad"/>
            </w:pPr>
            <w:r w:rsidRPr="000931A1">
              <w:rPr>
                <w:bdr w:val="none" w:sz="0" w:space="0" w:color="auto" w:frame="1"/>
              </w:rPr>
              <w:t>Answer Relevance</w:t>
            </w:r>
          </w:p>
        </w:tc>
        <w:tc>
          <w:tcPr>
            <w:tcW w:w="0" w:type="auto"/>
            <w:tcMar>
              <w:right w:w="180" w:type="dxa"/>
            </w:tcMar>
            <w:vAlign w:val="center"/>
            <w:hideMark/>
          </w:tcPr>
          <w:p w14:paraId="282BE7A9" w14:textId="77777777" w:rsidR="000931A1" w:rsidRPr="0010229B" w:rsidRDefault="000931A1" w:rsidP="000931A1">
            <w:pPr>
              <w:pStyle w:val="ad"/>
              <w:rPr>
                <w:b/>
                <w:bCs/>
              </w:rPr>
            </w:pPr>
            <w:r w:rsidRPr="0010229B">
              <w:rPr>
                <w:b/>
                <w:bCs/>
                <w:bdr w:val="none" w:sz="0" w:space="0" w:color="auto" w:frame="1"/>
              </w:rPr>
              <w:t>0.8252</w:t>
            </w:r>
          </w:p>
        </w:tc>
        <w:tc>
          <w:tcPr>
            <w:tcW w:w="0" w:type="auto"/>
            <w:tcMar>
              <w:right w:w="180" w:type="dxa"/>
            </w:tcMar>
            <w:vAlign w:val="center"/>
            <w:hideMark/>
          </w:tcPr>
          <w:p w14:paraId="37630D38" w14:textId="77777777" w:rsidR="000931A1" w:rsidRPr="000931A1" w:rsidRDefault="000931A1" w:rsidP="000931A1">
            <w:pPr>
              <w:pStyle w:val="ad"/>
            </w:pPr>
            <w:r w:rsidRPr="000931A1">
              <w:rPr>
                <w:bdr w:val="none" w:sz="0" w:space="0" w:color="auto" w:frame="1"/>
              </w:rPr>
              <w:t>0.5357</w:t>
            </w:r>
          </w:p>
        </w:tc>
        <w:tc>
          <w:tcPr>
            <w:tcW w:w="0" w:type="auto"/>
            <w:tcMar>
              <w:right w:w="180" w:type="dxa"/>
            </w:tcMar>
            <w:vAlign w:val="center"/>
            <w:hideMark/>
          </w:tcPr>
          <w:p w14:paraId="6DFEFA7A" w14:textId="77777777" w:rsidR="000931A1" w:rsidRPr="000931A1" w:rsidRDefault="000931A1" w:rsidP="000931A1">
            <w:pPr>
              <w:pStyle w:val="ad"/>
            </w:pPr>
            <w:r w:rsidRPr="000931A1">
              <w:rPr>
                <w:bdr w:val="none" w:sz="0" w:space="0" w:color="auto" w:frame="1"/>
              </w:rPr>
              <w:t>0.5906</w:t>
            </w:r>
          </w:p>
        </w:tc>
        <w:tc>
          <w:tcPr>
            <w:tcW w:w="0" w:type="auto"/>
            <w:tcMar>
              <w:right w:w="0" w:type="dxa"/>
            </w:tcMar>
            <w:vAlign w:val="center"/>
            <w:hideMark/>
          </w:tcPr>
          <w:p w14:paraId="69DC120E" w14:textId="77777777" w:rsidR="000931A1" w:rsidRPr="000931A1" w:rsidRDefault="000931A1" w:rsidP="000931A1">
            <w:pPr>
              <w:pStyle w:val="ad"/>
            </w:pPr>
            <w:r w:rsidRPr="000931A1">
              <w:rPr>
                <w:bdr w:val="none" w:sz="0" w:space="0" w:color="auto" w:frame="1"/>
              </w:rPr>
              <w:t>0.6505</w:t>
            </w:r>
          </w:p>
        </w:tc>
      </w:tr>
      <w:tr w:rsidR="000931A1" w:rsidRPr="000931A1" w14:paraId="696D138A" w14:textId="77777777" w:rsidTr="0010229B">
        <w:trPr>
          <w:tblCellSpacing w:w="15" w:type="dxa"/>
        </w:trPr>
        <w:tc>
          <w:tcPr>
            <w:tcW w:w="0" w:type="auto"/>
            <w:tcBorders>
              <w:bottom w:val="single" w:sz="4" w:space="0" w:color="auto"/>
            </w:tcBorders>
            <w:tcMar>
              <w:right w:w="180" w:type="dxa"/>
            </w:tcMar>
            <w:vAlign w:val="center"/>
            <w:hideMark/>
          </w:tcPr>
          <w:p w14:paraId="2E1F9071" w14:textId="77777777" w:rsidR="000931A1" w:rsidRPr="000931A1" w:rsidRDefault="000931A1" w:rsidP="000931A1">
            <w:pPr>
              <w:pStyle w:val="ad"/>
            </w:pPr>
          </w:p>
        </w:tc>
        <w:tc>
          <w:tcPr>
            <w:tcW w:w="0" w:type="auto"/>
            <w:tcBorders>
              <w:bottom w:val="single" w:sz="4" w:space="0" w:color="auto"/>
            </w:tcBorders>
            <w:tcMar>
              <w:right w:w="180" w:type="dxa"/>
            </w:tcMar>
            <w:vAlign w:val="center"/>
            <w:hideMark/>
          </w:tcPr>
          <w:p w14:paraId="0BF5094F" w14:textId="77777777" w:rsidR="000931A1" w:rsidRPr="000931A1" w:rsidRDefault="000931A1" w:rsidP="000931A1">
            <w:pPr>
              <w:pStyle w:val="ad"/>
            </w:pPr>
            <w:r w:rsidRPr="000931A1">
              <w:rPr>
                <w:bdr w:val="none" w:sz="0" w:space="0" w:color="auto" w:frame="1"/>
              </w:rPr>
              <w:t>Semantic Similarity</w:t>
            </w:r>
          </w:p>
        </w:tc>
        <w:tc>
          <w:tcPr>
            <w:tcW w:w="0" w:type="auto"/>
            <w:tcBorders>
              <w:bottom w:val="single" w:sz="4" w:space="0" w:color="auto"/>
            </w:tcBorders>
            <w:tcMar>
              <w:right w:w="180" w:type="dxa"/>
            </w:tcMar>
            <w:vAlign w:val="center"/>
            <w:hideMark/>
          </w:tcPr>
          <w:p w14:paraId="5272CF66" w14:textId="77777777" w:rsidR="000931A1" w:rsidRPr="0010229B" w:rsidRDefault="000931A1" w:rsidP="000931A1">
            <w:pPr>
              <w:pStyle w:val="ad"/>
              <w:rPr>
                <w:b/>
                <w:bCs/>
              </w:rPr>
            </w:pPr>
            <w:r w:rsidRPr="0010229B">
              <w:rPr>
                <w:b/>
                <w:bCs/>
                <w:bdr w:val="none" w:sz="0" w:space="0" w:color="auto" w:frame="1"/>
              </w:rPr>
              <w:t>0.9105</w:t>
            </w:r>
          </w:p>
        </w:tc>
        <w:tc>
          <w:tcPr>
            <w:tcW w:w="0" w:type="auto"/>
            <w:tcBorders>
              <w:bottom w:val="single" w:sz="4" w:space="0" w:color="auto"/>
            </w:tcBorders>
            <w:tcMar>
              <w:right w:w="180" w:type="dxa"/>
            </w:tcMar>
            <w:vAlign w:val="center"/>
            <w:hideMark/>
          </w:tcPr>
          <w:p w14:paraId="198B62A2" w14:textId="77777777" w:rsidR="000931A1" w:rsidRPr="0010229B" w:rsidRDefault="000931A1" w:rsidP="000931A1">
            <w:pPr>
              <w:pStyle w:val="ad"/>
              <w:rPr>
                <w:b/>
                <w:bCs/>
              </w:rPr>
            </w:pPr>
            <w:r w:rsidRPr="0010229B">
              <w:rPr>
                <w:b/>
                <w:bCs/>
                <w:bdr w:val="none" w:sz="0" w:space="0" w:color="auto" w:frame="1"/>
              </w:rPr>
              <w:t>0.8453</w:t>
            </w:r>
          </w:p>
        </w:tc>
        <w:tc>
          <w:tcPr>
            <w:tcW w:w="0" w:type="auto"/>
            <w:tcBorders>
              <w:bottom w:val="single" w:sz="4" w:space="0" w:color="auto"/>
            </w:tcBorders>
            <w:tcMar>
              <w:right w:w="180" w:type="dxa"/>
            </w:tcMar>
            <w:vAlign w:val="center"/>
            <w:hideMark/>
          </w:tcPr>
          <w:p w14:paraId="1353ADE2" w14:textId="77777777" w:rsidR="000931A1" w:rsidRPr="0010229B" w:rsidRDefault="000931A1" w:rsidP="000931A1">
            <w:pPr>
              <w:pStyle w:val="ad"/>
              <w:rPr>
                <w:b/>
                <w:bCs/>
              </w:rPr>
            </w:pPr>
            <w:r w:rsidRPr="0010229B">
              <w:rPr>
                <w:b/>
                <w:bCs/>
                <w:bdr w:val="none" w:sz="0" w:space="0" w:color="auto" w:frame="1"/>
              </w:rPr>
              <w:t>0.9381</w:t>
            </w:r>
          </w:p>
        </w:tc>
        <w:tc>
          <w:tcPr>
            <w:tcW w:w="0" w:type="auto"/>
            <w:tcBorders>
              <w:bottom w:val="single" w:sz="4" w:space="0" w:color="auto"/>
            </w:tcBorders>
            <w:tcMar>
              <w:right w:w="0" w:type="dxa"/>
            </w:tcMar>
            <w:vAlign w:val="center"/>
            <w:hideMark/>
          </w:tcPr>
          <w:p w14:paraId="0C426017" w14:textId="77777777" w:rsidR="000931A1" w:rsidRPr="0010229B" w:rsidRDefault="000931A1" w:rsidP="000931A1">
            <w:pPr>
              <w:pStyle w:val="ad"/>
              <w:rPr>
                <w:b/>
                <w:bCs/>
              </w:rPr>
            </w:pPr>
            <w:r w:rsidRPr="0010229B">
              <w:rPr>
                <w:b/>
                <w:bCs/>
                <w:bdr w:val="none" w:sz="0" w:space="0" w:color="auto" w:frame="1"/>
              </w:rPr>
              <w:t>0.8980</w:t>
            </w:r>
          </w:p>
        </w:tc>
      </w:tr>
    </w:tbl>
    <w:p w14:paraId="341BCD54" w14:textId="77777777" w:rsidR="003A235F" w:rsidRPr="00D62EE0" w:rsidRDefault="003A235F">
      <w:pPr>
        <w:pStyle w:val="affc"/>
      </w:pPr>
    </w:p>
    <w:p w14:paraId="43437A1C" w14:textId="77777777" w:rsidR="00AF522A" w:rsidRPr="00D62EE0" w:rsidRDefault="00000000">
      <w:pPr>
        <w:pStyle w:val="2"/>
        <w:spacing w:before="120" w:after="120"/>
      </w:pPr>
      <w:bookmarkStart w:id="112" w:name="_Toc229842550"/>
      <w:r w:rsidRPr="00D62EE0">
        <w:t>基于真实业务场景的案例分析</w:t>
      </w:r>
      <w:bookmarkEnd w:id="112"/>
    </w:p>
    <w:p w14:paraId="0EB049C9" w14:textId="77777777" w:rsidR="00AF522A" w:rsidRPr="00D62EE0" w:rsidRDefault="00000000">
      <w:pPr>
        <w:ind w:firstLine="480"/>
      </w:pPr>
      <w:r w:rsidRPr="00D62EE0">
        <w:t>前文的定量实验虽然验证了</w:t>
      </w:r>
      <w:r w:rsidRPr="00D62EE0">
        <w:t>E-GraphRAG</w:t>
      </w:r>
      <w:r w:rsidRPr="00D62EE0">
        <w:t>在宏观指标上的优越性，但单纯的算法分值难以直观呈现系统在处理复杂业务逻辑时的中间推理过程。鉴于企业知识检索对</w:t>
      </w:r>
      <w:r w:rsidRPr="00D62EE0">
        <w:t>“</w:t>
      </w:r>
      <w:r w:rsidRPr="00D62EE0">
        <w:t>证据链条完整性</w:t>
      </w:r>
      <w:r w:rsidRPr="00D62EE0">
        <w:t>”</w:t>
      </w:r>
      <w:r w:rsidRPr="00D62EE0">
        <w:t>同</w:t>
      </w:r>
      <w:r w:rsidRPr="00D62EE0">
        <w:t>“</w:t>
      </w:r>
      <w:r w:rsidRPr="00D62EE0">
        <w:t>逻辑推理一致性</w:t>
      </w:r>
      <w:r w:rsidRPr="00D62EE0">
        <w:t>”</w:t>
      </w:r>
      <w:r w:rsidRPr="00D62EE0">
        <w:t>的极高要求，本节选取</w:t>
      </w:r>
      <w:r w:rsidRPr="00D62EE0">
        <w:t>CUAD</w:t>
      </w:r>
      <w:r w:rsidRPr="00D62EE0">
        <w:t>数据集中的真实合同作为实证对象，通过对典型业务场景的深度拆解，进一步剖析系统在</w:t>
      </w:r>
      <w:r w:rsidRPr="00D62EE0">
        <w:t>“</w:t>
      </w:r>
      <w:r w:rsidRPr="00D62EE0">
        <w:t>原始提问</w:t>
      </w:r>
      <w:r w:rsidRPr="00D62EE0">
        <w:t>—</w:t>
      </w:r>
      <w:r w:rsidRPr="00D62EE0">
        <w:t>检索证据</w:t>
      </w:r>
      <w:r w:rsidRPr="00D62EE0">
        <w:t>—</w:t>
      </w:r>
      <w:r w:rsidRPr="00D62EE0">
        <w:t>逻辑回答</w:t>
      </w:r>
      <w:r w:rsidRPr="00D62EE0">
        <w:t>”</w:t>
      </w:r>
      <w:r w:rsidRPr="00D62EE0">
        <w:t>全链路中的实效表现。</w:t>
      </w:r>
    </w:p>
    <w:p w14:paraId="1C0B4DAF" w14:textId="77777777" w:rsidR="00AF522A" w:rsidRPr="00D62EE0" w:rsidRDefault="00000000">
      <w:pPr>
        <w:ind w:firstLine="480"/>
      </w:pPr>
      <w:r w:rsidRPr="00D62EE0">
        <w:t>通过将实验观察从</w:t>
      </w:r>
      <w:r w:rsidRPr="00D62EE0">
        <w:t>“</w:t>
      </w:r>
      <w:r w:rsidRPr="00D62EE0">
        <w:t>指标得分</w:t>
      </w:r>
      <w:r w:rsidRPr="00D62EE0">
        <w:t>”</w:t>
      </w:r>
      <w:r w:rsidRPr="00D62EE0">
        <w:t>下钻至</w:t>
      </w:r>
      <w:r w:rsidRPr="00D62EE0">
        <w:t>“</w:t>
      </w:r>
      <w:r w:rsidRPr="00D62EE0">
        <w:t>案例机理</w:t>
      </w:r>
      <w:r w:rsidRPr="00D62EE0">
        <w:t>”</w:t>
      </w:r>
      <w:r w:rsidRPr="00D62EE0">
        <w:t>，本研究旨在展示第四章所提出的规划驱动调度同多层级整合机制，是如何在真实语料环境下平抑噪声、衔接逻辑并实现证据溯源的。</w:t>
      </w:r>
    </w:p>
    <w:p w14:paraId="78AFE5BF" w14:textId="77777777" w:rsidR="00AF522A" w:rsidRPr="00D62EE0" w:rsidRDefault="00000000">
      <w:pPr>
        <w:pStyle w:val="3"/>
        <w:spacing w:before="120" w:after="120"/>
      </w:pPr>
      <w:bookmarkStart w:id="113" w:name="_Toc229842551"/>
      <w:r w:rsidRPr="00D62EE0">
        <w:t>评价机制设计同多元画像体系构建</w:t>
      </w:r>
      <w:bookmarkEnd w:id="113"/>
    </w:p>
    <w:p w14:paraId="0F0DD2EA" w14:textId="77777777" w:rsidR="00AF522A" w:rsidRPr="00D62EE0" w:rsidRDefault="00000000">
      <w:pPr>
        <w:ind w:firstLine="480"/>
      </w:pPr>
      <w:r w:rsidRPr="00D62EE0">
        <w:t>实证分析的客观性取决于评价准则的多维性。为了模拟企业内部差异化的知识消费深度，本研究构建了基于多角色画像的主动评价体系</w:t>
      </w:r>
      <w:r w:rsidRPr="00D62EE0">
        <w:t xml:space="preserve"> </w:t>
      </w:r>
      <w:r w:rsidRPr="00D62EE0">
        <w:t>。评价主体的设定涵盖了合规审查专家、行政职能人员及法律专业学生三类角色，旨在通过不同视角的反馈，对系统产出的严谨性、直观性同系统性执行定性审计。合规专家侧重证据的严密性及法律术语的解析度；行政人员关注结论的直观性同业务意图的匹配度；法律</w:t>
      </w:r>
      <w:r w:rsidRPr="00D62EE0">
        <w:lastRenderedPageBreak/>
        <w:t>学生则聚焦逻辑链条的完整性及条款关联的广度。这种多视角的交叉评估，致使系统产出能够脱离单一的算法逻辑，获得具备业务实战价值的综合反馈。</w:t>
      </w:r>
    </w:p>
    <w:p w14:paraId="20611E85" w14:textId="77777777" w:rsidR="00AF522A" w:rsidRPr="00D62EE0" w:rsidRDefault="00000000">
      <w:pPr>
        <w:ind w:firstLine="480"/>
      </w:pPr>
      <w:r w:rsidRPr="00D62EE0">
        <w:t>量化测度准则的确立同样遵循了企业级检索质量模型。本研究设定了事实准确度、证据可追溯性同逻辑连贯性三项核心指标。事实准确度主要衡量系统对合同关键数值、日期及主体定义的精准召回；证据可追溯性关注图结构节点向原始文本块（</w:t>
      </w:r>
      <w:r w:rsidRPr="00D62EE0">
        <w:t>Chunks</w:t>
      </w:r>
      <w:r w:rsidRPr="00D62EE0">
        <w:t>）映射的质量；逻辑连贯性则对跨条款依赖及条件约束下的解释路径执行一致性评估。</w:t>
      </w:r>
    </w:p>
    <w:p w14:paraId="48DCA10B" w14:textId="77777777" w:rsidR="00AF522A" w:rsidRPr="00D62EE0" w:rsidRDefault="00000000">
      <w:pPr>
        <w:ind w:firstLine="480"/>
      </w:pPr>
      <w:r w:rsidRPr="00D62EE0">
        <w:t>评分与反馈机制采用</w:t>
      </w:r>
      <w:r w:rsidRPr="00D62EE0">
        <w:t>“</w:t>
      </w:r>
      <w:r w:rsidRPr="00D62EE0">
        <w:t>盲审打分</w:t>
      </w:r>
      <w:r w:rsidRPr="00D62EE0">
        <w:t>+</w:t>
      </w:r>
      <w:r w:rsidRPr="00D62EE0">
        <w:t>定性评语</w:t>
      </w:r>
      <w:r w:rsidRPr="00D62EE0">
        <w:t>”</w:t>
      </w:r>
      <w:r w:rsidRPr="00D62EE0">
        <w:t>的复合模式。系统针对每一类典型案例产出检索回答后，由上述三类角色执行独立测度。这种机制的设计初衷在于通过</w:t>
      </w:r>
      <w:r w:rsidRPr="00D62EE0">
        <w:t>“</w:t>
      </w:r>
      <w:r w:rsidRPr="00D62EE0">
        <w:t>定性感悟</w:t>
      </w:r>
      <w:r w:rsidRPr="00D62EE0">
        <w:t>”</w:t>
      </w:r>
      <w:r w:rsidRPr="00D62EE0">
        <w:t>同</w:t>
      </w:r>
      <w:r w:rsidRPr="00D62EE0">
        <w:t>“</w:t>
      </w:r>
      <w:r w:rsidRPr="00D62EE0">
        <w:t>定量分值</w:t>
      </w:r>
      <w:r w:rsidRPr="00D62EE0">
        <w:t>”</w:t>
      </w:r>
      <w:r w:rsidRPr="00D62EE0">
        <w:t>的结合，全面揭示</w:t>
      </w:r>
      <w:r w:rsidRPr="00D62EE0">
        <w:t>E-GraphRAG</w:t>
      </w:r>
      <w:r w:rsidRPr="00D62EE0">
        <w:t>相较于对比方法在实际业务场景中的能力增益。归结而言，这一评价框架的确立，致使后续的案例分析能够摆脱单一的系统自述口径，形成了具备第三方视角的实证闭环。</w:t>
      </w:r>
    </w:p>
    <w:p w14:paraId="531AFCD6" w14:textId="77777777" w:rsidR="00AF522A" w:rsidRPr="00D62EE0" w:rsidRDefault="00000000">
      <w:pPr>
        <w:pStyle w:val="3"/>
        <w:spacing w:before="120" w:after="120"/>
      </w:pPr>
      <w:bookmarkStart w:id="114" w:name="_Toc229842552"/>
      <w:r w:rsidRPr="00D62EE0">
        <w:t>单条款业务问题</w:t>
      </w:r>
      <w:bookmarkEnd w:id="114"/>
    </w:p>
    <w:p w14:paraId="4D626F6A" w14:textId="77777777" w:rsidR="00AF522A" w:rsidRPr="00D62EE0" w:rsidRDefault="00000000">
      <w:pPr>
        <w:ind w:firstLine="480"/>
      </w:pPr>
      <w:r w:rsidRPr="00D62EE0">
        <w:t>在企业合同管理实务中，针对具体条款责任的确认构成了最频发的查询诉求。当供应协议或服务协议的履行出现偏差时，管理者通常需要跨越单一事实的定位，转而寻求对违约责任及其关联限制条款的综合判定。此类任务的挑战在于结论往往并非由孤立的条款决定，而是受到合同内部多重约束机制的共同作用。</w:t>
      </w:r>
    </w:p>
    <w:p w14:paraId="54590EE5" w14:textId="77777777" w:rsidR="00AF522A" w:rsidRPr="00D62EE0" w:rsidRDefault="00000000">
      <w:pPr>
        <w:ind w:firstLine="480"/>
      </w:pPr>
      <w:r w:rsidRPr="00D62EE0">
        <w:t>针对这一典型需求，本实验设定如下查询：</w:t>
      </w:r>
      <w:r w:rsidRPr="00D62EE0">
        <w:t>“</w:t>
      </w:r>
      <w:r w:rsidRPr="00D62EE0">
        <w:t>若供应商未按期交付产品，合同中约定的违约责任是什么？该责任是否受到责任限制条款的约束？</w:t>
      </w:r>
      <w:r w:rsidRPr="00D62EE0">
        <w:t>”</w:t>
      </w:r>
      <w:r w:rsidRPr="00D62EE0">
        <w:t>回答该问题要求系统具备精准定位违约金条款的能力，并能够识别其同责任上限条款之间的逻辑依赖关系。本研究调用</w:t>
      </w:r>
      <w:r w:rsidRPr="00D62EE0">
        <w:t>E-GraphRAG</w:t>
      </w:r>
      <w:r w:rsidRPr="00D62EE0">
        <w:t>系统执行检索，其实际获取的关键证据片段见表</w:t>
      </w:r>
      <w:r w:rsidRPr="00D62EE0">
        <w:t>5-4</w:t>
      </w:r>
      <w:r w:rsidRPr="00D62EE0">
        <w:t>。</w:t>
      </w:r>
    </w:p>
    <w:p w14:paraId="779D5BC7" w14:textId="77777777" w:rsidR="00AF522A" w:rsidRPr="00D62EE0" w:rsidRDefault="00000000">
      <w:pPr>
        <w:pStyle w:val="affc"/>
        <w:rPr>
          <w:rStyle w:val="bzpyqfadein"/>
        </w:rPr>
      </w:pPr>
      <w:r w:rsidRPr="00D62EE0">
        <w:rPr>
          <w:rStyle w:val="bzpyqfadein"/>
          <w:rFonts w:hint="eastAsia"/>
        </w:rPr>
        <w:t>表</w:t>
      </w:r>
      <w:r w:rsidRPr="00D62EE0">
        <w:rPr>
          <w:rStyle w:val="bzpyqfadein"/>
        </w:rPr>
        <w:t xml:space="preserve">5-4 </w:t>
      </w:r>
      <w:r w:rsidRPr="00D62EE0">
        <w:rPr>
          <w:rStyle w:val="bzpyqfadein"/>
        </w:rPr>
        <w:t>检索到的关键证据片段</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551"/>
        <w:gridCol w:w="2552"/>
        <w:gridCol w:w="1999"/>
      </w:tblGrid>
      <w:tr w:rsidR="00AF522A" w:rsidRPr="00D62EE0" w14:paraId="3951111B" w14:textId="77777777">
        <w:trPr>
          <w:tblHeader/>
          <w:tblCellSpacing w:w="15" w:type="dxa"/>
          <w:jc w:val="center"/>
        </w:trPr>
        <w:tc>
          <w:tcPr>
            <w:tcW w:w="1560" w:type="dxa"/>
            <w:tcBorders>
              <w:top w:val="single" w:sz="4" w:space="0" w:color="auto"/>
              <w:bottom w:val="single" w:sz="4" w:space="0" w:color="auto"/>
            </w:tcBorders>
            <w:vAlign w:val="center"/>
          </w:tcPr>
          <w:p w14:paraId="6AD6D368" w14:textId="77777777" w:rsidR="00AF522A" w:rsidRPr="00D62EE0" w:rsidRDefault="00000000" w:rsidP="009510F5">
            <w:pPr>
              <w:pStyle w:val="ad"/>
              <w:rPr>
                <w:rStyle w:val="bzpyqfadein"/>
              </w:rPr>
            </w:pPr>
            <w:r w:rsidRPr="00D62EE0">
              <w:rPr>
                <w:rStyle w:val="bzpyqfadein"/>
              </w:rPr>
              <w:t>文档来源</w:t>
            </w:r>
          </w:p>
        </w:tc>
        <w:tc>
          <w:tcPr>
            <w:tcW w:w="2521" w:type="dxa"/>
            <w:tcBorders>
              <w:top w:val="single" w:sz="4" w:space="0" w:color="auto"/>
              <w:bottom w:val="single" w:sz="4" w:space="0" w:color="auto"/>
            </w:tcBorders>
            <w:vAlign w:val="center"/>
          </w:tcPr>
          <w:p w14:paraId="4E792F32" w14:textId="77777777" w:rsidR="00AF522A" w:rsidRPr="00D62EE0" w:rsidRDefault="00000000" w:rsidP="009510F5">
            <w:pPr>
              <w:pStyle w:val="ad"/>
              <w:rPr>
                <w:rStyle w:val="bzpyqfadein"/>
              </w:rPr>
            </w:pPr>
            <w:r w:rsidRPr="00D62EE0">
              <w:rPr>
                <w:rStyle w:val="bzpyqfadein"/>
              </w:rPr>
              <w:t>条款类型</w:t>
            </w:r>
          </w:p>
        </w:tc>
        <w:tc>
          <w:tcPr>
            <w:tcW w:w="2522" w:type="dxa"/>
            <w:tcBorders>
              <w:top w:val="single" w:sz="4" w:space="0" w:color="auto"/>
              <w:bottom w:val="single" w:sz="4" w:space="0" w:color="auto"/>
            </w:tcBorders>
            <w:vAlign w:val="center"/>
          </w:tcPr>
          <w:p w14:paraId="1A147918" w14:textId="77777777" w:rsidR="00AF522A" w:rsidRPr="00D62EE0" w:rsidRDefault="00000000" w:rsidP="009510F5">
            <w:pPr>
              <w:pStyle w:val="ad"/>
              <w:rPr>
                <w:rStyle w:val="bzpyqfadein"/>
              </w:rPr>
            </w:pPr>
            <w:r w:rsidRPr="00D62EE0">
              <w:rPr>
                <w:rStyle w:val="bzpyqfadein"/>
              </w:rPr>
              <w:t>条款节选</w:t>
            </w:r>
          </w:p>
        </w:tc>
        <w:tc>
          <w:tcPr>
            <w:tcW w:w="1954" w:type="dxa"/>
            <w:tcBorders>
              <w:top w:val="single" w:sz="4" w:space="0" w:color="auto"/>
              <w:bottom w:val="single" w:sz="4" w:space="0" w:color="auto"/>
            </w:tcBorders>
            <w:vAlign w:val="center"/>
          </w:tcPr>
          <w:p w14:paraId="1E763EB9" w14:textId="77777777" w:rsidR="00AF522A" w:rsidRPr="00D62EE0" w:rsidRDefault="00000000" w:rsidP="009510F5">
            <w:pPr>
              <w:pStyle w:val="ad"/>
              <w:rPr>
                <w:rStyle w:val="bzpyqfadein"/>
              </w:rPr>
            </w:pPr>
            <w:r w:rsidRPr="00D62EE0">
              <w:rPr>
                <w:rStyle w:val="bzpyqfadein"/>
              </w:rPr>
              <w:t>证据说明</w:t>
            </w:r>
          </w:p>
        </w:tc>
      </w:tr>
      <w:tr w:rsidR="00AF522A" w:rsidRPr="00D62EE0" w14:paraId="01EE8ACC" w14:textId="77777777">
        <w:trPr>
          <w:tblCellSpacing w:w="15" w:type="dxa"/>
          <w:jc w:val="center"/>
        </w:trPr>
        <w:tc>
          <w:tcPr>
            <w:tcW w:w="1560" w:type="dxa"/>
            <w:vAlign w:val="center"/>
          </w:tcPr>
          <w:p w14:paraId="760A00BD" w14:textId="77777777" w:rsidR="00AF522A" w:rsidRPr="00D62EE0" w:rsidRDefault="00000000" w:rsidP="009510F5">
            <w:pPr>
              <w:pStyle w:val="ad"/>
              <w:rPr>
                <w:rStyle w:val="bzpyqfadein"/>
              </w:rPr>
            </w:pPr>
            <w:r w:rsidRPr="00D62EE0">
              <w:rPr>
                <w:rStyle w:val="bzpyqfadein"/>
              </w:rPr>
              <w:t>NICELTD_06_26_2003-EX-4.5-OUTSOURCING AGREEMENT</w:t>
            </w:r>
          </w:p>
        </w:tc>
        <w:tc>
          <w:tcPr>
            <w:tcW w:w="2521" w:type="dxa"/>
            <w:vAlign w:val="center"/>
          </w:tcPr>
          <w:p w14:paraId="78CB3AE2" w14:textId="77777777" w:rsidR="00AF522A" w:rsidRPr="00D62EE0" w:rsidRDefault="00000000" w:rsidP="009510F5">
            <w:pPr>
              <w:pStyle w:val="ad"/>
              <w:rPr>
                <w:rStyle w:val="bzpyqfadein"/>
              </w:rPr>
            </w:pPr>
            <w:r w:rsidRPr="00D62EE0">
              <w:rPr>
                <w:rStyle w:val="bzpyqfadein"/>
              </w:rPr>
              <w:t>迟延交付违约责任条款</w:t>
            </w:r>
          </w:p>
        </w:tc>
        <w:tc>
          <w:tcPr>
            <w:tcW w:w="2522" w:type="dxa"/>
            <w:vAlign w:val="center"/>
          </w:tcPr>
          <w:p w14:paraId="279EE36B" w14:textId="77777777" w:rsidR="00AF522A" w:rsidRPr="00D62EE0" w:rsidRDefault="00000000" w:rsidP="009510F5">
            <w:pPr>
              <w:pStyle w:val="ad"/>
              <w:rPr>
                <w:rStyle w:val="bzpyqfadein"/>
              </w:rPr>
            </w:pPr>
            <w:r w:rsidRPr="00D62EE0">
              <w:rPr>
                <w:rStyle w:val="bzpyqfadein"/>
              </w:rPr>
              <w:t>“Any delay from the Due Date of a certain Product… liquidated damages…”</w:t>
            </w:r>
          </w:p>
        </w:tc>
        <w:tc>
          <w:tcPr>
            <w:tcW w:w="1954" w:type="dxa"/>
            <w:vAlign w:val="center"/>
          </w:tcPr>
          <w:p w14:paraId="15874854" w14:textId="77777777" w:rsidR="00AF522A" w:rsidRPr="00D62EE0" w:rsidRDefault="00000000" w:rsidP="009510F5">
            <w:pPr>
              <w:pStyle w:val="ad"/>
              <w:rPr>
                <w:rStyle w:val="bzpyqfadein"/>
              </w:rPr>
            </w:pPr>
            <w:r w:rsidRPr="00D62EE0">
              <w:rPr>
                <w:rStyle w:val="bzpyqfadein"/>
              </w:rPr>
              <w:t>明确规定产品迟延交付需承担约定违约金</w:t>
            </w:r>
          </w:p>
        </w:tc>
      </w:tr>
      <w:tr w:rsidR="00AF522A" w:rsidRPr="00D62EE0" w14:paraId="161F839F" w14:textId="77777777">
        <w:trPr>
          <w:tblCellSpacing w:w="15" w:type="dxa"/>
          <w:jc w:val="center"/>
        </w:trPr>
        <w:tc>
          <w:tcPr>
            <w:tcW w:w="1560" w:type="dxa"/>
            <w:vAlign w:val="center"/>
          </w:tcPr>
          <w:p w14:paraId="374F6424" w14:textId="77777777" w:rsidR="00AF522A" w:rsidRPr="00D62EE0" w:rsidRDefault="00000000" w:rsidP="009510F5">
            <w:pPr>
              <w:pStyle w:val="ad"/>
              <w:rPr>
                <w:rStyle w:val="bzpyqfadein"/>
              </w:rPr>
            </w:pPr>
            <w:r w:rsidRPr="00D62EE0">
              <w:rPr>
                <w:rStyle w:val="bzpyqfadein"/>
              </w:rPr>
              <w:t>NICELTD_06_26_2003-EX-4.5-OUTSOURCING AGREEMENT</w:t>
            </w:r>
          </w:p>
        </w:tc>
        <w:tc>
          <w:tcPr>
            <w:tcW w:w="2521" w:type="dxa"/>
            <w:vAlign w:val="center"/>
          </w:tcPr>
          <w:p w14:paraId="7BC17D1D" w14:textId="77777777" w:rsidR="00AF522A" w:rsidRPr="00D62EE0" w:rsidRDefault="00000000" w:rsidP="009510F5">
            <w:pPr>
              <w:pStyle w:val="ad"/>
              <w:rPr>
                <w:rStyle w:val="bzpyqfadein"/>
              </w:rPr>
            </w:pPr>
            <w:r w:rsidRPr="00D62EE0">
              <w:rPr>
                <w:rStyle w:val="bzpyqfadein"/>
              </w:rPr>
              <w:t>违约金上限条款</w:t>
            </w:r>
          </w:p>
        </w:tc>
        <w:tc>
          <w:tcPr>
            <w:tcW w:w="2522" w:type="dxa"/>
            <w:vAlign w:val="center"/>
          </w:tcPr>
          <w:p w14:paraId="48E9AFAE" w14:textId="77777777" w:rsidR="00AF522A" w:rsidRPr="00D62EE0" w:rsidRDefault="00000000" w:rsidP="009510F5">
            <w:pPr>
              <w:pStyle w:val="ad"/>
              <w:rPr>
                <w:rStyle w:val="bzpyqfadein"/>
              </w:rPr>
            </w:pPr>
            <w:r w:rsidRPr="00D62EE0">
              <w:rPr>
                <w:rStyle w:val="bzpyqfadein"/>
              </w:rPr>
              <w:t>“The total liquidated damages shall not exceed 5% of the Product Price.”</w:t>
            </w:r>
          </w:p>
        </w:tc>
        <w:tc>
          <w:tcPr>
            <w:tcW w:w="1954" w:type="dxa"/>
            <w:vAlign w:val="center"/>
          </w:tcPr>
          <w:p w14:paraId="48058080" w14:textId="77777777" w:rsidR="00AF522A" w:rsidRPr="00D62EE0" w:rsidRDefault="00000000" w:rsidP="009510F5">
            <w:pPr>
              <w:pStyle w:val="ad"/>
              <w:rPr>
                <w:rStyle w:val="bzpyqfadein"/>
              </w:rPr>
            </w:pPr>
            <w:r w:rsidRPr="00D62EE0">
              <w:rPr>
                <w:rStyle w:val="bzpyqfadein"/>
              </w:rPr>
              <w:t>对迟延交付违约金设置上限</w:t>
            </w:r>
          </w:p>
        </w:tc>
      </w:tr>
      <w:tr w:rsidR="00AF522A" w:rsidRPr="00D62EE0" w14:paraId="71A49A70" w14:textId="77777777">
        <w:trPr>
          <w:tblCellSpacing w:w="15" w:type="dxa"/>
          <w:jc w:val="center"/>
        </w:trPr>
        <w:tc>
          <w:tcPr>
            <w:tcW w:w="1560" w:type="dxa"/>
            <w:tcBorders>
              <w:bottom w:val="single" w:sz="4" w:space="0" w:color="auto"/>
            </w:tcBorders>
            <w:vAlign w:val="center"/>
          </w:tcPr>
          <w:p w14:paraId="52092B6D" w14:textId="77777777" w:rsidR="00AF522A" w:rsidRPr="00D62EE0" w:rsidRDefault="00000000" w:rsidP="009510F5">
            <w:pPr>
              <w:pStyle w:val="ad"/>
              <w:rPr>
                <w:rStyle w:val="bzpyqfadein"/>
              </w:rPr>
            </w:pPr>
            <w:r w:rsidRPr="00D62EE0">
              <w:rPr>
                <w:rStyle w:val="bzpyqfadein"/>
              </w:rPr>
              <w:t>NICELTD_06_26</w:t>
            </w:r>
            <w:r w:rsidRPr="00D62EE0">
              <w:rPr>
                <w:rStyle w:val="bzpyqfadein"/>
              </w:rPr>
              <w:lastRenderedPageBreak/>
              <w:t>_2003-EX-4.5-OUTSOURCING AGREEMENT</w:t>
            </w:r>
          </w:p>
        </w:tc>
        <w:tc>
          <w:tcPr>
            <w:tcW w:w="2521" w:type="dxa"/>
            <w:tcBorders>
              <w:bottom w:val="single" w:sz="4" w:space="0" w:color="auto"/>
            </w:tcBorders>
            <w:vAlign w:val="center"/>
          </w:tcPr>
          <w:p w14:paraId="44D3C512" w14:textId="77777777" w:rsidR="00AF522A" w:rsidRPr="00D62EE0" w:rsidRDefault="00000000" w:rsidP="009510F5">
            <w:pPr>
              <w:pStyle w:val="ad"/>
              <w:rPr>
                <w:rStyle w:val="bzpyqfadein"/>
              </w:rPr>
            </w:pPr>
            <w:r w:rsidRPr="00D62EE0">
              <w:rPr>
                <w:rStyle w:val="bzpyqfadein"/>
              </w:rPr>
              <w:lastRenderedPageBreak/>
              <w:t>责任限制条款</w:t>
            </w:r>
          </w:p>
        </w:tc>
        <w:tc>
          <w:tcPr>
            <w:tcW w:w="2522" w:type="dxa"/>
            <w:tcBorders>
              <w:bottom w:val="single" w:sz="4" w:space="0" w:color="auto"/>
            </w:tcBorders>
            <w:vAlign w:val="center"/>
          </w:tcPr>
          <w:p w14:paraId="0B3C2087" w14:textId="77777777" w:rsidR="00AF522A" w:rsidRPr="00D62EE0" w:rsidRDefault="00000000" w:rsidP="009510F5">
            <w:pPr>
              <w:pStyle w:val="ad"/>
              <w:rPr>
                <w:rStyle w:val="bzpyqfadein"/>
              </w:rPr>
            </w:pPr>
            <w:r w:rsidRPr="00D62EE0">
              <w:rPr>
                <w:rStyle w:val="bzpyqfadein"/>
              </w:rPr>
              <w:t xml:space="preserve">“Contractor’s liability… for </w:t>
            </w:r>
            <w:r w:rsidRPr="00D62EE0">
              <w:rPr>
                <w:rStyle w:val="bzpyqfadein"/>
              </w:rPr>
              <w:lastRenderedPageBreak/>
              <w:t>indirect or consequential damages shall not exceed $5,000,000.”</w:t>
            </w:r>
          </w:p>
        </w:tc>
        <w:tc>
          <w:tcPr>
            <w:tcW w:w="1954" w:type="dxa"/>
            <w:tcBorders>
              <w:bottom w:val="single" w:sz="4" w:space="0" w:color="auto"/>
            </w:tcBorders>
            <w:vAlign w:val="center"/>
          </w:tcPr>
          <w:p w14:paraId="1CB89E7B" w14:textId="77777777" w:rsidR="00AF522A" w:rsidRPr="00D62EE0" w:rsidRDefault="00000000" w:rsidP="009510F5">
            <w:pPr>
              <w:pStyle w:val="ad"/>
              <w:rPr>
                <w:rStyle w:val="bzpyqfadein"/>
              </w:rPr>
            </w:pPr>
            <w:r w:rsidRPr="00D62EE0">
              <w:rPr>
                <w:rStyle w:val="bzpyqfadein"/>
              </w:rPr>
              <w:lastRenderedPageBreak/>
              <w:t>设置总体责任上限并</w:t>
            </w:r>
            <w:r w:rsidRPr="00D62EE0">
              <w:rPr>
                <w:rStyle w:val="bzpyqfadein"/>
              </w:rPr>
              <w:lastRenderedPageBreak/>
              <w:t>排除部分损害类型</w:t>
            </w:r>
          </w:p>
        </w:tc>
      </w:tr>
    </w:tbl>
    <w:p w14:paraId="52C5BF03" w14:textId="77777777" w:rsidR="00AF522A" w:rsidRPr="00D62EE0" w:rsidRDefault="00000000">
      <w:pPr>
        <w:ind w:firstLine="480"/>
      </w:pPr>
      <w:r w:rsidRPr="00D62EE0">
        <w:rPr>
          <w:rFonts w:hint="eastAsia"/>
        </w:rPr>
        <w:lastRenderedPageBreak/>
        <w:t>根据以上检索得到的内容，系统生成回答：</w:t>
      </w:r>
    </w:p>
    <w:tbl>
      <w:tblPr>
        <w:tblStyle w:val="afe"/>
        <w:tblW w:w="0" w:type="auto"/>
        <w:tblLook w:val="04A0" w:firstRow="1" w:lastRow="0" w:firstColumn="1" w:lastColumn="0" w:noHBand="0" w:noVBand="1"/>
      </w:tblPr>
      <w:tblGrid>
        <w:gridCol w:w="8833"/>
      </w:tblGrid>
      <w:tr w:rsidR="00AF522A" w:rsidRPr="00D62EE0" w14:paraId="634B5DE0" w14:textId="77777777">
        <w:tc>
          <w:tcPr>
            <w:tcW w:w="8833" w:type="dxa"/>
          </w:tcPr>
          <w:p w14:paraId="073DA764" w14:textId="77777777" w:rsidR="00AF522A" w:rsidRPr="00D62EE0" w:rsidRDefault="00000000">
            <w:pPr>
              <w:ind w:firstLine="480"/>
              <w:rPr>
                <w:rFonts w:cs="Times New Roman"/>
                <w:i/>
                <w:iCs/>
              </w:rPr>
            </w:pPr>
            <w:r w:rsidRPr="00D62EE0">
              <w:rPr>
                <w:rFonts w:cs="Times New Roman"/>
                <w:i/>
                <w:iCs/>
              </w:rPr>
              <w:t>If the supplier fails to deliver the products on time, the breach of contract may include liquidated damages, compensation for actual losses, or other specific compensation mechanisms.</w:t>
            </w:r>
          </w:p>
        </w:tc>
      </w:tr>
    </w:tbl>
    <w:p w14:paraId="5D5D3D34" w14:textId="77777777" w:rsidR="00AF522A" w:rsidRPr="00D62EE0" w:rsidRDefault="00000000">
      <w:pPr>
        <w:ind w:firstLine="480"/>
      </w:pPr>
      <w:r w:rsidRPr="00D62EE0">
        <w:t>其中在最相关文档</w:t>
      </w:r>
      <w:r w:rsidRPr="00D62EE0">
        <w:t xml:space="preserve"> NICELTD_06_26_2003-EX-4.5-OUTSOURCING AGREEMENT</w:t>
      </w:r>
      <w:r w:rsidRPr="00D62EE0">
        <w:t>中，迟延交付产品的违约责任被明确设定为</w:t>
      </w:r>
      <w:r w:rsidRPr="00D62EE0">
        <w:t>liquidated damages</w:t>
      </w:r>
      <w:r w:rsidRPr="00D62EE0">
        <w:t>，且该违约金总额不超过迟延产品价格的</w:t>
      </w:r>
      <w:r w:rsidRPr="00D62EE0">
        <w:t>5%</w:t>
      </w:r>
      <w:r w:rsidRPr="00D62EE0">
        <w:t>。从检索到的多份合同看，这类责任通常还会受到责任限制条款约束，例如排除间接</w:t>
      </w:r>
      <w:r w:rsidRPr="00D62EE0">
        <w:t>/</w:t>
      </w:r>
      <w:r w:rsidRPr="00D62EE0">
        <w:t>附带</w:t>
      </w:r>
      <w:r w:rsidRPr="00D62EE0">
        <w:t>/</w:t>
      </w:r>
      <w:r w:rsidRPr="00D62EE0">
        <w:t>后果性损失，或者设置总体赔偿上限。但不同合同的限制范围不同，并非所有责任都同样受限；有的合同只限制特定损害类型，有的设置总额上限，有的对特定违约或赔偿义务设例外。因此，对这个问题的综合回答是：违约责任通常表现为违约金或赔偿责任，并且一般会受到责任限制条款约束</w:t>
      </w:r>
      <w:r w:rsidRPr="00D62EE0">
        <w:rPr>
          <w:rFonts w:hint="eastAsia"/>
        </w:rPr>
        <w:t>。</w:t>
      </w:r>
    </w:p>
    <w:p w14:paraId="5D01E422" w14:textId="77777777" w:rsidR="00AF522A" w:rsidRPr="00D62EE0" w:rsidRDefault="00000000">
      <w:pPr>
        <w:ind w:firstLine="480"/>
      </w:pPr>
      <w:r w:rsidRPr="00D62EE0">
        <w:t>针对该回答质量，</w:t>
      </w:r>
      <w:r w:rsidRPr="00D62EE0">
        <w:t>5.5.1</w:t>
      </w:r>
      <w:r w:rsidRPr="00D62EE0">
        <w:t>节确立的多元画像评价主体给出的定量反馈同定性评语见表</w:t>
      </w:r>
      <w:r w:rsidRPr="00D62EE0">
        <w:t>5-5</w:t>
      </w:r>
      <w:r w:rsidRPr="00D62EE0">
        <w:rPr>
          <w:rFonts w:hint="eastAsia"/>
        </w:rPr>
        <w:t>。</w:t>
      </w:r>
    </w:p>
    <w:p w14:paraId="2C99C9F0" w14:textId="77777777" w:rsidR="00AF522A" w:rsidRPr="00D62EE0" w:rsidRDefault="00000000">
      <w:pPr>
        <w:pStyle w:val="affc"/>
      </w:pPr>
      <w:r w:rsidRPr="00D62EE0">
        <w:t>表</w:t>
      </w:r>
      <w:r w:rsidRPr="00D62EE0">
        <w:t xml:space="preserve">5-5 </w:t>
      </w:r>
      <w:r w:rsidRPr="00D62EE0">
        <w:t>单条款业务任务的多角色评价反馈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4"/>
        <w:gridCol w:w="5827"/>
      </w:tblGrid>
      <w:tr w:rsidR="00AF522A" w:rsidRPr="00D62EE0" w14:paraId="2AA6E427" w14:textId="77777777">
        <w:trPr>
          <w:tblHeader/>
          <w:tblCellSpacing w:w="15" w:type="dxa"/>
        </w:trPr>
        <w:tc>
          <w:tcPr>
            <w:tcW w:w="1701" w:type="dxa"/>
            <w:tcBorders>
              <w:top w:val="single" w:sz="6" w:space="0" w:color="auto"/>
              <w:bottom w:val="single" w:sz="6" w:space="0" w:color="auto"/>
            </w:tcBorders>
            <w:vAlign w:val="center"/>
          </w:tcPr>
          <w:p w14:paraId="22E4D102" w14:textId="77777777" w:rsidR="00AF522A" w:rsidRPr="00D62EE0" w:rsidRDefault="00000000">
            <w:pPr>
              <w:ind w:firstLineChars="0" w:firstLine="0"/>
              <w:jc w:val="center"/>
              <w:rPr>
                <w:sz w:val="21"/>
                <w:szCs w:val="21"/>
              </w:rPr>
            </w:pPr>
            <w:r w:rsidRPr="00D62EE0">
              <w:rPr>
                <w:sz w:val="21"/>
                <w:szCs w:val="21"/>
              </w:rPr>
              <w:t>评价角色</w:t>
            </w:r>
          </w:p>
        </w:tc>
        <w:tc>
          <w:tcPr>
            <w:tcW w:w="1104" w:type="dxa"/>
            <w:tcBorders>
              <w:top w:val="single" w:sz="6" w:space="0" w:color="auto"/>
              <w:bottom w:val="single" w:sz="6" w:space="0" w:color="auto"/>
            </w:tcBorders>
            <w:vAlign w:val="center"/>
          </w:tcPr>
          <w:p w14:paraId="3F3304E1" w14:textId="77777777" w:rsidR="00AF522A" w:rsidRPr="00D62EE0" w:rsidRDefault="00000000">
            <w:pPr>
              <w:ind w:firstLineChars="0" w:firstLine="0"/>
              <w:jc w:val="center"/>
              <w:rPr>
                <w:sz w:val="21"/>
                <w:szCs w:val="21"/>
              </w:rPr>
            </w:pPr>
            <w:r w:rsidRPr="00D62EE0">
              <w:rPr>
                <w:sz w:val="21"/>
                <w:szCs w:val="21"/>
              </w:rPr>
              <w:t>评分</w:t>
            </w:r>
          </w:p>
        </w:tc>
        <w:tc>
          <w:tcPr>
            <w:tcW w:w="5782" w:type="dxa"/>
            <w:tcBorders>
              <w:top w:val="single" w:sz="6" w:space="0" w:color="auto"/>
              <w:bottom w:val="single" w:sz="6" w:space="0" w:color="auto"/>
            </w:tcBorders>
            <w:vAlign w:val="center"/>
          </w:tcPr>
          <w:p w14:paraId="234F0CB3" w14:textId="77777777" w:rsidR="00AF522A" w:rsidRPr="00D62EE0" w:rsidRDefault="00000000">
            <w:pPr>
              <w:ind w:firstLineChars="0" w:firstLine="0"/>
              <w:jc w:val="center"/>
              <w:rPr>
                <w:sz w:val="21"/>
                <w:szCs w:val="21"/>
              </w:rPr>
            </w:pPr>
            <w:r w:rsidRPr="00D62EE0">
              <w:rPr>
                <w:sz w:val="21"/>
                <w:szCs w:val="21"/>
              </w:rPr>
              <w:t>评价反馈</w:t>
            </w:r>
          </w:p>
        </w:tc>
      </w:tr>
      <w:tr w:rsidR="00AF522A" w:rsidRPr="00D62EE0" w14:paraId="5227A322" w14:textId="77777777">
        <w:trPr>
          <w:tblCellSpacing w:w="15" w:type="dxa"/>
        </w:trPr>
        <w:tc>
          <w:tcPr>
            <w:tcW w:w="1701" w:type="dxa"/>
            <w:vAlign w:val="center"/>
          </w:tcPr>
          <w:p w14:paraId="5F8B7DB0"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A (</w:t>
            </w:r>
            <w:r w:rsidRPr="00D62EE0">
              <w:rPr>
                <w:sz w:val="21"/>
                <w:szCs w:val="21"/>
              </w:rPr>
              <w:t>合规专家</w:t>
            </w:r>
            <w:r w:rsidRPr="00D62EE0">
              <w:rPr>
                <w:sz w:val="21"/>
                <w:szCs w:val="21"/>
              </w:rPr>
              <w:t>)</w:t>
            </w:r>
          </w:p>
        </w:tc>
        <w:tc>
          <w:tcPr>
            <w:tcW w:w="1104" w:type="dxa"/>
            <w:vAlign w:val="center"/>
          </w:tcPr>
          <w:p w14:paraId="0561BAC2" w14:textId="77777777" w:rsidR="00AF522A" w:rsidRPr="00D62EE0" w:rsidRDefault="00000000">
            <w:pPr>
              <w:ind w:firstLineChars="0" w:firstLine="0"/>
              <w:jc w:val="center"/>
              <w:rPr>
                <w:sz w:val="21"/>
                <w:szCs w:val="21"/>
              </w:rPr>
            </w:pPr>
            <w:r w:rsidRPr="00D62EE0">
              <w:rPr>
                <w:sz w:val="21"/>
                <w:szCs w:val="21"/>
              </w:rPr>
              <w:t>92</w:t>
            </w:r>
          </w:p>
        </w:tc>
        <w:tc>
          <w:tcPr>
            <w:tcW w:w="5782" w:type="dxa"/>
            <w:vAlign w:val="center"/>
          </w:tcPr>
          <w:p w14:paraId="11465495" w14:textId="77777777" w:rsidR="00AF522A" w:rsidRPr="00D62EE0" w:rsidRDefault="00000000">
            <w:pPr>
              <w:ind w:firstLine="420"/>
              <w:jc w:val="center"/>
              <w:rPr>
                <w:sz w:val="21"/>
                <w:szCs w:val="21"/>
              </w:rPr>
            </w:pPr>
            <w:r w:rsidRPr="00D62EE0">
              <w:rPr>
                <w:sz w:val="21"/>
                <w:szCs w:val="21"/>
              </w:rPr>
              <w:t>系统能够穿透文本层级，将</w:t>
            </w:r>
            <w:r w:rsidRPr="00D62EE0">
              <w:rPr>
                <w:sz w:val="21"/>
                <w:szCs w:val="21"/>
              </w:rPr>
              <w:t xml:space="preserve">“5% </w:t>
            </w:r>
            <w:r w:rsidRPr="00D62EE0">
              <w:rPr>
                <w:sz w:val="21"/>
                <w:szCs w:val="21"/>
              </w:rPr>
              <w:t>比例</w:t>
            </w:r>
            <w:r w:rsidRPr="00D62EE0">
              <w:rPr>
                <w:sz w:val="21"/>
                <w:szCs w:val="21"/>
              </w:rPr>
              <w:t>”</w:t>
            </w:r>
            <w:r w:rsidRPr="00D62EE0">
              <w:rPr>
                <w:sz w:val="21"/>
                <w:szCs w:val="21"/>
              </w:rPr>
              <w:t>同</w:t>
            </w:r>
            <w:r w:rsidRPr="00D62EE0">
              <w:rPr>
                <w:sz w:val="21"/>
                <w:szCs w:val="21"/>
              </w:rPr>
              <w:t xml:space="preserve">“500 </w:t>
            </w:r>
            <w:r w:rsidRPr="00D62EE0">
              <w:rPr>
                <w:sz w:val="21"/>
                <w:szCs w:val="21"/>
              </w:rPr>
              <w:t>万总额</w:t>
            </w:r>
            <w:r w:rsidRPr="00D62EE0">
              <w:rPr>
                <w:sz w:val="21"/>
                <w:szCs w:val="21"/>
              </w:rPr>
              <w:t>”</w:t>
            </w:r>
            <w:r w:rsidRPr="00D62EE0">
              <w:rPr>
                <w:sz w:val="21"/>
                <w:szCs w:val="21"/>
              </w:rPr>
              <w:t>这两类分布在不同位置的约束条件执行逻辑并联。这种对隐性约束关系的识别，极大提升了违约风险评估的严谨性。</w:t>
            </w:r>
          </w:p>
        </w:tc>
      </w:tr>
      <w:tr w:rsidR="00AF522A" w:rsidRPr="00D62EE0" w14:paraId="05F0CF1C" w14:textId="77777777">
        <w:trPr>
          <w:tblCellSpacing w:w="15" w:type="dxa"/>
        </w:trPr>
        <w:tc>
          <w:tcPr>
            <w:tcW w:w="1701" w:type="dxa"/>
            <w:vAlign w:val="center"/>
          </w:tcPr>
          <w:p w14:paraId="55AA225F"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B (</w:t>
            </w:r>
            <w:r w:rsidRPr="00D62EE0">
              <w:rPr>
                <w:sz w:val="21"/>
                <w:szCs w:val="21"/>
              </w:rPr>
              <w:t>行政人员</w:t>
            </w:r>
            <w:r w:rsidRPr="00D62EE0">
              <w:rPr>
                <w:sz w:val="21"/>
                <w:szCs w:val="21"/>
              </w:rPr>
              <w:t>)</w:t>
            </w:r>
          </w:p>
        </w:tc>
        <w:tc>
          <w:tcPr>
            <w:tcW w:w="1104" w:type="dxa"/>
            <w:vAlign w:val="center"/>
          </w:tcPr>
          <w:p w14:paraId="7AF57A3D" w14:textId="77777777" w:rsidR="00AF522A" w:rsidRPr="00D62EE0" w:rsidRDefault="00000000">
            <w:pPr>
              <w:ind w:firstLineChars="0" w:firstLine="0"/>
              <w:jc w:val="center"/>
              <w:rPr>
                <w:sz w:val="21"/>
                <w:szCs w:val="21"/>
              </w:rPr>
            </w:pPr>
            <w:r w:rsidRPr="00D62EE0">
              <w:rPr>
                <w:sz w:val="21"/>
                <w:szCs w:val="21"/>
              </w:rPr>
              <w:t>87</w:t>
            </w:r>
          </w:p>
        </w:tc>
        <w:tc>
          <w:tcPr>
            <w:tcW w:w="5782" w:type="dxa"/>
            <w:vAlign w:val="center"/>
          </w:tcPr>
          <w:p w14:paraId="365F6D4C" w14:textId="77777777" w:rsidR="00AF522A" w:rsidRPr="00D62EE0" w:rsidRDefault="00000000">
            <w:pPr>
              <w:ind w:firstLine="420"/>
              <w:jc w:val="center"/>
              <w:rPr>
                <w:sz w:val="21"/>
                <w:szCs w:val="21"/>
              </w:rPr>
            </w:pPr>
            <w:r w:rsidRPr="00D62EE0">
              <w:rPr>
                <w:sz w:val="21"/>
                <w:szCs w:val="21"/>
              </w:rPr>
              <w:t>结论非常直观，明确告知了赔偿方式同具体的金额限制。虽然涉及了一些法律术语，但整体表达流畅，能够满足业务部门快速定损的需求。</w:t>
            </w:r>
          </w:p>
        </w:tc>
      </w:tr>
      <w:tr w:rsidR="00AF522A" w:rsidRPr="00D62EE0" w14:paraId="26894C6E" w14:textId="77777777">
        <w:trPr>
          <w:tblCellSpacing w:w="15" w:type="dxa"/>
        </w:trPr>
        <w:tc>
          <w:tcPr>
            <w:tcW w:w="1701" w:type="dxa"/>
            <w:tcBorders>
              <w:bottom w:val="single" w:sz="6" w:space="0" w:color="auto"/>
            </w:tcBorders>
            <w:vAlign w:val="center"/>
          </w:tcPr>
          <w:p w14:paraId="02461821"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C (</w:t>
            </w:r>
            <w:r w:rsidRPr="00D62EE0">
              <w:rPr>
                <w:sz w:val="21"/>
                <w:szCs w:val="21"/>
              </w:rPr>
              <w:t>法律学生</w:t>
            </w:r>
            <w:r w:rsidRPr="00D62EE0">
              <w:rPr>
                <w:sz w:val="21"/>
                <w:szCs w:val="21"/>
              </w:rPr>
              <w:t>)</w:t>
            </w:r>
          </w:p>
        </w:tc>
        <w:tc>
          <w:tcPr>
            <w:tcW w:w="1104" w:type="dxa"/>
            <w:tcBorders>
              <w:bottom w:val="single" w:sz="6" w:space="0" w:color="auto"/>
            </w:tcBorders>
            <w:vAlign w:val="center"/>
          </w:tcPr>
          <w:p w14:paraId="56184AE1" w14:textId="77777777" w:rsidR="00AF522A" w:rsidRPr="00D62EE0" w:rsidRDefault="00000000">
            <w:pPr>
              <w:ind w:firstLineChars="0" w:firstLine="0"/>
              <w:jc w:val="center"/>
              <w:rPr>
                <w:sz w:val="21"/>
                <w:szCs w:val="21"/>
              </w:rPr>
            </w:pPr>
            <w:r w:rsidRPr="00D62EE0">
              <w:rPr>
                <w:sz w:val="21"/>
                <w:szCs w:val="21"/>
              </w:rPr>
              <w:t>94</w:t>
            </w:r>
          </w:p>
        </w:tc>
        <w:tc>
          <w:tcPr>
            <w:tcW w:w="5782" w:type="dxa"/>
            <w:tcBorders>
              <w:bottom w:val="single" w:sz="6" w:space="0" w:color="auto"/>
            </w:tcBorders>
            <w:vAlign w:val="center"/>
          </w:tcPr>
          <w:p w14:paraId="7CFD8FF9" w14:textId="77777777" w:rsidR="00AF522A" w:rsidRPr="00D62EE0" w:rsidRDefault="00000000">
            <w:pPr>
              <w:ind w:firstLine="420"/>
              <w:jc w:val="center"/>
              <w:rPr>
                <w:sz w:val="21"/>
                <w:szCs w:val="21"/>
              </w:rPr>
            </w:pPr>
            <w:r w:rsidRPr="00D62EE0">
              <w:rPr>
                <w:sz w:val="21"/>
                <w:szCs w:val="21"/>
              </w:rPr>
              <w:t>逻辑链条的完整性令人印象深刻。系统并未止步于事实定位，而是沿着</w:t>
            </w:r>
            <w:r w:rsidRPr="00D62EE0">
              <w:rPr>
                <w:sz w:val="21"/>
                <w:szCs w:val="21"/>
              </w:rPr>
              <w:t>“</w:t>
            </w:r>
            <w:r w:rsidRPr="00D62EE0">
              <w:rPr>
                <w:sz w:val="21"/>
                <w:szCs w:val="21"/>
              </w:rPr>
              <w:t>违约触发</w:t>
            </w:r>
            <w:r w:rsidRPr="00D62EE0">
              <w:rPr>
                <w:sz w:val="21"/>
                <w:szCs w:val="21"/>
              </w:rPr>
              <w:t>—</w:t>
            </w:r>
            <w:r w:rsidRPr="00D62EE0">
              <w:rPr>
                <w:sz w:val="21"/>
                <w:szCs w:val="21"/>
              </w:rPr>
              <w:t>局部约束</w:t>
            </w:r>
            <w:r w:rsidRPr="00D62EE0">
              <w:rPr>
                <w:sz w:val="21"/>
                <w:szCs w:val="21"/>
              </w:rPr>
              <w:t>—</w:t>
            </w:r>
            <w:r w:rsidRPr="00D62EE0">
              <w:rPr>
                <w:sz w:val="21"/>
                <w:szCs w:val="21"/>
              </w:rPr>
              <w:t>全局限制</w:t>
            </w:r>
            <w:r w:rsidRPr="00D62EE0">
              <w:rPr>
                <w:sz w:val="21"/>
                <w:szCs w:val="21"/>
              </w:rPr>
              <w:t>”</w:t>
            </w:r>
            <w:r w:rsidRPr="00D62EE0">
              <w:rPr>
                <w:sz w:val="21"/>
                <w:szCs w:val="21"/>
              </w:rPr>
              <w:t>的路径执行了递进解析，精准还原了合同条款间的层级依赖结构。</w:t>
            </w:r>
          </w:p>
        </w:tc>
      </w:tr>
    </w:tbl>
    <w:p w14:paraId="7C45CCEF" w14:textId="77777777" w:rsidR="00AF522A" w:rsidRPr="00D62EE0" w:rsidRDefault="00000000">
      <w:pPr>
        <w:ind w:firstLine="480"/>
      </w:pPr>
      <w:r w:rsidRPr="00D62EE0">
        <w:rPr>
          <w:rStyle w:val="citation-348"/>
        </w:rPr>
        <w:t>本案例的实证结果表明，在合同责任查询任务中，单纯的文本片段召回已难以满足决策诉求</w:t>
      </w:r>
      <w:r w:rsidRPr="00D62EE0">
        <w:rPr>
          <w:rStyle w:val="citation-347"/>
        </w:rPr>
        <w:t>。</w:t>
      </w:r>
      <w:r w:rsidRPr="00D62EE0">
        <w:rPr>
          <w:rStyle w:val="citation-347"/>
        </w:rPr>
        <w:t>E-GraphRAG</w:t>
      </w:r>
      <w:r w:rsidRPr="00D62EE0">
        <w:rPr>
          <w:rStyle w:val="citation-347"/>
        </w:rPr>
        <w:t>通过在知识图构建阶段引入结构化语义归一机制，致使相关条款能够在拓扑空间内形成稳定的逻辑连接</w:t>
      </w:r>
      <w:r w:rsidRPr="00D62EE0">
        <w:rPr>
          <w:rStyle w:val="citation-346"/>
        </w:rPr>
        <w:t>。这种机制确保了系统能够在检</w:t>
      </w:r>
      <w:r w:rsidRPr="00D62EE0">
        <w:rPr>
          <w:rStyle w:val="citation-346"/>
        </w:rPr>
        <w:lastRenderedPageBreak/>
        <w:t>索阶段同步定位多路关联证据，并在回答生成阶段准确表达条款间的约束关系，从而为企业合同审查提供了更具深度的结构化解释</w:t>
      </w:r>
      <w:r w:rsidRPr="00D62EE0">
        <w:t>。</w:t>
      </w:r>
    </w:p>
    <w:p w14:paraId="1CD3D6C6" w14:textId="77777777" w:rsidR="00AF522A" w:rsidRPr="00D62EE0" w:rsidRDefault="00000000">
      <w:pPr>
        <w:pStyle w:val="3"/>
        <w:spacing w:before="120" w:after="120"/>
      </w:pPr>
      <w:bookmarkStart w:id="115" w:name="_Toc229842553"/>
      <w:r w:rsidRPr="00D62EE0">
        <w:t>条款解释型问题</w:t>
      </w:r>
      <w:bookmarkEnd w:id="115"/>
    </w:p>
    <w:p w14:paraId="05E33DA1" w14:textId="77777777" w:rsidR="00AF522A" w:rsidRPr="00D62EE0" w:rsidRDefault="00000000">
      <w:pPr>
        <w:ind w:firstLine="480"/>
        <w:rPr>
          <w:rStyle w:val="bzpyqfadein"/>
        </w:rPr>
      </w:pPr>
      <w:r w:rsidRPr="00D62EE0">
        <w:t>在企业合同管理实务中，部分查询需求超越了对孤立条款的定位，转而要求系统对条款内涵执行深度解释，并结合合同整体语义环境执行风险研判。这类任务的复杂性在于，保密义务或责任限制等核心条款通常并非独立存在，而是散步于定义章、义务章及救济章等多个维度。回答此类问题要求系统具备跨段落的语义整合能力，从而形成具备宏观视野的解释结论。</w:t>
      </w:r>
      <w:r w:rsidRPr="00D62EE0">
        <w:rPr>
          <w:rStyle w:val="bzpyqfadein"/>
        </w:rPr>
        <w:t>以</w:t>
      </w:r>
      <w:r w:rsidRPr="00D62EE0">
        <w:rPr>
          <w:rStyle w:val="bzpyqfadein"/>
        </w:rPr>
        <w:t>CUAD</w:t>
      </w:r>
      <w:r w:rsidRPr="00D62EE0">
        <w:rPr>
          <w:rStyle w:val="bzpyqfadein"/>
        </w:rPr>
        <w:t>数据集中某合作协议为例，企业管理者可能提出如下问题：</w:t>
      </w:r>
      <w:r w:rsidRPr="00D62EE0">
        <w:rPr>
          <w:rStyle w:val="bzpyqfadein"/>
          <w:rFonts w:hint="eastAsia"/>
        </w:rPr>
        <w:t>“</w:t>
      </w:r>
      <w:r w:rsidRPr="00D62EE0">
        <w:rPr>
          <w:rStyle w:val="bzpyqfadein"/>
        </w:rPr>
        <w:t>合同中的保密义务条款主要包括哪些要求？这些规定是否表明该合同具有较高的信息披露风险？</w:t>
      </w:r>
      <w:r w:rsidRPr="00D62EE0">
        <w:rPr>
          <w:rStyle w:val="bzpyqfadein"/>
          <w:rFonts w:hint="eastAsia"/>
        </w:rPr>
        <w:t>”</w:t>
      </w:r>
    </w:p>
    <w:p w14:paraId="79BFF8D7" w14:textId="77777777" w:rsidR="00AF522A" w:rsidRPr="00D62EE0" w:rsidRDefault="00000000">
      <w:pPr>
        <w:ind w:firstLine="480"/>
        <w:rPr>
          <w:rStyle w:val="bzpyqfadein"/>
        </w:rPr>
      </w:pPr>
      <w:r w:rsidRPr="00D62EE0">
        <w:t>针对这一需求，本实验从</w:t>
      </w:r>
      <w:r w:rsidRPr="00D62EE0">
        <w:t>CUAD</w:t>
      </w:r>
      <w:r w:rsidRPr="00D62EE0">
        <w:t>数据集中选取某合作协议作为对象，设定如下查询：</w:t>
      </w:r>
      <w:r w:rsidRPr="00D62EE0">
        <w:t>“</w:t>
      </w:r>
      <w:r w:rsidRPr="00D62EE0">
        <w:t>合同中的保密义务条款主要包括哪些要求？这些规定是否表明该合同具有较高的信息披露风险？</w:t>
      </w:r>
      <w:r w:rsidRPr="00D62EE0">
        <w:t>”</w:t>
      </w:r>
      <w:r w:rsidRPr="00D62EE0">
        <w:t>该任务要求系统不仅要识别保密信息的物理边界，还需根据披露限制同救济措施的严苛程度，评估合同潜在的合规风险。本研究调用</w:t>
      </w:r>
      <w:r w:rsidRPr="00D62EE0">
        <w:t>E-GraphRAG</w:t>
      </w:r>
      <w:r w:rsidRPr="00D62EE0">
        <w:t>系统执行检索，其实际获取的关键证据片段见表</w:t>
      </w:r>
      <w:r w:rsidRPr="00D62EE0">
        <w:t>5-6</w:t>
      </w:r>
      <w:r w:rsidRPr="00D62EE0">
        <w:t>。</w:t>
      </w:r>
    </w:p>
    <w:p w14:paraId="54BA4884" w14:textId="77777777" w:rsidR="00AF522A" w:rsidRPr="00D62EE0" w:rsidRDefault="00000000">
      <w:pPr>
        <w:pStyle w:val="affc"/>
        <w:rPr>
          <w:rStyle w:val="bzpyqfadein"/>
        </w:rPr>
      </w:pPr>
      <w:r w:rsidRPr="00D62EE0">
        <w:rPr>
          <w:rStyle w:val="bzpyqfadein"/>
        </w:rPr>
        <w:t>表</w:t>
      </w:r>
      <w:r w:rsidRPr="00D62EE0">
        <w:rPr>
          <w:rStyle w:val="bzpyqfadein"/>
        </w:rPr>
        <w:t xml:space="preserve">5-6 </w:t>
      </w:r>
      <w:r w:rsidRPr="00D62EE0">
        <w:rPr>
          <w:rStyle w:val="bzpyqfadein"/>
        </w:rPr>
        <w:t>检索到的关键证据条款</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268"/>
        <w:gridCol w:w="2976"/>
        <w:gridCol w:w="1858"/>
      </w:tblGrid>
      <w:tr w:rsidR="00AF522A" w:rsidRPr="00D62EE0" w14:paraId="6299FB3D" w14:textId="77777777">
        <w:trPr>
          <w:tblHeader/>
          <w:tblCellSpacing w:w="15" w:type="dxa"/>
        </w:trPr>
        <w:tc>
          <w:tcPr>
            <w:tcW w:w="1560" w:type="dxa"/>
            <w:tcBorders>
              <w:top w:val="single" w:sz="4" w:space="0" w:color="auto"/>
              <w:bottom w:val="single" w:sz="4" w:space="0" w:color="auto"/>
            </w:tcBorders>
            <w:vAlign w:val="center"/>
          </w:tcPr>
          <w:p w14:paraId="097CC5E6" w14:textId="77777777" w:rsidR="00AF522A" w:rsidRPr="00D62EE0" w:rsidRDefault="00000000" w:rsidP="009510F5">
            <w:pPr>
              <w:pStyle w:val="ad"/>
            </w:pPr>
            <w:r w:rsidRPr="00D62EE0">
              <w:t>文档来源</w:t>
            </w:r>
          </w:p>
        </w:tc>
        <w:tc>
          <w:tcPr>
            <w:tcW w:w="2238" w:type="dxa"/>
            <w:tcBorders>
              <w:top w:val="single" w:sz="4" w:space="0" w:color="auto"/>
              <w:bottom w:val="single" w:sz="4" w:space="0" w:color="auto"/>
            </w:tcBorders>
            <w:vAlign w:val="center"/>
          </w:tcPr>
          <w:p w14:paraId="12C0C925" w14:textId="77777777" w:rsidR="00AF522A" w:rsidRPr="00D62EE0" w:rsidRDefault="00000000" w:rsidP="009510F5">
            <w:pPr>
              <w:pStyle w:val="ad"/>
            </w:pPr>
            <w:r w:rsidRPr="00D62EE0">
              <w:t>证据类型</w:t>
            </w:r>
          </w:p>
        </w:tc>
        <w:tc>
          <w:tcPr>
            <w:tcW w:w="2946" w:type="dxa"/>
            <w:tcBorders>
              <w:top w:val="single" w:sz="4" w:space="0" w:color="auto"/>
              <w:bottom w:val="single" w:sz="4" w:space="0" w:color="auto"/>
            </w:tcBorders>
            <w:vAlign w:val="center"/>
          </w:tcPr>
          <w:p w14:paraId="08F159F3" w14:textId="77777777" w:rsidR="00AF522A" w:rsidRPr="00D62EE0" w:rsidRDefault="00000000" w:rsidP="009510F5">
            <w:pPr>
              <w:pStyle w:val="ad"/>
            </w:pPr>
            <w:r w:rsidRPr="00D62EE0">
              <w:t>条款节选</w:t>
            </w:r>
          </w:p>
        </w:tc>
        <w:tc>
          <w:tcPr>
            <w:tcW w:w="1813" w:type="dxa"/>
            <w:tcBorders>
              <w:top w:val="single" w:sz="4" w:space="0" w:color="auto"/>
              <w:bottom w:val="single" w:sz="4" w:space="0" w:color="auto"/>
            </w:tcBorders>
            <w:vAlign w:val="center"/>
          </w:tcPr>
          <w:p w14:paraId="2E147A06" w14:textId="77777777" w:rsidR="00AF522A" w:rsidRPr="00D62EE0" w:rsidRDefault="00000000" w:rsidP="009510F5">
            <w:pPr>
              <w:pStyle w:val="ad"/>
            </w:pPr>
            <w:r w:rsidRPr="00D62EE0">
              <w:t>证据作用</w:t>
            </w:r>
          </w:p>
        </w:tc>
      </w:tr>
      <w:tr w:rsidR="00AF522A" w:rsidRPr="00D62EE0" w14:paraId="5630DC13" w14:textId="77777777">
        <w:trPr>
          <w:tblCellSpacing w:w="15" w:type="dxa"/>
        </w:trPr>
        <w:tc>
          <w:tcPr>
            <w:tcW w:w="1560" w:type="dxa"/>
            <w:vAlign w:val="center"/>
          </w:tcPr>
          <w:p w14:paraId="484842CE" w14:textId="77777777" w:rsidR="00AF522A" w:rsidRPr="00D62EE0" w:rsidRDefault="00000000" w:rsidP="009510F5">
            <w:pPr>
              <w:pStyle w:val="ad"/>
            </w:pPr>
            <w:r w:rsidRPr="00D62EE0">
              <w:rPr>
                <w:rStyle w:val="bzpyqfadein"/>
              </w:rPr>
              <w:t>AtnInternationalInc_20191108_10-Q_EX-10.1_11878541_EX-10.1_Maintenance Agreement</w:t>
            </w:r>
          </w:p>
        </w:tc>
        <w:tc>
          <w:tcPr>
            <w:tcW w:w="2238" w:type="dxa"/>
            <w:vAlign w:val="center"/>
          </w:tcPr>
          <w:p w14:paraId="1737A50A" w14:textId="77777777" w:rsidR="00AF522A" w:rsidRPr="00D62EE0" w:rsidRDefault="00000000" w:rsidP="009510F5">
            <w:pPr>
              <w:pStyle w:val="ad"/>
            </w:pPr>
            <w:r w:rsidRPr="00D62EE0">
              <w:t>保密义务</w:t>
            </w:r>
            <w:r w:rsidRPr="00D62EE0">
              <w:t xml:space="preserve"> / </w:t>
            </w:r>
            <w:r w:rsidRPr="00D62EE0">
              <w:t>返还销毁</w:t>
            </w:r>
          </w:p>
        </w:tc>
        <w:tc>
          <w:tcPr>
            <w:tcW w:w="2946" w:type="dxa"/>
            <w:vAlign w:val="center"/>
          </w:tcPr>
          <w:p w14:paraId="4CC3400E" w14:textId="77777777" w:rsidR="00AF522A" w:rsidRPr="00D62EE0" w:rsidRDefault="00000000" w:rsidP="009510F5">
            <w:pPr>
              <w:pStyle w:val="ad"/>
            </w:pPr>
            <w:r w:rsidRPr="00D62EE0">
              <w:t>“Vendor shall return or destroy all copies of the AT&amp;T Data… and provide written certification.”</w:t>
            </w:r>
          </w:p>
        </w:tc>
        <w:tc>
          <w:tcPr>
            <w:tcW w:w="1813" w:type="dxa"/>
            <w:vAlign w:val="center"/>
          </w:tcPr>
          <w:p w14:paraId="797D479A" w14:textId="77777777" w:rsidR="00AF522A" w:rsidRPr="00D62EE0" w:rsidRDefault="00000000" w:rsidP="009510F5">
            <w:pPr>
              <w:pStyle w:val="ad"/>
            </w:pPr>
            <w:r w:rsidRPr="00D62EE0">
              <w:t>表明合同要求在合作结束后返还或销毁保密信息</w:t>
            </w:r>
          </w:p>
        </w:tc>
      </w:tr>
      <w:tr w:rsidR="00AF522A" w:rsidRPr="00D62EE0" w14:paraId="45EDBC05" w14:textId="77777777">
        <w:trPr>
          <w:tblCellSpacing w:w="15" w:type="dxa"/>
        </w:trPr>
        <w:tc>
          <w:tcPr>
            <w:tcW w:w="1560" w:type="dxa"/>
            <w:vAlign w:val="center"/>
          </w:tcPr>
          <w:p w14:paraId="2B77ABC8" w14:textId="77777777" w:rsidR="00AF522A" w:rsidRPr="00D62EE0" w:rsidRDefault="00000000" w:rsidP="009510F5">
            <w:pPr>
              <w:pStyle w:val="ad"/>
            </w:pPr>
            <w:r w:rsidRPr="00D62EE0">
              <w:rPr>
                <w:rStyle w:val="bzpyqfadein"/>
              </w:rPr>
              <w:t>CardlyticsInc_20180112_S-1_EX-10.16_11002987_EX-10.16_Maintenance Agreement1</w:t>
            </w:r>
          </w:p>
        </w:tc>
        <w:tc>
          <w:tcPr>
            <w:tcW w:w="2238" w:type="dxa"/>
            <w:vAlign w:val="center"/>
          </w:tcPr>
          <w:p w14:paraId="2905DA32" w14:textId="77777777" w:rsidR="00AF522A" w:rsidRPr="00D62EE0" w:rsidRDefault="00000000" w:rsidP="009510F5">
            <w:pPr>
              <w:pStyle w:val="ad"/>
            </w:pPr>
            <w:r w:rsidRPr="00D62EE0">
              <w:t>信息使用与披露限制</w:t>
            </w:r>
          </w:p>
        </w:tc>
        <w:tc>
          <w:tcPr>
            <w:tcW w:w="2946" w:type="dxa"/>
            <w:vAlign w:val="center"/>
          </w:tcPr>
          <w:p w14:paraId="60906F07" w14:textId="77777777" w:rsidR="00AF522A" w:rsidRPr="00D62EE0" w:rsidRDefault="00000000" w:rsidP="009510F5">
            <w:pPr>
              <w:pStyle w:val="ad"/>
            </w:pPr>
            <w:r w:rsidRPr="00D62EE0">
              <w:t>“Recipient shall not use or disclose Confidential Information for any purpose other than to carry out this Agreement.”</w:t>
            </w:r>
          </w:p>
        </w:tc>
        <w:tc>
          <w:tcPr>
            <w:tcW w:w="1813" w:type="dxa"/>
            <w:vAlign w:val="center"/>
          </w:tcPr>
          <w:p w14:paraId="20004898" w14:textId="77777777" w:rsidR="00AF522A" w:rsidRPr="00D62EE0" w:rsidRDefault="00000000" w:rsidP="009510F5">
            <w:pPr>
              <w:pStyle w:val="ad"/>
            </w:pPr>
            <w:r w:rsidRPr="00D62EE0">
              <w:t>明确规定保密信息只能用于合同履行</w:t>
            </w:r>
          </w:p>
        </w:tc>
      </w:tr>
      <w:tr w:rsidR="00AF522A" w:rsidRPr="00D62EE0" w14:paraId="7BD6A22B" w14:textId="77777777">
        <w:trPr>
          <w:tblCellSpacing w:w="15" w:type="dxa"/>
        </w:trPr>
        <w:tc>
          <w:tcPr>
            <w:tcW w:w="1560" w:type="dxa"/>
            <w:vAlign w:val="center"/>
          </w:tcPr>
          <w:p w14:paraId="4C52ECA0" w14:textId="77777777" w:rsidR="00AF522A" w:rsidRPr="00D62EE0" w:rsidRDefault="00000000" w:rsidP="009510F5">
            <w:pPr>
              <w:pStyle w:val="ad"/>
            </w:pPr>
            <w:r w:rsidRPr="00D62EE0">
              <w:rPr>
                <w:rStyle w:val="bzpyqfadein"/>
              </w:rPr>
              <w:t>BELLICUMPHARMACEUTICALS_2019_EX-10.1_Supply Agreement</w:t>
            </w:r>
          </w:p>
        </w:tc>
        <w:tc>
          <w:tcPr>
            <w:tcW w:w="2238" w:type="dxa"/>
            <w:vAlign w:val="center"/>
          </w:tcPr>
          <w:p w14:paraId="244C83AE" w14:textId="77777777" w:rsidR="00AF522A" w:rsidRPr="00D62EE0" w:rsidRDefault="00000000" w:rsidP="009510F5">
            <w:pPr>
              <w:pStyle w:val="ad"/>
            </w:pPr>
            <w:r w:rsidRPr="00D62EE0">
              <w:t>禁令救济</w:t>
            </w:r>
          </w:p>
        </w:tc>
        <w:tc>
          <w:tcPr>
            <w:tcW w:w="2946" w:type="dxa"/>
            <w:vAlign w:val="center"/>
          </w:tcPr>
          <w:p w14:paraId="26645D9D" w14:textId="77777777" w:rsidR="00AF522A" w:rsidRPr="00D62EE0" w:rsidRDefault="00000000" w:rsidP="009510F5">
            <w:pPr>
              <w:pStyle w:val="ad"/>
            </w:pPr>
            <w:r w:rsidRPr="00D62EE0">
              <w:t>“In the event of violation of confidentiality obligations, the disclosing party may seek injunctive and equitable relief.”</w:t>
            </w:r>
          </w:p>
        </w:tc>
        <w:tc>
          <w:tcPr>
            <w:tcW w:w="1813" w:type="dxa"/>
            <w:vAlign w:val="center"/>
          </w:tcPr>
          <w:p w14:paraId="73681ABC" w14:textId="77777777" w:rsidR="00AF522A" w:rsidRPr="00D62EE0" w:rsidRDefault="00000000" w:rsidP="009510F5">
            <w:pPr>
              <w:pStyle w:val="ad"/>
            </w:pPr>
            <w:r w:rsidRPr="00D62EE0">
              <w:t>表明违反保密义务将产生法律救济</w:t>
            </w:r>
          </w:p>
        </w:tc>
      </w:tr>
      <w:tr w:rsidR="00AF522A" w:rsidRPr="00D62EE0" w14:paraId="27983A04" w14:textId="77777777">
        <w:trPr>
          <w:tblCellSpacing w:w="15" w:type="dxa"/>
        </w:trPr>
        <w:tc>
          <w:tcPr>
            <w:tcW w:w="1560" w:type="dxa"/>
            <w:vAlign w:val="center"/>
          </w:tcPr>
          <w:p w14:paraId="74183FD5" w14:textId="77777777" w:rsidR="00AF522A" w:rsidRPr="00D62EE0" w:rsidRDefault="00000000" w:rsidP="009510F5">
            <w:pPr>
              <w:pStyle w:val="ad"/>
            </w:pPr>
            <w:r w:rsidRPr="00D62EE0">
              <w:rPr>
                <w:rStyle w:val="bzpyqfadein"/>
              </w:rPr>
              <w:t>XENCORINC_2</w:t>
            </w:r>
            <w:r w:rsidRPr="00D62EE0">
              <w:rPr>
                <w:rStyle w:val="bzpyqfadein"/>
              </w:rPr>
              <w:lastRenderedPageBreak/>
              <w:t>013_EX-10.24_Collaboration Agreement</w:t>
            </w:r>
          </w:p>
        </w:tc>
        <w:tc>
          <w:tcPr>
            <w:tcW w:w="2238" w:type="dxa"/>
            <w:vAlign w:val="center"/>
          </w:tcPr>
          <w:p w14:paraId="6155C417" w14:textId="77777777" w:rsidR="00AF522A" w:rsidRPr="00D62EE0" w:rsidRDefault="00000000" w:rsidP="009510F5">
            <w:pPr>
              <w:pStyle w:val="ad"/>
            </w:pPr>
            <w:r w:rsidRPr="00D62EE0">
              <w:lastRenderedPageBreak/>
              <w:t>强制披露限制</w:t>
            </w:r>
          </w:p>
        </w:tc>
        <w:tc>
          <w:tcPr>
            <w:tcW w:w="2946" w:type="dxa"/>
            <w:vAlign w:val="center"/>
          </w:tcPr>
          <w:p w14:paraId="32508DFC" w14:textId="77777777" w:rsidR="00AF522A" w:rsidRPr="00D62EE0" w:rsidRDefault="00000000" w:rsidP="009510F5">
            <w:pPr>
              <w:pStyle w:val="ad"/>
            </w:pPr>
            <w:r w:rsidRPr="00D62EE0">
              <w:t xml:space="preserve">“If disclosure is required by law, </w:t>
            </w:r>
            <w:r w:rsidRPr="00D62EE0">
              <w:lastRenderedPageBreak/>
              <w:t>the receiving party must notify the disclosing party and limit the disclosure.”</w:t>
            </w:r>
          </w:p>
        </w:tc>
        <w:tc>
          <w:tcPr>
            <w:tcW w:w="1813" w:type="dxa"/>
            <w:vAlign w:val="center"/>
          </w:tcPr>
          <w:p w14:paraId="5763B80A" w14:textId="77777777" w:rsidR="00AF522A" w:rsidRPr="00D62EE0" w:rsidRDefault="00000000" w:rsidP="009510F5">
            <w:pPr>
              <w:pStyle w:val="ad"/>
            </w:pPr>
            <w:r w:rsidRPr="00D62EE0">
              <w:lastRenderedPageBreak/>
              <w:t>对法律强制披露设</w:t>
            </w:r>
            <w:r w:rsidRPr="00D62EE0">
              <w:lastRenderedPageBreak/>
              <w:t>置严格限制</w:t>
            </w:r>
          </w:p>
        </w:tc>
      </w:tr>
      <w:tr w:rsidR="00AF522A" w:rsidRPr="00D62EE0" w14:paraId="605E696F" w14:textId="77777777">
        <w:trPr>
          <w:tblCellSpacing w:w="15" w:type="dxa"/>
        </w:trPr>
        <w:tc>
          <w:tcPr>
            <w:tcW w:w="1560" w:type="dxa"/>
            <w:tcBorders>
              <w:bottom w:val="single" w:sz="4" w:space="0" w:color="auto"/>
            </w:tcBorders>
            <w:vAlign w:val="center"/>
          </w:tcPr>
          <w:p w14:paraId="15F671E3" w14:textId="77777777" w:rsidR="00AF522A" w:rsidRPr="00D62EE0" w:rsidRDefault="00000000" w:rsidP="009510F5">
            <w:pPr>
              <w:pStyle w:val="ad"/>
            </w:pPr>
            <w:r w:rsidRPr="00D62EE0">
              <w:rPr>
                <w:rStyle w:val="bzpyqfadein"/>
              </w:rPr>
              <w:lastRenderedPageBreak/>
              <w:t>AzulSa_20170303_F-1A_EX-10.3_9943903_EX-10.3_Maintenance Agreement1</w:t>
            </w:r>
          </w:p>
        </w:tc>
        <w:tc>
          <w:tcPr>
            <w:tcW w:w="2238" w:type="dxa"/>
            <w:tcBorders>
              <w:bottom w:val="single" w:sz="4" w:space="0" w:color="auto"/>
            </w:tcBorders>
            <w:vAlign w:val="center"/>
          </w:tcPr>
          <w:p w14:paraId="2A7BE16A" w14:textId="77777777" w:rsidR="00AF522A" w:rsidRPr="00D62EE0" w:rsidRDefault="00000000" w:rsidP="009510F5">
            <w:pPr>
              <w:pStyle w:val="ad"/>
            </w:pPr>
            <w:r w:rsidRPr="00D62EE0">
              <w:t>保密信息定义</w:t>
            </w:r>
          </w:p>
        </w:tc>
        <w:tc>
          <w:tcPr>
            <w:tcW w:w="2946" w:type="dxa"/>
            <w:tcBorders>
              <w:bottom w:val="single" w:sz="4" w:space="0" w:color="auto"/>
            </w:tcBorders>
            <w:vAlign w:val="center"/>
          </w:tcPr>
          <w:p w14:paraId="6D837214" w14:textId="77777777" w:rsidR="00AF522A" w:rsidRPr="00D62EE0" w:rsidRDefault="00000000" w:rsidP="009510F5">
            <w:pPr>
              <w:pStyle w:val="ad"/>
            </w:pPr>
            <w:r w:rsidRPr="00D62EE0">
              <w:t>“Confidential Information includes technical information, software, manufacturing secrets, and commercial data.”</w:t>
            </w:r>
          </w:p>
        </w:tc>
        <w:tc>
          <w:tcPr>
            <w:tcW w:w="1813" w:type="dxa"/>
            <w:tcBorders>
              <w:bottom w:val="single" w:sz="4" w:space="0" w:color="auto"/>
            </w:tcBorders>
            <w:vAlign w:val="center"/>
          </w:tcPr>
          <w:p w14:paraId="66BC498C" w14:textId="77777777" w:rsidR="00AF522A" w:rsidRPr="00D62EE0" w:rsidRDefault="00000000" w:rsidP="009510F5">
            <w:pPr>
              <w:pStyle w:val="ad"/>
            </w:pPr>
            <w:r w:rsidRPr="00D62EE0">
              <w:t>扩展保密信息范围</w:t>
            </w:r>
          </w:p>
        </w:tc>
      </w:tr>
    </w:tbl>
    <w:p w14:paraId="20FF9E8B" w14:textId="77777777" w:rsidR="00AF522A" w:rsidRPr="00D62EE0" w:rsidRDefault="00000000">
      <w:pPr>
        <w:ind w:firstLine="480"/>
      </w:pPr>
      <w:r w:rsidRPr="00D62EE0">
        <w:t>系统基于上述异构证据生成的解释结果（</w:t>
      </w:r>
      <w:r w:rsidRPr="00D62EE0">
        <w:t>System Answer</w:t>
      </w:r>
      <w:r w:rsidRPr="00D62EE0">
        <w:t>）如下：</w:t>
      </w:r>
    </w:p>
    <w:tbl>
      <w:tblPr>
        <w:tblStyle w:val="afe"/>
        <w:tblW w:w="0" w:type="auto"/>
        <w:tblLook w:val="04A0" w:firstRow="1" w:lastRow="0" w:firstColumn="1" w:lastColumn="0" w:noHBand="0" w:noVBand="1"/>
      </w:tblPr>
      <w:tblGrid>
        <w:gridCol w:w="8833"/>
      </w:tblGrid>
      <w:tr w:rsidR="00AF522A" w:rsidRPr="00D62EE0" w14:paraId="753B9EAD" w14:textId="77777777">
        <w:tc>
          <w:tcPr>
            <w:tcW w:w="8833" w:type="dxa"/>
          </w:tcPr>
          <w:p w14:paraId="0971FE76" w14:textId="77777777" w:rsidR="00AF522A" w:rsidRPr="00D62EE0" w:rsidRDefault="00000000">
            <w:pPr>
              <w:ind w:firstLine="480"/>
              <w:rPr>
                <w:rFonts w:cs="Times New Roman"/>
                <w:i/>
                <w:iCs/>
              </w:rPr>
            </w:pPr>
            <w:r w:rsidRPr="00D62EE0">
              <w:rPr>
                <w:rFonts w:cs="Times New Roman"/>
                <w:i/>
                <w:iCs/>
              </w:rPr>
              <w:t>Based on the comprehensive retrieval results, the confidentiality clauses typically encompass the following requirements: defining the scope of confidential information, limiting the purpose of information usage, establishing strict exceptions for disclosure, mandating the return or destruction of information with written certification upon termination, and requiring adequate security measures. Additionally, several contracts specify that breaches of confidentiality may trigger injunctive relief or fall outside general liability limitations. These stipulations demonstrate a high sensitivity to data leakage risks and an intent to strictly govern disclosure through multi-layered constraints.</w:t>
            </w:r>
          </w:p>
        </w:tc>
      </w:tr>
    </w:tbl>
    <w:p w14:paraId="0B433A54" w14:textId="77777777" w:rsidR="00AF522A" w:rsidRPr="00D62EE0" w:rsidRDefault="00000000">
      <w:pPr>
        <w:ind w:firstLine="480"/>
        <w:rPr>
          <w:rStyle w:val="bzpyqfadein"/>
        </w:rPr>
      </w:pPr>
      <w:r w:rsidRPr="00D62EE0">
        <w:t>针对该解释质量，多元画像评价主体给出的定量反馈同定性评语见表</w:t>
      </w:r>
      <w:r w:rsidRPr="00D62EE0">
        <w:t>5-7</w:t>
      </w:r>
      <w:r w:rsidRPr="00D62EE0">
        <w:t>。</w:t>
      </w:r>
    </w:p>
    <w:p w14:paraId="2D215626" w14:textId="77777777" w:rsidR="00AF522A" w:rsidRPr="00D62EE0" w:rsidRDefault="00000000">
      <w:pPr>
        <w:pStyle w:val="affc"/>
      </w:pPr>
      <w:r w:rsidRPr="00D62EE0">
        <w:t>表</w:t>
      </w:r>
      <w:r w:rsidRPr="00D62EE0">
        <w:t xml:space="preserve">5-7 </w:t>
      </w:r>
      <w:r w:rsidRPr="00D62EE0">
        <w:t>条款解释型任务的多角色评价反馈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134"/>
        <w:gridCol w:w="5685"/>
      </w:tblGrid>
      <w:tr w:rsidR="00AF522A" w:rsidRPr="00D62EE0" w14:paraId="2E54DC28" w14:textId="77777777">
        <w:trPr>
          <w:tblHeader/>
          <w:tblCellSpacing w:w="15" w:type="dxa"/>
        </w:trPr>
        <w:tc>
          <w:tcPr>
            <w:tcW w:w="1843" w:type="dxa"/>
            <w:tcBorders>
              <w:top w:val="single" w:sz="6" w:space="0" w:color="auto"/>
              <w:bottom w:val="single" w:sz="6" w:space="0" w:color="auto"/>
            </w:tcBorders>
            <w:vAlign w:val="center"/>
          </w:tcPr>
          <w:p w14:paraId="72F2BB08" w14:textId="77777777" w:rsidR="00AF522A" w:rsidRPr="00D62EE0" w:rsidRDefault="00000000">
            <w:pPr>
              <w:ind w:firstLineChars="0" w:firstLine="0"/>
              <w:jc w:val="center"/>
              <w:rPr>
                <w:sz w:val="21"/>
                <w:szCs w:val="21"/>
              </w:rPr>
            </w:pPr>
            <w:r w:rsidRPr="00D62EE0">
              <w:rPr>
                <w:sz w:val="21"/>
                <w:szCs w:val="21"/>
              </w:rPr>
              <w:t>评价角色</w:t>
            </w:r>
          </w:p>
        </w:tc>
        <w:tc>
          <w:tcPr>
            <w:tcW w:w="1104" w:type="dxa"/>
            <w:tcBorders>
              <w:top w:val="single" w:sz="6" w:space="0" w:color="auto"/>
              <w:bottom w:val="single" w:sz="6" w:space="0" w:color="auto"/>
            </w:tcBorders>
            <w:vAlign w:val="center"/>
          </w:tcPr>
          <w:p w14:paraId="64FE09D4" w14:textId="77777777" w:rsidR="00AF522A" w:rsidRPr="00D62EE0" w:rsidRDefault="00000000">
            <w:pPr>
              <w:ind w:firstLineChars="0" w:firstLine="0"/>
              <w:jc w:val="center"/>
              <w:rPr>
                <w:sz w:val="21"/>
                <w:szCs w:val="21"/>
              </w:rPr>
            </w:pPr>
            <w:r w:rsidRPr="00D62EE0">
              <w:rPr>
                <w:sz w:val="21"/>
                <w:szCs w:val="21"/>
              </w:rPr>
              <w:t>评分</w:t>
            </w:r>
          </w:p>
        </w:tc>
        <w:tc>
          <w:tcPr>
            <w:tcW w:w="5640" w:type="dxa"/>
            <w:tcBorders>
              <w:top w:val="single" w:sz="6" w:space="0" w:color="auto"/>
              <w:bottom w:val="single" w:sz="6" w:space="0" w:color="auto"/>
            </w:tcBorders>
            <w:vAlign w:val="center"/>
          </w:tcPr>
          <w:p w14:paraId="00CC07D3" w14:textId="77777777" w:rsidR="00AF522A" w:rsidRPr="00D62EE0" w:rsidRDefault="00000000">
            <w:pPr>
              <w:ind w:firstLineChars="0" w:firstLine="0"/>
              <w:jc w:val="center"/>
              <w:rPr>
                <w:sz w:val="21"/>
                <w:szCs w:val="21"/>
              </w:rPr>
            </w:pPr>
            <w:r w:rsidRPr="00D62EE0">
              <w:rPr>
                <w:sz w:val="21"/>
                <w:szCs w:val="21"/>
              </w:rPr>
              <w:t>评价反馈</w:t>
            </w:r>
          </w:p>
        </w:tc>
      </w:tr>
      <w:tr w:rsidR="00AF522A" w:rsidRPr="00D62EE0" w14:paraId="2E42AC19" w14:textId="77777777">
        <w:trPr>
          <w:tblCellSpacing w:w="15" w:type="dxa"/>
        </w:trPr>
        <w:tc>
          <w:tcPr>
            <w:tcW w:w="1843" w:type="dxa"/>
            <w:vAlign w:val="center"/>
          </w:tcPr>
          <w:p w14:paraId="088EAE59"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A (</w:t>
            </w:r>
            <w:r w:rsidRPr="00D62EE0">
              <w:rPr>
                <w:sz w:val="21"/>
                <w:szCs w:val="21"/>
              </w:rPr>
              <w:t>合规专家</w:t>
            </w:r>
            <w:r w:rsidRPr="00D62EE0">
              <w:rPr>
                <w:sz w:val="21"/>
                <w:szCs w:val="21"/>
              </w:rPr>
              <w:t>)</w:t>
            </w:r>
          </w:p>
        </w:tc>
        <w:tc>
          <w:tcPr>
            <w:tcW w:w="1104" w:type="dxa"/>
            <w:vAlign w:val="center"/>
          </w:tcPr>
          <w:p w14:paraId="64C333B4" w14:textId="77777777" w:rsidR="00AF522A" w:rsidRPr="00D62EE0" w:rsidRDefault="00000000">
            <w:pPr>
              <w:ind w:firstLineChars="0" w:firstLine="0"/>
              <w:jc w:val="center"/>
              <w:rPr>
                <w:sz w:val="21"/>
                <w:szCs w:val="21"/>
              </w:rPr>
            </w:pPr>
            <w:r w:rsidRPr="00D62EE0">
              <w:rPr>
                <w:sz w:val="21"/>
                <w:szCs w:val="21"/>
              </w:rPr>
              <w:t>95</w:t>
            </w:r>
          </w:p>
        </w:tc>
        <w:tc>
          <w:tcPr>
            <w:tcW w:w="5640" w:type="dxa"/>
            <w:vAlign w:val="center"/>
          </w:tcPr>
          <w:p w14:paraId="2FA37EC2" w14:textId="77777777" w:rsidR="00AF522A" w:rsidRPr="00D62EE0" w:rsidRDefault="00000000">
            <w:pPr>
              <w:ind w:firstLine="420"/>
              <w:jc w:val="center"/>
              <w:rPr>
                <w:sz w:val="21"/>
                <w:szCs w:val="21"/>
              </w:rPr>
            </w:pPr>
            <w:r w:rsidRPr="00D62EE0">
              <w:rPr>
                <w:sz w:val="21"/>
                <w:szCs w:val="21"/>
              </w:rPr>
              <w:t>系统对</w:t>
            </w:r>
            <w:r w:rsidRPr="00D62EE0">
              <w:rPr>
                <w:sz w:val="21"/>
                <w:szCs w:val="21"/>
              </w:rPr>
              <w:t>“</w:t>
            </w:r>
            <w:r w:rsidRPr="00D62EE0">
              <w:rPr>
                <w:sz w:val="21"/>
                <w:szCs w:val="21"/>
              </w:rPr>
              <w:t>禁令救济</w:t>
            </w:r>
            <w:r w:rsidRPr="00D62EE0">
              <w:rPr>
                <w:sz w:val="21"/>
                <w:szCs w:val="21"/>
              </w:rPr>
              <w:t>”</w:t>
            </w:r>
            <w:r w:rsidRPr="00D62EE0">
              <w:rPr>
                <w:sz w:val="21"/>
                <w:szCs w:val="21"/>
              </w:rPr>
              <w:t>同</w:t>
            </w:r>
            <w:r w:rsidRPr="00D62EE0">
              <w:rPr>
                <w:sz w:val="21"/>
                <w:szCs w:val="21"/>
              </w:rPr>
              <w:t>“</w:t>
            </w:r>
            <w:r w:rsidRPr="00D62EE0">
              <w:rPr>
                <w:sz w:val="21"/>
                <w:szCs w:val="21"/>
              </w:rPr>
              <w:t>返还销毁证明</w:t>
            </w:r>
            <w:r w:rsidRPr="00D62EE0">
              <w:rPr>
                <w:sz w:val="21"/>
                <w:szCs w:val="21"/>
              </w:rPr>
              <w:t>”</w:t>
            </w:r>
            <w:r w:rsidRPr="00D62EE0">
              <w:rPr>
                <w:sz w:val="21"/>
                <w:szCs w:val="21"/>
              </w:rPr>
              <w:t>的识别非常关键，这些细节是评估合同严苛程度的核心指标。回答成功将碎片化的条款整合成了一套完整的风控逻辑。</w:t>
            </w:r>
          </w:p>
        </w:tc>
      </w:tr>
      <w:tr w:rsidR="00AF522A" w:rsidRPr="00D62EE0" w14:paraId="1F00A634" w14:textId="77777777">
        <w:trPr>
          <w:tblCellSpacing w:w="15" w:type="dxa"/>
        </w:trPr>
        <w:tc>
          <w:tcPr>
            <w:tcW w:w="1843" w:type="dxa"/>
            <w:vAlign w:val="center"/>
          </w:tcPr>
          <w:p w14:paraId="4ED109D5"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B (</w:t>
            </w:r>
            <w:r w:rsidRPr="00D62EE0">
              <w:rPr>
                <w:sz w:val="21"/>
                <w:szCs w:val="21"/>
              </w:rPr>
              <w:t>行政人员</w:t>
            </w:r>
            <w:r w:rsidRPr="00D62EE0">
              <w:rPr>
                <w:sz w:val="21"/>
                <w:szCs w:val="21"/>
              </w:rPr>
              <w:t>)</w:t>
            </w:r>
          </w:p>
        </w:tc>
        <w:tc>
          <w:tcPr>
            <w:tcW w:w="1104" w:type="dxa"/>
            <w:vAlign w:val="center"/>
          </w:tcPr>
          <w:p w14:paraId="4473068C" w14:textId="77777777" w:rsidR="00AF522A" w:rsidRPr="00D62EE0" w:rsidRDefault="00000000">
            <w:pPr>
              <w:ind w:firstLineChars="0" w:firstLine="0"/>
              <w:jc w:val="center"/>
              <w:rPr>
                <w:sz w:val="21"/>
                <w:szCs w:val="21"/>
              </w:rPr>
            </w:pPr>
            <w:r w:rsidRPr="00D62EE0">
              <w:rPr>
                <w:sz w:val="21"/>
                <w:szCs w:val="21"/>
              </w:rPr>
              <w:t>91</w:t>
            </w:r>
          </w:p>
        </w:tc>
        <w:tc>
          <w:tcPr>
            <w:tcW w:w="5640" w:type="dxa"/>
            <w:vAlign w:val="center"/>
          </w:tcPr>
          <w:p w14:paraId="0BCEFE5B" w14:textId="77777777" w:rsidR="00AF522A" w:rsidRPr="00D62EE0" w:rsidRDefault="00000000">
            <w:pPr>
              <w:ind w:firstLine="420"/>
              <w:jc w:val="center"/>
              <w:rPr>
                <w:sz w:val="21"/>
                <w:szCs w:val="21"/>
              </w:rPr>
            </w:pPr>
            <w:r w:rsidRPr="00D62EE0">
              <w:rPr>
                <w:sz w:val="21"/>
                <w:szCs w:val="21"/>
              </w:rPr>
              <w:t>解释非常清晰，尤其是关于保密信息范围和违约后果的总结，致使非法律专业人员也能迅速理解合同在数据安全方面的基本立场。</w:t>
            </w:r>
          </w:p>
        </w:tc>
      </w:tr>
      <w:tr w:rsidR="00AF522A" w:rsidRPr="00D62EE0" w14:paraId="337BC026" w14:textId="77777777">
        <w:trPr>
          <w:tblCellSpacing w:w="15" w:type="dxa"/>
        </w:trPr>
        <w:tc>
          <w:tcPr>
            <w:tcW w:w="1843" w:type="dxa"/>
            <w:tcBorders>
              <w:bottom w:val="single" w:sz="6" w:space="0" w:color="auto"/>
            </w:tcBorders>
            <w:vAlign w:val="center"/>
          </w:tcPr>
          <w:p w14:paraId="76F4D4C1" w14:textId="77777777" w:rsidR="00AF522A" w:rsidRPr="00D62EE0" w:rsidRDefault="00000000">
            <w:pPr>
              <w:ind w:firstLineChars="0" w:firstLine="0"/>
              <w:jc w:val="center"/>
              <w:rPr>
                <w:sz w:val="21"/>
                <w:szCs w:val="21"/>
              </w:rPr>
            </w:pPr>
            <w:r w:rsidRPr="00D62EE0">
              <w:rPr>
                <w:sz w:val="21"/>
                <w:szCs w:val="21"/>
              </w:rPr>
              <w:t>画像</w:t>
            </w:r>
            <w:r w:rsidRPr="00D62EE0">
              <w:rPr>
                <w:sz w:val="21"/>
                <w:szCs w:val="21"/>
              </w:rPr>
              <w:t>C (</w:t>
            </w:r>
            <w:r w:rsidRPr="00D62EE0">
              <w:rPr>
                <w:sz w:val="21"/>
                <w:szCs w:val="21"/>
              </w:rPr>
              <w:t>法律学生</w:t>
            </w:r>
            <w:r w:rsidRPr="00D62EE0">
              <w:rPr>
                <w:sz w:val="21"/>
                <w:szCs w:val="21"/>
              </w:rPr>
              <w:t>)</w:t>
            </w:r>
          </w:p>
        </w:tc>
        <w:tc>
          <w:tcPr>
            <w:tcW w:w="1104" w:type="dxa"/>
            <w:tcBorders>
              <w:bottom w:val="single" w:sz="6" w:space="0" w:color="auto"/>
            </w:tcBorders>
            <w:vAlign w:val="center"/>
          </w:tcPr>
          <w:p w14:paraId="2992F556" w14:textId="77777777" w:rsidR="00AF522A" w:rsidRPr="00D62EE0" w:rsidRDefault="00000000">
            <w:pPr>
              <w:ind w:firstLineChars="0" w:firstLine="0"/>
              <w:jc w:val="center"/>
              <w:rPr>
                <w:sz w:val="21"/>
                <w:szCs w:val="21"/>
              </w:rPr>
            </w:pPr>
            <w:r w:rsidRPr="00D62EE0">
              <w:rPr>
                <w:sz w:val="21"/>
                <w:szCs w:val="21"/>
              </w:rPr>
              <w:t>93</w:t>
            </w:r>
          </w:p>
        </w:tc>
        <w:tc>
          <w:tcPr>
            <w:tcW w:w="5640" w:type="dxa"/>
            <w:tcBorders>
              <w:bottom w:val="single" w:sz="6" w:space="0" w:color="auto"/>
            </w:tcBorders>
            <w:vAlign w:val="center"/>
          </w:tcPr>
          <w:p w14:paraId="05DABC70" w14:textId="77777777" w:rsidR="00AF522A" w:rsidRPr="00D62EE0" w:rsidRDefault="00000000">
            <w:pPr>
              <w:ind w:firstLine="420"/>
              <w:jc w:val="center"/>
              <w:rPr>
                <w:sz w:val="21"/>
                <w:szCs w:val="21"/>
              </w:rPr>
            </w:pPr>
            <w:r w:rsidRPr="00D62EE0">
              <w:rPr>
                <w:sz w:val="21"/>
                <w:szCs w:val="21"/>
              </w:rPr>
              <w:t>系统展现了极强的语义聚合能力。它能够将分布在不同章节的定义、义务同救济条款提取出来，并形成从</w:t>
            </w:r>
            <w:r w:rsidRPr="00D62EE0">
              <w:rPr>
                <w:sz w:val="21"/>
                <w:szCs w:val="21"/>
              </w:rPr>
              <w:t>“</w:t>
            </w:r>
            <w:r w:rsidRPr="00D62EE0">
              <w:rPr>
                <w:sz w:val="21"/>
                <w:szCs w:val="21"/>
              </w:rPr>
              <w:t>事前定义</w:t>
            </w:r>
            <w:r w:rsidRPr="00D62EE0">
              <w:rPr>
                <w:sz w:val="21"/>
                <w:szCs w:val="21"/>
              </w:rPr>
              <w:t>”</w:t>
            </w:r>
            <w:r w:rsidRPr="00D62EE0">
              <w:rPr>
                <w:sz w:val="21"/>
                <w:szCs w:val="21"/>
              </w:rPr>
              <w:t>到</w:t>
            </w:r>
            <w:r w:rsidRPr="00D62EE0">
              <w:rPr>
                <w:sz w:val="21"/>
                <w:szCs w:val="21"/>
              </w:rPr>
              <w:t>“</w:t>
            </w:r>
            <w:r w:rsidRPr="00D62EE0">
              <w:rPr>
                <w:sz w:val="21"/>
                <w:szCs w:val="21"/>
              </w:rPr>
              <w:t>事后处置</w:t>
            </w:r>
            <w:r w:rsidRPr="00D62EE0">
              <w:rPr>
                <w:sz w:val="21"/>
                <w:szCs w:val="21"/>
              </w:rPr>
              <w:t>”</w:t>
            </w:r>
            <w:r w:rsidRPr="00D62EE0">
              <w:rPr>
                <w:sz w:val="21"/>
                <w:szCs w:val="21"/>
              </w:rPr>
              <w:t>的逻辑闭环。</w:t>
            </w:r>
          </w:p>
        </w:tc>
      </w:tr>
    </w:tbl>
    <w:p w14:paraId="2D8732C5" w14:textId="77777777" w:rsidR="00AF522A" w:rsidRPr="00D62EE0" w:rsidRDefault="00000000">
      <w:pPr>
        <w:ind w:firstLine="480"/>
      </w:pPr>
      <w:r w:rsidRPr="00D62EE0">
        <w:t>本案例的实证结果表明，在处理条款解释型任务时，仅依赖单一片段的抽取式检索已难以还原合同的真实语义。</w:t>
      </w:r>
      <w:r w:rsidRPr="00D62EE0">
        <w:t>E-GraphRAG</w:t>
      </w:r>
      <w:r w:rsidRPr="00D62EE0">
        <w:t>通过在知识图中组织不同粒度的语义信息，致使系统能够在检索阶段同步覆盖保密义务的定义、限制及救济维度。通</w:t>
      </w:r>
      <w:r w:rsidRPr="00D62EE0">
        <w:lastRenderedPageBreak/>
        <w:t>过在回答生成阶段执行深度语义整合，系统产出的结论不再是条款的简单罗列，而是具备风险预判价值的知识服务。归结而言，这种能力对于企业在合同审查、合规性评估及信息披露管理中的实际应用具有显著的技术增益</w:t>
      </w:r>
      <w:r w:rsidRPr="00D62EE0">
        <w:rPr>
          <w:rStyle w:val="bzpyqfadein"/>
        </w:rPr>
        <w:t>。</w:t>
      </w:r>
    </w:p>
    <w:p w14:paraId="36B3758D" w14:textId="77777777" w:rsidR="00AF522A" w:rsidRPr="00D62EE0" w:rsidRDefault="00000000">
      <w:pPr>
        <w:pStyle w:val="3"/>
        <w:spacing w:before="120" w:after="120"/>
      </w:pPr>
      <w:bookmarkStart w:id="116" w:name="_Toc229842554"/>
      <w:r w:rsidRPr="00D62EE0">
        <w:t>多条款联动问题</w:t>
      </w:r>
      <w:bookmarkEnd w:id="116"/>
    </w:p>
    <w:p w14:paraId="1DB16EBA" w14:textId="77777777" w:rsidR="00AF522A" w:rsidRPr="00D62EE0" w:rsidRDefault="00000000">
      <w:pPr>
        <w:ind w:firstLine="480"/>
      </w:pPr>
      <w:r w:rsidRPr="00D62EE0">
        <w:t>在企业合同管理实践中，多条款联动任务代表了检索系统处理复杂决策支持的高阶需求。当合同触发提前终止或违约行为时，终止条款、付款义务同违约责任之间往往形成交织的依赖结构。这类任务的逻辑难点在于结论并非源于单一事实的堆叠，而是取决于条款间的交互作用。回答此类问题要求系统不仅能够准确定位散布于不同章节的条款，还需解析其内部的依赖路径，从而为整体责任划分提供逻辑依据。</w:t>
      </w:r>
    </w:p>
    <w:p w14:paraId="3AF19A81" w14:textId="77777777" w:rsidR="00AF522A" w:rsidRPr="00D62EE0" w:rsidRDefault="00000000">
      <w:pPr>
        <w:ind w:firstLine="480"/>
        <w:rPr>
          <w:rStyle w:val="bzpyqfadein"/>
        </w:rPr>
      </w:pPr>
      <w:r w:rsidRPr="00D62EE0">
        <w:t>本实验针对这一复杂场景设定如下查询：</w:t>
      </w:r>
      <w:r w:rsidRPr="00D62EE0">
        <w:t>“</w:t>
      </w:r>
      <w:r w:rsidRPr="00D62EE0">
        <w:t>若合同被提前终止，各方在付款义务、已提供服务费用以及违约责任方面将如何处理？这些条款之间是否存在相互影响？</w:t>
      </w:r>
      <w:r w:rsidRPr="00D62EE0">
        <w:t>”</w:t>
      </w:r>
      <w:r w:rsidRPr="00D62EE0">
        <w:t>该任务要求系统穿透章节壁垒，识别终止情形下服务结算同赔偿追索的联动机制。本研究调用</w:t>
      </w:r>
      <w:r w:rsidRPr="00D62EE0">
        <w:t>E-GraphRAG</w:t>
      </w:r>
      <w:r w:rsidRPr="00D62EE0">
        <w:t>系统执行检索，其实际获取的关键证据片段见表</w:t>
      </w:r>
      <w:r w:rsidRPr="00D62EE0">
        <w:t>5-8</w:t>
      </w:r>
      <w:r w:rsidRPr="00D62EE0">
        <w:t>。</w:t>
      </w:r>
    </w:p>
    <w:p w14:paraId="61C124E6" w14:textId="77777777" w:rsidR="00AF522A" w:rsidRPr="00D62EE0" w:rsidRDefault="00000000">
      <w:pPr>
        <w:pStyle w:val="affc"/>
        <w:rPr>
          <w:rStyle w:val="bzpyqfadein"/>
        </w:rPr>
      </w:pPr>
      <w:r w:rsidRPr="00D62EE0">
        <w:rPr>
          <w:rStyle w:val="bzpyqfadein"/>
        </w:rPr>
        <w:t>表</w:t>
      </w:r>
      <w:r w:rsidRPr="00D62EE0">
        <w:rPr>
          <w:rStyle w:val="bzpyqfadein"/>
        </w:rPr>
        <w:t xml:space="preserve">5-8 </w:t>
      </w:r>
      <w:r w:rsidRPr="00D62EE0">
        <w:rPr>
          <w:rStyle w:val="bzpyqfadein"/>
        </w:rPr>
        <w:t>多条款联动证据</w:t>
      </w:r>
    </w:p>
    <w:tbl>
      <w:tblPr>
        <w:tblW w:w="880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985"/>
        <w:gridCol w:w="3402"/>
        <w:gridCol w:w="1574"/>
      </w:tblGrid>
      <w:tr w:rsidR="00AF522A" w:rsidRPr="00D62EE0" w14:paraId="75E20E67" w14:textId="77777777">
        <w:trPr>
          <w:tblHeader/>
          <w:tblCellSpacing w:w="15" w:type="dxa"/>
          <w:jc w:val="center"/>
        </w:trPr>
        <w:tc>
          <w:tcPr>
            <w:tcW w:w="1798" w:type="dxa"/>
            <w:tcBorders>
              <w:top w:val="single" w:sz="4" w:space="0" w:color="auto"/>
              <w:bottom w:val="single" w:sz="4" w:space="0" w:color="auto"/>
            </w:tcBorders>
            <w:vAlign w:val="center"/>
          </w:tcPr>
          <w:p w14:paraId="49B163D2" w14:textId="77777777" w:rsidR="00AF522A" w:rsidRPr="00D62EE0" w:rsidRDefault="00000000" w:rsidP="009510F5">
            <w:pPr>
              <w:pStyle w:val="ad"/>
            </w:pPr>
            <w:r w:rsidRPr="00D62EE0">
              <w:t>文档来源</w:t>
            </w:r>
          </w:p>
        </w:tc>
        <w:tc>
          <w:tcPr>
            <w:tcW w:w="1955" w:type="dxa"/>
            <w:tcBorders>
              <w:top w:val="single" w:sz="4" w:space="0" w:color="auto"/>
              <w:bottom w:val="single" w:sz="4" w:space="0" w:color="auto"/>
            </w:tcBorders>
            <w:vAlign w:val="center"/>
          </w:tcPr>
          <w:p w14:paraId="354F4814" w14:textId="77777777" w:rsidR="00AF522A" w:rsidRPr="00D62EE0" w:rsidRDefault="00000000" w:rsidP="009510F5">
            <w:pPr>
              <w:pStyle w:val="ad"/>
            </w:pPr>
            <w:r w:rsidRPr="00D62EE0">
              <w:t>条款类型</w:t>
            </w:r>
          </w:p>
        </w:tc>
        <w:tc>
          <w:tcPr>
            <w:tcW w:w="3372" w:type="dxa"/>
            <w:tcBorders>
              <w:top w:val="single" w:sz="4" w:space="0" w:color="auto"/>
              <w:bottom w:val="single" w:sz="4" w:space="0" w:color="auto"/>
            </w:tcBorders>
            <w:vAlign w:val="center"/>
          </w:tcPr>
          <w:p w14:paraId="3D8D0A79" w14:textId="77777777" w:rsidR="00AF522A" w:rsidRPr="00D62EE0" w:rsidRDefault="00000000" w:rsidP="009510F5">
            <w:pPr>
              <w:pStyle w:val="ad"/>
            </w:pPr>
            <w:r w:rsidRPr="00D62EE0">
              <w:t>条款节选</w:t>
            </w:r>
          </w:p>
        </w:tc>
        <w:tc>
          <w:tcPr>
            <w:tcW w:w="1529" w:type="dxa"/>
            <w:tcBorders>
              <w:top w:val="single" w:sz="4" w:space="0" w:color="auto"/>
              <w:bottom w:val="single" w:sz="4" w:space="0" w:color="auto"/>
            </w:tcBorders>
            <w:vAlign w:val="center"/>
          </w:tcPr>
          <w:p w14:paraId="66D78A50" w14:textId="77777777" w:rsidR="00AF522A" w:rsidRPr="00D62EE0" w:rsidRDefault="00000000" w:rsidP="009510F5">
            <w:pPr>
              <w:pStyle w:val="ad"/>
            </w:pPr>
            <w:r w:rsidRPr="00D62EE0">
              <w:t>条款作用</w:t>
            </w:r>
          </w:p>
        </w:tc>
      </w:tr>
      <w:tr w:rsidR="00AF522A" w:rsidRPr="00D62EE0" w14:paraId="6292C31A" w14:textId="77777777">
        <w:trPr>
          <w:tblCellSpacing w:w="15" w:type="dxa"/>
          <w:jc w:val="center"/>
        </w:trPr>
        <w:tc>
          <w:tcPr>
            <w:tcW w:w="1798" w:type="dxa"/>
            <w:vAlign w:val="center"/>
          </w:tcPr>
          <w:p w14:paraId="7C4F8278" w14:textId="77777777" w:rsidR="00AF522A" w:rsidRPr="00D62EE0" w:rsidRDefault="00000000" w:rsidP="009510F5">
            <w:pPr>
              <w:pStyle w:val="ad"/>
            </w:pPr>
            <w:r w:rsidRPr="00D62EE0">
              <w:t>OFGBANCORP_03_28_2007-EX-10.23-OUTSOURCING AGREEMENT</w:t>
            </w:r>
          </w:p>
        </w:tc>
        <w:tc>
          <w:tcPr>
            <w:tcW w:w="1955" w:type="dxa"/>
            <w:vAlign w:val="center"/>
          </w:tcPr>
          <w:p w14:paraId="114D3BF1" w14:textId="77777777" w:rsidR="00AF522A" w:rsidRPr="00D62EE0" w:rsidRDefault="00000000" w:rsidP="009510F5">
            <w:pPr>
              <w:pStyle w:val="ad"/>
            </w:pPr>
            <w:r w:rsidRPr="00D62EE0">
              <w:t>提前终止费用条款</w:t>
            </w:r>
          </w:p>
        </w:tc>
        <w:tc>
          <w:tcPr>
            <w:tcW w:w="3372" w:type="dxa"/>
            <w:vAlign w:val="center"/>
          </w:tcPr>
          <w:p w14:paraId="5B015A40" w14:textId="77777777" w:rsidR="00AF522A" w:rsidRPr="00D62EE0" w:rsidRDefault="00000000" w:rsidP="009510F5">
            <w:pPr>
              <w:pStyle w:val="ad"/>
            </w:pPr>
            <w:r w:rsidRPr="00D62EE0">
              <w:t>“Customer may terminate this Agreement… provided Customer shall pay the Termination Fee and unpaid implementation fees.”</w:t>
            </w:r>
          </w:p>
        </w:tc>
        <w:tc>
          <w:tcPr>
            <w:tcW w:w="1529" w:type="dxa"/>
            <w:vAlign w:val="center"/>
          </w:tcPr>
          <w:p w14:paraId="5DF030F3" w14:textId="77777777" w:rsidR="00AF522A" w:rsidRPr="00D62EE0" w:rsidRDefault="00000000" w:rsidP="009510F5">
            <w:pPr>
              <w:pStyle w:val="ad"/>
            </w:pPr>
            <w:r w:rsidRPr="00D62EE0">
              <w:t>规定提前终止时需支付终止费及未付费用</w:t>
            </w:r>
          </w:p>
        </w:tc>
      </w:tr>
      <w:tr w:rsidR="00AF522A" w:rsidRPr="00D62EE0" w14:paraId="75BB0210" w14:textId="77777777">
        <w:trPr>
          <w:tblCellSpacing w:w="15" w:type="dxa"/>
          <w:jc w:val="center"/>
        </w:trPr>
        <w:tc>
          <w:tcPr>
            <w:tcW w:w="1798" w:type="dxa"/>
            <w:vAlign w:val="center"/>
          </w:tcPr>
          <w:p w14:paraId="33539AB5" w14:textId="77777777" w:rsidR="00AF522A" w:rsidRPr="00D62EE0" w:rsidRDefault="00000000" w:rsidP="009510F5">
            <w:pPr>
              <w:pStyle w:val="ad"/>
            </w:pPr>
            <w:r w:rsidRPr="00D62EE0">
              <w:t>OFGBANCORP_03_28_2007-EX-10.23-OUTSOURCING AGREEMENT</w:t>
            </w:r>
          </w:p>
        </w:tc>
        <w:tc>
          <w:tcPr>
            <w:tcW w:w="1955" w:type="dxa"/>
            <w:vAlign w:val="center"/>
          </w:tcPr>
          <w:p w14:paraId="2962D890" w14:textId="77777777" w:rsidR="00AF522A" w:rsidRPr="00D62EE0" w:rsidRDefault="00000000" w:rsidP="009510F5">
            <w:pPr>
              <w:pStyle w:val="ad"/>
            </w:pPr>
            <w:r w:rsidRPr="00D62EE0">
              <w:t>过渡服务条款</w:t>
            </w:r>
          </w:p>
        </w:tc>
        <w:tc>
          <w:tcPr>
            <w:tcW w:w="3372" w:type="dxa"/>
            <w:vAlign w:val="center"/>
          </w:tcPr>
          <w:p w14:paraId="501AD8BD" w14:textId="77777777" w:rsidR="00AF522A" w:rsidRPr="00D62EE0" w:rsidRDefault="00000000" w:rsidP="009510F5">
            <w:pPr>
              <w:pStyle w:val="ad"/>
            </w:pPr>
            <w:r w:rsidRPr="00D62EE0">
              <w:t>“Metavante agrees to provide assistance to facilitate the orderly transition of Services.”</w:t>
            </w:r>
          </w:p>
        </w:tc>
        <w:tc>
          <w:tcPr>
            <w:tcW w:w="1529" w:type="dxa"/>
            <w:vAlign w:val="center"/>
          </w:tcPr>
          <w:p w14:paraId="30F9AEFE" w14:textId="77777777" w:rsidR="00AF522A" w:rsidRPr="00D62EE0" w:rsidRDefault="00000000" w:rsidP="009510F5">
            <w:pPr>
              <w:pStyle w:val="ad"/>
            </w:pPr>
            <w:r w:rsidRPr="00D62EE0">
              <w:t>要求终止后提供服务移交或过渡支持</w:t>
            </w:r>
          </w:p>
        </w:tc>
      </w:tr>
      <w:tr w:rsidR="00AF522A" w:rsidRPr="00D62EE0" w14:paraId="13017EA6" w14:textId="77777777">
        <w:trPr>
          <w:tblCellSpacing w:w="15" w:type="dxa"/>
          <w:jc w:val="center"/>
        </w:trPr>
        <w:tc>
          <w:tcPr>
            <w:tcW w:w="1798" w:type="dxa"/>
            <w:vAlign w:val="center"/>
          </w:tcPr>
          <w:p w14:paraId="224B1E12" w14:textId="77777777" w:rsidR="00AF522A" w:rsidRPr="00D62EE0" w:rsidRDefault="00000000" w:rsidP="009510F5">
            <w:pPr>
              <w:pStyle w:val="ad"/>
            </w:pPr>
            <w:r w:rsidRPr="00D62EE0">
              <w:t>CardlyticsInc_20180112_S-1_EX-10.16_11002987_EX-10.16_Maintenance Agreement1</w:t>
            </w:r>
          </w:p>
        </w:tc>
        <w:tc>
          <w:tcPr>
            <w:tcW w:w="1955" w:type="dxa"/>
            <w:vAlign w:val="center"/>
          </w:tcPr>
          <w:p w14:paraId="36CD4E90" w14:textId="77777777" w:rsidR="00AF522A" w:rsidRPr="00D62EE0" w:rsidRDefault="00000000" w:rsidP="009510F5">
            <w:pPr>
              <w:pStyle w:val="ad"/>
            </w:pPr>
            <w:r w:rsidRPr="00D62EE0">
              <w:t>已提供服务费用结算条款</w:t>
            </w:r>
          </w:p>
        </w:tc>
        <w:tc>
          <w:tcPr>
            <w:tcW w:w="3372" w:type="dxa"/>
            <w:vAlign w:val="center"/>
          </w:tcPr>
          <w:p w14:paraId="7D4BC2B9" w14:textId="77777777" w:rsidR="00AF522A" w:rsidRPr="00D62EE0" w:rsidRDefault="00000000" w:rsidP="009510F5">
            <w:pPr>
              <w:pStyle w:val="ad"/>
            </w:pPr>
            <w:r w:rsidRPr="00D62EE0">
              <w:t>“Bank of America shall have no obligation to pay Maintenance Fees other than for services performed through the date of termination.”</w:t>
            </w:r>
          </w:p>
        </w:tc>
        <w:tc>
          <w:tcPr>
            <w:tcW w:w="1529" w:type="dxa"/>
            <w:vAlign w:val="center"/>
          </w:tcPr>
          <w:p w14:paraId="5E7A404C" w14:textId="77777777" w:rsidR="00AF522A" w:rsidRPr="00D62EE0" w:rsidRDefault="00000000" w:rsidP="009510F5">
            <w:pPr>
              <w:pStyle w:val="ad"/>
            </w:pPr>
            <w:r w:rsidRPr="00D62EE0">
              <w:t>仅需支付终止前已提供的服务费用</w:t>
            </w:r>
          </w:p>
        </w:tc>
      </w:tr>
      <w:tr w:rsidR="00AF522A" w:rsidRPr="00D62EE0" w14:paraId="0B6BBAFA" w14:textId="77777777">
        <w:trPr>
          <w:tblCellSpacing w:w="15" w:type="dxa"/>
          <w:jc w:val="center"/>
        </w:trPr>
        <w:tc>
          <w:tcPr>
            <w:tcW w:w="1798" w:type="dxa"/>
            <w:vAlign w:val="center"/>
          </w:tcPr>
          <w:p w14:paraId="3B647461" w14:textId="77777777" w:rsidR="00AF522A" w:rsidRPr="00D62EE0" w:rsidRDefault="00000000" w:rsidP="009510F5">
            <w:pPr>
              <w:pStyle w:val="ad"/>
            </w:pPr>
            <w:r w:rsidRPr="00D62EE0">
              <w:t>BERKELEYLIGHTS,INC_06_26_2020-EX-10.12-COLLABORATION AGREEMENT</w:t>
            </w:r>
          </w:p>
        </w:tc>
        <w:tc>
          <w:tcPr>
            <w:tcW w:w="1955" w:type="dxa"/>
            <w:vAlign w:val="center"/>
          </w:tcPr>
          <w:p w14:paraId="17D1916C" w14:textId="77777777" w:rsidR="00AF522A" w:rsidRPr="00D62EE0" w:rsidRDefault="00000000" w:rsidP="009510F5">
            <w:pPr>
              <w:pStyle w:val="ad"/>
            </w:pPr>
            <w:r w:rsidRPr="00D62EE0">
              <w:t>已完成工作费用条款</w:t>
            </w:r>
          </w:p>
        </w:tc>
        <w:tc>
          <w:tcPr>
            <w:tcW w:w="3372" w:type="dxa"/>
            <w:vAlign w:val="center"/>
          </w:tcPr>
          <w:p w14:paraId="5DC48A17" w14:textId="77777777" w:rsidR="00AF522A" w:rsidRPr="00D62EE0" w:rsidRDefault="00000000" w:rsidP="009510F5">
            <w:pPr>
              <w:pStyle w:val="ad"/>
            </w:pPr>
            <w:r w:rsidRPr="00D62EE0">
              <w:t>“Ginkgo shall pay BLI for work performed prior to the effective date of termination.”</w:t>
            </w:r>
          </w:p>
        </w:tc>
        <w:tc>
          <w:tcPr>
            <w:tcW w:w="1529" w:type="dxa"/>
            <w:vAlign w:val="center"/>
          </w:tcPr>
          <w:p w14:paraId="57F2747D" w14:textId="77777777" w:rsidR="00AF522A" w:rsidRPr="00D62EE0" w:rsidRDefault="00000000" w:rsidP="009510F5">
            <w:pPr>
              <w:pStyle w:val="ad"/>
            </w:pPr>
            <w:r w:rsidRPr="00D62EE0">
              <w:t>终止前已完成的工作仍需结算</w:t>
            </w:r>
          </w:p>
        </w:tc>
      </w:tr>
      <w:tr w:rsidR="00AF522A" w:rsidRPr="00D62EE0" w14:paraId="36D1781B" w14:textId="77777777">
        <w:trPr>
          <w:tblCellSpacing w:w="15" w:type="dxa"/>
          <w:jc w:val="center"/>
        </w:trPr>
        <w:tc>
          <w:tcPr>
            <w:tcW w:w="1798" w:type="dxa"/>
            <w:tcBorders>
              <w:bottom w:val="single" w:sz="4" w:space="0" w:color="auto"/>
            </w:tcBorders>
            <w:vAlign w:val="center"/>
          </w:tcPr>
          <w:p w14:paraId="3EF0BAF3" w14:textId="77777777" w:rsidR="00AF522A" w:rsidRPr="00D62EE0" w:rsidRDefault="00000000" w:rsidP="009510F5">
            <w:pPr>
              <w:pStyle w:val="ad"/>
            </w:pPr>
            <w:r w:rsidRPr="00D62EE0">
              <w:t>DYNAMEXINC_06</w:t>
            </w:r>
            <w:r w:rsidRPr="00D62EE0">
              <w:lastRenderedPageBreak/>
              <w:t>_06_1996-EX-10.4-TRANSPORTATION SERVICES AGREEMENT</w:t>
            </w:r>
          </w:p>
        </w:tc>
        <w:tc>
          <w:tcPr>
            <w:tcW w:w="1955" w:type="dxa"/>
            <w:tcBorders>
              <w:bottom w:val="single" w:sz="4" w:space="0" w:color="auto"/>
            </w:tcBorders>
            <w:vAlign w:val="center"/>
          </w:tcPr>
          <w:p w14:paraId="3440C39C" w14:textId="77777777" w:rsidR="00AF522A" w:rsidRPr="00D62EE0" w:rsidRDefault="00000000" w:rsidP="009510F5">
            <w:pPr>
              <w:pStyle w:val="ad"/>
            </w:pPr>
            <w:r w:rsidRPr="00D62EE0">
              <w:lastRenderedPageBreak/>
              <w:t>违约责任条款</w:t>
            </w:r>
          </w:p>
        </w:tc>
        <w:tc>
          <w:tcPr>
            <w:tcW w:w="3372" w:type="dxa"/>
            <w:tcBorders>
              <w:bottom w:val="single" w:sz="4" w:space="0" w:color="auto"/>
            </w:tcBorders>
            <w:vAlign w:val="center"/>
          </w:tcPr>
          <w:p w14:paraId="339D0E84" w14:textId="77777777" w:rsidR="00AF522A" w:rsidRPr="00D62EE0" w:rsidRDefault="00000000" w:rsidP="009510F5">
            <w:pPr>
              <w:pStyle w:val="ad"/>
            </w:pPr>
            <w:r w:rsidRPr="00D62EE0">
              <w:t xml:space="preserve">“The non-defaulting party may </w:t>
            </w:r>
            <w:r w:rsidRPr="00D62EE0">
              <w:lastRenderedPageBreak/>
              <w:t>terminate and recover monies due and damages.”</w:t>
            </w:r>
          </w:p>
        </w:tc>
        <w:tc>
          <w:tcPr>
            <w:tcW w:w="1529" w:type="dxa"/>
            <w:tcBorders>
              <w:bottom w:val="single" w:sz="4" w:space="0" w:color="auto"/>
            </w:tcBorders>
            <w:vAlign w:val="center"/>
          </w:tcPr>
          <w:p w14:paraId="2B42A570" w14:textId="77777777" w:rsidR="00AF522A" w:rsidRPr="00D62EE0" w:rsidRDefault="00000000" w:rsidP="009510F5">
            <w:pPr>
              <w:pStyle w:val="ad"/>
            </w:pPr>
            <w:r w:rsidRPr="00D62EE0">
              <w:lastRenderedPageBreak/>
              <w:t>因违约终止时可</w:t>
            </w:r>
            <w:r w:rsidRPr="00D62EE0">
              <w:lastRenderedPageBreak/>
              <w:t>追索费用和损害赔偿</w:t>
            </w:r>
          </w:p>
        </w:tc>
      </w:tr>
    </w:tbl>
    <w:p w14:paraId="1CF9630D" w14:textId="77777777" w:rsidR="00AF522A" w:rsidRPr="00D62EE0" w:rsidRDefault="00000000">
      <w:pPr>
        <w:ind w:firstLine="480"/>
      </w:pPr>
      <w:r w:rsidRPr="00D62EE0">
        <w:lastRenderedPageBreak/>
        <w:t>系统基于上述跨文档、跨章节证据生成的综合回答（</w:t>
      </w:r>
      <w:r w:rsidRPr="00D62EE0">
        <w:t>System Answer</w:t>
      </w:r>
      <w:r w:rsidRPr="00D62EE0">
        <w:t>）如下</w:t>
      </w:r>
      <w:r w:rsidRPr="00D62EE0">
        <w:rPr>
          <w:rFonts w:hint="eastAsia"/>
        </w:rPr>
        <w:t>：</w:t>
      </w:r>
    </w:p>
    <w:tbl>
      <w:tblPr>
        <w:tblStyle w:val="afe"/>
        <w:tblW w:w="0" w:type="auto"/>
        <w:tblLook w:val="04A0" w:firstRow="1" w:lastRow="0" w:firstColumn="1" w:lastColumn="0" w:noHBand="0" w:noVBand="1"/>
      </w:tblPr>
      <w:tblGrid>
        <w:gridCol w:w="8833"/>
      </w:tblGrid>
      <w:tr w:rsidR="00AF522A" w:rsidRPr="00D62EE0" w14:paraId="58B0EB06" w14:textId="77777777">
        <w:tc>
          <w:tcPr>
            <w:tcW w:w="8833" w:type="dxa"/>
          </w:tcPr>
          <w:p w14:paraId="2659A8E4" w14:textId="77777777" w:rsidR="00AF522A" w:rsidRPr="00D62EE0" w:rsidRDefault="00000000">
            <w:pPr>
              <w:ind w:firstLine="480"/>
              <w:rPr>
                <w:rFonts w:cs="Times New Roman"/>
                <w:i/>
                <w:iCs/>
              </w:rPr>
            </w:pPr>
            <w:r w:rsidRPr="00D62EE0">
              <w:rPr>
                <w:rFonts w:cs="Times New Roman"/>
                <w:i/>
                <w:iCs/>
              </w:rPr>
              <w:t>Comprehensive retrieval results indicate that early termination of a contract typically does not automatically extinguish existing payment obligations. Most contracts require payment of fees incurred or non-cancelable up to the effective termination date and necessitate settlement for services performed or work completed prior to termination. Furthermore, some contracts mandate that vendors provide transition or migration services post-termination to ensure business continuity. If termination is triggered by a breach, the non-defaulting party is generally entitled to refunds, liquidated damages, or compensatory damages. Therefore, significant linkages exist between termination, payment, and breach clauses: the cause of termination directly dictates the scope of payment and liability.</w:t>
            </w:r>
          </w:p>
        </w:tc>
      </w:tr>
    </w:tbl>
    <w:p w14:paraId="163527DD" w14:textId="77777777" w:rsidR="00AF522A" w:rsidRPr="00D62EE0" w:rsidRDefault="00000000">
      <w:pPr>
        <w:ind w:firstLine="480"/>
        <w:rPr>
          <w:rStyle w:val="bzpyqfadein"/>
        </w:rPr>
      </w:pPr>
      <w:r w:rsidRPr="00D62EE0">
        <w:rPr>
          <w:rStyle w:val="bzpyqfadein"/>
        </w:rPr>
        <w:t>从该案例可以看出，在多条款联动问题中，仅依赖单一条款信息难以完整回答企业决策问题。</w:t>
      </w:r>
      <w:r w:rsidRPr="00D62EE0">
        <w:rPr>
          <w:rStyle w:val="bzpyqfadein"/>
        </w:rPr>
        <w:t>E-GraphRAG</w:t>
      </w:r>
      <w:r w:rsidRPr="00D62EE0">
        <w:rPr>
          <w:rStyle w:val="bzpyqfadein"/>
        </w:rPr>
        <w:t>通过在知识图中组织终止、付款和违约责任等多个条款之间的结构关系，使系统能够在检索阶段同时定位相关证据，并在生成回答时表达这些条款之间的相互影响关系。这种结构化分析能力能够更好地支持企业在合同终止、违约处理以及责任评估等复杂场景中的决策需求。</w:t>
      </w:r>
    </w:p>
    <w:p w14:paraId="1047053B" w14:textId="77777777" w:rsidR="00AF522A" w:rsidRPr="00D62EE0" w:rsidRDefault="00000000">
      <w:pPr>
        <w:ind w:firstLine="480"/>
      </w:pPr>
      <w:r w:rsidRPr="00D62EE0">
        <w:t>针对该多维联动回答的质量，多元画像评价主体给出的定量反馈同定性评语见表</w:t>
      </w:r>
      <w:r w:rsidRPr="00D62EE0">
        <w:t>5-9</w:t>
      </w:r>
      <w:r w:rsidRPr="00D62EE0">
        <w:t>。</w:t>
      </w:r>
    </w:p>
    <w:p w14:paraId="0FA067E7" w14:textId="77777777" w:rsidR="00AF522A" w:rsidRPr="00D62EE0" w:rsidRDefault="00000000">
      <w:pPr>
        <w:pStyle w:val="affc"/>
      </w:pPr>
      <w:r w:rsidRPr="00D62EE0">
        <w:t>表</w:t>
      </w:r>
      <w:r w:rsidRPr="00D62EE0">
        <w:t xml:space="preserve">5-9 </w:t>
      </w:r>
      <w:r w:rsidRPr="00D62EE0">
        <w:t>多条款联动任务的多角色评价反馈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708"/>
        <w:gridCol w:w="6394"/>
      </w:tblGrid>
      <w:tr w:rsidR="00AF522A" w:rsidRPr="00D62EE0" w14:paraId="5560B1F5" w14:textId="77777777">
        <w:trPr>
          <w:tblHeader/>
          <w:tblCellSpacing w:w="15" w:type="dxa"/>
        </w:trPr>
        <w:tc>
          <w:tcPr>
            <w:tcW w:w="1560" w:type="dxa"/>
            <w:tcBorders>
              <w:top w:val="single" w:sz="6" w:space="0" w:color="auto"/>
              <w:bottom w:val="single" w:sz="6" w:space="0" w:color="auto"/>
            </w:tcBorders>
            <w:vAlign w:val="center"/>
          </w:tcPr>
          <w:p w14:paraId="17BEB6A1" w14:textId="77777777" w:rsidR="00AF522A" w:rsidRPr="00D62EE0" w:rsidRDefault="00000000">
            <w:pPr>
              <w:pStyle w:val="ad"/>
            </w:pPr>
            <w:r w:rsidRPr="00D62EE0">
              <w:t>评价角色</w:t>
            </w:r>
          </w:p>
        </w:tc>
        <w:tc>
          <w:tcPr>
            <w:tcW w:w="678" w:type="dxa"/>
            <w:tcBorders>
              <w:top w:val="single" w:sz="6" w:space="0" w:color="auto"/>
              <w:bottom w:val="single" w:sz="6" w:space="0" w:color="auto"/>
            </w:tcBorders>
            <w:vAlign w:val="center"/>
          </w:tcPr>
          <w:p w14:paraId="0A70EA53" w14:textId="77777777" w:rsidR="00AF522A" w:rsidRPr="00D62EE0" w:rsidRDefault="00000000">
            <w:pPr>
              <w:pStyle w:val="ad"/>
            </w:pPr>
            <w:r w:rsidRPr="00D62EE0">
              <w:t>评分</w:t>
            </w:r>
          </w:p>
        </w:tc>
        <w:tc>
          <w:tcPr>
            <w:tcW w:w="6349" w:type="dxa"/>
            <w:tcBorders>
              <w:top w:val="single" w:sz="6" w:space="0" w:color="auto"/>
              <w:bottom w:val="single" w:sz="6" w:space="0" w:color="auto"/>
            </w:tcBorders>
            <w:vAlign w:val="center"/>
          </w:tcPr>
          <w:p w14:paraId="28DA2F98" w14:textId="77777777" w:rsidR="00AF522A" w:rsidRPr="00D62EE0" w:rsidRDefault="00000000">
            <w:pPr>
              <w:pStyle w:val="ad"/>
            </w:pPr>
            <w:r w:rsidRPr="00D62EE0">
              <w:t>评价反馈</w:t>
            </w:r>
          </w:p>
        </w:tc>
      </w:tr>
      <w:tr w:rsidR="00AF522A" w:rsidRPr="00D62EE0" w14:paraId="7484A97B" w14:textId="77777777">
        <w:trPr>
          <w:tblCellSpacing w:w="15" w:type="dxa"/>
        </w:trPr>
        <w:tc>
          <w:tcPr>
            <w:tcW w:w="1560" w:type="dxa"/>
            <w:vAlign w:val="center"/>
          </w:tcPr>
          <w:p w14:paraId="7997F8BD" w14:textId="77777777" w:rsidR="00AF522A" w:rsidRPr="00D62EE0" w:rsidRDefault="00000000">
            <w:pPr>
              <w:pStyle w:val="ad"/>
            </w:pPr>
            <w:r w:rsidRPr="00D62EE0">
              <w:t>画像</w:t>
            </w:r>
            <w:r w:rsidRPr="00D62EE0">
              <w:t>A (</w:t>
            </w:r>
            <w:r w:rsidRPr="00D62EE0">
              <w:t>合规专家</w:t>
            </w:r>
            <w:r w:rsidRPr="00D62EE0">
              <w:t>)</w:t>
            </w:r>
          </w:p>
        </w:tc>
        <w:tc>
          <w:tcPr>
            <w:tcW w:w="678" w:type="dxa"/>
            <w:vAlign w:val="center"/>
          </w:tcPr>
          <w:p w14:paraId="562E6AB6" w14:textId="77777777" w:rsidR="00AF522A" w:rsidRPr="00D62EE0" w:rsidRDefault="00000000">
            <w:pPr>
              <w:pStyle w:val="ad"/>
            </w:pPr>
            <w:r w:rsidRPr="00D62EE0">
              <w:t>93</w:t>
            </w:r>
          </w:p>
        </w:tc>
        <w:tc>
          <w:tcPr>
            <w:tcW w:w="6349" w:type="dxa"/>
            <w:vAlign w:val="center"/>
          </w:tcPr>
          <w:p w14:paraId="4DC0B24A" w14:textId="77777777" w:rsidR="00AF522A" w:rsidRPr="00D62EE0" w:rsidRDefault="00000000">
            <w:pPr>
              <w:pStyle w:val="ad"/>
            </w:pPr>
            <w:r w:rsidRPr="00D62EE0">
              <w:t>系统成功识别了</w:t>
            </w:r>
            <w:r w:rsidRPr="00D62EE0">
              <w:t>“</w:t>
            </w:r>
            <w:r w:rsidRPr="00D62EE0">
              <w:t>已产生费用结算</w:t>
            </w:r>
            <w:r w:rsidRPr="00D62EE0">
              <w:t>”</w:t>
            </w:r>
            <w:r w:rsidRPr="00D62EE0">
              <w:t>同</w:t>
            </w:r>
            <w:r w:rsidRPr="00D62EE0">
              <w:t>“</w:t>
            </w:r>
            <w:r w:rsidRPr="00D62EE0">
              <w:t>过渡服务</w:t>
            </w:r>
            <w:r w:rsidRPr="00D62EE0">
              <w:t>”</w:t>
            </w:r>
            <w:r w:rsidRPr="00D62EE0">
              <w:t>之间的并存关系。这种对终止后衍生义务的捕捉，极大增强了合规评估的完整性，避免了因忽视次生条款导致的决策失误。</w:t>
            </w:r>
          </w:p>
        </w:tc>
      </w:tr>
      <w:tr w:rsidR="00AF522A" w:rsidRPr="00D62EE0" w14:paraId="2E833451" w14:textId="77777777">
        <w:trPr>
          <w:tblCellSpacing w:w="15" w:type="dxa"/>
        </w:trPr>
        <w:tc>
          <w:tcPr>
            <w:tcW w:w="1560" w:type="dxa"/>
            <w:vAlign w:val="center"/>
          </w:tcPr>
          <w:p w14:paraId="2066C367" w14:textId="77777777" w:rsidR="00AF522A" w:rsidRPr="00D62EE0" w:rsidRDefault="00000000">
            <w:pPr>
              <w:pStyle w:val="ad"/>
            </w:pPr>
            <w:r w:rsidRPr="00D62EE0">
              <w:t>画像</w:t>
            </w:r>
            <w:r w:rsidRPr="00D62EE0">
              <w:t>B (</w:t>
            </w:r>
            <w:r w:rsidRPr="00D62EE0">
              <w:t>行政人员</w:t>
            </w:r>
            <w:r w:rsidRPr="00D62EE0">
              <w:t>)</w:t>
            </w:r>
          </w:p>
        </w:tc>
        <w:tc>
          <w:tcPr>
            <w:tcW w:w="678" w:type="dxa"/>
            <w:vAlign w:val="center"/>
          </w:tcPr>
          <w:p w14:paraId="216319AA" w14:textId="77777777" w:rsidR="00AF522A" w:rsidRPr="00D62EE0" w:rsidRDefault="00000000">
            <w:pPr>
              <w:pStyle w:val="ad"/>
            </w:pPr>
            <w:r w:rsidRPr="00D62EE0">
              <w:t>89</w:t>
            </w:r>
          </w:p>
        </w:tc>
        <w:tc>
          <w:tcPr>
            <w:tcW w:w="6349" w:type="dxa"/>
            <w:vAlign w:val="center"/>
          </w:tcPr>
          <w:p w14:paraId="71DC6107" w14:textId="77777777" w:rsidR="00AF522A" w:rsidRPr="00D62EE0" w:rsidRDefault="00000000">
            <w:pPr>
              <w:pStyle w:val="ad"/>
            </w:pPr>
            <w:r w:rsidRPr="00D62EE0">
              <w:t>回答清晰地划分了已完成工作费用的支付逻辑，逻辑表述直观。对于关注</w:t>
            </w:r>
            <w:r w:rsidRPr="00D62EE0">
              <w:t>“</w:t>
            </w:r>
            <w:r w:rsidRPr="00D62EE0">
              <w:t>结算节点</w:t>
            </w:r>
            <w:r w:rsidRPr="00D62EE0">
              <w:t>”</w:t>
            </w:r>
            <w:r w:rsidRPr="00D62EE0">
              <w:t>同</w:t>
            </w:r>
            <w:r w:rsidRPr="00D62EE0">
              <w:t>“</w:t>
            </w:r>
            <w:r w:rsidRPr="00D62EE0">
              <w:t>业务移交</w:t>
            </w:r>
            <w:r w:rsidRPr="00D62EE0">
              <w:t>”</w:t>
            </w:r>
            <w:r w:rsidRPr="00D62EE0">
              <w:t>的行政管理人员而言，该结论具备极强的实战参考价值。</w:t>
            </w:r>
          </w:p>
        </w:tc>
      </w:tr>
      <w:tr w:rsidR="00AF522A" w:rsidRPr="00D62EE0" w14:paraId="072B114E" w14:textId="77777777">
        <w:trPr>
          <w:tblCellSpacing w:w="15" w:type="dxa"/>
        </w:trPr>
        <w:tc>
          <w:tcPr>
            <w:tcW w:w="1560" w:type="dxa"/>
            <w:tcBorders>
              <w:bottom w:val="single" w:sz="6" w:space="0" w:color="auto"/>
            </w:tcBorders>
            <w:vAlign w:val="center"/>
          </w:tcPr>
          <w:p w14:paraId="7A7ADB1E" w14:textId="77777777" w:rsidR="00AF522A" w:rsidRPr="00D62EE0" w:rsidRDefault="00000000">
            <w:pPr>
              <w:pStyle w:val="ad"/>
            </w:pPr>
            <w:r w:rsidRPr="00D62EE0">
              <w:t>画像</w:t>
            </w:r>
            <w:r w:rsidRPr="00D62EE0">
              <w:t>C (</w:t>
            </w:r>
            <w:r w:rsidRPr="00D62EE0">
              <w:t>法律学生</w:t>
            </w:r>
            <w:r w:rsidRPr="00D62EE0">
              <w:t>)</w:t>
            </w:r>
          </w:p>
        </w:tc>
        <w:tc>
          <w:tcPr>
            <w:tcW w:w="678" w:type="dxa"/>
            <w:tcBorders>
              <w:bottom w:val="single" w:sz="6" w:space="0" w:color="auto"/>
            </w:tcBorders>
            <w:vAlign w:val="center"/>
          </w:tcPr>
          <w:p w14:paraId="563509FB" w14:textId="77777777" w:rsidR="00AF522A" w:rsidRPr="00D62EE0" w:rsidRDefault="00000000">
            <w:pPr>
              <w:pStyle w:val="ad"/>
            </w:pPr>
            <w:r w:rsidRPr="00D62EE0">
              <w:t>95</w:t>
            </w:r>
          </w:p>
        </w:tc>
        <w:tc>
          <w:tcPr>
            <w:tcW w:w="6349" w:type="dxa"/>
            <w:tcBorders>
              <w:bottom w:val="single" w:sz="6" w:space="0" w:color="auto"/>
            </w:tcBorders>
            <w:vAlign w:val="center"/>
          </w:tcPr>
          <w:p w14:paraId="4BCCB43B" w14:textId="77777777" w:rsidR="00AF522A" w:rsidRPr="00D62EE0" w:rsidRDefault="00000000">
            <w:pPr>
              <w:pStyle w:val="ad"/>
            </w:pPr>
            <w:r w:rsidRPr="00D62EE0">
              <w:t>系统展现了出色的结构化分析能力。它不仅定位了终止条款，还建立了从终止动因（如违约）到赔偿范围的逻辑映射，精准还原了合同法</w:t>
            </w:r>
            <w:r w:rsidRPr="00D62EE0">
              <w:lastRenderedPageBreak/>
              <w:t>理中的权利义务动态博弈过程。</w:t>
            </w:r>
          </w:p>
        </w:tc>
      </w:tr>
    </w:tbl>
    <w:p w14:paraId="1A4396F5" w14:textId="77777777" w:rsidR="00AF522A" w:rsidRPr="00D62EE0" w:rsidRDefault="00000000">
      <w:pPr>
        <w:ind w:firstLine="480"/>
      </w:pPr>
      <w:r w:rsidRPr="00D62EE0">
        <w:lastRenderedPageBreak/>
        <w:t>本案例的实证结果表明，在处理多条款联动问题时，单纯依靠语义相似度的</w:t>
      </w:r>
      <w:r w:rsidRPr="00D62EE0">
        <w:t>VectorRAG</w:t>
      </w:r>
      <w:r w:rsidRPr="00D62EE0">
        <w:t>往往会因证据链断裂而产生片面结论。</w:t>
      </w:r>
      <w:r w:rsidRPr="00D62EE0">
        <w:t>E-GraphRAG</w:t>
      </w:r>
      <w:r w:rsidRPr="00D62EE0">
        <w:t>通过在知识图中组织终止、付款及违约责任等多重条款间的结构关系，致使系统能够在检索阶段同步定位相关证据，并在回答生成阶段准确表达这些条款间的相互影响。这种结构化分析能力能够更有效地支持企业在合同终止处理、违约定损及责任评估等复杂场景中的决策诉求。归结而言，通过将零散事实转化为拓扑关联的知识网，系统显著提升了处理高阶逻辑问题的可靠性。</w:t>
      </w:r>
    </w:p>
    <w:p w14:paraId="2E0302A2" w14:textId="77777777" w:rsidR="00AF522A" w:rsidRPr="00D62EE0" w:rsidRDefault="00000000">
      <w:pPr>
        <w:pStyle w:val="3"/>
        <w:spacing w:before="120" w:after="120"/>
        <w:rPr>
          <w:rStyle w:val="bzpyqfadein"/>
        </w:rPr>
      </w:pPr>
      <w:bookmarkStart w:id="117" w:name="_Toc229842555"/>
      <w:r w:rsidRPr="00D62EE0">
        <w:rPr>
          <w:rStyle w:val="bzpyqfadein"/>
        </w:rPr>
        <w:t>合同风险审查</w:t>
      </w:r>
      <w:bookmarkEnd w:id="117"/>
    </w:p>
    <w:p w14:paraId="4488BB39" w14:textId="77777777" w:rsidR="00AF522A" w:rsidRPr="00D62EE0" w:rsidRDefault="00000000">
      <w:pPr>
        <w:ind w:firstLine="480"/>
      </w:pPr>
      <w:r w:rsidRPr="00D62EE0">
        <w:t>在企业合同管理实践中，风险审查任务要求系统具备从整体维度理解合同结构的全局视野。不同于前述任务对具体事实的定位，风险审查通常涉及对争议解决机制、限责手段同保密义务等多个维度的综合评估。这些条款虽然在物理位置上分散于不同章节，但在逻辑上共同构成了合同的风险分布特征。</w:t>
      </w:r>
      <w:r w:rsidRPr="00D62EE0">
        <w:t>E-GraphRAG</w:t>
      </w:r>
      <w:r w:rsidRPr="00D62EE0">
        <w:t>通过在知识图构建阶段引入社区级语义结构，致使语义相关的条款能够在拓扑空间内形成稳定的语义聚合，从而支撑针对合同层级的全局语义分析。</w:t>
      </w:r>
    </w:p>
    <w:p w14:paraId="4C83404A" w14:textId="77777777" w:rsidR="00AF522A" w:rsidRPr="00D62EE0" w:rsidRDefault="00000000">
      <w:pPr>
        <w:ind w:firstLine="480"/>
      </w:pPr>
      <w:r w:rsidRPr="00D62EE0">
        <w:t>本实验选取</w:t>
      </w:r>
      <w:r w:rsidRPr="00D62EE0">
        <w:t>CUAD</w:t>
      </w:r>
      <w:r w:rsidRPr="00D62EE0">
        <w:t>数据集中一份合作协议作为实证对象，设定如下查询：</w:t>
      </w:r>
      <w:r w:rsidRPr="00D62EE0">
        <w:t>“</w:t>
      </w:r>
      <w:r w:rsidRPr="00D62EE0">
        <w:t>从合同整体结构来看，该合同中最值得关注的风险领域主要集中在哪些条款？这些条款之间是否存在潜在的风险关联？</w:t>
      </w:r>
      <w:r w:rsidRPr="00D62EE0">
        <w:t>”</w:t>
      </w:r>
      <w:r w:rsidRPr="00D62EE0">
        <w:t>该任务要求系统摆脱对局部片段的过度依赖，转而从社区级语义结构同关系路径中识别潜在的风险模式。系统获取的社区级语义证据同关键关系路径见表</w:t>
      </w:r>
      <w:r w:rsidRPr="00D62EE0">
        <w:t>5-10</w:t>
      </w:r>
      <w:r w:rsidRPr="00D62EE0">
        <w:t>与表</w:t>
      </w:r>
      <w:r w:rsidRPr="00D62EE0">
        <w:t>5-11</w:t>
      </w:r>
      <w:r w:rsidRPr="00D62EE0">
        <w:t>。</w:t>
      </w:r>
    </w:p>
    <w:p w14:paraId="624634C4" w14:textId="77777777" w:rsidR="00AF522A" w:rsidRPr="00D62EE0" w:rsidRDefault="00000000">
      <w:pPr>
        <w:pStyle w:val="affc"/>
        <w:rPr>
          <w:rStyle w:val="bzpyqfadein"/>
        </w:rPr>
      </w:pPr>
      <w:r w:rsidRPr="00D62EE0">
        <w:rPr>
          <w:rStyle w:val="bzpyqfadein"/>
        </w:rPr>
        <w:t>表</w:t>
      </w:r>
      <w:r w:rsidRPr="00D62EE0">
        <w:rPr>
          <w:rStyle w:val="bzpyqfadein"/>
        </w:rPr>
        <w:t xml:space="preserve">5-10 </w:t>
      </w:r>
      <w:r w:rsidRPr="00D62EE0">
        <w:rPr>
          <w:rStyle w:val="bzpyqfadein"/>
        </w:rPr>
        <w:t>社区级语义证据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985"/>
        <w:gridCol w:w="3810"/>
        <w:gridCol w:w="1733"/>
      </w:tblGrid>
      <w:tr w:rsidR="00AF522A" w:rsidRPr="00D62EE0" w14:paraId="406F0939" w14:textId="77777777">
        <w:trPr>
          <w:tblHeader/>
          <w:tblCellSpacing w:w="15" w:type="dxa"/>
        </w:trPr>
        <w:tc>
          <w:tcPr>
            <w:tcW w:w="1134" w:type="dxa"/>
            <w:tcBorders>
              <w:top w:val="single" w:sz="4" w:space="0" w:color="auto"/>
              <w:bottom w:val="single" w:sz="4" w:space="0" w:color="auto"/>
            </w:tcBorders>
            <w:vAlign w:val="center"/>
          </w:tcPr>
          <w:p w14:paraId="3A6333E5" w14:textId="77777777" w:rsidR="00AF522A" w:rsidRPr="00D62EE0" w:rsidRDefault="00000000">
            <w:pPr>
              <w:pStyle w:val="ad"/>
            </w:pPr>
            <w:r w:rsidRPr="00D62EE0">
              <w:t>社区主题</w:t>
            </w:r>
          </w:p>
        </w:tc>
        <w:tc>
          <w:tcPr>
            <w:tcW w:w="1955" w:type="dxa"/>
            <w:tcBorders>
              <w:top w:val="single" w:sz="4" w:space="0" w:color="auto"/>
              <w:bottom w:val="single" w:sz="4" w:space="0" w:color="auto"/>
            </w:tcBorders>
            <w:vAlign w:val="center"/>
          </w:tcPr>
          <w:p w14:paraId="0ACAB93A" w14:textId="77777777" w:rsidR="00AF522A" w:rsidRPr="00D62EE0" w:rsidRDefault="00000000">
            <w:pPr>
              <w:pStyle w:val="ad"/>
            </w:pPr>
            <w:r w:rsidRPr="00D62EE0">
              <w:t>关键实体</w:t>
            </w:r>
          </w:p>
        </w:tc>
        <w:tc>
          <w:tcPr>
            <w:tcW w:w="3780" w:type="dxa"/>
            <w:tcBorders>
              <w:top w:val="single" w:sz="4" w:space="0" w:color="auto"/>
              <w:bottom w:val="single" w:sz="4" w:space="0" w:color="auto"/>
            </w:tcBorders>
            <w:vAlign w:val="center"/>
          </w:tcPr>
          <w:p w14:paraId="1E30A22A" w14:textId="77777777" w:rsidR="00AF522A" w:rsidRPr="00D62EE0" w:rsidRDefault="00000000">
            <w:pPr>
              <w:pStyle w:val="ad"/>
            </w:pPr>
            <w:r w:rsidRPr="00D62EE0">
              <w:t>代表条款节选</w:t>
            </w:r>
          </w:p>
        </w:tc>
        <w:tc>
          <w:tcPr>
            <w:tcW w:w="0" w:type="auto"/>
            <w:tcBorders>
              <w:top w:val="single" w:sz="4" w:space="0" w:color="auto"/>
              <w:bottom w:val="single" w:sz="4" w:space="0" w:color="auto"/>
            </w:tcBorders>
            <w:vAlign w:val="center"/>
          </w:tcPr>
          <w:p w14:paraId="4AC9F2A9" w14:textId="77777777" w:rsidR="00AF522A" w:rsidRPr="00D62EE0" w:rsidRDefault="00000000">
            <w:pPr>
              <w:pStyle w:val="ad"/>
            </w:pPr>
            <w:r w:rsidRPr="00D62EE0">
              <w:t>风险含义</w:t>
            </w:r>
          </w:p>
        </w:tc>
      </w:tr>
      <w:tr w:rsidR="00AF522A" w:rsidRPr="00D62EE0" w14:paraId="3D59A80C" w14:textId="77777777">
        <w:trPr>
          <w:tblCellSpacing w:w="15" w:type="dxa"/>
        </w:trPr>
        <w:tc>
          <w:tcPr>
            <w:tcW w:w="1134" w:type="dxa"/>
            <w:vAlign w:val="center"/>
          </w:tcPr>
          <w:p w14:paraId="7EC1A2A6" w14:textId="77777777" w:rsidR="00AF522A" w:rsidRPr="00D62EE0" w:rsidRDefault="00000000">
            <w:pPr>
              <w:pStyle w:val="ad"/>
            </w:pPr>
            <w:r w:rsidRPr="00D62EE0">
              <w:t>争议解决机制</w:t>
            </w:r>
          </w:p>
        </w:tc>
        <w:tc>
          <w:tcPr>
            <w:tcW w:w="1955" w:type="dxa"/>
            <w:vAlign w:val="center"/>
          </w:tcPr>
          <w:p w14:paraId="6589BD6D" w14:textId="77777777" w:rsidR="00AF522A" w:rsidRPr="00D62EE0" w:rsidRDefault="00000000">
            <w:pPr>
              <w:pStyle w:val="ad"/>
            </w:pPr>
            <w:r w:rsidRPr="00D62EE0">
              <w:t>arbitration</w:t>
            </w:r>
          </w:p>
        </w:tc>
        <w:tc>
          <w:tcPr>
            <w:tcW w:w="3780" w:type="dxa"/>
            <w:vAlign w:val="center"/>
          </w:tcPr>
          <w:p w14:paraId="7034F9DA" w14:textId="77777777" w:rsidR="00AF522A" w:rsidRPr="00D62EE0" w:rsidRDefault="00000000">
            <w:pPr>
              <w:pStyle w:val="ad"/>
            </w:pPr>
            <w:r w:rsidRPr="00D62EE0">
              <w:t>“The arbitration will be held in New York… The arbitrator’s award will be final and binding.”</w:t>
            </w:r>
          </w:p>
        </w:tc>
        <w:tc>
          <w:tcPr>
            <w:tcW w:w="0" w:type="auto"/>
            <w:vAlign w:val="center"/>
          </w:tcPr>
          <w:p w14:paraId="3B6218AE" w14:textId="77777777" w:rsidR="00AF522A" w:rsidRPr="00D62EE0" w:rsidRDefault="00000000">
            <w:pPr>
              <w:pStyle w:val="ad"/>
            </w:pPr>
            <w:r w:rsidRPr="00D62EE0">
              <w:t>合同将仲裁作为主要争议解决方式，且仲裁结果具有终局性</w:t>
            </w:r>
          </w:p>
        </w:tc>
      </w:tr>
      <w:tr w:rsidR="00AF522A" w:rsidRPr="00D62EE0" w14:paraId="4A5FC24C" w14:textId="77777777">
        <w:trPr>
          <w:tblCellSpacing w:w="15" w:type="dxa"/>
        </w:trPr>
        <w:tc>
          <w:tcPr>
            <w:tcW w:w="1134" w:type="dxa"/>
            <w:vAlign w:val="center"/>
          </w:tcPr>
          <w:p w14:paraId="3390B039" w14:textId="77777777" w:rsidR="00AF522A" w:rsidRPr="00D62EE0" w:rsidRDefault="00000000">
            <w:pPr>
              <w:pStyle w:val="ad"/>
            </w:pPr>
            <w:r w:rsidRPr="00D62EE0">
              <w:t>产品召回与责任</w:t>
            </w:r>
          </w:p>
        </w:tc>
        <w:tc>
          <w:tcPr>
            <w:tcW w:w="1955" w:type="dxa"/>
            <w:vAlign w:val="center"/>
          </w:tcPr>
          <w:p w14:paraId="50C548B5" w14:textId="77777777" w:rsidR="00AF522A" w:rsidRPr="00D62EE0" w:rsidRDefault="00000000">
            <w:pPr>
              <w:pStyle w:val="ad"/>
            </w:pPr>
            <w:r w:rsidRPr="00D62EE0">
              <w:t>Cartridge Recall</w:t>
            </w:r>
          </w:p>
        </w:tc>
        <w:tc>
          <w:tcPr>
            <w:tcW w:w="3780" w:type="dxa"/>
            <w:vAlign w:val="center"/>
          </w:tcPr>
          <w:p w14:paraId="3B8324F7" w14:textId="77777777" w:rsidR="00AF522A" w:rsidRPr="00D62EE0" w:rsidRDefault="00000000">
            <w:pPr>
              <w:pStyle w:val="ad"/>
            </w:pPr>
            <w:r w:rsidRPr="00D62EE0">
              <w:t>“ARTICLE 9 CARTRIDGE RECALLS… Notice of Events that May Lead to Cartridge Recall.”</w:t>
            </w:r>
          </w:p>
        </w:tc>
        <w:tc>
          <w:tcPr>
            <w:tcW w:w="0" w:type="auto"/>
            <w:vAlign w:val="center"/>
          </w:tcPr>
          <w:p w14:paraId="312DF012" w14:textId="77777777" w:rsidR="00AF522A" w:rsidRPr="00D62EE0" w:rsidRDefault="00000000">
            <w:pPr>
              <w:pStyle w:val="ad"/>
            </w:pPr>
            <w:r w:rsidRPr="00D62EE0">
              <w:t>产品召回事件可能触发合同终止或责任追究</w:t>
            </w:r>
          </w:p>
        </w:tc>
      </w:tr>
      <w:tr w:rsidR="00AF522A" w:rsidRPr="00D62EE0" w14:paraId="08D13C6B" w14:textId="77777777">
        <w:trPr>
          <w:tblCellSpacing w:w="15" w:type="dxa"/>
        </w:trPr>
        <w:tc>
          <w:tcPr>
            <w:tcW w:w="1134" w:type="dxa"/>
            <w:tcBorders>
              <w:bottom w:val="single" w:sz="4" w:space="0" w:color="auto"/>
            </w:tcBorders>
            <w:vAlign w:val="center"/>
          </w:tcPr>
          <w:p w14:paraId="56ADBCB1" w14:textId="77777777" w:rsidR="00AF522A" w:rsidRPr="00D62EE0" w:rsidRDefault="00000000">
            <w:pPr>
              <w:pStyle w:val="ad"/>
            </w:pPr>
            <w:r w:rsidRPr="00D62EE0">
              <w:t>保密义务与信息披露</w:t>
            </w:r>
          </w:p>
        </w:tc>
        <w:tc>
          <w:tcPr>
            <w:tcW w:w="1955" w:type="dxa"/>
            <w:tcBorders>
              <w:bottom w:val="single" w:sz="4" w:space="0" w:color="auto"/>
            </w:tcBorders>
            <w:vAlign w:val="center"/>
          </w:tcPr>
          <w:p w14:paraId="622CBF65" w14:textId="77777777" w:rsidR="00AF522A" w:rsidRPr="00D62EE0" w:rsidRDefault="00000000">
            <w:pPr>
              <w:pStyle w:val="ad"/>
            </w:pPr>
            <w:r w:rsidRPr="00D62EE0">
              <w:t>Confidential Information</w:t>
            </w:r>
          </w:p>
        </w:tc>
        <w:tc>
          <w:tcPr>
            <w:tcW w:w="3780" w:type="dxa"/>
            <w:tcBorders>
              <w:bottom w:val="single" w:sz="4" w:space="0" w:color="auto"/>
            </w:tcBorders>
            <w:vAlign w:val="center"/>
          </w:tcPr>
          <w:p w14:paraId="69B77183" w14:textId="77777777" w:rsidR="00AF522A" w:rsidRPr="00D62EE0" w:rsidRDefault="00000000">
            <w:pPr>
              <w:pStyle w:val="ad"/>
            </w:pPr>
            <w:r w:rsidRPr="00D62EE0">
              <w:t xml:space="preserve">“Upon termination… all Confidential Information shall be returned… </w:t>
            </w:r>
            <w:r w:rsidRPr="00D62EE0">
              <w:lastRenderedPageBreak/>
              <w:t>confidentiality obligations survive termination.”</w:t>
            </w:r>
          </w:p>
        </w:tc>
        <w:tc>
          <w:tcPr>
            <w:tcW w:w="0" w:type="auto"/>
            <w:tcBorders>
              <w:bottom w:val="single" w:sz="4" w:space="0" w:color="auto"/>
            </w:tcBorders>
            <w:vAlign w:val="center"/>
          </w:tcPr>
          <w:p w14:paraId="3D8A970A" w14:textId="77777777" w:rsidR="00AF522A" w:rsidRPr="00D62EE0" w:rsidRDefault="00000000">
            <w:pPr>
              <w:pStyle w:val="ad"/>
            </w:pPr>
            <w:r w:rsidRPr="00D62EE0">
              <w:lastRenderedPageBreak/>
              <w:t>保密义务在合同终止后仍持续有</w:t>
            </w:r>
            <w:r w:rsidRPr="00D62EE0">
              <w:lastRenderedPageBreak/>
              <w:t>效</w:t>
            </w:r>
          </w:p>
        </w:tc>
      </w:tr>
    </w:tbl>
    <w:p w14:paraId="5E0789EB" w14:textId="77777777" w:rsidR="00AF522A" w:rsidRPr="00D62EE0" w:rsidRDefault="00000000">
      <w:pPr>
        <w:ind w:firstLine="480"/>
      </w:pPr>
      <w:r w:rsidRPr="00D62EE0">
        <w:lastRenderedPageBreak/>
        <w:t>从社区级语义结构可以看出，合同中的风险控制主要集中在争议解决机制、产品召回责任以及保密信息管理等领域。这些条款虽然分布在合同不同章节，但在语义上形成了多个与风险控制相关的语义社区。</w:t>
      </w:r>
    </w:p>
    <w:p w14:paraId="6242ED49" w14:textId="77777777" w:rsidR="00AF522A" w:rsidRPr="00D62EE0" w:rsidRDefault="00000000">
      <w:pPr>
        <w:ind w:firstLine="480"/>
      </w:pPr>
      <w:r w:rsidRPr="00D62EE0">
        <w:t>为了进一步分析这些条款之间的结构关系，系统还识别了部分关键条款之间的关联路径，如表</w:t>
      </w:r>
      <w:r w:rsidRPr="00D62EE0">
        <w:t>5-11</w:t>
      </w:r>
      <w:r w:rsidRPr="00D62EE0">
        <w:t>所示</w:t>
      </w:r>
      <w:r w:rsidRPr="00D62EE0">
        <w:rPr>
          <w:rFonts w:hint="eastAsia"/>
        </w:rPr>
        <w:t>：</w:t>
      </w:r>
    </w:p>
    <w:p w14:paraId="3C95FF75" w14:textId="77777777" w:rsidR="00AF522A" w:rsidRPr="00D62EE0" w:rsidRDefault="00000000">
      <w:pPr>
        <w:pStyle w:val="affc"/>
        <w:rPr>
          <w:rStyle w:val="bzpyqfadein"/>
        </w:rPr>
      </w:pPr>
      <w:r w:rsidRPr="00D62EE0">
        <w:rPr>
          <w:rStyle w:val="bzpyqfadein"/>
        </w:rPr>
        <w:t>表</w:t>
      </w:r>
      <w:r w:rsidRPr="00D62EE0">
        <w:rPr>
          <w:rStyle w:val="bzpyqfadein"/>
        </w:rPr>
        <w:t xml:space="preserve">5-11 </w:t>
      </w:r>
      <w:r w:rsidRPr="00D62EE0">
        <w:rPr>
          <w:rStyle w:val="bzpyqfadein"/>
        </w:rPr>
        <w:t>关键条款关系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00"/>
        <w:gridCol w:w="2105"/>
        <w:gridCol w:w="2857"/>
      </w:tblGrid>
      <w:tr w:rsidR="00AF522A" w:rsidRPr="00D62EE0" w14:paraId="796B0317" w14:textId="77777777">
        <w:trPr>
          <w:tblHeader/>
          <w:tblCellSpacing w:w="15" w:type="dxa"/>
        </w:trPr>
        <w:tc>
          <w:tcPr>
            <w:tcW w:w="0" w:type="auto"/>
            <w:tcBorders>
              <w:top w:val="single" w:sz="4" w:space="0" w:color="auto"/>
              <w:bottom w:val="single" w:sz="4" w:space="0" w:color="auto"/>
            </w:tcBorders>
            <w:vAlign w:val="center"/>
          </w:tcPr>
          <w:p w14:paraId="61760198" w14:textId="77777777" w:rsidR="00AF522A" w:rsidRPr="00D62EE0" w:rsidRDefault="00000000">
            <w:pPr>
              <w:pStyle w:val="ad"/>
            </w:pPr>
            <w:r w:rsidRPr="00D62EE0">
              <w:t>条款</w:t>
            </w:r>
            <w:r w:rsidRPr="00D62EE0">
              <w:t>A</w:t>
            </w:r>
          </w:p>
        </w:tc>
        <w:tc>
          <w:tcPr>
            <w:tcW w:w="0" w:type="auto"/>
            <w:tcBorders>
              <w:top w:val="single" w:sz="4" w:space="0" w:color="auto"/>
              <w:bottom w:val="single" w:sz="4" w:space="0" w:color="auto"/>
            </w:tcBorders>
            <w:vAlign w:val="center"/>
          </w:tcPr>
          <w:p w14:paraId="0728191C" w14:textId="77777777" w:rsidR="00AF522A" w:rsidRPr="00D62EE0" w:rsidRDefault="00000000">
            <w:pPr>
              <w:pStyle w:val="ad"/>
            </w:pPr>
            <w:r w:rsidRPr="00D62EE0">
              <w:t>关系</w:t>
            </w:r>
          </w:p>
        </w:tc>
        <w:tc>
          <w:tcPr>
            <w:tcW w:w="0" w:type="auto"/>
            <w:tcBorders>
              <w:top w:val="single" w:sz="4" w:space="0" w:color="auto"/>
              <w:bottom w:val="single" w:sz="4" w:space="0" w:color="auto"/>
            </w:tcBorders>
            <w:vAlign w:val="center"/>
          </w:tcPr>
          <w:p w14:paraId="28580870" w14:textId="77777777" w:rsidR="00AF522A" w:rsidRPr="00D62EE0" w:rsidRDefault="00000000">
            <w:pPr>
              <w:pStyle w:val="ad"/>
            </w:pPr>
            <w:r w:rsidRPr="00D62EE0">
              <w:t>条款</w:t>
            </w:r>
            <w:r w:rsidRPr="00D62EE0">
              <w:t>B</w:t>
            </w:r>
          </w:p>
        </w:tc>
        <w:tc>
          <w:tcPr>
            <w:tcW w:w="0" w:type="auto"/>
            <w:tcBorders>
              <w:top w:val="single" w:sz="4" w:space="0" w:color="auto"/>
              <w:bottom w:val="single" w:sz="4" w:space="0" w:color="auto"/>
            </w:tcBorders>
            <w:vAlign w:val="center"/>
          </w:tcPr>
          <w:p w14:paraId="54486C2E" w14:textId="77777777" w:rsidR="00AF522A" w:rsidRPr="00D62EE0" w:rsidRDefault="00000000">
            <w:pPr>
              <w:pStyle w:val="ad"/>
            </w:pPr>
            <w:r w:rsidRPr="00D62EE0">
              <w:t>关系含义</w:t>
            </w:r>
          </w:p>
        </w:tc>
      </w:tr>
      <w:tr w:rsidR="00AF522A" w:rsidRPr="00D62EE0" w14:paraId="2BC540E0" w14:textId="77777777">
        <w:trPr>
          <w:tblCellSpacing w:w="15" w:type="dxa"/>
        </w:trPr>
        <w:tc>
          <w:tcPr>
            <w:tcW w:w="0" w:type="auto"/>
            <w:vAlign w:val="center"/>
          </w:tcPr>
          <w:p w14:paraId="19627627" w14:textId="77777777" w:rsidR="00AF522A" w:rsidRPr="00D62EE0" w:rsidRDefault="00000000">
            <w:pPr>
              <w:pStyle w:val="ad"/>
            </w:pPr>
            <w:r w:rsidRPr="00D62EE0">
              <w:t>Section 10.12(b)</w:t>
            </w:r>
          </w:p>
        </w:tc>
        <w:tc>
          <w:tcPr>
            <w:tcW w:w="0" w:type="auto"/>
            <w:vAlign w:val="center"/>
          </w:tcPr>
          <w:p w14:paraId="715B861D" w14:textId="77777777" w:rsidR="00AF522A" w:rsidRPr="00D62EE0" w:rsidRDefault="00000000">
            <w:pPr>
              <w:pStyle w:val="ad"/>
            </w:pPr>
            <w:proofErr w:type="spellStart"/>
            <w:r w:rsidRPr="00D62EE0">
              <w:t>dispute_resolved_in</w:t>
            </w:r>
            <w:proofErr w:type="spellEnd"/>
          </w:p>
        </w:tc>
        <w:tc>
          <w:tcPr>
            <w:tcW w:w="0" w:type="auto"/>
            <w:vAlign w:val="center"/>
          </w:tcPr>
          <w:p w14:paraId="5F34FF78" w14:textId="77777777" w:rsidR="00AF522A" w:rsidRPr="00D62EE0" w:rsidRDefault="00000000">
            <w:pPr>
              <w:pStyle w:val="ad"/>
            </w:pPr>
            <w:r w:rsidRPr="00D62EE0">
              <w:t>arbitration</w:t>
            </w:r>
          </w:p>
        </w:tc>
        <w:tc>
          <w:tcPr>
            <w:tcW w:w="0" w:type="auto"/>
            <w:vAlign w:val="center"/>
          </w:tcPr>
          <w:p w14:paraId="0F397EE1" w14:textId="77777777" w:rsidR="00AF522A" w:rsidRPr="00D62EE0" w:rsidRDefault="00000000">
            <w:pPr>
              <w:pStyle w:val="ad"/>
            </w:pPr>
            <w:r w:rsidRPr="00D62EE0">
              <w:t>争议通过仲裁程序解决</w:t>
            </w:r>
          </w:p>
        </w:tc>
      </w:tr>
      <w:tr w:rsidR="00AF522A" w:rsidRPr="00D62EE0" w14:paraId="38ED885F" w14:textId="77777777">
        <w:trPr>
          <w:tblCellSpacing w:w="15" w:type="dxa"/>
        </w:trPr>
        <w:tc>
          <w:tcPr>
            <w:tcW w:w="0" w:type="auto"/>
            <w:vAlign w:val="center"/>
          </w:tcPr>
          <w:p w14:paraId="4956A19F" w14:textId="77777777" w:rsidR="00AF522A" w:rsidRPr="00D62EE0" w:rsidRDefault="00000000">
            <w:pPr>
              <w:pStyle w:val="ad"/>
            </w:pPr>
            <w:r w:rsidRPr="00D62EE0">
              <w:t>arbitration</w:t>
            </w:r>
          </w:p>
        </w:tc>
        <w:tc>
          <w:tcPr>
            <w:tcW w:w="0" w:type="auto"/>
            <w:vAlign w:val="center"/>
          </w:tcPr>
          <w:p w14:paraId="1B833F35" w14:textId="77777777" w:rsidR="00AF522A" w:rsidRPr="00D62EE0" w:rsidRDefault="00000000">
            <w:pPr>
              <w:pStyle w:val="ad"/>
            </w:pPr>
            <w:proofErr w:type="spellStart"/>
            <w:r w:rsidRPr="00D62EE0">
              <w:t>governed_by</w:t>
            </w:r>
            <w:proofErr w:type="spellEnd"/>
          </w:p>
        </w:tc>
        <w:tc>
          <w:tcPr>
            <w:tcW w:w="0" w:type="auto"/>
            <w:vAlign w:val="center"/>
          </w:tcPr>
          <w:p w14:paraId="151CA40E" w14:textId="77777777" w:rsidR="00AF522A" w:rsidRPr="00D62EE0" w:rsidRDefault="00000000">
            <w:pPr>
              <w:pStyle w:val="ad"/>
            </w:pPr>
            <w:r w:rsidRPr="00D62EE0">
              <w:t>State of Colorado</w:t>
            </w:r>
          </w:p>
        </w:tc>
        <w:tc>
          <w:tcPr>
            <w:tcW w:w="0" w:type="auto"/>
            <w:vAlign w:val="center"/>
          </w:tcPr>
          <w:p w14:paraId="06CE71B9" w14:textId="77777777" w:rsidR="00AF522A" w:rsidRPr="00D62EE0" w:rsidRDefault="00000000">
            <w:pPr>
              <w:pStyle w:val="ad"/>
            </w:pPr>
            <w:r w:rsidRPr="00D62EE0">
              <w:t>仲裁程序受特定法律管辖</w:t>
            </w:r>
          </w:p>
        </w:tc>
      </w:tr>
      <w:tr w:rsidR="00AF522A" w:rsidRPr="00D62EE0" w14:paraId="08CF59C2" w14:textId="77777777">
        <w:trPr>
          <w:tblCellSpacing w:w="15" w:type="dxa"/>
        </w:trPr>
        <w:tc>
          <w:tcPr>
            <w:tcW w:w="0" w:type="auto"/>
            <w:vAlign w:val="center"/>
          </w:tcPr>
          <w:p w14:paraId="0B9566E7" w14:textId="77777777" w:rsidR="00AF522A" w:rsidRPr="00D62EE0" w:rsidRDefault="00000000">
            <w:pPr>
              <w:pStyle w:val="ad"/>
            </w:pPr>
            <w:r w:rsidRPr="00D62EE0">
              <w:t>Article 9</w:t>
            </w:r>
          </w:p>
        </w:tc>
        <w:tc>
          <w:tcPr>
            <w:tcW w:w="0" w:type="auto"/>
            <w:vAlign w:val="center"/>
          </w:tcPr>
          <w:p w14:paraId="7D995CD8" w14:textId="77777777" w:rsidR="00AF522A" w:rsidRPr="00D62EE0" w:rsidRDefault="00000000">
            <w:pPr>
              <w:pStyle w:val="ad"/>
            </w:pPr>
            <w:proofErr w:type="spellStart"/>
            <w:r w:rsidRPr="00D62EE0">
              <w:t>liability_excludes_cap_for</w:t>
            </w:r>
            <w:proofErr w:type="spellEnd"/>
          </w:p>
        </w:tc>
        <w:tc>
          <w:tcPr>
            <w:tcW w:w="0" w:type="auto"/>
            <w:vAlign w:val="center"/>
          </w:tcPr>
          <w:p w14:paraId="7F8BBBC2" w14:textId="77777777" w:rsidR="00AF522A" w:rsidRPr="00D62EE0" w:rsidRDefault="00000000">
            <w:pPr>
              <w:pStyle w:val="ad"/>
            </w:pPr>
            <w:r w:rsidRPr="00D62EE0">
              <w:t>personal injury</w:t>
            </w:r>
          </w:p>
        </w:tc>
        <w:tc>
          <w:tcPr>
            <w:tcW w:w="0" w:type="auto"/>
            <w:vAlign w:val="center"/>
          </w:tcPr>
          <w:p w14:paraId="2EAEF3E5" w14:textId="77777777" w:rsidR="00AF522A" w:rsidRPr="00D62EE0" w:rsidRDefault="00000000">
            <w:pPr>
              <w:pStyle w:val="ad"/>
            </w:pPr>
            <w:r w:rsidRPr="00D62EE0">
              <w:t>特定损害责任不受限责条款限制</w:t>
            </w:r>
          </w:p>
        </w:tc>
      </w:tr>
      <w:tr w:rsidR="00AF522A" w:rsidRPr="00D62EE0" w14:paraId="4529B8B9" w14:textId="77777777">
        <w:trPr>
          <w:tblCellSpacing w:w="15" w:type="dxa"/>
        </w:trPr>
        <w:tc>
          <w:tcPr>
            <w:tcW w:w="0" w:type="auto"/>
            <w:tcBorders>
              <w:bottom w:val="single" w:sz="4" w:space="0" w:color="auto"/>
            </w:tcBorders>
            <w:vAlign w:val="center"/>
          </w:tcPr>
          <w:p w14:paraId="15B3187C" w14:textId="77777777" w:rsidR="00AF522A" w:rsidRPr="00D62EE0" w:rsidRDefault="00000000">
            <w:pPr>
              <w:pStyle w:val="ad"/>
            </w:pPr>
            <w:r w:rsidRPr="00D62EE0">
              <w:t>Sponsor</w:t>
            </w:r>
          </w:p>
        </w:tc>
        <w:tc>
          <w:tcPr>
            <w:tcW w:w="0" w:type="auto"/>
            <w:tcBorders>
              <w:bottom w:val="single" w:sz="4" w:space="0" w:color="auto"/>
            </w:tcBorders>
            <w:vAlign w:val="center"/>
          </w:tcPr>
          <w:p w14:paraId="12BEF895" w14:textId="77777777" w:rsidR="00AF522A" w:rsidRPr="00D62EE0" w:rsidRDefault="00000000">
            <w:pPr>
              <w:pStyle w:val="ad"/>
            </w:pPr>
            <w:proofErr w:type="spellStart"/>
            <w:r w:rsidRPr="00D62EE0">
              <w:t>confidentiality_applies_to</w:t>
            </w:r>
            <w:proofErr w:type="spellEnd"/>
          </w:p>
        </w:tc>
        <w:tc>
          <w:tcPr>
            <w:tcW w:w="0" w:type="auto"/>
            <w:tcBorders>
              <w:bottom w:val="single" w:sz="4" w:space="0" w:color="auto"/>
            </w:tcBorders>
            <w:vAlign w:val="center"/>
          </w:tcPr>
          <w:p w14:paraId="4353340F" w14:textId="77777777" w:rsidR="00AF522A" w:rsidRPr="00D62EE0" w:rsidRDefault="00000000">
            <w:pPr>
              <w:pStyle w:val="ad"/>
            </w:pPr>
            <w:r w:rsidRPr="00D62EE0">
              <w:t>Confidential Information</w:t>
            </w:r>
          </w:p>
        </w:tc>
        <w:tc>
          <w:tcPr>
            <w:tcW w:w="0" w:type="auto"/>
            <w:tcBorders>
              <w:bottom w:val="single" w:sz="4" w:space="0" w:color="auto"/>
            </w:tcBorders>
            <w:vAlign w:val="center"/>
          </w:tcPr>
          <w:p w14:paraId="6A010BAC" w14:textId="77777777" w:rsidR="00AF522A" w:rsidRPr="00D62EE0" w:rsidRDefault="00000000">
            <w:pPr>
              <w:pStyle w:val="ad"/>
            </w:pPr>
            <w:r w:rsidRPr="00D62EE0">
              <w:t>合同主体需遵守保密义务</w:t>
            </w:r>
          </w:p>
        </w:tc>
      </w:tr>
    </w:tbl>
    <w:p w14:paraId="6CA078FB" w14:textId="77777777" w:rsidR="00AF522A" w:rsidRPr="00D62EE0" w:rsidRDefault="00000000">
      <w:pPr>
        <w:ind w:firstLine="480"/>
        <w:rPr>
          <w:rStyle w:val="bzpyqfadein"/>
        </w:rPr>
      </w:pPr>
      <w:r w:rsidRPr="00D62EE0">
        <w:rPr>
          <w:rStyle w:val="bzpyqfadein"/>
        </w:rPr>
        <w:t>这些关系表明，合同中的争议解决机制、责任条款以及保密义务之间存在明显的结构关联。例如，仲裁条款决定了争议处理方式，而责任限制条款则影响潜在损害赔偿范围，同时保密义务条款规定了信息使用和披露规则。这些条款共同构成合同风险控制的重要组成部分。</w:t>
      </w:r>
    </w:p>
    <w:p w14:paraId="634E24FA" w14:textId="77777777" w:rsidR="00AF522A" w:rsidRPr="00D62EE0" w:rsidRDefault="00000000">
      <w:pPr>
        <w:ind w:firstLine="480"/>
      </w:pPr>
      <w:r w:rsidRPr="00D62EE0">
        <w:t>系统基于上述社区级证据生成的综合回答（</w:t>
      </w:r>
      <w:r w:rsidRPr="00D62EE0">
        <w:t>System Answer</w:t>
      </w:r>
      <w:r w:rsidRPr="00D62EE0">
        <w:t>）如下：</w:t>
      </w:r>
    </w:p>
    <w:tbl>
      <w:tblPr>
        <w:tblStyle w:val="afe"/>
        <w:tblW w:w="0" w:type="auto"/>
        <w:tblLook w:val="04A0" w:firstRow="1" w:lastRow="0" w:firstColumn="1" w:lastColumn="0" w:noHBand="0" w:noVBand="1"/>
      </w:tblPr>
      <w:tblGrid>
        <w:gridCol w:w="8833"/>
      </w:tblGrid>
      <w:tr w:rsidR="00AF522A" w:rsidRPr="00D62EE0" w14:paraId="7946F88C" w14:textId="77777777">
        <w:tc>
          <w:tcPr>
            <w:tcW w:w="8833" w:type="dxa"/>
          </w:tcPr>
          <w:p w14:paraId="47ED64F5" w14:textId="77777777" w:rsidR="00AF522A" w:rsidRPr="00D62EE0" w:rsidRDefault="00000000">
            <w:pPr>
              <w:ind w:firstLine="480"/>
              <w:rPr>
                <w:rFonts w:cs="Times New Roman"/>
                <w:i/>
                <w:iCs/>
              </w:rPr>
            </w:pPr>
            <w:r w:rsidRPr="00D62EE0">
              <w:rPr>
                <w:rFonts w:cs="Times New Roman"/>
                <w:i/>
                <w:iCs/>
              </w:rPr>
              <w:t xml:space="preserve">From the overall structure of the contract, the most critical risk areas are concentrated in dispute resolution mechanisms, liability limitations, and confidentiality obligations. The contract designates arbitration as the primary means of dispute resolution and stipulates that arbitral awards are final and binding, implying that disputes will be resolved through a definitive and non-appealable process. Furthermore, the contract specifies that liability limitations may not apply to certain damages, such as personal injury or property damage, which could lead to significant potential liability risks. Simultaneously, the contract imposes strict restrictions on the use and disclosure of confidential information and requires confidentiality obligations to persist post-termination. Consequently, a clear risk linkage exists between these clauses, making dispute resolution, liability scope, and information management the </w:t>
            </w:r>
            <w:r w:rsidRPr="00D62EE0">
              <w:rPr>
                <w:rFonts w:cs="Times New Roman"/>
                <w:i/>
                <w:iCs/>
              </w:rPr>
              <w:lastRenderedPageBreak/>
              <w:t>interconnected risk domains in this contract.</w:t>
            </w:r>
          </w:p>
        </w:tc>
      </w:tr>
    </w:tbl>
    <w:p w14:paraId="32BA0221" w14:textId="77777777" w:rsidR="00AF522A" w:rsidRPr="00D62EE0" w:rsidRDefault="00000000">
      <w:pPr>
        <w:ind w:firstLine="480"/>
      </w:pPr>
      <w:r w:rsidRPr="00D62EE0">
        <w:lastRenderedPageBreak/>
        <w:t>针对该全局风险分析质量，多元画像评价主体给出的定量反馈同定性评语见表</w:t>
      </w:r>
      <w:r w:rsidRPr="00D62EE0">
        <w:t>5-12</w:t>
      </w:r>
      <w:r w:rsidRPr="00D62EE0">
        <w:t>。</w:t>
      </w:r>
    </w:p>
    <w:p w14:paraId="24F07BCA" w14:textId="77777777" w:rsidR="00AF522A" w:rsidRPr="00D62EE0" w:rsidRDefault="00000000">
      <w:pPr>
        <w:pStyle w:val="affc"/>
      </w:pPr>
      <w:r w:rsidRPr="00D62EE0">
        <w:t>表</w:t>
      </w:r>
      <w:r w:rsidRPr="00D62EE0">
        <w:t xml:space="preserve">5-12 </w:t>
      </w:r>
      <w:r w:rsidRPr="00D62EE0">
        <w:t>合同风险审查任务的多角色评价反馈</w:t>
      </w:r>
    </w:p>
    <w:tbl>
      <w:tblPr>
        <w:tblW w:w="0" w:type="auto"/>
        <w:tblCellSpacing w:w="15" w:type="dxa"/>
        <w:tblCellMar>
          <w:left w:w="0" w:type="dxa"/>
          <w:right w:w="0" w:type="dxa"/>
        </w:tblCellMar>
        <w:tblLook w:val="04A0" w:firstRow="1" w:lastRow="0" w:firstColumn="1" w:lastColumn="0" w:noHBand="0" w:noVBand="1"/>
      </w:tblPr>
      <w:tblGrid>
        <w:gridCol w:w="1873"/>
        <w:gridCol w:w="2126"/>
        <w:gridCol w:w="4678"/>
      </w:tblGrid>
      <w:tr w:rsidR="00AF522A" w:rsidRPr="00D62EE0" w14:paraId="1AD92155" w14:textId="77777777" w:rsidTr="00BA3EFB">
        <w:trPr>
          <w:tblHeader/>
          <w:tblCellSpacing w:w="15" w:type="dxa"/>
        </w:trPr>
        <w:tc>
          <w:tcPr>
            <w:tcW w:w="1828" w:type="dxa"/>
            <w:tcBorders>
              <w:top w:val="single" w:sz="6" w:space="0" w:color="auto"/>
              <w:bottom w:val="single" w:sz="6" w:space="0" w:color="auto"/>
            </w:tcBorders>
            <w:tcMar>
              <w:right w:w="180" w:type="dxa"/>
            </w:tcMar>
            <w:vAlign w:val="center"/>
          </w:tcPr>
          <w:p w14:paraId="38C9B905" w14:textId="77777777" w:rsidR="00AF522A" w:rsidRPr="00D62EE0" w:rsidRDefault="00000000">
            <w:pPr>
              <w:pStyle w:val="ad"/>
            </w:pPr>
            <w:r w:rsidRPr="00D62EE0">
              <w:t>评价角色</w:t>
            </w:r>
          </w:p>
        </w:tc>
        <w:tc>
          <w:tcPr>
            <w:tcW w:w="2096" w:type="dxa"/>
            <w:tcBorders>
              <w:top w:val="single" w:sz="6" w:space="0" w:color="auto"/>
              <w:bottom w:val="single" w:sz="6" w:space="0" w:color="auto"/>
            </w:tcBorders>
            <w:tcMar>
              <w:right w:w="180" w:type="dxa"/>
            </w:tcMar>
            <w:vAlign w:val="center"/>
          </w:tcPr>
          <w:p w14:paraId="2DCBB6FB" w14:textId="77777777" w:rsidR="00AF522A" w:rsidRPr="00D62EE0" w:rsidRDefault="00000000">
            <w:pPr>
              <w:pStyle w:val="ad"/>
            </w:pPr>
            <w:r w:rsidRPr="00D62EE0">
              <w:t>评分</w:t>
            </w:r>
          </w:p>
        </w:tc>
        <w:tc>
          <w:tcPr>
            <w:tcW w:w="4633" w:type="dxa"/>
            <w:tcBorders>
              <w:top w:val="single" w:sz="6" w:space="0" w:color="auto"/>
              <w:bottom w:val="single" w:sz="6" w:space="0" w:color="auto"/>
            </w:tcBorders>
            <w:tcMar>
              <w:right w:w="0" w:type="dxa"/>
            </w:tcMar>
            <w:vAlign w:val="center"/>
          </w:tcPr>
          <w:p w14:paraId="7B377D91" w14:textId="77777777" w:rsidR="00AF522A" w:rsidRPr="00D62EE0" w:rsidRDefault="00000000">
            <w:pPr>
              <w:pStyle w:val="ad"/>
            </w:pPr>
            <w:r w:rsidRPr="00D62EE0">
              <w:t>评价反馈</w:t>
            </w:r>
          </w:p>
        </w:tc>
      </w:tr>
      <w:tr w:rsidR="00AF522A" w:rsidRPr="00D62EE0" w14:paraId="0F99D60D" w14:textId="77777777" w:rsidTr="00BA3EFB">
        <w:trPr>
          <w:tblCellSpacing w:w="15" w:type="dxa"/>
        </w:trPr>
        <w:tc>
          <w:tcPr>
            <w:tcW w:w="1828" w:type="dxa"/>
            <w:tcMar>
              <w:right w:w="180" w:type="dxa"/>
            </w:tcMar>
            <w:vAlign w:val="center"/>
          </w:tcPr>
          <w:p w14:paraId="16E084E3" w14:textId="77777777" w:rsidR="00AF522A" w:rsidRPr="00D62EE0" w:rsidRDefault="00000000">
            <w:pPr>
              <w:pStyle w:val="ad"/>
            </w:pPr>
            <w:r w:rsidRPr="00D62EE0">
              <w:t>画像</w:t>
            </w:r>
            <w:r w:rsidRPr="00D62EE0">
              <w:t>A (</w:t>
            </w:r>
            <w:r w:rsidRPr="00D62EE0">
              <w:t>合规专家</w:t>
            </w:r>
            <w:r w:rsidRPr="00D62EE0">
              <w:t>)</w:t>
            </w:r>
          </w:p>
        </w:tc>
        <w:tc>
          <w:tcPr>
            <w:tcW w:w="2096" w:type="dxa"/>
            <w:tcMar>
              <w:right w:w="180" w:type="dxa"/>
            </w:tcMar>
            <w:vAlign w:val="center"/>
          </w:tcPr>
          <w:p w14:paraId="3E56A51F" w14:textId="77777777" w:rsidR="00AF522A" w:rsidRPr="00D62EE0" w:rsidRDefault="00000000">
            <w:pPr>
              <w:pStyle w:val="ad"/>
            </w:pPr>
            <w:r w:rsidRPr="00D62EE0">
              <w:t>96</w:t>
            </w:r>
          </w:p>
        </w:tc>
        <w:tc>
          <w:tcPr>
            <w:tcW w:w="4633" w:type="dxa"/>
            <w:tcMar>
              <w:right w:w="0" w:type="dxa"/>
            </w:tcMar>
            <w:vAlign w:val="center"/>
          </w:tcPr>
          <w:p w14:paraId="1D0979FE" w14:textId="77777777" w:rsidR="00AF522A" w:rsidRPr="00D62EE0" w:rsidRDefault="00000000">
            <w:pPr>
              <w:pStyle w:val="ad"/>
            </w:pPr>
            <w:r w:rsidRPr="00D62EE0">
              <w:t>系统表现出了极佳的全局整合能力。它不仅识别了</w:t>
            </w:r>
            <w:r w:rsidRPr="00D62EE0">
              <w:t>“</w:t>
            </w:r>
            <w:r w:rsidRPr="00D62EE0">
              <w:t>终局仲裁</w:t>
            </w:r>
            <w:r w:rsidRPr="00D62EE0">
              <w:t>”</w:t>
            </w:r>
            <w:r w:rsidRPr="00D62EE0">
              <w:t>的程序风险，还准确指出了</w:t>
            </w:r>
            <w:r w:rsidRPr="00D62EE0">
              <w:t>“</w:t>
            </w:r>
            <w:r w:rsidRPr="00D62EE0">
              <w:t>人身伤害不设限额</w:t>
            </w:r>
            <w:r w:rsidRPr="00D62EE0">
              <w:t>”</w:t>
            </w:r>
            <w:r w:rsidRPr="00D62EE0">
              <w:t>这一核心财务风险点。这种基于社区结构的分析非常符合资深法务的审查逻辑。</w:t>
            </w:r>
          </w:p>
        </w:tc>
      </w:tr>
      <w:tr w:rsidR="00AF522A" w:rsidRPr="00D62EE0" w14:paraId="4DD254B9" w14:textId="77777777" w:rsidTr="00BA3EFB">
        <w:trPr>
          <w:tblCellSpacing w:w="15" w:type="dxa"/>
        </w:trPr>
        <w:tc>
          <w:tcPr>
            <w:tcW w:w="1828" w:type="dxa"/>
            <w:tcMar>
              <w:right w:w="180" w:type="dxa"/>
            </w:tcMar>
            <w:vAlign w:val="center"/>
          </w:tcPr>
          <w:p w14:paraId="1BB55CDC" w14:textId="77777777" w:rsidR="00AF522A" w:rsidRPr="00D62EE0" w:rsidRDefault="00000000">
            <w:pPr>
              <w:pStyle w:val="ad"/>
            </w:pPr>
            <w:r w:rsidRPr="00D62EE0">
              <w:t>画像</w:t>
            </w:r>
            <w:r w:rsidRPr="00D62EE0">
              <w:t>B (</w:t>
            </w:r>
            <w:r w:rsidRPr="00D62EE0">
              <w:t>行政人员</w:t>
            </w:r>
            <w:r w:rsidRPr="00D62EE0">
              <w:t>)</w:t>
            </w:r>
          </w:p>
        </w:tc>
        <w:tc>
          <w:tcPr>
            <w:tcW w:w="2096" w:type="dxa"/>
            <w:tcMar>
              <w:right w:w="180" w:type="dxa"/>
            </w:tcMar>
            <w:vAlign w:val="center"/>
          </w:tcPr>
          <w:p w14:paraId="17B816E0" w14:textId="77777777" w:rsidR="00AF522A" w:rsidRPr="00D62EE0" w:rsidRDefault="00000000">
            <w:pPr>
              <w:pStyle w:val="ad"/>
            </w:pPr>
            <w:r w:rsidRPr="00D62EE0">
              <w:t>90</w:t>
            </w:r>
          </w:p>
        </w:tc>
        <w:tc>
          <w:tcPr>
            <w:tcW w:w="4633" w:type="dxa"/>
            <w:tcMar>
              <w:right w:w="0" w:type="dxa"/>
            </w:tcMar>
            <w:vAlign w:val="center"/>
          </w:tcPr>
          <w:p w14:paraId="0C5256A3" w14:textId="77777777" w:rsidR="00AF522A" w:rsidRPr="00D62EE0" w:rsidRDefault="00000000">
            <w:pPr>
              <w:pStyle w:val="ad"/>
            </w:pPr>
            <w:r w:rsidRPr="00D62EE0">
              <w:t>摘要非常凝练，回答直接点出了争议解决、赔偿和信息安全三个重点，能够帮助管理者快速把握合同的风险画像，而非迷失在繁琐的条款文字中。</w:t>
            </w:r>
          </w:p>
        </w:tc>
      </w:tr>
      <w:tr w:rsidR="00AF522A" w:rsidRPr="00D62EE0" w14:paraId="223CF021" w14:textId="77777777" w:rsidTr="00BA3EFB">
        <w:trPr>
          <w:tblCellSpacing w:w="15" w:type="dxa"/>
        </w:trPr>
        <w:tc>
          <w:tcPr>
            <w:tcW w:w="1828" w:type="dxa"/>
            <w:tcBorders>
              <w:bottom w:val="single" w:sz="6" w:space="0" w:color="auto"/>
            </w:tcBorders>
            <w:tcMar>
              <w:right w:w="180" w:type="dxa"/>
            </w:tcMar>
            <w:vAlign w:val="center"/>
          </w:tcPr>
          <w:p w14:paraId="19092F2D" w14:textId="77777777" w:rsidR="00AF522A" w:rsidRPr="00D62EE0" w:rsidRDefault="00000000">
            <w:pPr>
              <w:pStyle w:val="ad"/>
            </w:pPr>
            <w:r w:rsidRPr="00D62EE0">
              <w:t>画像</w:t>
            </w:r>
            <w:r w:rsidRPr="00D62EE0">
              <w:t>C (</w:t>
            </w:r>
            <w:r w:rsidRPr="00D62EE0">
              <w:t>法律学生</w:t>
            </w:r>
            <w:r w:rsidRPr="00D62EE0">
              <w:t>)</w:t>
            </w:r>
          </w:p>
        </w:tc>
        <w:tc>
          <w:tcPr>
            <w:tcW w:w="2096" w:type="dxa"/>
            <w:tcBorders>
              <w:bottom w:val="single" w:sz="6" w:space="0" w:color="auto"/>
            </w:tcBorders>
            <w:tcMar>
              <w:right w:w="180" w:type="dxa"/>
            </w:tcMar>
            <w:vAlign w:val="center"/>
          </w:tcPr>
          <w:p w14:paraId="10638F64" w14:textId="77777777" w:rsidR="00AF522A" w:rsidRPr="00D62EE0" w:rsidRDefault="00000000">
            <w:pPr>
              <w:pStyle w:val="ad"/>
            </w:pPr>
            <w:r w:rsidRPr="00D62EE0">
              <w:t>92</w:t>
            </w:r>
          </w:p>
        </w:tc>
        <w:tc>
          <w:tcPr>
            <w:tcW w:w="4633" w:type="dxa"/>
            <w:tcBorders>
              <w:bottom w:val="single" w:sz="6" w:space="0" w:color="auto"/>
            </w:tcBorders>
            <w:tcMar>
              <w:right w:w="0" w:type="dxa"/>
            </w:tcMar>
            <w:vAlign w:val="center"/>
          </w:tcPr>
          <w:p w14:paraId="5680B217" w14:textId="77777777" w:rsidR="00AF522A" w:rsidRPr="00D62EE0" w:rsidRDefault="00000000">
            <w:pPr>
              <w:pStyle w:val="ad"/>
            </w:pPr>
            <w:r w:rsidRPr="00D62EE0">
              <w:t>系统成功构建了风险联动图景。它解释了仲裁、责任范围同保密义务是如何共同影响合同风险分布的，体现了从底层三元组关系向高层语义社区转化的技术优越性。</w:t>
            </w:r>
          </w:p>
        </w:tc>
      </w:tr>
    </w:tbl>
    <w:p w14:paraId="16D4D850" w14:textId="77777777" w:rsidR="00AF522A" w:rsidRPr="00D62EE0" w:rsidRDefault="00000000">
      <w:pPr>
        <w:ind w:firstLine="480"/>
      </w:pPr>
      <w:r w:rsidRPr="00D62EE0">
        <w:t>本案例的实证结果表明，在合同风险审查任务中，系统不仅需要识别单一条款内容，更需在更高层级上整合多个语义社区的信息。</w:t>
      </w:r>
      <w:r w:rsidRPr="00D62EE0">
        <w:t>E-GraphRAG</w:t>
      </w:r>
      <w:r w:rsidRPr="00D62EE0">
        <w:t>通过社区级语义结构同知识图关系路径的结合，致使系统能够在合同整体层面识别潜在的风险模式，从而提供具备决策价值的风险解释结果。这种能力规避了传统</w:t>
      </w:r>
      <w:r w:rsidRPr="00D62EE0">
        <w:t>RAG</w:t>
      </w:r>
      <w:r w:rsidRPr="00D62EE0">
        <w:t>因视野受限而导致的信息遗漏，对于企业在合同合规性审计同风险评估中的实际应用具有显著的技术增益。归结而言，通过对图结构中宏观语义单元的深度挖掘，系统实现了由被动事实检索向主动风险识别的跨越。</w:t>
      </w:r>
    </w:p>
    <w:p w14:paraId="7E7B42FC" w14:textId="77777777" w:rsidR="00AF522A" w:rsidRPr="00D62EE0" w:rsidRDefault="00000000">
      <w:pPr>
        <w:pStyle w:val="2"/>
        <w:spacing w:before="120" w:after="120"/>
      </w:pPr>
      <w:bookmarkStart w:id="118" w:name="_Toc229842556"/>
      <w:r w:rsidRPr="00D62EE0">
        <w:rPr>
          <w:rFonts w:hint="eastAsia"/>
        </w:rPr>
        <w:t>本章</w:t>
      </w:r>
      <w:r w:rsidRPr="00D62EE0">
        <w:t>小结</w:t>
      </w:r>
      <w:bookmarkEnd w:id="118"/>
    </w:p>
    <w:bookmarkEnd w:id="108"/>
    <w:bookmarkEnd w:id="109"/>
    <w:p w14:paraId="56CB99B4" w14:textId="77777777" w:rsidR="005A0BDD" w:rsidRPr="00D62EE0" w:rsidRDefault="005A0BDD" w:rsidP="005A0BDD">
      <w:pPr>
        <w:ind w:firstLine="480"/>
      </w:pPr>
      <w:r w:rsidRPr="00D62EE0">
        <w:t>通过对四类典型业务场景的案例实证同量化对比，本研究系统揭示了</w:t>
      </w:r>
      <w:r w:rsidRPr="00D62EE0">
        <w:t>E-GraphRAG</w:t>
      </w:r>
      <w:r w:rsidRPr="00D62EE0">
        <w:t>在企业合同检索与智能问答中的实际效能。在单条款业务问题场景下，系统展现出较强的结构噪声控制能力，有效过滤了冗余上下文的干扰，保障了具体条款事实的精准定位；在条款解释型问题同多条款联动问题场景下，系统利用路径拓扑约束与硬性阈值执行了严谨的证据消解，有效阻断了长程伪关系的蔓延，保障了多跳责任推演中逻辑链条的连贯与完整；在合同风险审查场景下，分层网络架构缓解了通用社区摘要的语义坍缩缺陷，实现了宏观风险模式提炼与底层事实对应链路的稳定对齐。</w:t>
      </w:r>
    </w:p>
    <w:p w14:paraId="5BD4829A" w14:textId="4C2A3BAC" w:rsidR="005A0BDD" w:rsidRPr="00D62EE0" w:rsidRDefault="005A0BDD" w:rsidP="005A0BDD">
      <w:pPr>
        <w:ind w:firstLine="480"/>
      </w:pPr>
      <w:r w:rsidRPr="00D62EE0">
        <w:lastRenderedPageBreak/>
        <w:t>多元画像评价主体的反馈进一步证实了该技术体系的有效性，合规专家、行政人员同法律学生给出的评分同量化指标高度呼应，表明系统在上下文精确度</w:t>
      </w:r>
      <w:r w:rsidRPr="00D62EE0">
        <w:t>(</w:t>
      </w:r>
      <w:proofErr w:type="spellStart"/>
      <w:r w:rsidRPr="00D62EE0">
        <w:t>Context</w:t>
      </w:r>
      <w:r w:rsidR="00E62B3B" w:rsidRPr="00D62EE0">
        <w:t>_</w:t>
      </w:r>
      <w:r w:rsidRPr="00D62EE0">
        <w:t>Precision</w:t>
      </w:r>
      <w:proofErr w:type="spellEnd"/>
      <w:r w:rsidRPr="00D62EE0">
        <w:t>)</w:t>
      </w:r>
      <w:r w:rsidRPr="00D62EE0">
        <w:t>同语义相似度</w:t>
      </w:r>
      <w:r w:rsidRPr="00D62EE0">
        <w:t>(</w:t>
      </w:r>
      <w:proofErr w:type="spellStart"/>
      <w:r w:rsidRPr="00D62EE0">
        <w:t>Semantic</w:t>
      </w:r>
      <w:r w:rsidR="00E62B3B" w:rsidRPr="00D62EE0">
        <w:t>_</w:t>
      </w:r>
      <w:r w:rsidRPr="00D62EE0">
        <w:t>Similarity</w:t>
      </w:r>
      <w:proofErr w:type="spellEnd"/>
      <w:r w:rsidRPr="00D62EE0">
        <w:t>)</w:t>
      </w:r>
      <w:r w:rsidRPr="00D62EE0">
        <w:t>维度均表现出较好的鲁棒性。归结而言，由于实现了分层索引同规划调度的动态协同，</w:t>
      </w:r>
      <w:r w:rsidRPr="00D62EE0">
        <w:t>E-GraphRAG</w:t>
      </w:r>
      <w:r w:rsidRPr="00D62EE0">
        <w:t>的核心工程价值在于精细化剥离底层结构噪声，换取了高置信度的事实收敛与高鲁棒性的稳定检索输出。实证结果论证了所提框架在严肃低容错场景下的落地潜力，为缓解企业级知识服务中的检索幻觉与噪声泛滥提供了可行路径。</w:t>
      </w:r>
    </w:p>
    <w:p w14:paraId="743C4DBD" w14:textId="77777777" w:rsidR="00AF522A" w:rsidRPr="00D62EE0" w:rsidRDefault="00000000">
      <w:pPr>
        <w:spacing w:line="240" w:lineRule="auto"/>
        <w:ind w:firstLineChars="0" w:firstLine="0"/>
        <w:rPr>
          <w:rFonts w:eastAsia="黑体"/>
          <w:b/>
          <w:kern w:val="44"/>
          <w:sz w:val="32"/>
        </w:rPr>
      </w:pPr>
      <w:r w:rsidRPr="00D62EE0">
        <w:br w:type="page"/>
      </w:r>
    </w:p>
    <w:p w14:paraId="487F5082" w14:textId="77777777" w:rsidR="00AF522A" w:rsidRPr="00D62EE0" w:rsidRDefault="00000000">
      <w:pPr>
        <w:pStyle w:val="1"/>
        <w:spacing w:before="120" w:after="120"/>
      </w:pPr>
      <w:bookmarkStart w:id="119" w:name="_Toc229842557"/>
      <w:r w:rsidRPr="00D62EE0">
        <w:lastRenderedPageBreak/>
        <w:t>结论与展望</w:t>
      </w:r>
      <w:bookmarkEnd w:id="119"/>
    </w:p>
    <w:p w14:paraId="57406703" w14:textId="2AE2B886" w:rsidR="00AF522A" w:rsidRPr="00D62EE0" w:rsidRDefault="00082712">
      <w:pPr>
        <w:ind w:firstLine="480"/>
      </w:pPr>
      <w:r w:rsidRPr="00D62EE0">
        <w:t>本文围绕企业知识检索环境中非结构化文档知识组织困难与检索效率不足的问题展开研究，结合</w:t>
      </w:r>
      <w:r w:rsidRPr="00D62EE0">
        <w:t>GraphRAG</w:t>
      </w:r>
      <w:r w:rsidRPr="00D62EE0">
        <w:t>技术的发展背景，对图结构增强检索在企业知识检索中的应用进行了系统性探讨。通过对企业合同语料进行结构化建模，并在此基础上设计面向知识查询任务的检索机制，构建了</w:t>
      </w:r>
      <w:r w:rsidRPr="00D62EE0">
        <w:t>E-GraphRAG</w:t>
      </w:r>
      <w:r w:rsidRPr="00D62EE0">
        <w:t>应用框架。结合实验分析，对该框架在企业知识检索与结构化信息组织方面的有效性进行了验证。基于全文研究内容，本章对主要研究成果进行总结，并在此基础上讨论未来可能的研究方向。</w:t>
      </w:r>
    </w:p>
    <w:p w14:paraId="5CBCCB7C" w14:textId="77777777" w:rsidR="00AF522A" w:rsidRPr="00D62EE0" w:rsidRDefault="00000000">
      <w:pPr>
        <w:pStyle w:val="2"/>
        <w:spacing w:before="120" w:after="120"/>
      </w:pPr>
      <w:bookmarkStart w:id="120" w:name="_Toc229842558"/>
      <w:r w:rsidRPr="00D62EE0">
        <w:rPr>
          <w:rFonts w:hint="eastAsia"/>
        </w:rPr>
        <w:t>研究</w:t>
      </w:r>
      <w:r w:rsidRPr="00D62EE0">
        <w:t>总结</w:t>
      </w:r>
      <w:bookmarkEnd w:id="120"/>
    </w:p>
    <w:p w14:paraId="130C9DF5" w14:textId="77777777" w:rsidR="00D26F4E" w:rsidRPr="00D62EE0" w:rsidRDefault="00D26F4E" w:rsidP="00D26F4E">
      <w:pPr>
        <w:ind w:firstLine="480"/>
      </w:pPr>
      <w:r w:rsidRPr="00D62EE0">
        <w:t>本文围绕企业知识检索场景中非结构化文档组织困难、结构关系利用不足以及复杂语义查询稳定性较弱等问题展开研究，结合</w:t>
      </w:r>
      <w:r w:rsidRPr="00D62EE0">
        <w:t>GraphRAG</w:t>
      </w:r>
      <w:r w:rsidRPr="00D62EE0">
        <w:t>相关技术的发展背景，对图结构增强检索在企业知识服务中的应用进行了分析与探索。针对企业合同、制度文档等数据中存在的大量实体关系与层次化语义特征，本文在</w:t>
      </w:r>
      <w:r w:rsidRPr="00D62EE0">
        <w:t>GraphRAG</w:t>
      </w:r>
      <w:r w:rsidRPr="00D62EE0">
        <w:t>基础上构建了面向企业知识检索任务的</w:t>
      </w:r>
      <w:r w:rsidRPr="00D62EE0">
        <w:t>E-GraphRAG</w:t>
      </w:r>
      <w:r w:rsidRPr="00D62EE0">
        <w:t>框架，并对其知识组织方式与检索流程进行了优化设计。结合实验结果，对该框架在企业知识检索与结构化信息组织中的应用效果进行了验证。</w:t>
      </w:r>
    </w:p>
    <w:p w14:paraId="66148DB4" w14:textId="77777777" w:rsidR="00D26F4E" w:rsidRPr="00D62EE0" w:rsidRDefault="00D26F4E" w:rsidP="00D26F4E">
      <w:pPr>
        <w:ind w:firstLine="480"/>
      </w:pPr>
      <w:r w:rsidRPr="00D62EE0">
        <w:t>传统基于向量相似度的</w:t>
      </w:r>
      <w:r w:rsidRPr="00D62EE0">
        <w:t>RAG</w:t>
      </w:r>
      <w:r w:rsidRPr="00D62EE0">
        <w:t>方法虽然能够实现基础语义召回，但在企业场景下，面对合同约束、多主体关联以及跨段落依赖等复杂关系时，容易出现上下文噪声较高、检索路径分散以及结构信息利用不足等问题。基于这一背景，本文以</w:t>
      </w:r>
      <w:r w:rsidRPr="00D62EE0">
        <w:t>GraphRAG</w:t>
      </w:r>
      <w:r w:rsidRPr="00D62EE0">
        <w:t>为基础，引入更加适用于企业语料的结构化组织机制，以增强系统在复杂知识环境下的检索稳定性与信息聚合能力。</w:t>
      </w:r>
    </w:p>
    <w:p w14:paraId="3D8D1A18" w14:textId="77777777" w:rsidR="00D26F4E" w:rsidRPr="00D62EE0" w:rsidRDefault="00D26F4E" w:rsidP="00D26F4E">
      <w:pPr>
        <w:ind w:firstLine="480"/>
      </w:pPr>
      <w:r w:rsidRPr="00D62EE0">
        <w:t>针对通用图谱构建机制在企业语料中存在实体抽取不稳定、图结构离散以及底层证据关联不足等问题，本文设计了由属性层、实体层、关键词层与社区层组成的分层图结构。通过引入</w:t>
      </w:r>
      <w:r w:rsidRPr="00D62EE0">
        <w:t>Schema</w:t>
      </w:r>
      <w:r w:rsidRPr="00D62EE0">
        <w:t>约束与实体语义归一化机制，实现了企业知识的结构化组织与关系聚合。实验结果表明，该机制在一定程度上提升了图结构的连通性与知识密度：图谱平均度（</w:t>
      </w:r>
      <w:r w:rsidRPr="00D62EE0">
        <w:t>Average Degree</w:t>
      </w:r>
      <w:r w:rsidRPr="00D62EE0">
        <w:t>）由</w:t>
      </w:r>
      <w:r w:rsidRPr="00D62EE0">
        <w:t>2.40</w:t>
      </w:r>
      <w:r w:rsidRPr="00D62EE0">
        <w:t>提升至</w:t>
      </w:r>
      <w:r w:rsidRPr="00D62EE0">
        <w:t>3.37</w:t>
      </w:r>
      <w:r w:rsidRPr="00D62EE0">
        <w:t>，关系类型数量由</w:t>
      </w:r>
      <w:r w:rsidRPr="00D62EE0">
        <w:t>1061</w:t>
      </w:r>
      <w:r w:rsidRPr="00D62EE0">
        <w:t>增至</w:t>
      </w:r>
      <w:r w:rsidRPr="00D62EE0">
        <w:t>6022</w:t>
      </w:r>
      <w:r w:rsidRPr="00D62EE0">
        <w:t>。同时，在局部事实检索任务中，系统有效降低了无关上下文比例，将背景噪声比例由</w:t>
      </w:r>
      <w:r w:rsidRPr="00D62EE0">
        <w:t>35.6%</w:t>
      </w:r>
      <w:r w:rsidRPr="00D62EE0">
        <w:t>降低至</w:t>
      </w:r>
      <w:r w:rsidRPr="00D62EE0">
        <w:t>12.3%</w:t>
      </w:r>
      <w:r w:rsidRPr="00D62EE0">
        <w:t>，提升了检索结果的上下文纯度。此外，单位节点</w:t>
      </w:r>
      <w:r w:rsidRPr="00D62EE0">
        <w:t>Token</w:t>
      </w:r>
      <w:r w:rsidRPr="00D62EE0">
        <w:t>消耗（</w:t>
      </w:r>
      <w:r w:rsidRPr="00D62EE0">
        <w:t>Token/node</w:t>
      </w:r>
      <w:r w:rsidRPr="00D62EE0">
        <w:t>）由原生</w:t>
      </w:r>
      <w:r w:rsidRPr="00D62EE0">
        <w:t>GraphRAG</w:t>
      </w:r>
      <w:r w:rsidRPr="00D62EE0">
        <w:t>约</w:t>
      </w:r>
      <w:r w:rsidRPr="00D62EE0">
        <w:t>646</w:t>
      </w:r>
      <w:r w:rsidRPr="00D62EE0">
        <w:t>降低至约</w:t>
      </w:r>
      <w:r w:rsidRPr="00D62EE0">
        <w:t>169</w:t>
      </w:r>
      <w:r w:rsidRPr="00D62EE0">
        <w:t>，在一定程度上优化了图谱构建与检索阶段的资源开销。</w:t>
      </w:r>
    </w:p>
    <w:p w14:paraId="692ECD2E" w14:textId="77777777" w:rsidR="00D26F4E" w:rsidRPr="00D62EE0" w:rsidRDefault="00D26F4E" w:rsidP="00D26F4E">
      <w:pPr>
        <w:ind w:firstLine="480"/>
      </w:pPr>
      <w:r w:rsidRPr="00D62EE0">
        <w:lastRenderedPageBreak/>
        <w:t>在检索阶段，本文进一步引入了基于意图解构的规划驱动机制，将传统固定式社区检索流程扩展为包含</w:t>
      </w:r>
      <w:r w:rsidRPr="00D62EE0">
        <w:t>“</w:t>
      </w:r>
      <w:r w:rsidRPr="00D62EE0">
        <w:t>问题拆解</w:t>
      </w:r>
      <w:r w:rsidRPr="00D62EE0">
        <w:t>—</w:t>
      </w:r>
      <w:r w:rsidRPr="00D62EE0">
        <w:t>路径路由</w:t>
      </w:r>
      <w:r w:rsidRPr="00D62EE0">
        <w:t>—</w:t>
      </w:r>
      <w:r w:rsidRPr="00D62EE0">
        <w:t>多粒度召回</w:t>
      </w:r>
      <w:r w:rsidRPr="00D62EE0">
        <w:t>—</w:t>
      </w:r>
      <w:r w:rsidRPr="00D62EE0">
        <w:t>结果反馈</w:t>
      </w:r>
      <w:r w:rsidRPr="00D62EE0">
        <w:t>”</w:t>
      </w:r>
      <w:r w:rsidRPr="00D62EE0">
        <w:t>的动态协同检索过程。系统能够根据问题语义对子任务进行拆分，并分配至不同的检索路径中，以增强复杂查询场景下的信息组织能力。实验结果表明，该机制在全局语义整合任务中取得了较高的语义一致性与检索稳定性，其中</w:t>
      </w:r>
      <w:r w:rsidRPr="00D62EE0">
        <w:t>Semantic Similarity</w:t>
      </w:r>
      <w:r w:rsidRPr="00D62EE0">
        <w:t>达到</w:t>
      </w:r>
      <w:r w:rsidRPr="00D62EE0">
        <w:t>0.938</w:t>
      </w:r>
      <w:r w:rsidRPr="00D62EE0">
        <w:t>，相关指标优于对比基线方法。</w:t>
      </w:r>
    </w:p>
    <w:p w14:paraId="43823BF9" w14:textId="77777777" w:rsidR="00D26F4E" w:rsidRPr="00D62EE0" w:rsidRDefault="00D26F4E" w:rsidP="00D26F4E">
      <w:pPr>
        <w:ind w:firstLine="480"/>
      </w:pPr>
      <w:r w:rsidRPr="00D62EE0">
        <w:t>与此同时，实验结果也表明，系统在提升检索精度与噪声控制能力的同时，在复杂结构关系推理任务中的召回能力仍存在一定限制。由于证据消解与冗余路径剪枝策略的引入，系统在部分多跳关系场景下的物理召回率有所下降。这说明当前图增强检索方法在</w:t>
      </w:r>
      <w:r w:rsidRPr="00D62EE0">
        <w:t>“</w:t>
      </w:r>
      <w:r w:rsidRPr="00D62EE0">
        <w:t>高精度检索</w:t>
      </w:r>
      <w:r w:rsidRPr="00D62EE0">
        <w:t>”</w:t>
      </w:r>
      <w:r w:rsidRPr="00D62EE0">
        <w:t>与</w:t>
      </w:r>
      <w:r w:rsidRPr="00D62EE0">
        <w:t>“</w:t>
      </w:r>
      <w:r w:rsidRPr="00D62EE0">
        <w:t>推理链完整覆盖</w:t>
      </w:r>
      <w:r w:rsidRPr="00D62EE0">
        <w:t>”</w:t>
      </w:r>
      <w:r w:rsidRPr="00D62EE0">
        <w:t>之间仍存在一定权衡关系。总体而言，</w:t>
      </w:r>
      <w:r w:rsidRPr="00D62EE0">
        <w:t>E-GraphRAG</w:t>
      </w:r>
      <w:r w:rsidRPr="00D62EE0">
        <w:t>更适用于对上下文纯度与检索稳定性要求较高的企业知识服务场景，在降低噪声干扰与增强全局语义组织方面具有一定应用价值。</w:t>
      </w:r>
    </w:p>
    <w:p w14:paraId="428046CD" w14:textId="77777777" w:rsidR="00AF522A" w:rsidRPr="00D62EE0" w:rsidRDefault="00000000">
      <w:pPr>
        <w:pStyle w:val="2"/>
        <w:spacing w:before="120" w:after="120"/>
      </w:pPr>
      <w:bookmarkStart w:id="121" w:name="_Toc229842559"/>
      <w:r w:rsidRPr="00D62EE0">
        <w:t>未来工作展望</w:t>
      </w:r>
      <w:bookmarkEnd w:id="121"/>
    </w:p>
    <w:p w14:paraId="5630CCB2" w14:textId="77777777" w:rsidR="00BA3EFB" w:rsidRPr="00D62EE0" w:rsidRDefault="00BA3EFB" w:rsidP="00BA3EFB">
      <w:pPr>
        <w:ind w:firstLine="480"/>
      </w:pPr>
      <w:r w:rsidRPr="00D62EE0">
        <w:t>本研究提出的</w:t>
      </w:r>
      <w:r w:rsidRPr="00D62EE0">
        <w:t>E-GraphRAG</w:t>
      </w:r>
      <w:r w:rsidRPr="00D62EE0">
        <w:t>框架通过引入意图解构、多路径路由同逻辑反思机制，通过精细化剥离底层结构噪声，在复杂的企业非结构化数据网络中建立了一道可控的信息过滤屏障，实现了从被动检索向规划驱动型稳定知识代理</w:t>
      </w:r>
      <w:r w:rsidRPr="00D62EE0">
        <w:t>(Agentic-RAG)</w:t>
      </w:r>
      <w:r w:rsidRPr="00D62EE0">
        <w:t>的范式转化。尽管系统在处理复杂合同咨询时展现出较强的输出鲁棒性与事实收敛能力，但在代理能力的外部边界拓展、知识图谱的动态演进同多智能体协同维度仍存在研究空间。</w:t>
      </w:r>
    </w:p>
    <w:p w14:paraId="2929BC94" w14:textId="53351FF1" w:rsidR="00BA3EFB" w:rsidRPr="00D62EE0" w:rsidRDefault="00BA3EFB" w:rsidP="00BA3EFB">
      <w:pPr>
        <w:ind w:firstLine="480"/>
      </w:pPr>
      <w:r w:rsidRPr="00D62EE0">
        <w:t>针对当前代理机制主要局限于</w:t>
      </w:r>
      <w:r w:rsidRPr="00D62EE0">
        <w:t>“</w:t>
      </w:r>
      <w:r w:rsidRPr="00D62EE0">
        <w:t>检索</w:t>
      </w:r>
      <w:r w:rsidRPr="00D62EE0">
        <w:t>-</w:t>
      </w:r>
      <w:r w:rsidRPr="00D62EE0">
        <w:t>推理</w:t>
      </w:r>
      <w:r w:rsidRPr="00D62EE0">
        <w:t>”</w:t>
      </w:r>
      <w:r w:rsidRPr="00D62EE0">
        <w:t>内部认知闭环的现状，正是得益于</w:t>
      </w:r>
      <w:r w:rsidRPr="00D62EE0">
        <w:t>E-GraphRAG</w:t>
      </w:r>
      <w:r w:rsidRPr="00D62EE0">
        <w:t>在底层建立的低噪声、高置信度事实账本，未来的研究得以探索具备外部行动能力</w:t>
      </w:r>
      <w:r w:rsidRPr="00D62EE0">
        <w:t>(Action Agency)</w:t>
      </w:r>
      <w:r w:rsidRPr="00D62EE0">
        <w:t>的业务执行范式。以</w:t>
      </w:r>
      <w:proofErr w:type="spellStart"/>
      <w:r w:rsidRPr="00D62EE0">
        <w:t>OpenClaw</w:t>
      </w:r>
      <w:proofErr w:type="spellEnd"/>
      <w:r w:rsidRPr="00D62EE0">
        <w:t>为代表的本地化</w:t>
      </w:r>
      <w:r w:rsidRPr="00D62EE0">
        <w:t>AI</w:t>
      </w:r>
      <w:r w:rsidRPr="00D62EE0">
        <w:rPr>
          <w:rFonts w:hint="eastAsia"/>
        </w:rPr>
        <w:t xml:space="preserve"> Agent</w:t>
      </w:r>
      <w:r w:rsidRPr="00D62EE0">
        <w:t>框架为这一演进提供了技术路径。通过将</w:t>
      </w:r>
      <w:r w:rsidRPr="00D62EE0">
        <w:t>E-GraphRAG</w:t>
      </w:r>
      <w:r w:rsidRPr="00D62EE0">
        <w:t>的稳定逻辑网关同文件系统、浏览器及企业中间件执行深度集成，系统可实现由</w:t>
      </w:r>
      <w:r w:rsidRPr="00D62EE0">
        <w:t>“</w:t>
      </w:r>
      <w:r w:rsidRPr="00D62EE0">
        <w:t>提供决策证据</w:t>
      </w:r>
      <w:r w:rsidRPr="00D62EE0">
        <w:t>”</w:t>
      </w:r>
      <w:r w:rsidRPr="00D62EE0">
        <w:t>向</w:t>
      </w:r>
      <w:r w:rsidRPr="00D62EE0">
        <w:t>“</w:t>
      </w:r>
      <w:r w:rsidRPr="00D62EE0">
        <w:t>执行高可靠业务指令</w:t>
      </w:r>
      <w:r w:rsidRPr="00D62EE0">
        <w:t>”</w:t>
      </w:r>
      <w:r w:rsidRPr="00D62EE0">
        <w:t>的跨越。在合同审查场景下，代理系统不仅能识别风险条款，更能基于确定性的检索底座，自主调用修订工具生成批注版本，或联动邮件系统执行合规性提醒，构建起</w:t>
      </w:r>
      <w:r w:rsidRPr="00D62EE0">
        <w:t>“</w:t>
      </w:r>
      <w:r w:rsidRPr="00D62EE0">
        <w:t>精准去噪</w:t>
      </w:r>
      <w:r w:rsidRPr="00D62EE0">
        <w:t>—</w:t>
      </w:r>
      <w:r w:rsidRPr="00D62EE0">
        <w:t>稳健决策</w:t>
      </w:r>
      <w:r w:rsidRPr="00D62EE0">
        <w:t>—</w:t>
      </w:r>
      <w:r w:rsidRPr="00D62EE0">
        <w:t>自动化执行</w:t>
      </w:r>
      <w:r w:rsidRPr="00D62EE0">
        <w:t>”</w:t>
      </w:r>
      <w:r w:rsidRPr="00D62EE0">
        <w:t>的全链路智能工作流。</w:t>
      </w:r>
    </w:p>
    <w:p w14:paraId="41345388" w14:textId="77777777" w:rsidR="00BA3EFB" w:rsidRPr="00D62EE0" w:rsidRDefault="00BA3EFB" w:rsidP="00BA3EFB">
      <w:pPr>
        <w:ind w:firstLine="480"/>
      </w:pPr>
      <w:r w:rsidRPr="00D62EE0">
        <w:t>进一步审视，知识图谱作为代理系统的底层认知支撑，其静态构建模式在应对企业知识的实时流转时仍显滞后。未来工作将聚焦于知识图谱的动态演进</w:t>
      </w:r>
      <w:r w:rsidRPr="00D62EE0">
        <w:t>(Dynamic Knowledge Evolution)</w:t>
      </w:r>
      <w:r w:rsidRPr="00D62EE0">
        <w:t>技术，探索如何将代理系统在交互过程中获取的反馈信息同增量文档实时更新至拓扑结构之中，以维持长期的决策一致性。</w:t>
      </w:r>
    </w:p>
    <w:p w14:paraId="0F75531D" w14:textId="77777777" w:rsidR="00BA3EFB" w:rsidRPr="00D62EE0" w:rsidRDefault="00BA3EFB" w:rsidP="00BA3EFB">
      <w:pPr>
        <w:ind w:firstLine="480"/>
      </w:pPr>
      <w:r w:rsidRPr="00D62EE0">
        <w:lastRenderedPageBreak/>
        <w:t>此外，引入多智能体协同</w:t>
      </w:r>
      <w:r w:rsidRPr="00D62EE0">
        <w:t>(Multi-Agent Collaboration)</w:t>
      </w:r>
      <w:r w:rsidRPr="00D62EE0">
        <w:t>机制，通过建立</w:t>
      </w:r>
      <w:r w:rsidRPr="00D62EE0">
        <w:t>“</w:t>
      </w:r>
      <w:r w:rsidRPr="00D62EE0">
        <w:t>审查代理</w:t>
      </w:r>
      <w:r w:rsidRPr="00D62EE0">
        <w:t>”</w:t>
      </w:r>
      <w:r w:rsidRPr="00D62EE0">
        <w:t>、</w:t>
      </w:r>
      <w:r w:rsidRPr="00D62EE0">
        <w:t>“</w:t>
      </w:r>
      <w:r w:rsidRPr="00D62EE0">
        <w:t>财务代理</w:t>
      </w:r>
      <w:r w:rsidRPr="00D62EE0">
        <w:t>”</w:t>
      </w:r>
      <w:r w:rsidRPr="00D62EE0">
        <w:t>同</w:t>
      </w:r>
      <w:r w:rsidRPr="00D62EE0">
        <w:t>“</w:t>
      </w:r>
      <w:r w:rsidRPr="00D62EE0">
        <w:t>法务代理</w:t>
      </w:r>
      <w:r w:rsidRPr="00D62EE0">
        <w:t>”</w:t>
      </w:r>
      <w:r w:rsidRPr="00D62EE0">
        <w:t>之间的联邦评估路径，将有效平抑单体模型的认知偏差。不同代理节点可基于本研究确立的原子事实账本执行跨领域的证据交叉验证，在保障数据安全可控的前提下，实现企业级知识服务的全局优化。从</w:t>
      </w:r>
      <w:r w:rsidRPr="00D62EE0">
        <w:t>“</w:t>
      </w:r>
      <w:r w:rsidRPr="00D62EE0">
        <w:t>结构噪声控制</w:t>
      </w:r>
      <w:r w:rsidRPr="00D62EE0">
        <w:t>”</w:t>
      </w:r>
      <w:r w:rsidRPr="00D62EE0">
        <w:t>向</w:t>
      </w:r>
      <w:r w:rsidRPr="00D62EE0">
        <w:t>“</w:t>
      </w:r>
      <w:r w:rsidRPr="00D62EE0">
        <w:t>自动化业务代理</w:t>
      </w:r>
      <w:r w:rsidRPr="00D62EE0">
        <w:t>”</w:t>
      </w:r>
      <w:r w:rsidRPr="00D62EE0">
        <w:t>的演进是企业知识服务发展的趋势，本研究为其确立了稳固的信任底座。</w:t>
      </w:r>
    </w:p>
    <w:p w14:paraId="7980E1E2" w14:textId="77777777" w:rsidR="00AF522A" w:rsidRPr="00D62EE0" w:rsidRDefault="00000000">
      <w:pPr>
        <w:spacing w:line="240" w:lineRule="auto"/>
        <w:ind w:firstLineChars="0" w:firstLine="0"/>
        <w:rPr>
          <w:rFonts w:ascii="宋体" w:hAnsi="宋体"/>
          <w:color w:val="0070C0"/>
        </w:rPr>
      </w:pPr>
      <w:r w:rsidRPr="00D62EE0">
        <w:rPr>
          <w:rFonts w:ascii="宋体" w:hAnsi="宋体"/>
          <w:color w:val="0070C0"/>
        </w:rPr>
        <w:br w:type="page"/>
      </w:r>
    </w:p>
    <w:p w14:paraId="6066954F" w14:textId="77777777" w:rsidR="00AF522A" w:rsidRPr="00D62EE0" w:rsidRDefault="00000000" w:rsidP="00617223">
      <w:pPr>
        <w:pStyle w:val="1"/>
        <w:numPr>
          <w:ilvl w:val="0"/>
          <w:numId w:val="0"/>
        </w:numPr>
        <w:spacing w:before="120" w:after="120"/>
      </w:pPr>
      <w:bookmarkStart w:id="122" w:name="_Toc229842560"/>
      <w:r w:rsidRPr="00D62EE0">
        <w:lastRenderedPageBreak/>
        <w:t>参考文献</w:t>
      </w:r>
      <w:bookmarkEnd w:id="122"/>
    </w:p>
    <w:p w14:paraId="2E3007B6" w14:textId="579AE326" w:rsidR="00E62B3B" w:rsidRPr="00D62EE0" w:rsidRDefault="00E62B3B" w:rsidP="00E62B3B">
      <w:pPr>
        <w:numPr>
          <w:ilvl w:val="0"/>
          <w:numId w:val="6"/>
        </w:numPr>
        <w:tabs>
          <w:tab w:val="left" w:pos="720"/>
        </w:tabs>
        <w:spacing w:line="240" w:lineRule="auto"/>
        <w:ind w:left="360" w:firstLine="480"/>
      </w:pPr>
      <w:r w:rsidRPr="00D62EE0">
        <w:rPr>
          <w:rFonts w:hint="eastAsia"/>
        </w:rPr>
        <w:t>陈云松</w:t>
      </w:r>
      <w:r w:rsidRPr="00D62EE0">
        <w:rPr>
          <w:rFonts w:hint="eastAsia"/>
        </w:rPr>
        <w:t>,</w:t>
      </w:r>
      <w:r w:rsidRPr="00D62EE0">
        <w:rPr>
          <w:rFonts w:hint="eastAsia"/>
        </w:rPr>
        <w:t>陈茁</w:t>
      </w:r>
      <w:r w:rsidRPr="00D62EE0">
        <w:rPr>
          <w:rFonts w:hint="eastAsia"/>
        </w:rPr>
        <w:t>.</w:t>
      </w:r>
      <w:r w:rsidRPr="00D62EE0">
        <w:rPr>
          <w:rFonts w:hint="eastAsia"/>
        </w:rPr>
        <w:t>从技术到伦理</w:t>
      </w:r>
      <w:r w:rsidRPr="00D62EE0">
        <w:rPr>
          <w:rFonts w:hint="eastAsia"/>
        </w:rPr>
        <w:t>:</w:t>
      </w:r>
      <w:r w:rsidRPr="00D62EE0">
        <w:rPr>
          <w:rFonts w:hint="eastAsia"/>
        </w:rPr>
        <w:t>生成式人工智能的多元社会影响</w:t>
      </w:r>
      <w:r w:rsidRPr="00D62EE0">
        <w:rPr>
          <w:rFonts w:hint="eastAsia"/>
        </w:rPr>
        <w:t>[J].</w:t>
      </w:r>
      <w:r w:rsidRPr="00D62EE0">
        <w:rPr>
          <w:rFonts w:hint="eastAsia"/>
        </w:rPr>
        <w:t>智能社会研究</w:t>
      </w:r>
      <w:r w:rsidRPr="00D62EE0">
        <w:rPr>
          <w:rFonts w:hint="eastAsia"/>
        </w:rPr>
        <w:t>,2025,4(02):6-22+246-247.</w:t>
      </w:r>
    </w:p>
    <w:p w14:paraId="03A48C2A" w14:textId="38040D62" w:rsidR="00E62B3B" w:rsidRPr="00D62EE0" w:rsidRDefault="00E62B3B" w:rsidP="00E62B3B">
      <w:pPr>
        <w:numPr>
          <w:ilvl w:val="0"/>
          <w:numId w:val="6"/>
        </w:numPr>
        <w:tabs>
          <w:tab w:val="left" w:pos="720"/>
        </w:tabs>
        <w:spacing w:line="240" w:lineRule="auto"/>
        <w:ind w:left="360" w:firstLine="480"/>
      </w:pPr>
      <w:r w:rsidRPr="00D62EE0">
        <w:rPr>
          <w:rFonts w:hint="eastAsia"/>
        </w:rPr>
        <w:t>刘泽垣</w:t>
      </w:r>
      <w:r w:rsidRPr="00D62EE0">
        <w:rPr>
          <w:rFonts w:hint="eastAsia"/>
        </w:rPr>
        <w:t>,</w:t>
      </w:r>
      <w:r w:rsidRPr="00D62EE0">
        <w:rPr>
          <w:rFonts w:hint="eastAsia"/>
        </w:rPr>
        <w:t>王鹏江</w:t>
      </w:r>
      <w:r w:rsidRPr="00D62EE0">
        <w:rPr>
          <w:rFonts w:hint="eastAsia"/>
        </w:rPr>
        <w:t>,</w:t>
      </w:r>
      <w:r w:rsidRPr="00D62EE0">
        <w:rPr>
          <w:rFonts w:hint="eastAsia"/>
        </w:rPr>
        <w:t>宋晓斌</w:t>
      </w:r>
      <w:r w:rsidRPr="00D62EE0">
        <w:rPr>
          <w:rFonts w:hint="eastAsia"/>
        </w:rPr>
        <w:t>,</w:t>
      </w:r>
      <w:r w:rsidRPr="00D62EE0">
        <w:rPr>
          <w:rFonts w:hint="eastAsia"/>
        </w:rPr>
        <w:t>等</w:t>
      </w:r>
      <w:r w:rsidRPr="00D62EE0">
        <w:rPr>
          <w:rFonts w:hint="eastAsia"/>
        </w:rPr>
        <w:t>.</w:t>
      </w:r>
      <w:r w:rsidRPr="00D62EE0">
        <w:rPr>
          <w:rFonts w:hint="eastAsia"/>
        </w:rPr>
        <w:t>大语言模型的幻觉问题研究综述</w:t>
      </w:r>
      <w:r w:rsidRPr="00D62EE0">
        <w:rPr>
          <w:rFonts w:hint="eastAsia"/>
        </w:rPr>
        <w:t>[J].</w:t>
      </w:r>
      <w:r w:rsidRPr="00D62EE0">
        <w:rPr>
          <w:rFonts w:hint="eastAsia"/>
        </w:rPr>
        <w:t>软件学报</w:t>
      </w:r>
      <w:r w:rsidRPr="00D62EE0">
        <w:rPr>
          <w:rFonts w:hint="eastAsia"/>
        </w:rPr>
        <w:t>,2025,36(03):1152-1185. cnki.jos.007242.</w:t>
      </w:r>
    </w:p>
    <w:p w14:paraId="5AA1DFD4" w14:textId="32A3FB1C" w:rsidR="00E62B3B" w:rsidRPr="00D62EE0" w:rsidRDefault="00E62B3B" w:rsidP="00E62B3B">
      <w:pPr>
        <w:numPr>
          <w:ilvl w:val="0"/>
          <w:numId w:val="6"/>
        </w:numPr>
        <w:tabs>
          <w:tab w:val="left" w:pos="720"/>
        </w:tabs>
        <w:spacing w:line="240" w:lineRule="auto"/>
        <w:ind w:left="360" w:firstLine="480"/>
      </w:pPr>
      <w:r w:rsidRPr="00D62EE0">
        <w:rPr>
          <w:rFonts w:hint="eastAsia"/>
        </w:rPr>
        <w:t>包刚林</w:t>
      </w:r>
      <w:r w:rsidRPr="00D62EE0">
        <w:rPr>
          <w:rFonts w:hint="eastAsia"/>
        </w:rPr>
        <w:t>.</w:t>
      </w:r>
      <w:r w:rsidRPr="00D62EE0">
        <w:rPr>
          <w:rFonts w:hint="eastAsia"/>
        </w:rPr>
        <w:t>面向知识问答的大语言模型检索增强生成方法研究</w:t>
      </w:r>
      <w:r w:rsidRPr="00D62EE0">
        <w:rPr>
          <w:rFonts w:hint="eastAsia"/>
        </w:rPr>
        <w:t>[D].</w:t>
      </w:r>
      <w:r w:rsidRPr="00D62EE0">
        <w:rPr>
          <w:rFonts w:hint="eastAsia"/>
        </w:rPr>
        <w:t>北京交通大学</w:t>
      </w:r>
      <w:r w:rsidRPr="00D62EE0">
        <w:rPr>
          <w:rFonts w:hint="eastAsia"/>
        </w:rPr>
        <w:t>,2024. cnki.gbfju.2024.000619.</w:t>
      </w:r>
    </w:p>
    <w:p w14:paraId="51C92F7F" w14:textId="13E4579E" w:rsidR="00E62B3B" w:rsidRPr="00D62EE0" w:rsidRDefault="00E62B3B" w:rsidP="00E62B3B">
      <w:pPr>
        <w:numPr>
          <w:ilvl w:val="0"/>
          <w:numId w:val="6"/>
        </w:numPr>
        <w:tabs>
          <w:tab w:val="left" w:pos="720"/>
        </w:tabs>
        <w:spacing w:line="240" w:lineRule="auto"/>
        <w:ind w:left="360" w:firstLine="480"/>
      </w:pPr>
      <w:r w:rsidRPr="00D62EE0">
        <w:rPr>
          <w:rFonts w:hint="eastAsia"/>
        </w:rPr>
        <w:t>于浏洋</w:t>
      </w:r>
      <w:r w:rsidRPr="00D62EE0">
        <w:rPr>
          <w:rFonts w:hint="eastAsia"/>
        </w:rPr>
        <w:t>,</w:t>
      </w:r>
      <w:r w:rsidRPr="00D62EE0">
        <w:rPr>
          <w:rFonts w:hint="eastAsia"/>
        </w:rPr>
        <w:t>郭志刚</w:t>
      </w:r>
      <w:r w:rsidRPr="00D62EE0">
        <w:rPr>
          <w:rFonts w:hint="eastAsia"/>
        </w:rPr>
        <w:t>,</w:t>
      </w:r>
      <w:r w:rsidRPr="00D62EE0">
        <w:rPr>
          <w:rFonts w:hint="eastAsia"/>
        </w:rPr>
        <w:t>陈刚</w:t>
      </w:r>
      <w:r w:rsidRPr="00D62EE0">
        <w:rPr>
          <w:rFonts w:hint="eastAsia"/>
        </w:rPr>
        <w:t>,</w:t>
      </w:r>
      <w:r w:rsidRPr="00D62EE0">
        <w:rPr>
          <w:rFonts w:hint="eastAsia"/>
        </w:rPr>
        <w:t>等</w:t>
      </w:r>
      <w:r w:rsidRPr="00D62EE0">
        <w:rPr>
          <w:rFonts w:hint="eastAsia"/>
        </w:rPr>
        <w:t>.</w:t>
      </w:r>
      <w:r w:rsidRPr="00D62EE0">
        <w:rPr>
          <w:rFonts w:hint="eastAsia"/>
        </w:rPr>
        <w:t>面向知识图谱构建的知识抽取技术综述</w:t>
      </w:r>
      <w:r w:rsidRPr="00D62EE0">
        <w:rPr>
          <w:rFonts w:hint="eastAsia"/>
        </w:rPr>
        <w:t>[J].</w:t>
      </w:r>
      <w:r w:rsidRPr="00D62EE0">
        <w:rPr>
          <w:rFonts w:hint="eastAsia"/>
        </w:rPr>
        <w:t>信息工程大学学报</w:t>
      </w:r>
      <w:r w:rsidRPr="00D62EE0">
        <w:rPr>
          <w:rFonts w:hint="eastAsia"/>
        </w:rPr>
        <w:t>,2020,21(02):227-235.</w:t>
      </w:r>
    </w:p>
    <w:p w14:paraId="63989B26" w14:textId="56F2E0E3" w:rsidR="00E62B3B" w:rsidRPr="00D62EE0" w:rsidRDefault="00E62B3B" w:rsidP="00E62B3B">
      <w:pPr>
        <w:numPr>
          <w:ilvl w:val="0"/>
          <w:numId w:val="6"/>
        </w:numPr>
        <w:tabs>
          <w:tab w:val="left" w:pos="720"/>
        </w:tabs>
        <w:spacing w:line="240" w:lineRule="auto"/>
        <w:ind w:left="360" w:firstLine="480"/>
      </w:pPr>
      <w:r w:rsidRPr="00D62EE0">
        <w:rPr>
          <w:rFonts w:hint="eastAsia"/>
        </w:rPr>
        <w:t>张西硕</w:t>
      </w:r>
      <w:r w:rsidRPr="00D62EE0">
        <w:rPr>
          <w:rFonts w:hint="eastAsia"/>
        </w:rPr>
        <w:t>,</w:t>
      </w:r>
      <w:r w:rsidRPr="00D62EE0">
        <w:rPr>
          <w:rFonts w:hint="eastAsia"/>
        </w:rPr>
        <w:t>柳林</w:t>
      </w:r>
      <w:r w:rsidRPr="00D62EE0">
        <w:rPr>
          <w:rFonts w:hint="eastAsia"/>
        </w:rPr>
        <w:t>,</w:t>
      </w:r>
      <w:r w:rsidRPr="00D62EE0">
        <w:rPr>
          <w:rFonts w:hint="eastAsia"/>
        </w:rPr>
        <w:t>王海龙</w:t>
      </w:r>
      <w:r w:rsidRPr="00D62EE0">
        <w:rPr>
          <w:rFonts w:hint="eastAsia"/>
        </w:rPr>
        <w:t>,</w:t>
      </w:r>
      <w:r w:rsidRPr="00D62EE0">
        <w:rPr>
          <w:rFonts w:hint="eastAsia"/>
        </w:rPr>
        <w:t>等</w:t>
      </w:r>
      <w:r w:rsidRPr="00D62EE0">
        <w:rPr>
          <w:rFonts w:hint="eastAsia"/>
        </w:rPr>
        <w:t>.</w:t>
      </w:r>
      <w:r w:rsidRPr="00D62EE0">
        <w:rPr>
          <w:rFonts w:hint="eastAsia"/>
        </w:rPr>
        <w:t>知识图谱中实体关系抽取方法研究</w:t>
      </w:r>
      <w:r w:rsidRPr="00D62EE0">
        <w:rPr>
          <w:rFonts w:hint="eastAsia"/>
        </w:rPr>
        <w:t>[J].</w:t>
      </w:r>
      <w:r w:rsidRPr="00D62EE0">
        <w:rPr>
          <w:rFonts w:hint="eastAsia"/>
        </w:rPr>
        <w:t>计算机科学与探索</w:t>
      </w:r>
      <w:r w:rsidRPr="00D62EE0">
        <w:rPr>
          <w:rFonts w:hint="eastAsia"/>
        </w:rPr>
        <w:t>,2024,18(03):574-596.</w:t>
      </w:r>
    </w:p>
    <w:p w14:paraId="7084F790" w14:textId="3EAA3D08" w:rsidR="00E62B3B" w:rsidRPr="00D62EE0" w:rsidRDefault="00E62B3B" w:rsidP="00E62B3B">
      <w:pPr>
        <w:numPr>
          <w:ilvl w:val="0"/>
          <w:numId w:val="6"/>
        </w:numPr>
        <w:tabs>
          <w:tab w:val="left" w:pos="720"/>
        </w:tabs>
        <w:spacing w:line="240" w:lineRule="auto"/>
        <w:ind w:left="360" w:firstLine="480"/>
      </w:pPr>
      <w:r w:rsidRPr="00D62EE0">
        <w:rPr>
          <w:rFonts w:hint="eastAsia"/>
        </w:rPr>
        <w:t>毛赟</w:t>
      </w:r>
      <w:r w:rsidRPr="00D62EE0">
        <w:rPr>
          <w:rFonts w:hint="eastAsia"/>
        </w:rPr>
        <w:t>,</w:t>
      </w:r>
      <w:r w:rsidRPr="00D62EE0">
        <w:rPr>
          <w:rFonts w:hint="eastAsia"/>
        </w:rPr>
        <w:t>符海东</w:t>
      </w:r>
      <w:r w:rsidRPr="00D62EE0">
        <w:rPr>
          <w:rFonts w:hint="eastAsia"/>
        </w:rPr>
        <w:t>,</w:t>
      </w:r>
      <w:r w:rsidRPr="00D62EE0">
        <w:rPr>
          <w:rFonts w:hint="eastAsia"/>
        </w:rPr>
        <w:t>顾进广</w:t>
      </w:r>
      <w:r w:rsidRPr="00D62EE0">
        <w:rPr>
          <w:rFonts w:hint="eastAsia"/>
        </w:rPr>
        <w:t>,</w:t>
      </w:r>
      <w:r w:rsidRPr="00D62EE0">
        <w:rPr>
          <w:rFonts w:hint="eastAsia"/>
        </w:rPr>
        <w:t>等</w:t>
      </w:r>
      <w:r w:rsidRPr="00D62EE0">
        <w:rPr>
          <w:rFonts w:hint="eastAsia"/>
        </w:rPr>
        <w:t>.</w:t>
      </w:r>
      <w:r w:rsidRPr="00D62EE0">
        <w:rPr>
          <w:rFonts w:hint="eastAsia"/>
        </w:rPr>
        <w:t>基于知识图谱的迭代改写检索增强生成方法</w:t>
      </w:r>
      <w:r w:rsidRPr="00D62EE0">
        <w:rPr>
          <w:rFonts w:hint="eastAsia"/>
        </w:rPr>
        <w:t>[J/OL].</w:t>
      </w:r>
      <w:r w:rsidRPr="00D62EE0">
        <w:rPr>
          <w:rFonts w:hint="eastAsia"/>
        </w:rPr>
        <w:t>武汉大学学报</w:t>
      </w:r>
      <w:r w:rsidRPr="00D62EE0">
        <w:rPr>
          <w:rFonts w:hint="eastAsia"/>
        </w:rPr>
        <w:t>(</w:t>
      </w:r>
      <w:r w:rsidRPr="00D62EE0">
        <w:rPr>
          <w:rFonts w:hint="eastAsia"/>
        </w:rPr>
        <w:t>理学版</w:t>
      </w:r>
      <w:r w:rsidRPr="00D62EE0">
        <w:rPr>
          <w:rFonts w:hint="eastAsia"/>
        </w:rPr>
        <w:t>),1-12[2026-04-12].https://doi.org/10.14188/j.1671-8836.2025.0144.</w:t>
      </w:r>
    </w:p>
    <w:p w14:paraId="7AD1FEE7" w14:textId="23F42A35" w:rsidR="00E62B3B" w:rsidRPr="00D62EE0" w:rsidRDefault="00E62B3B" w:rsidP="00E62B3B">
      <w:pPr>
        <w:numPr>
          <w:ilvl w:val="0"/>
          <w:numId w:val="6"/>
        </w:numPr>
        <w:tabs>
          <w:tab w:val="left" w:pos="720"/>
        </w:tabs>
        <w:spacing w:line="240" w:lineRule="auto"/>
        <w:ind w:left="360" w:firstLine="480"/>
      </w:pPr>
      <w:r w:rsidRPr="00D62EE0">
        <w:t xml:space="preserve">Edge D, Trinh H, Cheng N, et al. From local to global: A graph rag approach to query-focused summarization[J]. </w:t>
      </w:r>
      <w:proofErr w:type="spellStart"/>
      <w:r w:rsidRPr="00D62EE0">
        <w:t>arXiv</w:t>
      </w:r>
      <w:proofErr w:type="spellEnd"/>
      <w:r w:rsidRPr="00D62EE0">
        <w:t xml:space="preserve"> preprint arXiv:2404.16130, 2024.</w:t>
      </w:r>
    </w:p>
    <w:p w14:paraId="2E5B699F" w14:textId="5813896A" w:rsidR="00E62B3B" w:rsidRPr="00D62EE0" w:rsidRDefault="00E62B3B" w:rsidP="00E62B3B">
      <w:pPr>
        <w:numPr>
          <w:ilvl w:val="0"/>
          <w:numId w:val="6"/>
        </w:numPr>
        <w:tabs>
          <w:tab w:val="left" w:pos="720"/>
        </w:tabs>
        <w:spacing w:line="240" w:lineRule="auto"/>
        <w:ind w:left="360" w:firstLine="480"/>
      </w:pPr>
      <w:r w:rsidRPr="00D62EE0">
        <w:rPr>
          <w:rFonts w:hint="eastAsia"/>
        </w:rPr>
        <w:t>曹书林</w:t>
      </w:r>
      <w:r w:rsidRPr="00D62EE0">
        <w:rPr>
          <w:rFonts w:hint="eastAsia"/>
        </w:rPr>
        <w:t>,</w:t>
      </w:r>
      <w:r w:rsidRPr="00D62EE0">
        <w:rPr>
          <w:rFonts w:hint="eastAsia"/>
        </w:rPr>
        <w:t>史佳欣</w:t>
      </w:r>
      <w:r w:rsidRPr="00D62EE0">
        <w:rPr>
          <w:rFonts w:hint="eastAsia"/>
        </w:rPr>
        <w:t>,</w:t>
      </w:r>
      <w:r w:rsidRPr="00D62EE0">
        <w:rPr>
          <w:rFonts w:hint="eastAsia"/>
        </w:rPr>
        <w:t>侯磊</w:t>
      </w:r>
      <w:r w:rsidRPr="00D62EE0">
        <w:rPr>
          <w:rFonts w:hint="eastAsia"/>
        </w:rPr>
        <w:t>,</w:t>
      </w:r>
      <w:r w:rsidRPr="00D62EE0">
        <w:rPr>
          <w:rFonts w:hint="eastAsia"/>
        </w:rPr>
        <w:t>等</w:t>
      </w:r>
      <w:r w:rsidRPr="00D62EE0">
        <w:rPr>
          <w:rFonts w:hint="eastAsia"/>
        </w:rPr>
        <w:t>.</w:t>
      </w:r>
      <w:r w:rsidRPr="00D62EE0">
        <w:rPr>
          <w:rFonts w:hint="eastAsia"/>
        </w:rPr>
        <w:t>知识库问答研究进展与展望</w:t>
      </w:r>
      <w:r w:rsidRPr="00D62EE0">
        <w:rPr>
          <w:rFonts w:hint="eastAsia"/>
        </w:rPr>
        <w:t>[J].</w:t>
      </w:r>
      <w:r w:rsidRPr="00D62EE0">
        <w:rPr>
          <w:rFonts w:hint="eastAsia"/>
        </w:rPr>
        <w:t>计算机学报</w:t>
      </w:r>
      <w:r w:rsidRPr="00D62EE0">
        <w:rPr>
          <w:rFonts w:hint="eastAsia"/>
        </w:rPr>
        <w:t>,2023,46(03):512-539.</w:t>
      </w:r>
    </w:p>
    <w:p w14:paraId="03EFC21F" w14:textId="008B9B5A" w:rsidR="00E62B3B" w:rsidRPr="00D62EE0" w:rsidRDefault="00E62B3B" w:rsidP="00E62B3B">
      <w:pPr>
        <w:numPr>
          <w:ilvl w:val="0"/>
          <w:numId w:val="6"/>
        </w:numPr>
        <w:tabs>
          <w:tab w:val="left" w:pos="720"/>
        </w:tabs>
        <w:spacing w:line="240" w:lineRule="auto"/>
        <w:ind w:left="360" w:firstLine="480"/>
      </w:pPr>
      <w:r w:rsidRPr="00D62EE0">
        <w:rPr>
          <w:rFonts w:hint="eastAsia"/>
        </w:rPr>
        <w:t>温清华</w:t>
      </w:r>
      <w:r w:rsidRPr="00D62EE0">
        <w:rPr>
          <w:rFonts w:hint="eastAsia"/>
        </w:rPr>
        <w:t>,</w:t>
      </w:r>
      <w:r w:rsidRPr="00D62EE0">
        <w:rPr>
          <w:rFonts w:hint="eastAsia"/>
        </w:rPr>
        <w:t>朱洪银</w:t>
      </w:r>
      <w:r w:rsidRPr="00D62EE0">
        <w:rPr>
          <w:rFonts w:hint="eastAsia"/>
        </w:rPr>
        <w:t>,</w:t>
      </w:r>
      <w:r w:rsidRPr="00D62EE0">
        <w:rPr>
          <w:rFonts w:hint="eastAsia"/>
        </w:rPr>
        <w:t>侯磊</w:t>
      </w:r>
      <w:r w:rsidRPr="00D62EE0">
        <w:rPr>
          <w:rFonts w:hint="eastAsia"/>
        </w:rPr>
        <w:t>,</w:t>
      </w:r>
      <w:r w:rsidRPr="00D62EE0">
        <w:rPr>
          <w:rFonts w:hint="eastAsia"/>
        </w:rPr>
        <w:t>等</w:t>
      </w:r>
      <w:r w:rsidRPr="00D62EE0">
        <w:rPr>
          <w:rFonts w:hint="eastAsia"/>
        </w:rPr>
        <w:t>.</w:t>
      </w:r>
      <w:r w:rsidRPr="00D62EE0">
        <w:rPr>
          <w:rFonts w:hint="eastAsia"/>
        </w:rPr>
        <w:t>多策略中文开放关系抽取方法</w:t>
      </w:r>
      <w:r w:rsidRPr="00D62EE0">
        <w:rPr>
          <w:rFonts w:hint="eastAsia"/>
        </w:rPr>
        <w:t>[J].</w:t>
      </w:r>
      <w:r w:rsidRPr="00D62EE0">
        <w:rPr>
          <w:rFonts w:hint="eastAsia"/>
        </w:rPr>
        <w:t>中文信息学报</w:t>
      </w:r>
      <w:r w:rsidRPr="00D62EE0">
        <w:rPr>
          <w:rFonts w:hint="eastAsia"/>
        </w:rPr>
        <w:t>,2023,37(01):88-96.</w:t>
      </w:r>
    </w:p>
    <w:p w14:paraId="1FF6CC12" w14:textId="2B7EFC20" w:rsidR="00E62B3B" w:rsidRPr="00D62EE0" w:rsidRDefault="00E62B3B" w:rsidP="00E62B3B">
      <w:pPr>
        <w:numPr>
          <w:ilvl w:val="0"/>
          <w:numId w:val="6"/>
        </w:numPr>
        <w:tabs>
          <w:tab w:val="left" w:pos="720"/>
        </w:tabs>
        <w:spacing w:line="240" w:lineRule="auto"/>
        <w:ind w:left="360" w:firstLine="480"/>
      </w:pPr>
      <w:r w:rsidRPr="00D62EE0">
        <w:rPr>
          <w:rFonts w:hint="eastAsia"/>
        </w:rPr>
        <w:t>张斌</w:t>
      </w:r>
      <w:r w:rsidRPr="00D62EE0">
        <w:rPr>
          <w:rFonts w:hint="eastAsia"/>
        </w:rPr>
        <w:t>,</w:t>
      </w:r>
      <w:r w:rsidRPr="00D62EE0">
        <w:rPr>
          <w:rFonts w:hint="eastAsia"/>
        </w:rPr>
        <w:t>胡琳梅</w:t>
      </w:r>
      <w:r w:rsidRPr="00D62EE0">
        <w:rPr>
          <w:rFonts w:hint="eastAsia"/>
        </w:rPr>
        <w:t>,</w:t>
      </w:r>
      <w:r w:rsidRPr="00D62EE0">
        <w:rPr>
          <w:rFonts w:hint="eastAsia"/>
        </w:rPr>
        <w:t>侯磊</w:t>
      </w:r>
      <w:r w:rsidRPr="00D62EE0">
        <w:rPr>
          <w:rFonts w:hint="eastAsia"/>
        </w:rPr>
        <w:t>,</w:t>
      </w:r>
      <w:r w:rsidRPr="00D62EE0">
        <w:rPr>
          <w:rFonts w:hint="eastAsia"/>
        </w:rPr>
        <w:t>等</w:t>
      </w:r>
      <w:r w:rsidRPr="00D62EE0">
        <w:rPr>
          <w:rFonts w:hint="eastAsia"/>
        </w:rPr>
        <w:t>.</w:t>
      </w:r>
      <w:r w:rsidRPr="00D62EE0">
        <w:rPr>
          <w:rFonts w:hint="eastAsia"/>
        </w:rPr>
        <w:t>基于词向量的中文事件发现及表示</w:t>
      </w:r>
      <w:r w:rsidRPr="00D62EE0">
        <w:rPr>
          <w:rFonts w:hint="eastAsia"/>
        </w:rPr>
        <w:t>[J].</w:t>
      </w:r>
      <w:r w:rsidRPr="00D62EE0">
        <w:rPr>
          <w:rFonts w:hint="eastAsia"/>
        </w:rPr>
        <w:t>模式识别与人工智能</w:t>
      </w:r>
      <w:r w:rsidRPr="00D62EE0">
        <w:rPr>
          <w:rFonts w:hint="eastAsia"/>
        </w:rPr>
        <w:t>,2018,31(03):275-282.cnki.issn1003-6059.201803009.</w:t>
      </w:r>
      <w:r w:rsidRPr="00D62EE0">
        <w:t xml:space="preserve"> </w:t>
      </w:r>
    </w:p>
    <w:p w14:paraId="43E7CAC9" w14:textId="75EE6021" w:rsidR="00E62B3B" w:rsidRPr="00D62EE0" w:rsidRDefault="00E62B3B" w:rsidP="00E62B3B">
      <w:pPr>
        <w:numPr>
          <w:ilvl w:val="0"/>
          <w:numId w:val="6"/>
        </w:numPr>
        <w:tabs>
          <w:tab w:val="left" w:pos="720"/>
        </w:tabs>
        <w:spacing w:line="240" w:lineRule="auto"/>
        <w:ind w:left="360" w:firstLine="480"/>
      </w:pPr>
      <w:r w:rsidRPr="00D62EE0">
        <w:rPr>
          <w:rFonts w:hint="eastAsia"/>
        </w:rPr>
        <w:t>王宇航</w:t>
      </w:r>
      <w:r w:rsidRPr="00D62EE0">
        <w:rPr>
          <w:rFonts w:hint="eastAsia"/>
        </w:rPr>
        <w:t>.</w:t>
      </w:r>
      <w:r w:rsidRPr="00D62EE0">
        <w:rPr>
          <w:rFonts w:hint="eastAsia"/>
        </w:rPr>
        <w:t>面向复杂问题的知识图谱问答方法研究</w:t>
      </w:r>
      <w:r w:rsidRPr="00D62EE0">
        <w:rPr>
          <w:rFonts w:hint="eastAsia"/>
        </w:rPr>
        <w:t>[D].</w:t>
      </w:r>
      <w:r w:rsidRPr="00D62EE0">
        <w:rPr>
          <w:rFonts w:hint="eastAsia"/>
        </w:rPr>
        <w:t>电子科技大学</w:t>
      </w:r>
      <w:r w:rsidRPr="00D62EE0">
        <w:rPr>
          <w:rFonts w:hint="eastAsia"/>
        </w:rPr>
        <w:t>,2024. cnki.gdzku.2024.001430.</w:t>
      </w:r>
    </w:p>
    <w:p w14:paraId="27B1D183" w14:textId="3E1D9DCD" w:rsidR="009B475A" w:rsidRPr="00D62EE0" w:rsidRDefault="009B475A" w:rsidP="009B475A">
      <w:pPr>
        <w:numPr>
          <w:ilvl w:val="0"/>
          <w:numId w:val="6"/>
        </w:numPr>
        <w:tabs>
          <w:tab w:val="left" w:pos="720"/>
        </w:tabs>
        <w:spacing w:line="240" w:lineRule="auto"/>
        <w:ind w:left="360" w:firstLine="480"/>
      </w:pPr>
      <w:r w:rsidRPr="00D62EE0">
        <w:rPr>
          <w:rFonts w:hint="eastAsia"/>
        </w:rPr>
        <w:t>于浏洋</w:t>
      </w:r>
      <w:r w:rsidRPr="00D62EE0">
        <w:rPr>
          <w:rFonts w:hint="eastAsia"/>
        </w:rPr>
        <w:t>,</w:t>
      </w:r>
      <w:r w:rsidRPr="00D62EE0">
        <w:rPr>
          <w:rFonts w:hint="eastAsia"/>
        </w:rPr>
        <w:t>郭志刚</w:t>
      </w:r>
      <w:r w:rsidRPr="00D62EE0">
        <w:rPr>
          <w:rFonts w:hint="eastAsia"/>
        </w:rPr>
        <w:t>,</w:t>
      </w:r>
      <w:r w:rsidRPr="00D62EE0">
        <w:rPr>
          <w:rFonts w:hint="eastAsia"/>
        </w:rPr>
        <w:t>陈刚</w:t>
      </w:r>
      <w:r w:rsidRPr="00D62EE0">
        <w:rPr>
          <w:rFonts w:hint="eastAsia"/>
        </w:rPr>
        <w:t>,</w:t>
      </w:r>
      <w:r w:rsidRPr="00D62EE0">
        <w:rPr>
          <w:rFonts w:hint="eastAsia"/>
        </w:rPr>
        <w:t>等</w:t>
      </w:r>
      <w:r w:rsidRPr="00D62EE0">
        <w:rPr>
          <w:rFonts w:hint="eastAsia"/>
        </w:rPr>
        <w:t>.</w:t>
      </w:r>
      <w:r w:rsidRPr="00D62EE0">
        <w:rPr>
          <w:rFonts w:hint="eastAsia"/>
        </w:rPr>
        <w:t>面向知识图谱构建的知识抽取技术综述</w:t>
      </w:r>
      <w:r w:rsidRPr="00D62EE0">
        <w:rPr>
          <w:rFonts w:hint="eastAsia"/>
        </w:rPr>
        <w:t>[J].</w:t>
      </w:r>
      <w:r w:rsidRPr="00D62EE0">
        <w:rPr>
          <w:rFonts w:hint="eastAsia"/>
        </w:rPr>
        <w:t>信息工程大学学报</w:t>
      </w:r>
      <w:r w:rsidRPr="00D62EE0">
        <w:rPr>
          <w:rFonts w:hint="eastAsia"/>
        </w:rPr>
        <w:t>,2020,21(02):227-235.</w:t>
      </w:r>
    </w:p>
    <w:p w14:paraId="6BBF5A57" w14:textId="113B9E3D" w:rsidR="009B475A" w:rsidRPr="00D62EE0" w:rsidRDefault="009B475A" w:rsidP="009B475A">
      <w:pPr>
        <w:numPr>
          <w:ilvl w:val="0"/>
          <w:numId w:val="6"/>
        </w:numPr>
        <w:tabs>
          <w:tab w:val="left" w:pos="720"/>
        </w:tabs>
        <w:spacing w:line="240" w:lineRule="auto"/>
        <w:ind w:left="360" w:firstLine="480"/>
      </w:pPr>
      <w:r w:rsidRPr="00D62EE0">
        <w:rPr>
          <w:rFonts w:hint="eastAsia"/>
        </w:rPr>
        <w:t>林鑫</w:t>
      </w:r>
      <w:r w:rsidRPr="00D62EE0">
        <w:rPr>
          <w:rFonts w:hint="eastAsia"/>
        </w:rPr>
        <w:t>.</w:t>
      </w:r>
      <w:r w:rsidRPr="00D62EE0">
        <w:rPr>
          <w:rFonts w:hint="eastAsia"/>
        </w:rPr>
        <w:t>面向多步问答的知识推理方法研究</w:t>
      </w:r>
      <w:r w:rsidRPr="00D62EE0">
        <w:rPr>
          <w:rFonts w:hint="eastAsia"/>
        </w:rPr>
        <w:t>[D].</w:t>
      </w:r>
      <w:r w:rsidRPr="00D62EE0">
        <w:rPr>
          <w:rFonts w:hint="eastAsia"/>
        </w:rPr>
        <w:t>中国科学技术大学</w:t>
      </w:r>
      <w:r w:rsidRPr="00D62EE0">
        <w:rPr>
          <w:rFonts w:hint="eastAsia"/>
        </w:rPr>
        <w:t>,2025. cnki.gzkju.2025.000573.</w:t>
      </w:r>
    </w:p>
    <w:p w14:paraId="1BEB29DD" w14:textId="373238B1" w:rsidR="009B475A" w:rsidRPr="00D62EE0" w:rsidRDefault="009B475A" w:rsidP="009B475A">
      <w:pPr>
        <w:numPr>
          <w:ilvl w:val="0"/>
          <w:numId w:val="6"/>
        </w:numPr>
        <w:tabs>
          <w:tab w:val="left" w:pos="720"/>
        </w:tabs>
        <w:spacing w:line="240" w:lineRule="auto"/>
        <w:ind w:left="360" w:firstLine="480"/>
      </w:pPr>
      <w:r w:rsidRPr="00D62EE0">
        <w:rPr>
          <w:rFonts w:hint="eastAsia"/>
        </w:rPr>
        <w:t>吴国栋</w:t>
      </w:r>
      <w:r w:rsidRPr="00D62EE0">
        <w:rPr>
          <w:rFonts w:hint="eastAsia"/>
        </w:rPr>
        <w:t>,</w:t>
      </w:r>
      <w:r w:rsidRPr="00D62EE0">
        <w:rPr>
          <w:rFonts w:hint="eastAsia"/>
        </w:rPr>
        <w:t>谢东辰</w:t>
      </w:r>
      <w:r w:rsidRPr="00D62EE0">
        <w:rPr>
          <w:rFonts w:hint="eastAsia"/>
        </w:rPr>
        <w:t>,</w:t>
      </w:r>
      <w:r w:rsidRPr="00D62EE0">
        <w:rPr>
          <w:rFonts w:hint="eastAsia"/>
        </w:rPr>
        <w:t>黄雯婧</w:t>
      </w:r>
      <w:r w:rsidRPr="00D62EE0">
        <w:rPr>
          <w:rFonts w:hint="eastAsia"/>
        </w:rPr>
        <w:t>,</w:t>
      </w:r>
      <w:r w:rsidRPr="00D62EE0">
        <w:rPr>
          <w:rFonts w:hint="eastAsia"/>
        </w:rPr>
        <w:t>等</w:t>
      </w:r>
      <w:r w:rsidRPr="00D62EE0">
        <w:rPr>
          <w:rFonts w:hint="eastAsia"/>
        </w:rPr>
        <w:t>.</w:t>
      </w:r>
      <w:r w:rsidRPr="00D62EE0">
        <w:rPr>
          <w:rFonts w:hint="eastAsia"/>
        </w:rPr>
        <w:t>检索增强生成推荐及其研究进展</w:t>
      </w:r>
      <w:r w:rsidRPr="00D62EE0">
        <w:rPr>
          <w:rFonts w:hint="eastAsia"/>
        </w:rPr>
        <w:t>[J/OL].</w:t>
      </w:r>
      <w:r w:rsidRPr="00D62EE0">
        <w:rPr>
          <w:rFonts w:hint="eastAsia"/>
        </w:rPr>
        <w:t>智能系统学报</w:t>
      </w:r>
      <w:r w:rsidRPr="00D62EE0">
        <w:rPr>
          <w:rFonts w:hint="eastAsia"/>
        </w:rPr>
        <w:t>,1-20[2026-03-16].https://link.cnki.net/urlid/23.1538.tp.20260312.0946.002.</w:t>
      </w:r>
    </w:p>
    <w:p w14:paraId="00D99BF1" w14:textId="3B43CA43" w:rsidR="009B475A" w:rsidRPr="00D62EE0" w:rsidRDefault="009B475A" w:rsidP="009B475A">
      <w:pPr>
        <w:numPr>
          <w:ilvl w:val="0"/>
          <w:numId w:val="6"/>
        </w:numPr>
        <w:tabs>
          <w:tab w:val="left" w:pos="720"/>
        </w:tabs>
        <w:spacing w:line="240" w:lineRule="auto"/>
        <w:ind w:left="360" w:firstLine="480"/>
      </w:pPr>
      <w:r w:rsidRPr="00D62EE0">
        <w:rPr>
          <w:rFonts w:hint="eastAsia"/>
        </w:rPr>
        <w:t>田永林</w:t>
      </w:r>
      <w:r w:rsidRPr="00D62EE0">
        <w:rPr>
          <w:rFonts w:hint="eastAsia"/>
        </w:rPr>
        <w:t>,</w:t>
      </w:r>
      <w:r w:rsidRPr="00D62EE0">
        <w:rPr>
          <w:rFonts w:hint="eastAsia"/>
        </w:rPr>
        <w:t>王雨桐</w:t>
      </w:r>
      <w:r w:rsidRPr="00D62EE0">
        <w:rPr>
          <w:rFonts w:hint="eastAsia"/>
        </w:rPr>
        <w:t>,</w:t>
      </w:r>
      <w:r w:rsidRPr="00D62EE0">
        <w:rPr>
          <w:rFonts w:hint="eastAsia"/>
        </w:rPr>
        <w:t>王兴霞</w:t>
      </w:r>
      <w:r w:rsidRPr="00D62EE0">
        <w:rPr>
          <w:rFonts w:hint="eastAsia"/>
        </w:rPr>
        <w:t>,</w:t>
      </w:r>
      <w:r w:rsidRPr="00D62EE0">
        <w:rPr>
          <w:rFonts w:hint="eastAsia"/>
        </w:rPr>
        <w:t>等</w:t>
      </w:r>
      <w:r w:rsidRPr="00D62EE0">
        <w:rPr>
          <w:rFonts w:hint="eastAsia"/>
        </w:rPr>
        <w:t>.</w:t>
      </w:r>
      <w:r w:rsidRPr="00D62EE0">
        <w:rPr>
          <w:rFonts w:hint="eastAsia"/>
        </w:rPr>
        <w:t>从</w:t>
      </w:r>
      <w:r w:rsidRPr="00D62EE0">
        <w:rPr>
          <w:rFonts w:hint="eastAsia"/>
        </w:rPr>
        <w:t>RAG</w:t>
      </w:r>
      <w:r w:rsidRPr="00D62EE0">
        <w:rPr>
          <w:rFonts w:hint="eastAsia"/>
        </w:rPr>
        <w:t>到</w:t>
      </w:r>
      <w:r w:rsidRPr="00D62EE0">
        <w:rPr>
          <w:rFonts w:hint="eastAsia"/>
        </w:rPr>
        <w:t>SAGE:</w:t>
      </w:r>
      <w:r w:rsidRPr="00D62EE0">
        <w:rPr>
          <w:rFonts w:hint="eastAsia"/>
        </w:rPr>
        <w:t>现状与展望</w:t>
      </w:r>
      <w:r w:rsidRPr="00D62EE0">
        <w:rPr>
          <w:rFonts w:hint="eastAsia"/>
        </w:rPr>
        <w:t>[J].</w:t>
      </w:r>
      <w:r w:rsidRPr="00D62EE0">
        <w:rPr>
          <w:rFonts w:hint="eastAsia"/>
        </w:rPr>
        <w:t>自动化学报</w:t>
      </w:r>
      <w:r w:rsidRPr="00D62EE0">
        <w:rPr>
          <w:rFonts w:hint="eastAsia"/>
        </w:rPr>
        <w:t>,2025,51(06):1145-1169.DOI:10.16383/j.aas.c240163.</w:t>
      </w:r>
    </w:p>
    <w:p w14:paraId="37400FB1" w14:textId="32B33C11" w:rsidR="009B475A" w:rsidRPr="00D62EE0" w:rsidRDefault="009B475A" w:rsidP="009B475A">
      <w:pPr>
        <w:numPr>
          <w:ilvl w:val="0"/>
          <w:numId w:val="6"/>
        </w:numPr>
        <w:tabs>
          <w:tab w:val="left" w:pos="720"/>
        </w:tabs>
        <w:spacing w:line="240" w:lineRule="auto"/>
        <w:ind w:left="360" w:firstLine="480"/>
      </w:pPr>
      <w:r w:rsidRPr="00D62EE0">
        <w:rPr>
          <w:rFonts w:hint="eastAsia"/>
        </w:rPr>
        <w:t>王晓旭</w:t>
      </w:r>
      <w:r w:rsidRPr="00D62EE0">
        <w:rPr>
          <w:rFonts w:hint="eastAsia"/>
        </w:rPr>
        <w:t>.</w:t>
      </w:r>
      <w:r w:rsidRPr="00D62EE0">
        <w:rPr>
          <w:rFonts w:hint="eastAsia"/>
        </w:rPr>
        <w:t>大数据在企业知识管理中的创新应用与价值研究</w:t>
      </w:r>
      <w:r w:rsidRPr="00D62EE0">
        <w:rPr>
          <w:rFonts w:hint="eastAsia"/>
        </w:rPr>
        <w:t>[J].</w:t>
      </w:r>
      <w:r w:rsidRPr="00D62EE0">
        <w:rPr>
          <w:rFonts w:hint="eastAsia"/>
        </w:rPr>
        <w:t>经济研究导刊</w:t>
      </w:r>
      <w:r w:rsidRPr="00D62EE0">
        <w:rPr>
          <w:rFonts w:hint="eastAsia"/>
        </w:rPr>
        <w:t>,2025,(19):131-134.</w:t>
      </w:r>
    </w:p>
    <w:p w14:paraId="2FA6DA69" w14:textId="21142CD9" w:rsidR="009B475A" w:rsidRPr="00D62EE0" w:rsidRDefault="009B475A" w:rsidP="009B475A">
      <w:pPr>
        <w:numPr>
          <w:ilvl w:val="0"/>
          <w:numId w:val="6"/>
        </w:numPr>
        <w:tabs>
          <w:tab w:val="left" w:pos="720"/>
        </w:tabs>
        <w:spacing w:line="240" w:lineRule="auto"/>
        <w:ind w:left="360" w:firstLine="480"/>
      </w:pPr>
      <w:r w:rsidRPr="00D62EE0">
        <w:t>张晓林</w:t>
      </w:r>
      <w:r w:rsidRPr="00D62EE0">
        <w:t xml:space="preserve">. </w:t>
      </w:r>
      <w:r w:rsidRPr="00D62EE0">
        <w:t>走向知识服务</w:t>
      </w:r>
      <w:r w:rsidRPr="00D62EE0">
        <w:t xml:space="preserve">: </w:t>
      </w:r>
      <w:r w:rsidRPr="00D62EE0">
        <w:t>寻找新世纪图书情报工作的生长点</w:t>
      </w:r>
      <w:r w:rsidRPr="00D62EE0">
        <w:t xml:space="preserve">[J]. </w:t>
      </w:r>
      <w:r w:rsidRPr="00D62EE0">
        <w:t>中国图书馆学报</w:t>
      </w:r>
      <w:r w:rsidRPr="00D62EE0">
        <w:t>, 2000, 26(5): 32-37.</w:t>
      </w:r>
    </w:p>
    <w:p w14:paraId="6AA2C12C" w14:textId="1E093E0D" w:rsidR="009B475A" w:rsidRPr="00D62EE0" w:rsidRDefault="009B475A" w:rsidP="009B475A">
      <w:pPr>
        <w:numPr>
          <w:ilvl w:val="0"/>
          <w:numId w:val="6"/>
        </w:numPr>
        <w:tabs>
          <w:tab w:val="left" w:pos="720"/>
        </w:tabs>
        <w:spacing w:line="240" w:lineRule="auto"/>
        <w:ind w:left="360" w:firstLine="480"/>
      </w:pPr>
      <w:proofErr w:type="spellStart"/>
      <w:r w:rsidRPr="00D62EE0">
        <w:t>Halaweh</w:t>
      </w:r>
      <w:proofErr w:type="spellEnd"/>
      <w:r w:rsidRPr="00D62EE0">
        <w:t xml:space="preserve"> M. </w:t>
      </w:r>
      <w:proofErr w:type="spellStart"/>
      <w:r w:rsidRPr="00D62EE0">
        <w:t>ChatGPT</w:t>
      </w:r>
      <w:proofErr w:type="spellEnd"/>
      <w:r w:rsidRPr="00D62EE0">
        <w:t xml:space="preserve"> in education: Strategies for responsible implementation[J]. Contemporary educational technology, 2023, 15(2).</w:t>
      </w:r>
    </w:p>
    <w:p w14:paraId="66B28E79" w14:textId="31111499" w:rsidR="009B475A" w:rsidRPr="00D62EE0" w:rsidRDefault="009B475A" w:rsidP="009B475A">
      <w:pPr>
        <w:numPr>
          <w:ilvl w:val="0"/>
          <w:numId w:val="6"/>
        </w:numPr>
        <w:tabs>
          <w:tab w:val="left" w:pos="720"/>
        </w:tabs>
        <w:spacing w:line="240" w:lineRule="auto"/>
        <w:ind w:left="360" w:firstLine="480"/>
      </w:pPr>
      <w:r w:rsidRPr="00D62EE0">
        <w:lastRenderedPageBreak/>
        <w:t xml:space="preserve">Vaswani A, </w:t>
      </w:r>
      <w:proofErr w:type="spellStart"/>
      <w:r w:rsidRPr="00D62EE0">
        <w:t>Shazeer</w:t>
      </w:r>
      <w:proofErr w:type="spellEnd"/>
      <w:r w:rsidRPr="00D62EE0">
        <w:t xml:space="preserve"> N, Parmar N, et al. Attention is all you need[J]. Advances in neural information processing systems, 2017, 30.</w:t>
      </w:r>
    </w:p>
    <w:p w14:paraId="6B10B16A" w14:textId="774FF7C9" w:rsidR="009B475A" w:rsidRPr="00D62EE0" w:rsidRDefault="009B475A" w:rsidP="009B475A">
      <w:pPr>
        <w:numPr>
          <w:ilvl w:val="0"/>
          <w:numId w:val="6"/>
        </w:numPr>
        <w:tabs>
          <w:tab w:val="left" w:pos="720"/>
        </w:tabs>
        <w:spacing w:line="240" w:lineRule="auto"/>
        <w:ind w:left="360" w:firstLine="480"/>
      </w:pPr>
      <w:r w:rsidRPr="00D62EE0">
        <w:t xml:space="preserve">Lewis P, Perez E, </w:t>
      </w:r>
      <w:proofErr w:type="spellStart"/>
      <w:r w:rsidRPr="00D62EE0">
        <w:t>Piktus</w:t>
      </w:r>
      <w:proofErr w:type="spellEnd"/>
      <w:r w:rsidRPr="00D62EE0">
        <w:t xml:space="preserve"> A, et al. Retrieval-augmented generation for knowledge-intensive </w:t>
      </w:r>
      <w:proofErr w:type="spellStart"/>
      <w:r w:rsidRPr="00D62EE0">
        <w:t>nlp</w:t>
      </w:r>
      <w:proofErr w:type="spellEnd"/>
      <w:r w:rsidRPr="00D62EE0">
        <w:t xml:space="preserve"> tasks[J]. Advances in neural information processing systems, 2020, 33: 9459-9474.</w:t>
      </w:r>
    </w:p>
    <w:p w14:paraId="7A731A34" w14:textId="51E1E1CA" w:rsidR="009B475A" w:rsidRPr="00D62EE0" w:rsidRDefault="009B475A" w:rsidP="009B475A">
      <w:pPr>
        <w:numPr>
          <w:ilvl w:val="0"/>
          <w:numId w:val="6"/>
        </w:numPr>
        <w:tabs>
          <w:tab w:val="left" w:pos="720"/>
        </w:tabs>
        <w:spacing w:line="240" w:lineRule="auto"/>
        <w:ind w:left="360" w:firstLine="480"/>
      </w:pPr>
      <w:r w:rsidRPr="00D62EE0">
        <w:t xml:space="preserve">Gao Y, </w:t>
      </w:r>
      <w:proofErr w:type="spellStart"/>
      <w:r w:rsidRPr="00D62EE0">
        <w:t>Xiong</w:t>
      </w:r>
      <w:proofErr w:type="spellEnd"/>
      <w:r w:rsidRPr="00D62EE0">
        <w:t xml:space="preserve"> Y, Gao X, et al. Retrieval-augmented generation for large language models: A survey[J]. </w:t>
      </w:r>
      <w:proofErr w:type="spellStart"/>
      <w:r w:rsidRPr="00D62EE0">
        <w:t>arXiv</w:t>
      </w:r>
      <w:proofErr w:type="spellEnd"/>
      <w:r w:rsidRPr="00D62EE0">
        <w:t xml:space="preserve"> preprint arXiv:2312.10997, 2023, 2(1): 32.</w:t>
      </w:r>
    </w:p>
    <w:p w14:paraId="2CC12FE8" w14:textId="619FE151" w:rsidR="009B475A" w:rsidRPr="00D62EE0" w:rsidRDefault="009B475A" w:rsidP="009B475A">
      <w:pPr>
        <w:numPr>
          <w:ilvl w:val="0"/>
          <w:numId w:val="6"/>
        </w:numPr>
        <w:tabs>
          <w:tab w:val="left" w:pos="720"/>
        </w:tabs>
        <w:spacing w:line="240" w:lineRule="auto"/>
        <w:ind w:left="360" w:firstLine="480"/>
      </w:pPr>
      <w:r w:rsidRPr="00D62EE0">
        <w:rPr>
          <w:rFonts w:hint="eastAsia"/>
        </w:rPr>
        <w:t>于松伟</w:t>
      </w:r>
      <w:r w:rsidRPr="00D62EE0">
        <w:rPr>
          <w:rFonts w:hint="eastAsia"/>
        </w:rPr>
        <w:t>,</w:t>
      </w:r>
      <w:r w:rsidRPr="00D62EE0">
        <w:rPr>
          <w:rFonts w:hint="eastAsia"/>
        </w:rPr>
        <w:t>刘巍</w:t>
      </w:r>
      <w:r w:rsidRPr="00D62EE0">
        <w:rPr>
          <w:rFonts w:hint="eastAsia"/>
        </w:rPr>
        <w:t>,</w:t>
      </w:r>
      <w:r w:rsidRPr="00D62EE0">
        <w:rPr>
          <w:rFonts w:hint="eastAsia"/>
        </w:rPr>
        <w:t>夏秀江</w:t>
      </w:r>
      <w:r w:rsidRPr="00D62EE0">
        <w:rPr>
          <w:rFonts w:hint="eastAsia"/>
        </w:rPr>
        <w:t>,</w:t>
      </w:r>
      <w:r w:rsidRPr="00D62EE0">
        <w:rPr>
          <w:rFonts w:hint="eastAsia"/>
        </w:rPr>
        <w:t>等</w:t>
      </w:r>
      <w:r w:rsidRPr="00D62EE0">
        <w:rPr>
          <w:rFonts w:hint="eastAsia"/>
        </w:rPr>
        <w:t>.</w:t>
      </w:r>
      <w:r w:rsidRPr="00D62EE0">
        <w:rPr>
          <w:rFonts w:hint="eastAsia"/>
        </w:rPr>
        <w:t>基于知识图谱的城轨大模型</w:t>
      </w:r>
      <w:r w:rsidRPr="00D62EE0">
        <w:rPr>
          <w:rFonts w:hint="eastAsia"/>
        </w:rPr>
        <w:t>RAG</w:t>
      </w:r>
      <w:r w:rsidRPr="00D62EE0">
        <w:rPr>
          <w:rFonts w:hint="eastAsia"/>
        </w:rPr>
        <w:t>检索增强知识库构建研究</w:t>
      </w:r>
      <w:r w:rsidRPr="00D62EE0">
        <w:rPr>
          <w:rFonts w:hint="eastAsia"/>
        </w:rPr>
        <w:t>[J].</w:t>
      </w:r>
      <w:r w:rsidRPr="00D62EE0">
        <w:rPr>
          <w:rFonts w:hint="eastAsia"/>
        </w:rPr>
        <w:t>都市快轨交通</w:t>
      </w:r>
      <w:r w:rsidRPr="00D62EE0">
        <w:rPr>
          <w:rFonts w:hint="eastAsia"/>
        </w:rPr>
        <w:t>,2025,38(02):1-7.</w:t>
      </w:r>
    </w:p>
    <w:p w14:paraId="0A57AA3B" w14:textId="4D93BF96" w:rsidR="009B475A" w:rsidRPr="00D62EE0" w:rsidRDefault="009B475A" w:rsidP="009B475A">
      <w:pPr>
        <w:numPr>
          <w:ilvl w:val="0"/>
          <w:numId w:val="6"/>
        </w:numPr>
        <w:tabs>
          <w:tab w:val="left" w:pos="720"/>
        </w:tabs>
        <w:spacing w:line="240" w:lineRule="auto"/>
        <w:ind w:left="360" w:firstLine="480"/>
      </w:pPr>
      <w:proofErr w:type="spellStart"/>
      <w:r w:rsidRPr="00D62EE0">
        <w:t>Mavromatis</w:t>
      </w:r>
      <w:proofErr w:type="spellEnd"/>
      <w:r w:rsidRPr="00D62EE0">
        <w:t xml:space="preserve"> C, </w:t>
      </w:r>
      <w:proofErr w:type="spellStart"/>
      <w:r w:rsidRPr="00D62EE0">
        <w:t>Karypis</w:t>
      </w:r>
      <w:proofErr w:type="spellEnd"/>
      <w:r w:rsidRPr="00D62EE0">
        <w:t xml:space="preserve"> G. </w:t>
      </w:r>
      <w:proofErr w:type="spellStart"/>
      <w:r w:rsidRPr="00D62EE0">
        <w:t>Gnn</w:t>
      </w:r>
      <w:proofErr w:type="spellEnd"/>
      <w:r w:rsidRPr="00D62EE0">
        <w:t xml:space="preserve">-rag: Graph neural retrieval for large language model reasoning[J]. </w:t>
      </w:r>
      <w:proofErr w:type="spellStart"/>
      <w:r w:rsidRPr="00D62EE0">
        <w:t>arXiv</w:t>
      </w:r>
      <w:proofErr w:type="spellEnd"/>
      <w:r w:rsidRPr="00D62EE0">
        <w:t xml:space="preserve"> preprint arXiv:2405.20139, 2024</w:t>
      </w:r>
    </w:p>
    <w:p w14:paraId="2AE678BC" w14:textId="3829AB32" w:rsidR="009B475A" w:rsidRPr="00D62EE0" w:rsidRDefault="009B475A" w:rsidP="009B475A">
      <w:pPr>
        <w:numPr>
          <w:ilvl w:val="0"/>
          <w:numId w:val="6"/>
        </w:numPr>
        <w:tabs>
          <w:tab w:val="left" w:pos="720"/>
        </w:tabs>
        <w:spacing w:line="240" w:lineRule="auto"/>
        <w:ind w:left="360" w:firstLine="480"/>
      </w:pPr>
      <w:r w:rsidRPr="00D62EE0">
        <w:rPr>
          <w:rFonts w:hint="eastAsia"/>
        </w:rPr>
        <w:t>孙水发</w:t>
      </w:r>
      <w:r w:rsidRPr="00D62EE0">
        <w:rPr>
          <w:rFonts w:hint="eastAsia"/>
        </w:rPr>
        <w:t>,</w:t>
      </w:r>
      <w:r w:rsidRPr="00D62EE0">
        <w:rPr>
          <w:rFonts w:hint="eastAsia"/>
        </w:rPr>
        <w:t>李小龙</w:t>
      </w:r>
      <w:r w:rsidRPr="00D62EE0">
        <w:rPr>
          <w:rFonts w:hint="eastAsia"/>
        </w:rPr>
        <w:t>,</w:t>
      </w:r>
      <w:r w:rsidRPr="00D62EE0">
        <w:rPr>
          <w:rFonts w:hint="eastAsia"/>
        </w:rPr>
        <w:t>李伟生</w:t>
      </w:r>
      <w:r w:rsidRPr="00D62EE0">
        <w:rPr>
          <w:rFonts w:hint="eastAsia"/>
        </w:rPr>
        <w:t>,</w:t>
      </w:r>
      <w:r w:rsidRPr="00D62EE0">
        <w:rPr>
          <w:rFonts w:hint="eastAsia"/>
        </w:rPr>
        <w:t>等</w:t>
      </w:r>
      <w:r w:rsidRPr="00D62EE0">
        <w:rPr>
          <w:rFonts w:hint="eastAsia"/>
        </w:rPr>
        <w:t>.</w:t>
      </w:r>
      <w:r w:rsidRPr="00D62EE0">
        <w:rPr>
          <w:rFonts w:hint="eastAsia"/>
        </w:rPr>
        <w:t>图神经网络应用于知识图谱推理的研究综述</w:t>
      </w:r>
      <w:r w:rsidRPr="00D62EE0">
        <w:rPr>
          <w:rFonts w:hint="eastAsia"/>
        </w:rPr>
        <w:t>[J].</w:t>
      </w:r>
      <w:r w:rsidRPr="00D62EE0">
        <w:rPr>
          <w:rFonts w:hint="eastAsia"/>
        </w:rPr>
        <w:t>计算机科学与探索</w:t>
      </w:r>
      <w:r w:rsidRPr="00D62EE0">
        <w:rPr>
          <w:rFonts w:hint="eastAsia"/>
        </w:rPr>
        <w:t>,2023,17(01):27-52.</w:t>
      </w:r>
    </w:p>
    <w:p w14:paraId="2B417C45" w14:textId="735E50F4" w:rsidR="009B475A" w:rsidRPr="00D62EE0" w:rsidRDefault="009B475A" w:rsidP="009B475A">
      <w:pPr>
        <w:numPr>
          <w:ilvl w:val="0"/>
          <w:numId w:val="6"/>
        </w:numPr>
        <w:tabs>
          <w:tab w:val="left" w:pos="720"/>
        </w:tabs>
        <w:spacing w:line="240" w:lineRule="auto"/>
        <w:ind w:left="360" w:firstLine="480"/>
      </w:pPr>
      <w:r w:rsidRPr="00D62EE0">
        <w:t xml:space="preserve">Singh I S, Aggarwal R, </w:t>
      </w:r>
      <w:proofErr w:type="spellStart"/>
      <w:r w:rsidRPr="00D62EE0">
        <w:t>Allahverdiyev</w:t>
      </w:r>
      <w:proofErr w:type="spellEnd"/>
      <w:r w:rsidRPr="00D62EE0">
        <w:t xml:space="preserve"> I, et al. </w:t>
      </w:r>
      <w:proofErr w:type="spellStart"/>
      <w:r w:rsidRPr="00D62EE0">
        <w:t>Chunkrag</w:t>
      </w:r>
      <w:proofErr w:type="spellEnd"/>
      <w:r w:rsidRPr="00D62EE0">
        <w:t xml:space="preserve">: Novel </w:t>
      </w:r>
      <w:proofErr w:type="spellStart"/>
      <w:r w:rsidRPr="00D62EE0">
        <w:t>llm</w:t>
      </w:r>
      <w:proofErr w:type="spellEnd"/>
      <w:r w:rsidRPr="00D62EE0">
        <w:t xml:space="preserve">-chunk filtering method for rag systems[J]. </w:t>
      </w:r>
      <w:proofErr w:type="spellStart"/>
      <w:r w:rsidRPr="00D62EE0">
        <w:t>arXiv</w:t>
      </w:r>
      <w:proofErr w:type="spellEnd"/>
      <w:r w:rsidRPr="00D62EE0">
        <w:t xml:space="preserve"> preprint arXiv:2410.19572, 2024</w:t>
      </w:r>
    </w:p>
    <w:p w14:paraId="0A493A10" w14:textId="0454A51E" w:rsidR="009B475A" w:rsidRPr="00D62EE0" w:rsidRDefault="009B475A" w:rsidP="009B475A">
      <w:pPr>
        <w:numPr>
          <w:ilvl w:val="0"/>
          <w:numId w:val="6"/>
        </w:numPr>
        <w:tabs>
          <w:tab w:val="left" w:pos="720"/>
        </w:tabs>
        <w:spacing w:line="240" w:lineRule="auto"/>
        <w:ind w:left="360" w:firstLine="480"/>
      </w:pPr>
      <w:r w:rsidRPr="00D62EE0">
        <w:t xml:space="preserve">Mei K, Zhu X, Xu W, et al. </w:t>
      </w:r>
      <w:proofErr w:type="spellStart"/>
      <w:r w:rsidRPr="00D62EE0">
        <w:t>Aios</w:t>
      </w:r>
      <w:proofErr w:type="spellEnd"/>
      <w:r w:rsidRPr="00D62EE0">
        <w:t xml:space="preserve">: </w:t>
      </w:r>
      <w:proofErr w:type="spellStart"/>
      <w:r w:rsidRPr="00D62EE0">
        <w:t>Llm</w:t>
      </w:r>
      <w:proofErr w:type="spellEnd"/>
      <w:r w:rsidRPr="00D62EE0">
        <w:t xml:space="preserve"> agent operating system[J]. </w:t>
      </w:r>
      <w:proofErr w:type="spellStart"/>
      <w:r w:rsidRPr="00D62EE0">
        <w:t>arXiv</w:t>
      </w:r>
      <w:proofErr w:type="spellEnd"/>
      <w:r w:rsidRPr="00D62EE0">
        <w:t xml:space="preserve"> preprint arXiv:2403.16971, 2024</w:t>
      </w:r>
    </w:p>
    <w:p w14:paraId="364526DE" w14:textId="3E4F28C5" w:rsidR="009B475A" w:rsidRPr="00D62EE0" w:rsidRDefault="009B475A" w:rsidP="009B475A">
      <w:pPr>
        <w:numPr>
          <w:ilvl w:val="0"/>
          <w:numId w:val="6"/>
        </w:numPr>
        <w:tabs>
          <w:tab w:val="left" w:pos="720"/>
        </w:tabs>
        <w:spacing w:line="240" w:lineRule="auto"/>
        <w:ind w:left="360" w:firstLine="480"/>
      </w:pPr>
      <w:r w:rsidRPr="00D62EE0">
        <w:rPr>
          <w:rFonts w:hint="eastAsia"/>
        </w:rPr>
        <w:t>张丹</w:t>
      </w:r>
      <w:r w:rsidRPr="00D62EE0">
        <w:rPr>
          <w:rFonts w:hint="eastAsia"/>
        </w:rPr>
        <w:t>,</w:t>
      </w:r>
      <w:r w:rsidRPr="00D62EE0">
        <w:rPr>
          <w:rFonts w:hint="eastAsia"/>
        </w:rPr>
        <w:t>范士喜</w:t>
      </w:r>
      <w:r w:rsidRPr="00D62EE0">
        <w:rPr>
          <w:rFonts w:hint="eastAsia"/>
        </w:rPr>
        <w:t>,</w:t>
      </w:r>
      <w:r w:rsidRPr="00D62EE0">
        <w:rPr>
          <w:rFonts w:hint="eastAsia"/>
        </w:rPr>
        <w:t>孟宪军</w:t>
      </w:r>
      <w:r w:rsidRPr="00D62EE0">
        <w:rPr>
          <w:rFonts w:hint="eastAsia"/>
        </w:rPr>
        <w:t>,</w:t>
      </w:r>
      <w:r w:rsidRPr="00D62EE0">
        <w:rPr>
          <w:rFonts w:hint="eastAsia"/>
        </w:rPr>
        <w:t>等</w:t>
      </w:r>
      <w:r w:rsidRPr="00D62EE0">
        <w:rPr>
          <w:rFonts w:hint="eastAsia"/>
        </w:rPr>
        <w:t>.</w:t>
      </w:r>
      <w:r w:rsidRPr="00D62EE0">
        <w:rPr>
          <w:rFonts w:hint="eastAsia"/>
        </w:rPr>
        <w:t>基于本地化部署大模型与</w:t>
      </w:r>
      <w:r w:rsidRPr="00D62EE0">
        <w:rPr>
          <w:rFonts w:hint="eastAsia"/>
        </w:rPr>
        <w:t>RAG</w:t>
      </w:r>
      <w:r w:rsidRPr="00D62EE0">
        <w:rPr>
          <w:rFonts w:hint="eastAsia"/>
        </w:rPr>
        <w:t>技术的高校智能问答系统研究与实践</w:t>
      </w:r>
      <w:r w:rsidRPr="00D62EE0">
        <w:rPr>
          <w:rFonts w:hint="eastAsia"/>
        </w:rPr>
        <w:t>[J].</w:t>
      </w:r>
      <w:r w:rsidRPr="00D62EE0">
        <w:rPr>
          <w:rFonts w:hint="eastAsia"/>
        </w:rPr>
        <w:t>深圳职业技术大学学报</w:t>
      </w:r>
      <w:r w:rsidRPr="00D62EE0">
        <w:rPr>
          <w:rFonts w:hint="eastAsia"/>
        </w:rPr>
        <w:t>,2025,24(04):94-100.cnki.szpuxb.2025.04.014.</w:t>
      </w:r>
    </w:p>
    <w:p w14:paraId="7CBE4A9E" w14:textId="7782FB60" w:rsidR="009B475A" w:rsidRPr="00D62EE0" w:rsidRDefault="009B475A" w:rsidP="009B475A">
      <w:pPr>
        <w:numPr>
          <w:ilvl w:val="0"/>
          <w:numId w:val="6"/>
        </w:numPr>
        <w:tabs>
          <w:tab w:val="left" w:pos="720"/>
        </w:tabs>
        <w:spacing w:line="240" w:lineRule="auto"/>
        <w:ind w:left="360" w:firstLine="480"/>
      </w:pPr>
      <w:r w:rsidRPr="00D62EE0">
        <w:rPr>
          <w:rFonts w:hint="eastAsia"/>
        </w:rPr>
        <w:t>孙蒙鸽</w:t>
      </w:r>
      <w:r w:rsidRPr="00D62EE0">
        <w:rPr>
          <w:rFonts w:hint="eastAsia"/>
        </w:rPr>
        <w:t>,</w:t>
      </w:r>
      <w:r w:rsidRPr="00D62EE0">
        <w:rPr>
          <w:rFonts w:hint="eastAsia"/>
        </w:rPr>
        <w:t>王燕鹏</w:t>
      </w:r>
      <w:r w:rsidRPr="00D62EE0">
        <w:rPr>
          <w:rFonts w:hint="eastAsia"/>
        </w:rPr>
        <w:t>,</w:t>
      </w:r>
      <w:r w:rsidRPr="00D62EE0">
        <w:rPr>
          <w:rFonts w:hint="eastAsia"/>
        </w:rPr>
        <w:t>韩涛</w:t>
      </w:r>
      <w:r w:rsidRPr="00D62EE0">
        <w:rPr>
          <w:rFonts w:hint="eastAsia"/>
        </w:rPr>
        <w:t>,</w:t>
      </w:r>
      <w:r w:rsidRPr="00D62EE0">
        <w:rPr>
          <w:rFonts w:hint="eastAsia"/>
        </w:rPr>
        <w:t>等</w:t>
      </w:r>
      <w:r w:rsidRPr="00D62EE0">
        <w:rPr>
          <w:rFonts w:hint="eastAsia"/>
        </w:rPr>
        <w:t>.</w:t>
      </w:r>
      <w:r w:rsidRPr="00D62EE0">
        <w:rPr>
          <w:rFonts w:hint="eastAsia"/>
        </w:rPr>
        <w:t>新兴技术的多指标量化识别研究——基于向量表征方法的探索</w:t>
      </w:r>
      <w:r w:rsidRPr="00D62EE0">
        <w:rPr>
          <w:rFonts w:hint="eastAsia"/>
        </w:rPr>
        <w:t>[J].</w:t>
      </w:r>
      <w:r w:rsidRPr="00D62EE0">
        <w:rPr>
          <w:rFonts w:hint="eastAsia"/>
        </w:rPr>
        <w:t>图书情报工作</w:t>
      </w:r>
      <w:r w:rsidRPr="00D62EE0">
        <w:rPr>
          <w:rFonts w:hint="eastAsia"/>
        </w:rPr>
        <w:t>,2022,66(03):130-139.issn.0252-3116.2022.03.014.</w:t>
      </w:r>
    </w:p>
    <w:p w14:paraId="0CC7C27B" w14:textId="72C128D4" w:rsidR="009B475A" w:rsidRPr="00D62EE0" w:rsidRDefault="009B475A" w:rsidP="009B475A">
      <w:pPr>
        <w:numPr>
          <w:ilvl w:val="0"/>
          <w:numId w:val="6"/>
        </w:numPr>
        <w:tabs>
          <w:tab w:val="left" w:pos="720"/>
        </w:tabs>
        <w:spacing w:line="240" w:lineRule="auto"/>
        <w:ind w:left="360" w:firstLine="480"/>
      </w:pPr>
      <w:r w:rsidRPr="00D62EE0">
        <w:t xml:space="preserve">Lewis P, Perez E, </w:t>
      </w:r>
      <w:proofErr w:type="spellStart"/>
      <w:r w:rsidRPr="00D62EE0">
        <w:t>Piktus</w:t>
      </w:r>
      <w:proofErr w:type="spellEnd"/>
      <w:r w:rsidRPr="00D62EE0">
        <w:t xml:space="preserve"> A, et al. Retrieval-augmented generation for knowledge-intensive </w:t>
      </w:r>
      <w:proofErr w:type="spellStart"/>
      <w:r w:rsidRPr="00D62EE0">
        <w:t>nlp</w:t>
      </w:r>
      <w:proofErr w:type="spellEnd"/>
      <w:r w:rsidRPr="00D62EE0">
        <w:t xml:space="preserve"> tasks[J]. Advances in neural information processing systems, 2020, 33: 9459-9474.</w:t>
      </w:r>
    </w:p>
    <w:p w14:paraId="667C9B68" w14:textId="77483371" w:rsidR="009B475A" w:rsidRPr="00D62EE0" w:rsidRDefault="009B475A" w:rsidP="009B475A">
      <w:pPr>
        <w:numPr>
          <w:ilvl w:val="0"/>
          <w:numId w:val="6"/>
        </w:numPr>
        <w:tabs>
          <w:tab w:val="left" w:pos="720"/>
        </w:tabs>
        <w:spacing w:line="240" w:lineRule="auto"/>
        <w:ind w:left="360" w:firstLine="480"/>
      </w:pPr>
      <w:r w:rsidRPr="00D62EE0">
        <w:rPr>
          <w:rFonts w:hint="eastAsia"/>
        </w:rPr>
        <w:t>陈昱丞</w:t>
      </w:r>
      <w:r w:rsidRPr="00D62EE0">
        <w:rPr>
          <w:rFonts w:hint="eastAsia"/>
        </w:rPr>
        <w:t>,</w:t>
      </w:r>
      <w:r w:rsidRPr="00D62EE0">
        <w:rPr>
          <w:rFonts w:hint="eastAsia"/>
        </w:rPr>
        <w:t>周光有</w:t>
      </w:r>
      <w:r w:rsidRPr="00D62EE0">
        <w:rPr>
          <w:rFonts w:hint="eastAsia"/>
        </w:rPr>
        <w:t>.</w:t>
      </w:r>
      <w:r w:rsidRPr="00D62EE0">
        <w:rPr>
          <w:rFonts w:hint="eastAsia"/>
        </w:rPr>
        <w:t>基于规则引导和组合奖励的强化学习知识库问答</w:t>
      </w:r>
      <w:r w:rsidRPr="00D62EE0">
        <w:rPr>
          <w:rFonts w:hint="eastAsia"/>
        </w:rPr>
        <w:t>[J].</w:t>
      </w:r>
      <w:r w:rsidRPr="00D62EE0">
        <w:rPr>
          <w:rFonts w:hint="eastAsia"/>
        </w:rPr>
        <w:t>中文信息学报</w:t>
      </w:r>
      <w:r w:rsidRPr="00D62EE0">
        <w:rPr>
          <w:rFonts w:hint="eastAsia"/>
        </w:rPr>
        <w:t>,2025,39(03):29-41.</w:t>
      </w:r>
    </w:p>
    <w:p w14:paraId="5562E3DC" w14:textId="27EA5B95" w:rsidR="009B475A" w:rsidRPr="00D62EE0" w:rsidRDefault="009B475A" w:rsidP="009B475A">
      <w:pPr>
        <w:numPr>
          <w:ilvl w:val="0"/>
          <w:numId w:val="6"/>
        </w:numPr>
        <w:tabs>
          <w:tab w:val="left" w:pos="720"/>
        </w:tabs>
        <w:spacing w:line="240" w:lineRule="auto"/>
        <w:ind w:left="360" w:firstLine="480"/>
      </w:pPr>
      <w:proofErr w:type="spellStart"/>
      <w:r w:rsidRPr="00D62EE0">
        <w:t>Sanmartin</w:t>
      </w:r>
      <w:proofErr w:type="spellEnd"/>
      <w:r w:rsidRPr="00D62EE0">
        <w:t xml:space="preserve"> D. Kg-rag: Bridging the gap between knowledge and creativity[J]. </w:t>
      </w:r>
      <w:proofErr w:type="spellStart"/>
      <w:r w:rsidRPr="00D62EE0">
        <w:t>arXiv</w:t>
      </w:r>
      <w:proofErr w:type="spellEnd"/>
      <w:r w:rsidRPr="00D62EE0">
        <w:t xml:space="preserve"> preprint arXiv:2405.12035, 2024.</w:t>
      </w:r>
    </w:p>
    <w:p w14:paraId="4DCC4B28" w14:textId="64C81B66" w:rsidR="009B475A" w:rsidRPr="00D62EE0" w:rsidRDefault="009B475A" w:rsidP="009B475A">
      <w:pPr>
        <w:numPr>
          <w:ilvl w:val="0"/>
          <w:numId w:val="6"/>
        </w:numPr>
        <w:tabs>
          <w:tab w:val="left" w:pos="720"/>
        </w:tabs>
        <w:spacing w:line="240" w:lineRule="auto"/>
        <w:ind w:left="360" w:firstLine="480"/>
      </w:pPr>
      <w:r w:rsidRPr="00D62EE0">
        <w:rPr>
          <w:rFonts w:hint="eastAsia"/>
        </w:rPr>
        <w:t>丁钰</w:t>
      </w:r>
      <w:r w:rsidRPr="00D62EE0">
        <w:rPr>
          <w:rFonts w:hint="eastAsia"/>
        </w:rPr>
        <w:t>,</w:t>
      </w:r>
      <w:r w:rsidRPr="00D62EE0">
        <w:rPr>
          <w:rFonts w:hint="eastAsia"/>
        </w:rPr>
        <w:t>张翔</w:t>
      </w:r>
      <w:r w:rsidRPr="00D62EE0">
        <w:rPr>
          <w:rFonts w:hint="eastAsia"/>
        </w:rPr>
        <w:t>.</w:t>
      </w:r>
      <w:r w:rsidRPr="00D62EE0">
        <w:rPr>
          <w:rFonts w:hint="eastAsia"/>
        </w:rPr>
        <w:t>类案识别“图谱化”的困境、原因及优化方案</w:t>
      </w:r>
      <w:r w:rsidRPr="00D62EE0">
        <w:rPr>
          <w:rFonts w:hint="eastAsia"/>
        </w:rPr>
        <w:t>[J].</w:t>
      </w:r>
      <w:r w:rsidRPr="00D62EE0">
        <w:rPr>
          <w:rFonts w:hint="eastAsia"/>
        </w:rPr>
        <w:t>武汉交通职业学院学报</w:t>
      </w:r>
      <w:r w:rsidRPr="00D62EE0">
        <w:rPr>
          <w:rFonts w:hint="eastAsia"/>
        </w:rPr>
        <w:t>,2022,24(03):1-5+28.</w:t>
      </w:r>
    </w:p>
    <w:p w14:paraId="1C30876B" w14:textId="6BD001B4" w:rsidR="009B475A" w:rsidRPr="00D62EE0" w:rsidRDefault="009B475A" w:rsidP="009B475A">
      <w:pPr>
        <w:numPr>
          <w:ilvl w:val="0"/>
          <w:numId w:val="6"/>
        </w:numPr>
        <w:tabs>
          <w:tab w:val="left" w:pos="720"/>
        </w:tabs>
        <w:spacing w:line="240" w:lineRule="auto"/>
        <w:ind w:left="360" w:firstLine="480"/>
      </w:pPr>
      <w:r w:rsidRPr="00D62EE0">
        <w:t xml:space="preserve">Edge D, Trinh H, Cheng N, et al. From local to global: A graph rag approach to query-focused summarization[J]. </w:t>
      </w:r>
      <w:proofErr w:type="spellStart"/>
      <w:r w:rsidRPr="00D62EE0">
        <w:t>arXiv</w:t>
      </w:r>
      <w:proofErr w:type="spellEnd"/>
      <w:r w:rsidRPr="00D62EE0">
        <w:t xml:space="preserve"> preprint arXiv:2404.16130, 2024.</w:t>
      </w:r>
    </w:p>
    <w:p w14:paraId="485FEF91" w14:textId="132E44F1" w:rsidR="009B475A" w:rsidRPr="00D62EE0" w:rsidRDefault="009B475A" w:rsidP="009B475A">
      <w:pPr>
        <w:numPr>
          <w:ilvl w:val="0"/>
          <w:numId w:val="6"/>
        </w:numPr>
        <w:tabs>
          <w:tab w:val="left" w:pos="720"/>
        </w:tabs>
        <w:spacing w:line="240" w:lineRule="auto"/>
        <w:ind w:left="360" w:firstLine="480"/>
      </w:pPr>
      <w:r w:rsidRPr="00D62EE0">
        <w:rPr>
          <w:rFonts w:cs="Times New Roman"/>
          <w:color w:val="222222"/>
          <w:shd w:val="clear" w:color="auto" w:fill="FFFFFF"/>
        </w:rPr>
        <w:t xml:space="preserve">Guo Z, Xia L, Yu Y, et al. </w:t>
      </w:r>
      <w:proofErr w:type="spellStart"/>
      <w:r w:rsidRPr="00D62EE0">
        <w:rPr>
          <w:rFonts w:cs="Times New Roman"/>
          <w:color w:val="222222"/>
          <w:shd w:val="clear" w:color="auto" w:fill="FFFFFF"/>
        </w:rPr>
        <w:t>Lightrag</w:t>
      </w:r>
      <w:proofErr w:type="spellEnd"/>
      <w:r w:rsidRPr="00D62EE0">
        <w:rPr>
          <w:rFonts w:cs="Times New Roman"/>
          <w:color w:val="222222"/>
          <w:shd w:val="clear" w:color="auto" w:fill="FFFFFF"/>
        </w:rPr>
        <w:t xml:space="preserve">: Simple and fast retrieval-augmented generation[J]. </w:t>
      </w:r>
      <w:proofErr w:type="spellStart"/>
      <w:r w:rsidRPr="00D62EE0">
        <w:rPr>
          <w:rFonts w:cs="Times New Roman"/>
          <w:color w:val="222222"/>
          <w:shd w:val="clear" w:color="auto" w:fill="FFFFFF"/>
        </w:rPr>
        <w:t>arXiv</w:t>
      </w:r>
      <w:proofErr w:type="spellEnd"/>
      <w:r w:rsidRPr="00D62EE0">
        <w:rPr>
          <w:rFonts w:cs="Times New Roman"/>
          <w:color w:val="222222"/>
          <w:shd w:val="clear" w:color="auto" w:fill="FFFFFF"/>
        </w:rPr>
        <w:t xml:space="preserve"> preprint arXiv:2410.05779, 2024, 2(3).</w:t>
      </w:r>
    </w:p>
    <w:p w14:paraId="57F80E20" w14:textId="6BC3595A" w:rsidR="009B475A" w:rsidRPr="00D62EE0" w:rsidRDefault="009B475A" w:rsidP="009B475A">
      <w:pPr>
        <w:numPr>
          <w:ilvl w:val="0"/>
          <w:numId w:val="6"/>
        </w:numPr>
        <w:tabs>
          <w:tab w:val="left" w:pos="720"/>
        </w:tabs>
        <w:spacing w:line="240" w:lineRule="auto"/>
        <w:ind w:left="360" w:firstLine="480"/>
      </w:pPr>
      <w:r w:rsidRPr="00D62EE0">
        <w:rPr>
          <w:rFonts w:hint="eastAsia"/>
        </w:rPr>
        <w:t>王亮</w:t>
      </w:r>
      <w:r w:rsidRPr="00D62EE0">
        <w:rPr>
          <w:rFonts w:hint="eastAsia"/>
        </w:rPr>
        <w:t>.</w:t>
      </w:r>
      <w:r w:rsidRPr="00D62EE0">
        <w:rPr>
          <w:rFonts w:hint="eastAsia"/>
        </w:rPr>
        <w:t>检索增强生成</w:t>
      </w:r>
      <w:r w:rsidRPr="00D62EE0">
        <w:rPr>
          <w:rFonts w:hint="eastAsia"/>
        </w:rPr>
        <w:t>(RAG)</w:t>
      </w:r>
      <w:r w:rsidRPr="00D62EE0">
        <w:rPr>
          <w:rFonts w:hint="eastAsia"/>
        </w:rPr>
        <w:t>驱动的知识服务：原理、范式及评估</w:t>
      </w:r>
      <w:r w:rsidRPr="00D62EE0">
        <w:rPr>
          <w:rFonts w:hint="eastAsia"/>
        </w:rPr>
        <w:t>[J].</w:t>
      </w:r>
      <w:r w:rsidRPr="00D62EE0">
        <w:rPr>
          <w:rFonts w:hint="eastAsia"/>
        </w:rPr>
        <w:t>科技与出版</w:t>
      </w:r>
      <w:r w:rsidRPr="00D62EE0">
        <w:rPr>
          <w:rFonts w:hint="eastAsia"/>
        </w:rPr>
        <w:t>,2025,(04):37-46. cnki.kjycb.20250409.002.</w:t>
      </w:r>
    </w:p>
    <w:p w14:paraId="6242CEA5" w14:textId="4047CE27" w:rsidR="009B475A" w:rsidRPr="00D62EE0" w:rsidRDefault="009B475A" w:rsidP="009B475A">
      <w:pPr>
        <w:numPr>
          <w:ilvl w:val="0"/>
          <w:numId w:val="6"/>
        </w:numPr>
        <w:tabs>
          <w:tab w:val="left" w:pos="720"/>
        </w:tabs>
        <w:spacing w:line="240" w:lineRule="auto"/>
        <w:ind w:left="360" w:firstLine="480"/>
      </w:pPr>
      <w:r w:rsidRPr="00D62EE0">
        <w:rPr>
          <w:rFonts w:hint="eastAsia"/>
        </w:rPr>
        <w:t>黄天金</w:t>
      </w:r>
      <w:r w:rsidRPr="00D62EE0">
        <w:rPr>
          <w:rFonts w:hint="eastAsia"/>
        </w:rPr>
        <w:t>,</w:t>
      </w:r>
      <w:r w:rsidRPr="00D62EE0">
        <w:rPr>
          <w:rFonts w:hint="eastAsia"/>
        </w:rPr>
        <w:t>朱兴动</w:t>
      </w:r>
      <w:r w:rsidRPr="00D62EE0">
        <w:rPr>
          <w:rFonts w:hint="eastAsia"/>
        </w:rPr>
        <w:t>,</w:t>
      </w:r>
      <w:r w:rsidRPr="00D62EE0">
        <w:rPr>
          <w:rFonts w:hint="eastAsia"/>
        </w:rPr>
        <w:t>刘凯</w:t>
      </w:r>
      <w:r w:rsidRPr="00D62EE0">
        <w:rPr>
          <w:rFonts w:hint="eastAsia"/>
        </w:rPr>
        <w:t>,</w:t>
      </w:r>
      <w:r w:rsidRPr="00D62EE0">
        <w:rPr>
          <w:rFonts w:hint="eastAsia"/>
        </w:rPr>
        <w:t>等</w:t>
      </w:r>
      <w:r w:rsidRPr="00D62EE0">
        <w:rPr>
          <w:rFonts w:hint="eastAsia"/>
        </w:rPr>
        <w:t>.</w:t>
      </w:r>
      <w:r w:rsidRPr="00D62EE0">
        <w:rPr>
          <w:rFonts w:hint="eastAsia"/>
        </w:rPr>
        <w:t>面向文档的检索增强生成技术综述</w:t>
      </w:r>
      <w:r w:rsidRPr="00D62EE0">
        <w:rPr>
          <w:rFonts w:hint="eastAsia"/>
        </w:rPr>
        <w:t>[J].</w:t>
      </w:r>
      <w:r w:rsidRPr="00D62EE0">
        <w:rPr>
          <w:rFonts w:hint="eastAsia"/>
        </w:rPr>
        <w:t>小型微型计算机系统</w:t>
      </w:r>
      <w:r w:rsidRPr="00D62EE0">
        <w:rPr>
          <w:rFonts w:hint="eastAsia"/>
        </w:rPr>
        <w:t>,2026,47(02):282-297. cnki.21-1106/TP.2025-0249.</w:t>
      </w:r>
    </w:p>
    <w:p w14:paraId="37FE74CC" w14:textId="1DBC7CC5" w:rsidR="009B475A" w:rsidRPr="00D62EE0" w:rsidRDefault="009B475A" w:rsidP="009B475A">
      <w:pPr>
        <w:numPr>
          <w:ilvl w:val="0"/>
          <w:numId w:val="6"/>
        </w:numPr>
        <w:tabs>
          <w:tab w:val="left" w:pos="720"/>
        </w:tabs>
        <w:spacing w:line="240" w:lineRule="auto"/>
        <w:ind w:left="360" w:firstLine="480"/>
      </w:pPr>
      <w:proofErr w:type="spellStart"/>
      <w:r w:rsidRPr="00D62EE0">
        <w:lastRenderedPageBreak/>
        <w:t>Alavi</w:t>
      </w:r>
      <w:proofErr w:type="spellEnd"/>
      <w:r w:rsidRPr="00D62EE0">
        <w:t xml:space="preserve"> M, </w:t>
      </w:r>
      <w:proofErr w:type="spellStart"/>
      <w:r w:rsidRPr="00D62EE0">
        <w:t>Leidner</w:t>
      </w:r>
      <w:proofErr w:type="spellEnd"/>
      <w:r w:rsidRPr="00D62EE0">
        <w:t xml:space="preserve"> D E. Knowledge management and knowledge management systems: Conceptual foundations and research issues1, 2[J]. MIS quarterly, 2001, 25(1): 107-136.</w:t>
      </w:r>
    </w:p>
    <w:p w14:paraId="7807A2A8" w14:textId="630B59CC" w:rsidR="009B475A" w:rsidRPr="00D62EE0" w:rsidRDefault="009B475A" w:rsidP="009B475A">
      <w:pPr>
        <w:numPr>
          <w:ilvl w:val="0"/>
          <w:numId w:val="6"/>
        </w:numPr>
        <w:tabs>
          <w:tab w:val="left" w:pos="720"/>
        </w:tabs>
        <w:spacing w:line="240" w:lineRule="auto"/>
        <w:ind w:left="360" w:firstLine="480"/>
      </w:pPr>
      <w:r w:rsidRPr="00D62EE0">
        <w:t>O'Leary D E. Enterprise knowledge management[J]. Computer, 1998, 31(3): 54-61.</w:t>
      </w:r>
    </w:p>
    <w:p w14:paraId="2040E893" w14:textId="18C7CE13" w:rsidR="009B475A" w:rsidRPr="00D62EE0" w:rsidRDefault="009B475A" w:rsidP="009B475A">
      <w:pPr>
        <w:numPr>
          <w:ilvl w:val="0"/>
          <w:numId w:val="6"/>
        </w:numPr>
        <w:tabs>
          <w:tab w:val="left" w:pos="720"/>
        </w:tabs>
        <w:spacing w:line="240" w:lineRule="auto"/>
        <w:ind w:left="360" w:firstLine="480"/>
      </w:pPr>
      <w:proofErr w:type="spellStart"/>
      <w:r w:rsidRPr="00D62EE0">
        <w:t>Halaweh</w:t>
      </w:r>
      <w:proofErr w:type="spellEnd"/>
      <w:r w:rsidRPr="00D62EE0">
        <w:t xml:space="preserve"> M. </w:t>
      </w:r>
      <w:proofErr w:type="spellStart"/>
      <w:r w:rsidRPr="00D62EE0">
        <w:t>ChatGPT</w:t>
      </w:r>
      <w:proofErr w:type="spellEnd"/>
      <w:r w:rsidRPr="00D62EE0">
        <w:t xml:space="preserve"> in education: Strategies for responsible implementation[J]. Contemporary educational technology, 2023, 15(2).</w:t>
      </w:r>
    </w:p>
    <w:p w14:paraId="75270739" w14:textId="44397D0D" w:rsidR="009B475A" w:rsidRPr="00D62EE0" w:rsidRDefault="009B475A" w:rsidP="009B475A">
      <w:pPr>
        <w:numPr>
          <w:ilvl w:val="0"/>
          <w:numId w:val="6"/>
        </w:numPr>
        <w:tabs>
          <w:tab w:val="left" w:pos="720"/>
        </w:tabs>
        <w:spacing w:line="240" w:lineRule="auto"/>
        <w:ind w:left="360" w:firstLine="480"/>
      </w:pPr>
      <w:r w:rsidRPr="00D62EE0">
        <w:t>赵隽</w:t>
      </w:r>
      <w:r w:rsidRPr="00D62EE0">
        <w:t xml:space="preserve">. </w:t>
      </w:r>
      <w:r w:rsidRPr="00D62EE0">
        <w:t>企业核心竞争力整合策略研究</w:t>
      </w:r>
      <w:r w:rsidRPr="00D62EE0">
        <w:t xml:space="preserve">: </w:t>
      </w:r>
      <w:r w:rsidRPr="00D62EE0">
        <w:t>知识管理视角</w:t>
      </w:r>
      <w:r w:rsidRPr="00D62EE0">
        <w:t xml:space="preserve">[J]. </w:t>
      </w:r>
      <w:r w:rsidRPr="00D62EE0">
        <w:t>科技管理研究</w:t>
      </w:r>
      <w:r w:rsidRPr="00D62EE0">
        <w:t>, 2010 (10): 137-142.</w:t>
      </w:r>
    </w:p>
    <w:p w14:paraId="754CFBE8" w14:textId="6C7F46DE" w:rsidR="009B475A" w:rsidRPr="00D62EE0" w:rsidRDefault="009B475A" w:rsidP="009B475A">
      <w:pPr>
        <w:numPr>
          <w:ilvl w:val="0"/>
          <w:numId w:val="6"/>
        </w:numPr>
        <w:tabs>
          <w:tab w:val="left" w:pos="720"/>
        </w:tabs>
        <w:spacing w:line="240" w:lineRule="auto"/>
        <w:ind w:left="360" w:firstLine="480"/>
      </w:pPr>
      <w:r w:rsidRPr="00D62EE0">
        <w:t xml:space="preserve">Edge D, Trinh H, Cheng N, et al. From local to global: A graph rag approach to query-focused summarization[J]. </w:t>
      </w:r>
      <w:proofErr w:type="spellStart"/>
      <w:r w:rsidRPr="00D62EE0">
        <w:t>arXiv</w:t>
      </w:r>
      <w:proofErr w:type="spellEnd"/>
      <w:r w:rsidRPr="00D62EE0">
        <w:t xml:space="preserve"> preprint arXiv:2404.16130, 2024.</w:t>
      </w:r>
    </w:p>
    <w:p w14:paraId="6F40B3DC" w14:textId="69CEA91C" w:rsidR="009B475A" w:rsidRPr="00D62EE0" w:rsidRDefault="009B475A" w:rsidP="009B475A">
      <w:pPr>
        <w:numPr>
          <w:ilvl w:val="0"/>
          <w:numId w:val="6"/>
        </w:numPr>
        <w:tabs>
          <w:tab w:val="left" w:pos="720"/>
        </w:tabs>
        <w:spacing w:line="240" w:lineRule="auto"/>
        <w:ind w:left="360" w:firstLine="480"/>
      </w:pPr>
      <w:r w:rsidRPr="00D62EE0">
        <w:rPr>
          <w:rFonts w:hint="eastAsia"/>
        </w:rPr>
        <w:t>祝振媛</w:t>
      </w:r>
      <w:r w:rsidRPr="00D62EE0">
        <w:rPr>
          <w:rFonts w:hint="eastAsia"/>
        </w:rPr>
        <w:t>,</w:t>
      </w:r>
      <w:r w:rsidRPr="00D62EE0">
        <w:rPr>
          <w:rFonts w:hint="eastAsia"/>
        </w:rPr>
        <w:t>李广建</w:t>
      </w:r>
      <w:r w:rsidRPr="00D62EE0">
        <w:rPr>
          <w:rFonts w:hint="eastAsia"/>
        </w:rPr>
        <w:t>.</w:t>
      </w:r>
      <w:r w:rsidRPr="00D62EE0">
        <w:rPr>
          <w:rFonts w:hint="eastAsia"/>
        </w:rPr>
        <w:t>“数据—信息—知识”整体视角下的知识融合初探——数据融合、信息融合、知识融合的关联与比较</w:t>
      </w:r>
      <w:r w:rsidRPr="00D62EE0">
        <w:rPr>
          <w:rFonts w:hint="eastAsia"/>
        </w:rPr>
        <w:t>[J].</w:t>
      </w:r>
      <w:r w:rsidRPr="00D62EE0">
        <w:rPr>
          <w:rFonts w:hint="eastAsia"/>
        </w:rPr>
        <w:t>情报理论与实践</w:t>
      </w:r>
      <w:r w:rsidRPr="00D62EE0">
        <w:rPr>
          <w:rFonts w:hint="eastAsia"/>
        </w:rPr>
        <w:t>,2017,40(02):12-18.cnki.1000-7490.2017.02.003.</w:t>
      </w:r>
    </w:p>
    <w:p w14:paraId="001F0A24" w14:textId="3B4721B1" w:rsidR="009B475A" w:rsidRPr="00D62EE0" w:rsidRDefault="009B475A" w:rsidP="009B475A">
      <w:pPr>
        <w:numPr>
          <w:ilvl w:val="0"/>
          <w:numId w:val="6"/>
        </w:numPr>
        <w:tabs>
          <w:tab w:val="left" w:pos="720"/>
        </w:tabs>
        <w:spacing w:line="240" w:lineRule="auto"/>
        <w:ind w:left="360" w:firstLine="480"/>
      </w:pPr>
      <w:r w:rsidRPr="00D62EE0">
        <w:rPr>
          <w:rFonts w:hint="eastAsia"/>
        </w:rPr>
        <w:t>孙中友</w:t>
      </w:r>
      <w:r w:rsidRPr="00D62EE0">
        <w:rPr>
          <w:rFonts w:hint="eastAsia"/>
        </w:rPr>
        <w:t>,</w:t>
      </w:r>
      <w:r w:rsidRPr="00D62EE0">
        <w:rPr>
          <w:rFonts w:hint="eastAsia"/>
        </w:rPr>
        <w:t>李培峰</w:t>
      </w:r>
      <w:r w:rsidRPr="00D62EE0">
        <w:rPr>
          <w:rFonts w:hint="eastAsia"/>
        </w:rPr>
        <w:t>,</w:t>
      </w:r>
      <w:r w:rsidRPr="00D62EE0">
        <w:rPr>
          <w:rFonts w:hint="eastAsia"/>
        </w:rPr>
        <w:t>朱巧明</w:t>
      </w:r>
      <w:r w:rsidRPr="00D62EE0">
        <w:rPr>
          <w:rFonts w:hint="eastAsia"/>
        </w:rPr>
        <w:t>.</w:t>
      </w:r>
      <w:r w:rsidRPr="00D62EE0">
        <w:rPr>
          <w:rFonts w:hint="eastAsia"/>
        </w:rPr>
        <w:t>事件信息抽取中的数据预处理方法研究</w:t>
      </w:r>
      <w:r w:rsidRPr="00D62EE0">
        <w:rPr>
          <w:rFonts w:hint="eastAsia"/>
        </w:rPr>
        <w:t>[J].</w:t>
      </w:r>
      <w:r w:rsidRPr="00D62EE0">
        <w:rPr>
          <w:rFonts w:hint="eastAsia"/>
        </w:rPr>
        <w:t>计算机应用与软件</w:t>
      </w:r>
      <w:r w:rsidRPr="00D62EE0">
        <w:rPr>
          <w:rFonts w:hint="eastAsia"/>
        </w:rPr>
        <w:t>,2011,28(08):35-37+86.</w:t>
      </w:r>
    </w:p>
    <w:p w14:paraId="41D4A8F2" w14:textId="32E456B2" w:rsidR="009B475A" w:rsidRPr="00D62EE0" w:rsidRDefault="009B475A" w:rsidP="009B475A">
      <w:pPr>
        <w:numPr>
          <w:ilvl w:val="0"/>
          <w:numId w:val="6"/>
        </w:numPr>
        <w:tabs>
          <w:tab w:val="left" w:pos="720"/>
        </w:tabs>
        <w:spacing w:line="240" w:lineRule="auto"/>
        <w:ind w:left="360" w:firstLine="480"/>
      </w:pPr>
      <w:r w:rsidRPr="00D62EE0">
        <w:rPr>
          <w:rFonts w:hint="eastAsia"/>
        </w:rPr>
        <w:t>张鑫华</w:t>
      </w:r>
      <w:r w:rsidRPr="00D62EE0">
        <w:rPr>
          <w:rFonts w:hint="eastAsia"/>
        </w:rPr>
        <w:t>.</w:t>
      </w:r>
      <w:r w:rsidRPr="00D62EE0">
        <w:rPr>
          <w:rFonts w:hint="eastAsia"/>
        </w:rPr>
        <w:t>基于语义推理的知识相似性与冲突检测研究</w:t>
      </w:r>
      <w:r w:rsidRPr="00D62EE0">
        <w:rPr>
          <w:rFonts w:hint="eastAsia"/>
        </w:rPr>
        <w:t>[D].</w:t>
      </w:r>
      <w:r w:rsidRPr="00D62EE0">
        <w:rPr>
          <w:rFonts w:hint="eastAsia"/>
        </w:rPr>
        <w:t>上海交通大学</w:t>
      </w:r>
      <w:r w:rsidRPr="00D62EE0">
        <w:rPr>
          <w:rFonts w:hint="eastAsia"/>
        </w:rPr>
        <w:t>,2011.</w:t>
      </w:r>
    </w:p>
    <w:p w14:paraId="166229A7" w14:textId="7CDECADE" w:rsidR="009B475A" w:rsidRPr="00D62EE0" w:rsidRDefault="009B475A" w:rsidP="009B475A">
      <w:pPr>
        <w:numPr>
          <w:ilvl w:val="0"/>
          <w:numId w:val="6"/>
        </w:numPr>
        <w:tabs>
          <w:tab w:val="left" w:pos="720"/>
        </w:tabs>
        <w:spacing w:line="240" w:lineRule="auto"/>
        <w:ind w:left="360" w:firstLine="480"/>
      </w:pPr>
      <w:r w:rsidRPr="00D62EE0">
        <w:rPr>
          <w:rFonts w:hint="eastAsia"/>
        </w:rPr>
        <w:t>赵晓非</w:t>
      </w:r>
      <w:r w:rsidRPr="00D62EE0">
        <w:rPr>
          <w:rFonts w:hint="eastAsia"/>
        </w:rPr>
        <w:t>,</w:t>
      </w:r>
      <w:r w:rsidRPr="00D62EE0">
        <w:rPr>
          <w:rFonts w:hint="eastAsia"/>
        </w:rPr>
        <w:t>黄志球</w:t>
      </w:r>
      <w:r w:rsidRPr="00D62EE0">
        <w:rPr>
          <w:rFonts w:hint="eastAsia"/>
        </w:rPr>
        <w:t>.</w:t>
      </w:r>
      <w:r w:rsidRPr="00D62EE0">
        <w:rPr>
          <w:rFonts w:hint="eastAsia"/>
        </w:rPr>
        <w:t>基于</w:t>
      </w:r>
      <w:r w:rsidRPr="00D62EE0">
        <w:rPr>
          <w:rFonts w:hint="eastAsia"/>
        </w:rPr>
        <w:t>CWM</w:t>
      </w:r>
      <w:r w:rsidRPr="00D62EE0">
        <w:rPr>
          <w:rFonts w:hint="eastAsia"/>
        </w:rPr>
        <w:t>的元数据集成中形式化推理技术的研究</w:t>
      </w:r>
      <w:r w:rsidRPr="00D62EE0">
        <w:rPr>
          <w:rFonts w:hint="eastAsia"/>
        </w:rPr>
        <w:t>[J].</w:t>
      </w:r>
      <w:r w:rsidRPr="00D62EE0">
        <w:rPr>
          <w:rFonts w:hint="eastAsia"/>
        </w:rPr>
        <w:t>计算机科学</w:t>
      </w:r>
      <w:r w:rsidRPr="00D62EE0">
        <w:rPr>
          <w:rFonts w:hint="eastAsia"/>
        </w:rPr>
        <w:t>,2006,(12):177-182.</w:t>
      </w:r>
    </w:p>
    <w:p w14:paraId="4EE4B672" w14:textId="0A19AF8C" w:rsidR="009B475A" w:rsidRPr="00D62EE0" w:rsidRDefault="009B475A" w:rsidP="009B475A">
      <w:pPr>
        <w:numPr>
          <w:ilvl w:val="0"/>
          <w:numId w:val="6"/>
        </w:numPr>
        <w:tabs>
          <w:tab w:val="left" w:pos="720"/>
        </w:tabs>
        <w:spacing w:line="240" w:lineRule="auto"/>
        <w:ind w:left="360" w:firstLine="480"/>
      </w:pPr>
      <w:r w:rsidRPr="00D62EE0">
        <w:rPr>
          <w:rFonts w:hint="eastAsia"/>
        </w:rPr>
        <w:t>方丽英</w:t>
      </w:r>
      <w:r w:rsidRPr="00D62EE0">
        <w:rPr>
          <w:rFonts w:hint="eastAsia"/>
        </w:rPr>
        <w:t>,</w:t>
      </w:r>
      <w:r w:rsidRPr="00D62EE0">
        <w:rPr>
          <w:rFonts w:hint="eastAsia"/>
        </w:rPr>
        <w:t>王普</w:t>
      </w:r>
      <w:r w:rsidRPr="00D62EE0">
        <w:rPr>
          <w:rFonts w:hint="eastAsia"/>
        </w:rPr>
        <w:t>,</w:t>
      </w:r>
      <w:r w:rsidRPr="00D62EE0">
        <w:rPr>
          <w:rFonts w:hint="eastAsia"/>
        </w:rPr>
        <w:t>闫健卓</w:t>
      </w:r>
      <w:r w:rsidRPr="00D62EE0">
        <w:rPr>
          <w:rFonts w:hint="eastAsia"/>
        </w:rPr>
        <w:t>.</w:t>
      </w:r>
      <w:r w:rsidRPr="00D62EE0">
        <w:rPr>
          <w:rFonts w:hint="eastAsia"/>
        </w:rPr>
        <w:t>面向语义异构的信息集成系统查询处理方案</w:t>
      </w:r>
      <w:r w:rsidRPr="00D62EE0">
        <w:rPr>
          <w:rFonts w:hint="eastAsia"/>
        </w:rPr>
        <w:t>[J].</w:t>
      </w:r>
      <w:r w:rsidRPr="00D62EE0">
        <w:rPr>
          <w:rFonts w:hint="eastAsia"/>
        </w:rPr>
        <w:t>北京工业大学学报</w:t>
      </w:r>
      <w:r w:rsidRPr="00D62EE0">
        <w:rPr>
          <w:rFonts w:hint="eastAsia"/>
        </w:rPr>
        <w:t>,2007,(08):819-822.</w:t>
      </w:r>
    </w:p>
    <w:p w14:paraId="373817E5" w14:textId="16703BF1" w:rsidR="009B475A" w:rsidRPr="00D62EE0" w:rsidRDefault="009B475A" w:rsidP="009B475A">
      <w:pPr>
        <w:numPr>
          <w:ilvl w:val="0"/>
          <w:numId w:val="6"/>
        </w:numPr>
        <w:tabs>
          <w:tab w:val="left" w:pos="720"/>
        </w:tabs>
        <w:spacing w:line="240" w:lineRule="auto"/>
        <w:ind w:left="360" w:firstLine="480"/>
      </w:pPr>
      <w:r w:rsidRPr="00D62EE0">
        <w:rPr>
          <w:rFonts w:hint="eastAsia"/>
        </w:rPr>
        <w:t>刘馨蕊</w:t>
      </w:r>
      <w:r w:rsidRPr="00D62EE0">
        <w:rPr>
          <w:rFonts w:hint="eastAsia"/>
        </w:rPr>
        <w:t>,</w:t>
      </w:r>
      <w:r w:rsidRPr="00D62EE0">
        <w:rPr>
          <w:rFonts w:hint="eastAsia"/>
        </w:rPr>
        <w:t>任凤玉</w:t>
      </w:r>
      <w:r w:rsidRPr="00D62EE0">
        <w:rPr>
          <w:rFonts w:hint="eastAsia"/>
        </w:rPr>
        <w:t>,</w:t>
      </w:r>
      <w:r w:rsidRPr="00D62EE0">
        <w:rPr>
          <w:rFonts w:hint="eastAsia"/>
        </w:rPr>
        <w:t>雷国平</w:t>
      </w:r>
      <w:r w:rsidRPr="00D62EE0">
        <w:rPr>
          <w:rFonts w:hint="eastAsia"/>
        </w:rPr>
        <w:t>.</w:t>
      </w:r>
      <w:r w:rsidRPr="00D62EE0">
        <w:rPr>
          <w:rFonts w:hint="eastAsia"/>
        </w:rPr>
        <w:t>领域本体驱动下企业联机分析处理系统应用研究</w:t>
      </w:r>
      <w:r w:rsidRPr="00D62EE0">
        <w:rPr>
          <w:rFonts w:hint="eastAsia"/>
        </w:rPr>
        <w:t>[J].</w:t>
      </w:r>
      <w:r w:rsidRPr="00D62EE0">
        <w:rPr>
          <w:rFonts w:hint="eastAsia"/>
        </w:rPr>
        <w:t>计算机应用</w:t>
      </w:r>
      <w:r w:rsidRPr="00D62EE0">
        <w:rPr>
          <w:rFonts w:hint="eastAsia"/>
        </w:rPr>
        <w:t>,2016,36(01):254-259.</w:t>
      </w:r>
    </w:p>
    <w:p w14:paraId="36413F1D" w14:textId="6AB85B39" w:rsidR="009B475A" w:rsidRPr="00D62EE0" w:rsidRDefault="009B475A" w:rsidP="009B475A">
      <w:pPr>
        <w:numPr>
          <w:ilvl w:val="0"/>
          <w:numId w:val="6"/>
        </w:numPr>
        <w:tabs>
          <w:tab w:val="left" w:pos="720"/>
        </w:tabs>
        <w:spacing w:line="240" w:lineRule="auto"/>
        <w:ind w:left="360" w:firstLine="480"/>
      </w:pPr>
      <w:r w:rsidRPr="00D62EE0">
        <w:rPr>
          <w:rFonts w:hint="eastAsia"/>
        </w:rPr>
        <w:t>郑翠翠</w:t>
      </w:r>
      <w:r w:rsidRPr="00D62EE0">
        <w:rPr>
          <w:rFonts w:hint="eastAsia"/>
        </w:rPr>
        <w:t>.</w:t>
      </w:r>
      <w:r w:rsidRPr="00D62EE0">
        <w:rPr>
          <w:rFonts w:hint="eastAsia"/>
        </w:rPr>
        <w:t>面向领域文本的潜在语义分析研究</w:t>
      </w:r>
      <w:r w:rsidRPr="00D62EE0">
        <w:rPr>
          <w:rFonts w:hint="eastAsia"/>
        </w:rPr>
        <w:t>[D].</w:t>
      </w:r>
      <w:r w:rsidRPr="00D62EE0">
        <w:rPr>
          <w:rFonts w:hint="eastAsia"/>
        </w:rPr>
        <w:t>南京理工大学</w:t>
      </w:r>
      <w:r w:rsidRPr="00D62EE0">
        <w:rPr>
          <w:rFonts w:hint="eastAsia"/>
        </w:rPr>
        <w:t>,2010.</w:t>
      </w:r>
    </w:p>
    <w:p w14:paraId="182CDAE4" w14:textId="2FBD80AE" w:rsidR="009B475A" w:rsidRPr="00D62EE0" w:rsidRDefault="009B475A" w:rsidP="009B475A">
      <w:pPr>
        <w:numPr>
          <w:ilvl w:val="0"/>
          <w:numId w:val="6"/>
        </w:numPr>
        <w:tabs>
          <w:tab w:val="left" w:pos="720"/>
        </w:tabs>
        <w:spacing w:line="240" w:lineRule="auto"/>
        <w:ind w:left="360" w:firstLine="480"/>
      </w:pPr>
      <w:r w:rsidRPr="00D62EE0">
        <w:rPr>
          <w:rFonts w:hint="eastAsia"/>
        </w:rPr>
        <w:t>娄赤刚</w:t>
      </w:r>
      <w:r w:rsidRPr="00D62EE0">
        <w:rPr>
          <w:rFonts w:hint="eastAsia"/>
        </w:rPr>
        <w:t>.</w:t>
      </w:r>
      <w:r w:rsidRPr="00D62EE0">
        <w:rPr>
          <w:rFonts w:hint="eastAsia"/>
        </w:rPr>
        <w:t>知识管理构面与绩效关系的实证研究</w:t>
      </w:r>
      <w:r w:rsidRPr="00D62EE0">
        <w:rPr>
          <w:rFonts w:hint="eastAsia"/>
        </w:rPr>
        <w:t>[D].</w:t>
      </w:r>
      <w:r w:rsidRPr="00D62EE0">
        <w:rPr>
          <w:rFonts w:hint="eastAsia"/>
        </w:rPr>
        <w:t>华中师范大学</w:t>
      </w:r>
      <w:r w:rsidRPr="00D62EE0">
        <w:rPr>
          <w:rFonts w:hint="eastAsia"/>
        </w:rPr>
        <w:t>,2011.</w:t>
      </w:r>
    </w:p>
    <w:p w14:paraId="50BC1980" w14:textId="2039A278" w:rsidR="009B475A" w:rsidRPr="00D62EE0" w:rsidRDefault="009B475A" w:rsidP="009B475A">
      <w:pPr>
        <w:numPr>
          <w:ilvl w:val="0"/>
          <w:numId w:val="6"/>
        </w:numPr>
        <w:tabs>
          <w:tab w:val="left" w:pos="720"/>
        </w:tabs>
        <w:spacing w:line="240" w:lineRule="auto"/>
        <w:ind w:left="360" w:firstLine="480"/>
      </w:pPr>
      <w:r w:rsidRPr="00D62EE0">
        <w:rPr>
          <w:rFonts w:cs="Times New Roman"/>
          <w:color w:val="222222"/>
          <w:shd w:val="clear" w:color="auto" w:fill="FFFFFF"/>
        </w:rPr>
        <w:t xml:space="preserve">Li D, Jiang B, Huang L, et al. From generation to judgment: Opportunities and challenges of </w:t>
      </w:r>
      <w:proofErr w:type="spellStart"/>
      <w:r w:rsidRPr="00D62EE0">
        <w:rPr>
          <w:rFonts w:cs="Times New Roman"/>
          <w:color w:val="222222"/>
          <w:shd w:val="clear" w:color="auto" w:fill="FFFFFF"/>
        </w:rPr>
        <w:t>llm</w:t>
      </w:r>
      <w:proofErr w:type="spellEnd"/>
      <w:r w:rsidRPr="00D62EE0">
        <w:rPr>
          <w:rFonts w:cs="Times New Roman"/>
          <w:color w:val="222222"/>
          <w:shd w:val="clear" w:color="auto" w:fill="FFFFFF"/>
        </w:rPr>
        <w:t>-as-a-judge[C]//Proceedings of the 2025 Conference on Empirical Methods in Natural Language Processing. 2025: 2757-2791.</w:t>
      </w:r>
    </w:p>
    <w:p w14:paraId="23746078" w14:textId="77777777" w:rsidR="00D05EDD" w:rsidRPr="00D62EE0" w:rsidRDefault="00D05EDD">
      <w:pPr>
        <w:spacing w:line="240" w:lineRule="auto"/>
        <w:ind w:firstLineChars="0" w:firstLine="0"/>
      </w:pPr>
      <w:r w:rsidRPr="00D62EE0">
        <w:br w:type="page"/>
      </w:r>
    </w:p>
    <w:p w14:paraId="42A5AF10" w14:textId="77777777" w:rsidR="00D05EDD" w:rsidRPr="00617223" w:rsidRDefault="00D05EDD" w:rsidP="00D05EDD">
      <w:pPr>
        <w:pStyle w:val="1"/>
        <w:numPr>
          <w:ilvl w:val="0"/>
          <w:numId w:val="0"/>
        </w:numPr>
        <w:spacing w:before="120" w:after="120"/>
        <w:rPr>
          <w:sz w:val="21"/>
          <w:szCs w:val="21"/>
        </w:rPr>
      </w:pPr>
      <w:bookmarkStart w:id="123" w:name="_Toc229842561"/>
      <w:r w:rsidRPr="00D62EE0">
        <w:rPr>
          <w:rFonts w:hint="eastAsia"/>
        </w:rPr>
        <w:lastRenderedPageBreak/>
        <w:t>致谢</w:t>
      </w:r>
      <w:bookmarkEnd w:id="123"/>
    </w:p>
    <w:sectPr w:rsidR="00D05EDD" w:rsidRPr="00617223">
      <w:footerReference w:type="default" r:id="rId29"/>
      <w:footnotePr>
        <w:numFmt w:val="decimalEnclosedCircleChinese"/>
        <w:numRestart w:val="eachPage"/>
      </w:footnotePr>
      <w:pgSz w:w="11906" w:h="16838"/>
      <w:pgMar w:top="2211" w:right="1701" w:bottom="1985" w:left="1588" w:header="851" w:footer="1134"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251">
      <wne:acd wne:acdName="acd0"/>
    </wne:keymap>
    <wne:keymap wne:kcmPrimary="0254">
      <wne:acd wne:acdName="acd1"/>
    </wne:keymap>
    <wne:keymap wne:kcmPrimary="0634">
      <wne:acd wne:acdName="acd2"/>
    </wne:keymap>
    <wne:keymap wne:kcmPrimary="0651">
      <wne:acd wne:acdName="acd3"/>
    </wne:keymap>
    <wne:keymap wne:kcmPrimary="0657">
      <wne:acd wne:acdName="acd4"/>
    </wne:keymap>
  </wne:keymaps>
  <wne:toolbars>
    <wne:acdManifest>
      <wne:acdEntry wne:acdName="acd0"/>
      <wne:acdEntry wne:acdName="acd1"/>
      <wne:acdEntry wne:acdName="acd2"/>
      <wne:acdEntry wne:acdName="acd3"/>
      <wne:acdEntry wne:acdName="acd4"/>
    </wne:acdManifest>
  </wne:toolbars>
  <wne:acds>
    <wne:acd wne:argValue="AgAVXyh1h2VXWw==" wne:acdName="acd0" wne:fciIndexBasedOn="0065"/>
    <wne:acd wne:argValue="AgD+VkdyB2iYmA==" wne:acdName="acd1" wne:fciIndexBasedOn="0065"/>
    <wne:acd wne:argValue="AQAAAAQA" wne:acdName="acd2" wne:fciIndexBasedOn="0065"/>
    <wne:acd wne:argValue="AgBVeOtYY2uHZQ==" wne:acdName="acd3" wne:fciIndexBasedOn="0065"/>
    <wne:acd wne:argValue="AgBoiDxoB2iYm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16056" w14:textId="77777777" w:rsidR="0009223A" w:rsidRDefault="0009223A">
      <w:pPr>
        <w:spacing w:line="240" w:lineRule="auto"/>
        <w:ind w:firstLine="480"/>
      </w:pPr>
      <w:r>
        <w:separator/>
      </w:r>
    </w:p>
  </w:endnote>
  <w:endnote w:type="continuationSeparator" w:id="0">
    <w:p w14:paraId="363707BB" w14:textId="77777777" w:rsidR="0009223A" w:rsidRDefault="0009223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华文新魏">
    <w:altName w:val="ST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Bold">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2C06F" w14:textId="77777777" w:rsidR="00C539EA" w:rsidRDefault="00C539EA">
    <w:pPr>
      <w:pStyle w:val="af0"/>
      <w:framePr w:wrap="auto" w:vAnchor="text" w:hAnchor="margin" w:xAlign="center" w:y="1"/>
      <w:ind w:firstLine="360"/>
      <w:rPr>
        <w:rStyle w:val="aff1"/>
      </w:rPr>
    </w:pPr>
    <w:r>
      <w:fldChar w:fldCharType="begin"/>
    </w:r>
    <w:r>
      <w:rPr>
        <w:rStyle w:val="aff1"/>
      </w:rPr>
      <w:instrText xml:space="preserve">PAGE  </w:instrText>
    </w:r>
    <w:r>
      <w:fldChar w:fldCharType="separate"/>
    </w:r>
    <w:r>
      <w:rPr>
        <w:rStyle w:val="aff1"/>
      </w:rPr>
      <w:t>42</w:t>
    </w:r>
    <w:r>
      <w:fldChar w:fldCharType="end"/>
    </w:r>
  </w:p>
  <w:p w14:paraId="471D3B44" w14:textId="77777777" w:rsidR="00C539EA" w:rsidRDefault="00C539E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D529" w14:textId="77777777" w:rsidR="00C539EA" w:rsidRDefault="00C539EA">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BE65D" w14:textId="77777777" w:rsidR="00C539EA" w:rsidRDefault="00C539EA">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14:paraId="78AAECE5" w14:textId="77777777" w:rsidR="00AF522A" w:rsidRDefault="00000000">
        <w:pPr>
          <w:pStyle w:val="af0"/>
          <w:spacing w:before="240" w:after="240"/>
          <w:ind w:firstLine="360"/>
          <w:jc w:val="center"/>
        </w:pPr>
        <w:r>
          <w:fldChar w:fldCharType="begin"/>
        </w:r>
        <w:r>
          <w:instrText>PAGE   \* MERGEFORMAT</w:instrText>
        </w:r>
        <w:r>
          <w:fldChar w:fldCharType="separate"/>
        </w:r>
        <w:r>
          <w:rPr>
            <w:lang w:val="zh-CN"/>
          </w:rPr>
          <w:t>2</w:t>
        </w:r>
        <w:r>
          <w:fldChar w:fldCharType="end"/>
        </w:r>
      </w:p>
    </w:sdtContent>
  </w:sdt>
  <w:p w14:paraId="504EF3C4" w14:textId="77777777" w:rsidR="00AF522A" w:rsidRDefault="00AF522A">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E7928" w14:textId="77777777" w:rsidR="00AF522A" w:rsidRDefault="00AF522A">
    <w:pPr>
      <w:pStyle w:val="af0"/>
      <w:spacing w:before="240" w:after="240"/>
      <w:ind w:firstLine="360"/>
      <w:jc w:val="center"/>
    </w:pPr>
  </w:p>
  <w:p w14:paraId="520AFCE0" w14:textId="77777777" w:rsidR="00AF522A" w:rsidRDefault="00AF522A">
    <w:pPr>
      <w:pStyle w:val="a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1"/>
      </w:rPr>
      <w:id w:val="748353004"/>
    </w:sdtPr>
    <w:sdtContent>
      <w:p w14:paraId="69350E03" w14:textId="77777777" w:rsidR="00AF522A" w:rsidRDefault="00000000">
        <w:pPr>
          <w:pStyle w:val="af0"/>
          <w:framePr w:wrap="auto" w:vAnchor="text" w:hAnchor="margin" w:xAlign="center" w:y="1"/>
          <w:ind w:firstLine="360"/>
          <w:rPr>
            <w:rStyle w:val="aff1"/>
          </w:rPr>
        </w:pPr>
        <w:r>
          <w:rPr>
            <w:rStyle w:val="aff1"/>
          </w:rPr>
          <w:fldChar w:fldCharType="begin"/>
        </w:r>
        <w:r>
          <w:rPr>
            <w:rStyle w:val="aff1"/>
          </w:rPr>
          <w:instrText xml:space="preserve"> PAGE </w:instrText>
        </w:r>
        <w:r>
          <w:rPr>
            <w:rStyle w:val="aff1"/>
          </w:rPr>
          <w:fldChar w:fldCharType="separate"/>
        </w:r>
        <w:r>
          <w:rPr>
            <w:rStyle w:val="aff1"/>
          </w:rPr>
          <w:t>1</w:t>
        </w:r>
        <w:r>
          <w:rPr>
            <w:rStyle w:val="aff1"/>
          </w:rPr>
          <w:fldChar w:fldCharType="end"/>
        </w:r>
      </w:p>
    </w:sdtContent>
  </w:sdt>
  <w:p w14:paraId="336780E7" w14:textId="77777777" w:rsidR="00AF522A" w:rsidRDefault="00AF522A">
    <w:pPr>
      <w:pStyle w:val="af0"/>
      <w:spacing w:before="240" w:after="240"/>
      <w:ind w:firstLine="360"/>
      <w:jc w:val="center"/>
    </w:pPr>
  </w:p>
  <w:p w14:paraId="24C8E268" w14:textId="77777777" w:rsidR="00AF522A" w:rsidRDefault="00AF522A">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97C7E" w14:textId="77777777" w:rsidR="0009223A" w:rsidRDefault="0009223A">
      <w:pPr>
        <w:ind w:firstLine="480"/>
      </w:pPr>
      <w:r>
        <w:separator/>
      </w:r>
    </w:p>
  </w:footnote>
  <w:footnote w:type="continuationSeparator" w:id="0">
    <w:p w14:paraId="659769A7" w14:textId="77777777" w:rsidR="0009223A" w:rsidRDefault="0009223A">
      <w:pPr>
        <w:ind w:firstLine="480"/>
      </w:pPr>
      <w:r>
        <w:continuationSeparator/>
      </w:r>
    </w:p>
  </w:footnote>
  <w:footnote w:id="1">
    <w:p w14:paraId="24B6CDF8" w14:textId="77777777" w:rsidR="00AF522A" w:rsidRDefault="00000000">
      <w:pPr>
        <w:tabs>
          <w:tab w:val="left" w:pos="720"/>
        </w:tabs>
        <w:spacing w:line="240" w:lineRule="auto"/>
        <w:ind w:firstLineChars="0" w:firstLine="0"/>
        <w:rPr>
          <w:sz w:val="18"/>
          <w:szCs w:val="18"/>
        </w:rPr>
      </w:pPr>
      <w:r>
        <w:rPr>
          <w:rStyle w:val="aff6"/>
          <w:sz w:val="18"/>
          <w:szCs w:val="18"/>
        </w:rPr>
        <w:footnoteRef/>
      </w:r>
      <w:r>
        <w:rPr>
          <w:sz w:val="18"/>
          <w:szCs w:val="18"/>
        </w:rPr>
        <w:t xml:space="preserve"> </w:t>
      </w:r>
      <w:r>
        <w:rPr>
          <w:rFonts w:hint="eastAsia"/>
          <w:sz w:val="18"/>
          <w:szCs w:val="18"/>
        </w:rPr>
        <w:t>陈云松</w:t>
      </w:r>
      <w:r>
        <w:rPr>
          <w:rFonts w:hint="eastAsia"/>
          <w:sz w:val="18"/>
          <w:szCs w:val="18"/>
        </w:rPr>
        <w:t>,</w:t>
      </w:r>
      <w:r>
        <w:rPr>
          <w:rFonts w:hint="eastAsia"/>
          <w:sz w:val="18"/>
          <w:szCs w:val="18"/>
        </w:rPr>
        <w:t>陈茁</w:t>
      </w:r>
      <w:r>
        <w:rPr>
          <w:rFonts w:hint="eastAsia"/>
          <w:sz w:val="18"/>
          <w:szCs w:val="18"/>
        </w:rPr>
        <w:t>.</w:t>
      </w:r>
      <w:r>
        <w:rPr>
          <w:rFonts w:hint="eastAsia"/>
          <w:sz w:val="18"/>
          <w:szCs w:val="18"/>
        </w:rPr>
        <w:t>从技术到伦理</w:t>
      </w:r>
      <w:r>
        <w:rPr>
          <w:rFonts w:hint="eastAsia"/>
          <w:sz w:val="18"/>
          <w:szCs w:val="18"/>
        </w:rPr>
        <w:t>:</w:t>
      </w:r>
      <w:r>
        <w:rPr>
          <w:rFonts w:hint="eastAsia"/>
          <w:sz w:val="18"/>
          <w:szCs w:val="18"/>
        </w:rPr>
        <w:t>生成式人工智能的多元社会影响</w:t>
      </w:r>
      <w:r>
        <w:rPr>
          <w:rFonts w:hint="eastAsia"/>
          <w:sz w:val="18"/>
          <w:szCs w:val="18"/>
        </w:rPr>
        <w:t>[J].</w:t>
      </w:r>
      <w:r>
        <w:rPr>
          <w:rFonts w:hint="eastAsia"/>
          <w:sz w:val="18"/>
          <w:szCs w:val="18"/>
        </w:rPr>
        <w:t>智能社会研究</w:t>
      </w:r>
      <w:r>
        <w:rPr>
          <w:rFonts w:hint="eastAsia"/>
          <w:sz w:val="18"/>
          <w:szCs w:val="18"/>
        </w:rPr>
        <w:t>,2025,4(02):6-22+246-247.</w:t>
      </w:r>
    </w:p>
  </w:footnote>
  <w:footnote w:id="2">
    <w:p w14:paraId="140864BC" w14:textId="57417E96" w:rsidR="00AF522A" w:rsidRDefault="00000000">
      <w:pPr>
        <w:pStyle w:val="af6"/>
        <w:ind w:firstLineChars="0" w:firstLine="0"/>
      </w:pPr>
      <w:r>
        <w:rPr>
          <w:rStyle w:val="aff6"/>
        </w:rPr>
        <w:footnoteRef/>
      </w:r>
      <w:r>
        <w:t xml:space="preserve"> </w:t>
      </w:r>
      <w:r>
        <w:rPr>
          <w:rFonts w:hint="eastAsia"/>
        </w:rPr>
        <w:t>刘泽垣</w:t>
      </w:r>
      <w:r>
        <w:rPr>
          <w:rFonts w:hint="eastAsia"/>
        </w:rPr>
        <w:t>,</w:t>
      </w:r>
      <w:r>
        <w:rPr>
          <w:rFonts w:hint="eastAsia"/>
        </w:rPr>
        <w:t>王鹏江</w:t>
      </w:r>
      <w:r>
        <w:rPr>
          <w:rFonts w:hint="eastAsia"/>
        </w:rPr>
        <w:t>,</w:t>
      </w:r>
      <w:r>
        <w:rPr>
          <w:rFonts w:hint="eastAsia"/>
        </w:rPr>
        <w:t>宋晓斌</w:t>
      </w:r>
      <w:r>
        <w:rPr>
          <w:rFonts w:hint="eastAsia"/>
        </w:rPr>
        <w:t>,</w:t>
      </w:r>
      <w:r>
        <w:rPr>
          <w:rFonts w:hint="eastAsia"/>
        </w:rPr>
        <w:t>等</w:t>
      </w:r>
      <w:r>
        <w:rPr>
          <w:rFonts w:hint="eastAsia"/>
        </w:rPr>
        <w:t>.</w:t>
      </w:r>
      <w:r>
        <w:rPr>
          <w:rFonts w:hint="eastAsia"/>
        </w:rPr>
        <w:t>大语言模型的幻觉问题研究综述</w:t>
      </w:r>
      <w:r>
        <w:rPr>
          <w:rFonts w:hint="eastAsia"/>
        </w:rPr>
        <w:t>[J].</w:t>
      </w:r>
      <w:r>
        <w:rPr>
          <w:rFonts w:hint="eastAsia"/>
        </w:rPr>
        <w:t>软件学报</w:t>
      </w:r>
      <w:r>
        <w:rPr>
          <w:rFonts w:hint="eastAsia"/>
        </w:rPr>
        <w:t>,2025,36(03):1152-1185.</w:t>
      </w:r>
      <w:r w:rsidR="00E62B3B">
        <w:rPr>
          <w:rFonts w:hint="eastAsia"/>
        </w:rPr>
        <w:t xml:space="preserve"> </w:t>
      </w:r>
      <w:r>
        <w:rPr>
          <w:rFonts w:hint="eastAsia"/>
        </w:rPr>
        <w:t>cnki.jos.007242.</w:t>
      </w:r>
    </w:p>
  </w:footnote>
  <w:footnote w:id="3">
    <w:p w14:paraId="210D3845" w14:textId="15F5683E" w:rsidR="00AF522A" w:rsidRDefault="00000000">
      <w:pPr>
        <w:pStyle w:val="af6"/>
        <w:ind w:firstLineChars="0" w:firstLine="0"/>
      </w:pPr>
      <w:r>
        <w:rPr>
          <w:rStyle w:val="aff6"/>
        </w:rPr>
        <w:footnoteRef/>
      </w:r>
      <w:r>
        <w:t xml:space="preserve"> </w:t>
      </w:r>
      <w:r>
        <w:rPr>
          <w:rFonts w:hint="eastAsia"/>
        </w:rPr>
        <w:t>包刚林</w:t>
      </w:r>
      <w:r>
        <w:rPr>
          <w:rFonts w:hint="eastAsia"/>
        </w:rPr>
        <w:t>.</w:t>
      </w:r>
      <w:r>
        <w:rPr>
          <w:rFonts w:hint="eastAsia"/>
        </w:rPr>
        <w:t>面向知识问答的大语言模型检索增强生成方法研究</w:t>
      </w:r>
      <w:r>
        <w:rPr>
          <w:rFonts w:hint="eastAsia"/>
        </w:rPr>
        <w:t>[D].</w:t>
      </w:r>
      <w:r>
        <w:rPr>
          <w:rFonts w:hint="eastAsia"/>
        </w:rPr>
        <w:t>北京交通大学</w:t>
      </w:r>
      <w:r>
        <w:rPr>
          <w:rFonts w:hint="eastAsia"/>
        </w:rPr>
        <w:t>,2024.</w:t>
      </w:r>
      <w:r w:rsidR="00E62B3B">
        <w:rPr>
          <w:rFonts w:hint="eastAsia"/>
        </w:rPr>
        <w:t xml:space="preserve"> </w:t>
      </w:r>
      <w:r>
        <w:rPr>
          <w:rFonts w:hint="eastAsia"/>
        </w:rPr>
        <w:t>cnki.gbfju.2024.000619.</w:t>
      </w:r>
    </w:p>
  </w:footnote>
  <w:footnote w:id="4">
    <w:p w14:paraId="13347CD8"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于浏洋</w:t>
      </w:r>
      <w:r>
        <w:rPr>
          <w:rFonts w:hint="eastAsia"/>
          <w:sz w:val="18"/>
          <w:szCs w:val="18"/>
        </w:rPr>
        <w:t>,</w:t>
      </w:r>
      <w:r>
        <w:rPr>
          <w:rFonts w:hint="eastAsia"/>
          <w:sz w:val="18"/>
          <w:szCs w:val="18"/>
        </w:rPr>
        <w:t>郭志刚</w:t>
      </w:r>
      <w:r>
        <w:rPr>
          <w:rFonts w:hint="eastAsia"/>
          <w:sz w:val="18"/>
          <w:szCs w:val="18"/>
        </w:rPr>
        <w:t>,</w:t>
      </w:r>
      <w:r>
        <w:rPr>
          <w:rFonts w:hint="eastAsia"/>
          <w:sz w:val="18"/>
          <w:szCs w:val="18"/>
        </w:rPr>
        <w:t>陈刚</w:t>
      </w:r>
      <w:r>
        <w:rPr>
          <w:rFonts w:hint="eastAsia"/>
          <w:sz w:val="18"/>
          <w:szCs w:val="18"/>
        </w:rPr>
        <w:t>,</w:t>
      </w:r>
      <w:r>
        <w:rPr>
          <w:rFonts w:hint="eastAsia"/>
          <w:sz w:val="18"/>
          <w:szCs w:val="18"/>
        </w:rPr>
        <w:t>等</w:t>
      </w:r>
      <w:r>
        <w:rPr>
          <w:rFonts w:hint="eastAsia"/>
          <w:sz w:val="18"/>
          <w:szCs w:val="18"/>
        </w:rPr>
        <w:t>.</w:t>
      </w:r>
      <w:r>
        <w:rPr>
          <w:rFonts w:hint="eastAsia"/>
          <w:sz w:val="18"/>
          <w:szCs w:val="18"/>
        </w:rPr>
        <w:t>面向知识图谱构建的知识抽取技术综述</w:t>
      </w:r>
      <w:r>
        <w:rPr>
          <w:rFonts w:hint="eastAsia"/>
          <w:sz w:val="18"/>
          <w:szCs w:val="18"/>
        </w:rPr>
        <w:t>[J].</w:t>
      </w:r>
      <w:r>
        <w:rPr>
          <w:rFonts w:hint="eastAsia"/>
          <w:sz w:val="18"/>
          <w:szCs w:val="18"/>
        </w:rPr>
        <w:t>信息工程大学学报</w:t>
      </w:r>
      <w:r>
        <w:rPr>
          <w:rFonts w:hint="eastAsia"/>
          <w:sz w:val="18"/>
          <w:szCs w:val="18"/>
        </w:rPr>
        <w:t>,2020,21(02):227-235.</w:t>
      </w:r>
    </w:p>
  </w:footnote>
  <w:footnote w:id="5">
    <w:p w14:paraId="5FA632C6" w14:textId="77777777" w:rsidR="00AF522A" w:rsidRDefault="00000000">
      <w:pPr>
        <w:pStyle w:val="af6"/>
        <w:ind w:firstLineChars="0" w:firstLine="0"/>
      </w:pPr>
      <w:r>
        <w:rPr>
          <w:rStyle w:val="aff6"/>
        </w:rPr>
        <w:footnoteRef/>
      </w:r>
      <w:r>
        <w:t xml:space="preserve"> </w:t>
      </w:r>
      <w:r>
        <w:rPr>
          <w:rFonts w:hint="eastAsia"/>
        </w:rPr>
        <w:t>张西硕</w:t>
      </w:r>
      <w:r>
        <w:rPr>
          <w:rFonts w:hint="eastAsia"/>
        </w:rPr>
        <w:t>,</w:t>
      </w:r>
      <w:r>
        <w:rPr>
          <w:rFonts w:hint="eastAsia"/>
        </w:rPr>
        <w:t>柳林</w:t>
      </w:r>
      <w:r>
        <w:rPr>
          <w:rFonts w:hint="eastAsia"/>
        </w:rPr>
        <w:t>,</w:t>
      </w:r>
      <w:r>
        <w:rPr>
          <w:rFonts w:hint="eastAsia"/>
        </w:rPr>
        <w:t>王海龙</w:t>
      </w:r>
      <w:r>
        <w:rPr>
          <w:rFonts w:hint="eastAsia"/>
        </w:rPr>
        <w:t>,</w:t>
      </w:r>
      <w:r>
        <w:rPr>
          <w:rFonts w:hint="eastAsia"/>
        </w:rPr>
        <w:t>等</w:t>
      </w:r>
      <w:r>
        <w:rPr>
          <w:rFonts w:hint="eastAsia"/>
        </w:rPr>
        <w:t>.</w:t>
      </w:r>
      <w:r>
        <w:rPr>
          <w:rFonts w:hint="eastAsia"/>
        </w:rPr>
        <w:t>知识图谱中实体关系抽取方法研究</w:t>
      </w:r>
      <w:r>
        <w:rPr>
          <w:rFonts w:hint="eastAsia"/>
        </w:rPr>
        <w:t>[J].</w:t>
      </w:r>
      <w:r>
        <w:rPr>
          <w:rFonts w:hint="eastAsia"/>
        </w:rPr>
        <w:t>计算机科学与探索</w:t>
      </w:r>
      <w:r>
        <w:rPr>
          <w:rFonts w:hint="eastAsia"/>
        </w:rPr>
        <w:t>,2024,18(03):574-596.</w:t>
      </w:r>
    </w:p>
  </w:footnote>
  <w:footnote w:id="6">
    <w:p w14:paraId="05F6BAA3" w14:textId="77777777" w:rsidR="0084477F" w:rsidRDefault="0084477F" w:rsidP="0084477F">
      <w:pPr>
        <w:pStyle w:val="af6"/>
        <w:ind w:firstLineChars="0" w:firstLine="0"/>
      </w:pPr>
      <w:r>
        <w:rPr>
          <w:rStyle w:val="aff6"/>
        </w:rPr>
        <w:footnoteRef/>
      </w:r>
      <w:r>
        <w:t xml:space="preserve"> </w:t>
      </w:r>
      <w:r w:rsidRPr="0084477F">
        <w:rPr>
          <w:rFonts w:hint="eastAsia"/>
        </w:rPr>
        <w:t>毛赟</w:t>
      </w:r>
      <w:r w:rsidRPr="0084477F">
        <w:rPr>
          <w:rFonts w:hint="eastAsia"/>
        </w:rPr>
        <w:t>,</w:t>
      </w:r>
      <w:r w:rsidRPr="0084477F">
        <w:rPr>
          <w:rFonts w:hint="eastAsia"/>
        </w:rPr>
        <w:t>符海东</w:t>
      </w:r>
      <w:r w:rsidRPr="0084477F">
        <w:rPr>
          <w:rFonts w:hint="eastAsia"/>
        </w:rPr>
        <w:t>,</w:t>
      </w:r>
      <w:r w:rsidRPr="0084477F">
        <w:rPr>
          <w:rFonts w:hint="eastAsia"/>
        </w:rPr>
        <w:t>顾进广</w:t>
      </w:r>
      <w:r w:rsidRPr="0084477F">
        <w:rPr>
          <w:rFonts w:hint="eastAsia"/>
        </w:rPr>
        <w:t>,</w:t>
      </w:r>
      <w:r w:rsidRPr="0084477F">
        <w:rPr>
          <w:rFonts w:hint="eastAsia"/>
        </w:rPr>
        <w:t>等</w:t>
      </w:r>
      <w:r w:rsidRPr="0084477F">
        <w:rPr>
          <w:rFonts w:hint="eastAsia"/>
        </w:rPr>
        <w:t>.</w:t>
      </w:r>
      <w:r w:rsidRPr="0084477F">
        <w:rPr>
          <w:rFonts w:hint="eastAsia"/>
        </w:rPr>
        <w:t>基于知识图谱的迭代改写检索增强生成方法</w:t>
      </w:r>
      <w:r w:rsidRPr="0084477F">
        <w:rPr>
          <w:rFonts w:hint="eastAsia"/>
        </w:rPr>
        <w:t>[J/OL].</w:t>
      </w:r>
      <w:r w:rsidRPr="0084477F">
        <w:rPr>
          <w:rFonts w:hint="eastAsia"/>
        </w:rPr>
        <w:t>武汉大学学报</w:t>
      </w:r>
      <w:r w:rsidRPr="0084477F">
        <w:rPr>
          <w:rFonts w:hint="eastAsia"/>
        </w:rPr>
        <w:t>(</w:t>
      </w:r>
      <w:r w:rsidRPr="0084477F">
        <w:rPr>
          <w:rFonts w:hint="eastAsia"/>
        </w:rPr>
        <w:t>理学版</w:t>
      </w:r>
      <w:r w:rsidRPr="0084477F">
        <w:rPr>
          <w:rFonts w:hint="eastAsia"/>
        </w:rPr>
        <w:t>),1-12[2026-04-12].https://doi.org/10.14188/j.1671-8836.2025.0144.</w:t>
      </w:r>
    </w:p>
  </w:footnote>
  <w:footnote w:id="7">
    <w:p w14:paraId="6562B77C" w14:textId="77777777" w:rsidR="00C73992" w:rsidRDefault="00C73992" w:rsidP="00C73992">
      <w:pPr>
        <w:pStyle w:val="af6"/>
        <w:ind w:firstLineChars="0" w:firstLine="0"/>
      </w:pPr>
      <w:r>
        <w:rPr>
          <w:rStyle w:val="aff6"/>
        </w:rPr>
        <w:footnoteRef/>
      </w:r>
      <w:r>
        <w:t xml:space="preserve"> </w:t>
      </w:r>
      <w:r w:rsidRPr="00C73992">
        <w:rPr>
          <w:rFonts w:cs="Times New Roman"/>
          <w:color w:val="222222"/>
          <w:shd w:val="clear" w:color="auto" w:fill="FFFFFF"/>
        </w:rPr>
        <w:t>Edge D, Trinh H, Cheng N, et al. From local to global: A graph rag approach to query-focused summarization[J]. arXiv preprint arXiv:2404.16130, 2024.</w:t>
      </w:r>
    </w:p>
  </w:footnote>
  <w:footnote w:id="8">
    <w:p w14:paraId="1725F9B3"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曹书林</w:t>
      </w:r>
      <w:r>
        <w:rPr>
          <w:rFonts w:hint="eastAsia"/>
          <w:sz w:val="18"/>
          <w:szCs w:val="18"/>
        </w:rPr>
        <w:t>,</w:t>
      </w:r>
      <w:r>
        <w:rPr>
          <w:rFonts w:hint="eastAsia"/>
          <w:sz w:val="18"/>
          <w:szCs w:val="18"/>
        </w:rPr>
        <w:t>史佳欣</w:t>
      </w:r>
      <w:r>
        <w:rPr>
          <w:rFonts w:hint="eastAsia"/>
          <w:sz w:val="18"/>
          <w:szCs w:val="18"/>
        </w:rPr>
        <w:t>,</w:t>
      </w:r>
      <w:r>
        <w:rPr>
          <w:rFonts w:hint="eastAsia"/>
          <w:sz w:val="18"/>
          <w:szCs w:val="18"/>
        </w:rPr>
        <w:t>侯磊</w:t>
      </w:r>
      <w:r>
        <w:rPr>
          <w:rFonts w:hint="eastAsia"/>
          <w:sz w:val="18"/>
          <w:szCs w:val="18"/>
        </w:rPr>
        <w:t>,</w:t>
      </w:r>
      <w:r>
        <w:rPr>
          <w:rFonts w:hint="eastAsia"/>
          <w:sz w:val="18"/>
          <w:szCs w:val="18"/>
        </w:rPr>
        <w:t>等</w:t>
      </w:r>
      <w:r>
        <w:rPr>
          <w:rFonts w:hint="eastAsia"/>
          <w:sz w:val="18"/>
          <w:szCs w:val="18"/>
        </w:rPr>
        <w:t>.</w:t>
      </w:r>
      <w:r>
        <w:rPr>
          <w:rFonts w:hint="eastAsia"/>
          <w:sz w:val="18"/>
          <w:szCs w:val="18"/>
        </w:rPr>
        <w:t>知识库问答研究进展与展望</w:t>
      </w:r>
      <w:r>
        <w:rPr>
          <w:rFonts w:hint="eastAsia"/>
          <w:sz w:val="18"/>
          <w:szCs w:val="18"/>
        </w:rPr>
        <w:t>[J].</w:t>
      </w:r>
      <w:r>
        <w:rPr>
          <w:rFonts w:hint="eastAsia"/>
          <w:sz w:val="18"/>
          <w:szCs w:val="18"/>
        </w:rPr>
        <w:t>计算机学报</w:t>
      </w:r>
      <w:r>
        <w:rPr>
          <w:rFonts w:hint="eastAsia"/>
          <w:sz w:val="18"/>
          <w:szCs w:val="18"/>
        </w:rPr>
        <w:t>,2023,46(03):512-539.</w:t>
      </w:r>
    </w:p>
  </w:footnote>
  <w:footnote w:id="9">
    <w:p w14:paraId="26E8FFDA" w14:textId="77777777" w:rsidR="00AF522A" w:rsidRDefault="00000000">
      <w:pPr>
        <w:pStyle w:val="af6"/>
        <w:ind w:firstLineChars="0" w:firstLine="0"/>
      </w:pPr>
      <w:r>
        <w:rPr>
          <w:rStyle w:val="aff6"/>
        </w:rPr>
        <w:footnoteRef/>
      </w:r>
      <w:r>
        <w:rPr>
          <w:rFonts w:hint="eastAsia"/>
        </w:rPr>
        <w:t>温清华</w:t>
      </w:r>
      <w:r>
        <w:rPr>
          <w:rFonts w:hint="eastAsia"/>
        </w:rPr>
        <w:t>,</w:t>
      </w:r>
      <w:r>
        <w:rPr>
          <w:rFonts w:hint="eastAsia"/>
        </w:rPr>
        <w:t>朱洪银</w:t>
      </w:r>
      <w:r>
        <w:rPr>
          <w:rFonts w:hint="eastAsia"/>
        </w:rPr>
        <w:t>,</w:t>
      </w:r>
      <w:r>
        <w:rPr>
          <w:rFonts w:hint="eastAsia"/>
        </w:rPr>
        <w:t>侯磊</w:t>
      </w:r>
      <w:r>
        <w:rPr>
          <w:rFonts w:hint="eastAsia"/>
        </w:rPr>
        <w:t>,</w:t>
      </w:r>
      <w:r>
        <w:rPr>
          <w:rFonts w:hint="eastAsia"/>
        </w:rPr>
        <w:t>等</w:t>
      </w:r>
      <w:r>
        <w:rPr>
          <w:rFonts w:hint="eastAsia"/>
        </w:rPr>
        <w:t>.</w:t>
      </w:r>
      <w:r>
        <w:rPr>
          <w:rFonts w:hint="eastAsia"/>
        </w:rPr>
        <w:t>多策略中文开放关系抽取方法</w:t>
      </w:r>
      <w:r>
        <w:rPr>
          <w:rFonts w:hint="eastAsia"/>
        </w:rPr>
        <w:t>[J].</w:t>
      </w:r>
      <w:r>
        <w:rPr>
          <w:rFonts w:hint="eastAsia"/>
        </w:rPr>
        <w:t>中文信息学报</w:t>
      </w:r>
      <w:r>
        <w:rPr>
          <w:rFonts w:hint="eastAsia"/>
        </w:rPr>
        <w:t>,2023,37(01):88-96.</w:t>
      </w:r>
    </w:p>
  </w:footnote>
  <w:footnote w:id="10">
    <w:p w14:paraId="53AC0E09" w14:textId="1972E81A" w:rsidR="00AF522A" w:rsidRDefault="00000000">
      <w:pPr>
        <w:pStyle w:val="af6"/>
        <w:ind w:firstLineChars="0" w:firstLine="0"/>
      </w:pPr>
      <w:r>
        <w:rPr>
          <w:rStyle w:val="aff6"/>
        </w:rPr>
        <w:footnoteRef/>
      </w:r>
      <w:r>
        <w:rPr>
          <w:rFonts w:hint="eastAsia"/>
        </w:rPr>
        <w:t>张斌</w:t>
      </w:r>
      <w:r>
        <w:rPr>
          <w:rFonts w:hint="eastAsia"/>
        </w:rPr>
        <w:t>,</w:t>
      </w:r>
      <w:r>
        <w:rPr>
          <w:rFonts w:hint="eastAsia"/>
        </w:rPr>
        <w:t>胡琳梅</w:t>
      </w:r>
      <w:r>
        <w:rPr>
          <w:rFonts w:hint="eastAsia"/>
        </w:rPr>
        <w:t>,</w:t>
      </w:r>
      <w:r>
        <w:rPr>
          <w:rFonts w:hint="eastAsia"/>
        </w:rPr>
        <w:t>侯磊</w:t>
      </w:r>
      <w:r>
        <w:rPr>
          <w:rFonts w:hint="eastAsia"/>
        </w:rPr>
        <w:t>,</w:t>
      </w:r>
      <w:r>
        <w:rPr>
          <w:rFonts w:hint="eastAsia"/>
        </w:rPr>
        <w:t>等</w:t>
      </w:r>
      <w:r>
        <w:rPr>
          <w:rFonts w:hint="eastAsia"/>
        </w:rPr>
        <w:t>.</w:t>
      </w:r>
      <w:r>
        <w:rPr>
          <w:rFonts w:hint="eastAsia"/>
        </w:rPr>
        <w:t>基于词向量的中文事件发现及表示</w:t>
      </w:r>
      <w:r>
        <w:rPr>
          <w:rFonts w:hint="eastAsia"/>
        </w:rPr>
        <w:t>[J].</w:t>
      </w:r>
      <w:r>
        <w:rPr>
          <w:rFonts w:hint="eastAsia"/>
        </w:rPr>
        <w:t>模式识别与人工智能</w:t>
      </w:r>
      <w:r>
        <w:rPr>
          <w:rFonts w:hint="eastAsia"/>
        </w:rPr>
        <w:t>,2018,31(03):275-282.</w:t>
      </w:r>
      <w:r w:rsidR="00E62B3B">
        <w:rPr>
          <w:rFonts w:hint="eastAsia"/>
        </w:rPr>
        <w:t xml:space="preserve"> </w:t>
      </w:r>
      <w:r>
        <w:rPr>
          <w:rFonts w:hint="eastAsia"/>
        </w:rPr>
        <w:t>cnki.issn1003-6059.201803009.</w:t>
      </w:r>
      <w:r>
        <w:t xml:space="preserve"> </w:t>
      </w:r>
    </w:p>
  </w:footnote>
  <w:footnote w:id="11">
    <w:p w14:paraId="0AA33FD2" w14:textId="4F309071" w:rsidR="00AF522A" w:rsidRDefault="00000000">
      <w:pPr>
        <w:pStyle w:val="af6"/>
        <w:ind w:firstLineChars="0" w:firstLine="0"/>
      </w:pPr>
      <w:r>
        <w:rPr>
          <w:rStyle w:val="aff6"/>
        </w:rPr>
        <w:footnoteRef/>
      </w:r>
      <w:r>
        <w:t xml:space="preserve"> </w:t>
      </w:r>
      <w:r>
        <w:rPr>
          <w:rFonts w:hint="eastAsia"/>
        </w:rPr>
        <w:t>王宇航</w:t>
      </w:r>
      <w:r>
        <w:rPr>
          <w:rFonts w:hint="eastAsia"/>
        </w:rPr>
        <w:t>.</w:t>
      </w:r>
      <w:r>
        <w:rPr>
          <w:rFonts w:hint="eastAsia"/>
        </w:rPr>
        <w:t>面向复杂问题的知识图谱问答方法研究</w:t>
      </w:r>
      <w:r>
        <w:rPr>
          <w:rFonts w:hint="eastAsia"/>
        </w:rPr>
        <w:t>[D].</w:t>
      </w:r>
      <w:r>
        <w:rPr>
          <w:rFonts w:hint="eastAsia"/>
        </w:rPr>
        <w:t>电子科技大学</w:t>
      </w:r>
      <w:r>
        <w:rPr>
          <w:rFonts w:hint="eastAsia"/>
        </w:rPr>
        <w:t>,2024.</w:t>
      </w:r>
      <w:r w:rsidR="00E62B3B">
        <w:rPr>
          <w:rFonts w:hint="eastAsia"/>
        </w:rPr>
        <w:t xml:space="preserve"> </w:t>
      </w:r>
      <w:r>
        <w:rPr>
          <w:rFonts w:hint="eastAsia"/>
        </w:rPr>
        <w:t>cnki.gdzku.2024.001430.</w:t>
      </w:r>
    </w:p>
  </w:footnote>
  <w:footnote w:id="12">
    <w:p w14:paraId="33D418E2" w14:textId="77777777" w:rsidR="00AF522A" w:rsidRDefault="00000000">
      <w:pPr>
        <w:pStyle w:val="af6"/>
        <w:ind w:firstLine="360"/>
      </w:pPr>
      <w:r>
        <w:rPr>
          <w:rStyle w:val="aff6"/>
        </w:rPr>
        <w:footnoteRef/>
      </w:r>
      <w:r>
        <w:t xml:space="preserve"> </w:t>
      </w:r>
      <w:r>
        <w:rPr>
          <w:rFonts w:hint="eastAsia"/>
        </w:rPr>
        <w:t>于浏洋</w:t>
      </w:r>
      <w:r>
        <w:rPr>
          <w:rFonts w:hint="eastAsia"/>
        </w:rPr>
        <w:t>,</w:t>
      </w:r>
      <w:r>
        <w:rPr>
          <w:rFonts w:hint="eastAsia"/>
        </w:rPr>
        <w:t>郭志刚</w:t>
      </w:r>
      <w:r>
        <w:rPr>
          <w:rFonts w:hint="eastAsia"/>
        </w:rPr>
        <w:t>,</w:t>
      </w:r>
      <w:r>
        <w:rPr>
          <w:rFonts w:hint="eastAsia"/>
        </w:rPr>
        <w:t>陈刚</w:t>
      </w:r>
      <w:r>
        <w:rPr>
          <w:rFonts w:hint="eastAsia"/>
        </w:rPr>
        <w:t>,</w:t>
      </w:r>
      <w:r>
        <w:rPr>
          <w:rFonts w:hint="eastAsia"/>
        </w:rPr>
        <w:t>等</w:t>
      </w:r>
      <w:r>
        <w:rPr>
          <w:rFonts w:hint="eastAsia"/>
        </w:rPr>
        <w:t>.</w:t>
      </w:r>
      <w:r>
        <w:rPr>
          <w:rFonts w:hint="eastAsia"/>
        </w:rPr>
        <w:t>面向知识图谱构建的知识抽取技术综述</w:t>
      </w:r>
      <w:r>
        <w:rPr>
          <w:rFonts w:hint="eastAsia"/>
        </w:rPr>
        <w:t>[J].</w:t>
      </w:r>
      <w:r>
        <w:rPr>
          <w:rFonts w:hint="eastAsia"/>
        </w:rPr>
        <w:t>信息工程大学学报</w:t>
      </w:r>
      <w:r>
        <w:rPr>
          <w:rFonts w:hint="eastAsia"/>
        </w:rPr>
        <w:t>,2020,21(02):227-235.</w:t>
      </w:r>
    </w:p>
  </w:footnote>
  <w:footnote w:id="13">
    <w:p w14:paraId="6ACB556A" w14:textId="05E5E4D7" w:rsidR="00AF522A" w:rsidRDefault="00000000">
      <w:pPr>
        <w:pStyle w:val="af6"/>
        <w:ind w:firstLine="360"/>
      </w:pPr>
      <w:r>
        <w:rPr>
          <w:rStyle w:val="aff6"/>
        </w:rPr>
        <w:footnoteRef/>
      </w:r>
      <w:r>
        <w:t xml:space="preserve"> </w:t>
      </w:r>
      <w:r>
        <w:rPr>
          <w:rFonts w:hint="eastAsia"/>
        </w:rPr>
        <w:t>林鑫</w:t>
      </w:r>
      <w:r>
        <w:rPr>
          <w:rFonts w:hint="eastAsia"/>
        </w:rPr>
        <w:t>.</w:t>
      </w:r>
      <w:r>
        <w:rPr>
          <w:rFonts w:hint="eastAsia"/>
        </w:rPr>
        <w:t>面向多步问答的知识推理方法研究</w:t>
      </w:r>
      <w:r>
        <w:rPr>
          <w:rFonts w:hint="eastAsia"/>
        </w:rPr>
        <w:t>[D].</w:t>
      </w:r>
      <w:r>
        <w:rPr>
          <w:rFonts w:hint="eastAsia"/>
        </w:rPr>
        <w:t>中国科学技术大学</w:t>
      </w:r>
      <w:r>
        <w:rPr>
          <w:rFonts w:hint="eastAsia"/>
        </w:rPr>
        <w:t>,2025.</w:t>
      </w:r>
      <w:r w:rsidR="00E62B3B">
        <w:rPr>
          <w:rFonts w:hint="eastAsia"/>
        </w:rPr>
        <w:t xml:space="preserve"> </w:t>
      </w:r>
      <w:r>
        <w:rPr>
          <w:rFonts w:hint="eastAsia"/>
        </w:rPr>
        <w:t>cnki.gzkju.2025.000573.</w:t>
      </w:r>
    </w:p>
  </w:footnote>
  <w:footnote w:id="14">
    <w:p w14:paraId="1598B002" w14:textId="77777777" w:rsidR="00AF522A" w:rsidRDefault="00000000">
      <w:pPr>
        <w:pStyle w:val="af6"/>
        <w:ind w:firstLine="360"/>
      </w:pPr>
      <w:r>
        <w:rPr>
          <w:rStyle w:val="aff6"/>
        </w:rPr>
        <w:footnoteRef/>
      </w:r>
      <w:r>
        <w:t xml:space="preserve"> </w:t>
      </w:r>
      <w:r>
        <w:rPr>
          <w:rFonts w:hint="eastAsia"/>
        </w:rPr>
        <w:t>吴国栋</w:t>
      </w:r>
      <w:r>
        <w:rPr>
          <w:rFonts w:hint="eastAsia"/>
        </w:rPr>
        <w:t>,</w:t>
      </w:r>
      <w:r>
        <w:rPr>
          <w:rFonts w:hint="eastAsia"/>
        </w:rPr>
        <w:t>谢东辰</w:t>
      </w:r>
      <w:r>
        <w:rPr>
          <w:rFonts w:hint="eastAsia"/>
        </w:rPr>
        <w:t>,</w:t>
      </w:r>
      <w:r>
        <w:rPr>
          <w:rFonts w:hint="eastAsia"/>
        </w:rPr>
        <w:t>黄雯婧</w:t>
      </w:r>
      <w:r>
        <w:rPr>
          <w:rFonts w:hint="eastAsia"/>
        </w:rPr>
        <w:t>,</w:t>
      </w:r>
      <w:r>
        <w:rPr>
          <w:rFonts w:hint="eastAsia"/>
        </w:rPr>
        <w:t>等</w:t>
      </w:r>
      <w:r>
        <w:rPr>
          <w:rFonts w:hint="eastAsia"/>
        </w:rPr>
        <w:t>.</w:t>
      </w:r>
      <w:r>
        <w:rPr>
          <w:rFonts w:hint="eastAsia"/>
        </w:rPr>
        <w:t>检索增强生成推荐及其研究进展</w:t>
      </w:r>
      <w:r>
        <w:rPr>
          <w:rFonts w:hint="eastAsia"/>
        </w:rPr>
        <w:t>[J/OL].</w:t>
      </w:r>
      <w:r>
        <w:rPr>
          <w:rFonts w:hint="eastAsia"/>
        </w:rPr>
        <w:t>智能系统学报</w:t>
      </w:r>
      <w:r>
        <w:rPr>
          <w:rFonts w:hint="eastAsia"/>
        </w:rPr>
        <w:t>,1-20[2026-03-16].https://link.cnki.net/urlid/23.1538.tp.20260312.0946.002.</w:t>
      </w:r>
    </w:p>
  </w:footnote>
  <w:footnote w:id="15">
    <w:p w14:paraId="4BD1E848" w14:textId="77777777" w:rsidR="00691ECF" w:rsidRDefault="00691ECF" w:rsidP="00691ECF">
      <w:pPr>
        <w:pStyle w:val="af6"/>
        <w:ind w:firstLine="360"/>
      </w:pPr>
      <w:r>
        <w:rPr>
          <w:rStyle w:val="aff6"/>
        </w:rPr>
        <w:footnoteRef/>
      </w:r>
      <w:r>
        <w:t xml:space="preserve"> </w:t>
      </w:r>
      <w:r>
        <w:rPr>
          <w:rFonts w:hint="eastAsia"/>
        </w:rPr>
        <w:t>田永林</w:t>
      </w:r>
      <w:r>
        <w:rPr>
          <w:rFonts w:hint="eastAsia"/>
        </w:rPr>
        <w:t>,</w:t>
      </w:r>
      <w:r>
        <w:rPr>
          <w:rFonts w:hint="eastAsia"/>
        </w:rPr>
        <w:t>王雨桐</w:t>
      </w:r>
      <w:r>
        <w:rPr>
          <w:rFonts w:hint="eastAsia"/>
        </w:rPr>
        <w:t>,</w:t>
      </w:r>
      <w:r>
        <w:rPr>
          <w:rFonts w:hint="eastAsia"/>
        </w:rPr>
        <w:t>王兴霞</w:t>
      </w:r>
      <w:r>
        <w:rPr>
          <w:rFonts w:hint="eastAsia"/>
        </w:rPr>
        <w:t>,</w:t>
      </w:r>
      <w:r>
        <w:rPr>
          <w:rFonts w:hint="eastAsia"/>
        </w:rPr>
        <w:t>等</w:t>
      </w:r>
      <w:r>
        <w:rPr>
          <w:rFonts w:hint="eastAsia"/>
        </w:rPr>
        <w:t>.</w:t>
      </w:r>
      <w:r>
        <w:rPr>
          <w:rFonts w:hint="eastAsia"/>
        </w:rPr>
        <w:t>从</w:t>
      </w:r>
      <w:r>
        <w:rPr>
          <w:rFonts w:hint="eastAsia"/>
        </w:rPr>
        <w:t>RAG</w:t>
      </w:r>
      <w:r>
        <w:rPr>
          <w:rFonts w:hint="eastAsia"/>
        </w:rPr>
        <w:t>到</w:t>
      </w:r>
      <w:r>
        <w:rPr>
          <w:rFonts w:hint="eastAsia"/>
        </w:rPr>
        <w:t>SAGE:</w:t>
      </w:r>
      <w:r>
        <w:rPr>
          <w:rFonts w:hint="eastAsia"/>
        </w:rPr>
        <w:t>现状与展望</w:t>
      </w:r>
      <w:r>
        <w:rPr>
          <w:rFonts w:hint="eastAsia"/>
        </w:rPr>
        <w:t>[J].</w:t>
      </w:r>
      <w:r>
        <w:rPr>
          <w:rFonts w:hint="eastAsia"/>
        </w:rPr>
        <w:t>自动化学报</w:t>
      </w:r>
      <w:r>
        <w:rPr>
          <w:rFonts w:hint="eastAsia"/>
        </w:rPr>
        <w:t>,2025,51(06):1145-1169.DOI:10.16383/j.aas.c240163.</w:t>
      </w:r>
    </w:p>
  </w:footnote>
  <w:footnote w:id="16">
    <w:p w14:paraId="4EC8FEF4" w14:textId="77777777" w:rsidR="00691ECF" w:rsidRDefault="00691ECF" w:rsidP="00691ECF">
      <w:pPr>
        <w:pStyle w:val="af6"/>
        <w:ind w:firstLine="360"/>
      </w:pPr>
      <w:r>
        <w:rPr>
          <w:rStyle w:val="aff6"/>
        </w:rPr>
        <w:footnoteRef/>
      </w:r>
      <w:r>
        <w:t xml:space="preserve"> </w:t>
      </w:r>
      <w:r w:rsidRPr="00253BDE">
        <w:rPr>
          <w:rFonts w:hint="eastAsia"/>
        </w:rPr>
        <w:t>王晓旭</w:t>
      </w:r>
      <w:r w:rsidRPr="00253BDE">
        <w:rPr>
          <w:rFonts w:hint="eastAsia"/>
        </w:rPr>
        <w:t>.</w:t>
      </w:r>
      <w:r w:rsidRPr="00253BDE">
        <w:rPr>
          <w:rFonts w:hint="eastAsia"/>
        </w:rPr>
        <w:t>大数据在企业知识管理中的创新应用与价值研究</w:t>
      </w:r>
      <w:r w:rsidRPr="00253BDE">
        <w:rPr>
          <w:rFonts w:hint="eastAsia"/>
        </w:rPr>
        <w:t>[J].</w:t>
      </w:r>
      <w:r w:rsidRPr="00253BDE">
        <w:rPr>
          <w:rFonts w:hint="eastAsia"/>
        </w:rPr>
        <w:t>经济研究导刊</w:t>
      </w:r>
      <w:r w:rsidRPr="00253BDE">
        <w:rPr>
          <w:rFonts w:hint="eastAsia"/>
        </w:rPr>
        <w:t>,2025,(19):131-134.</w:t>
      </w:r>
    </w:p>
  </w:footnote>
  <w:footnote w:id="17">
    <w:p w14:paraId="0FE9A698" w14:textId="77777777" w:rsidR="00691ECF" w:rsidRDefault="00691ECF" w:rsidP="00691ECF">
      <w:pPr>
        <w:pStyle w:val="af6"/>
        <w:ind w:firstLine="360"/>
      </w:pPr>
      <w:r>
        <w:rPr>
          <w:rStyle w:val="aff6"/>
        </w:rPr>
        <w:footnoteRef/>
      </w:r>
      <w:r>
        <w:t xml:space="preserve"> </w:t>
      </w:r>
      <w:r w:rsidRPr="006D5529">
        <w:rPr>
          <w:rFonts w:ascii="宋体" w:hAnsi="宋体" w:cs="Arial"/>
          <w:color w:val="222222"/>
          <w:shd w:val="clear" w:color="auto" w:fill="FFFFFF"/>
        </w:rPr>
        <w:t>张晓林. 走向知识服务: 寻找新世纪图书情报工作的生长点[J]. 中国图书馆学报, 2000, 26(5): 32-37.</w:t>
      </w:r>
    </w:p>
  </w:footnote>
  <w:footnote w:id="18">
    <w:p w14:paraId="11A8C16E" w14:textId="77777777" w:rsidR="00691ECF" w:rsidRPr="00BD5808" w:rsidRDefault="00691ECF" w:rsidP="00691ECF">
      <w:pPr>
        <w:pStyle w:val="af6"/>
        <w:ind w:firstLine="360"/>
      </w:pPr>
      <w:r>
        <w:rPr>
          <w:rStyle w:val="aff6"/>
        </w:rPr>
        <w:footnoteRef/>
      </w:r>
      <w:r>
        <w:t xml:space="preserve"> </w:t>
      </w:r>
      <w:r w:rsidRPr="00BD5808">
        <w:rPr>
          <w:rFonts w:cs="Times New Roman"/>
          <w:color w:val="222222"/>
          <w:shd w:val="clear" w:color="auto" w:fill="FFFFFF"/>
        </w:rPr>
        <w:t>Halaweh M. ChatGPT in education: Strategies for responsible implementation[J]. Contemporary educational technology, 2023, 15(2).</w:t>
      </w:r>
    </w:p>
  </w:footnote>
  <w:footnote w:id="19">
    <w:p w14:paraId="121152E2"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Vaswani A, Shazeer N, Parmar N, et al. Attention is all you need[J]. Advances in neural information processing systems, 2017, 30.</w:t>
      </w:r>
    </w:p>
  </w:footnote>
  <w:footnote w:id="20">
    <w:p w14:paraId="3DA56B3D" w14:textId="77777777" w:rsidR="00691ECF" w:rsidRDefault="00691ECF" w:rsidP="00691ECF">
      <w:pPr>
        <w:pStyle w:val="af6"/>
        <w:ind w:firstLine="360"/>
      </w:pPr>
      <w:r>
        <w:rPr>
          <w:rStyle w:val="aff6"/>
        </w:rPr>
        <w:footnoteRef/>
      </w:r>
      <w:r>
        <w:t xml:space="preserve"> </w:t>
      </w:r>
      <w:r w:rsidRPr="00BD5808">
        <w:rPr>
          <w:rFonts w:cs="Times New Roman"/>
          <w:color w:val="222222"/>
          <w:shd w:val="clear" w:color="auto" w:fill="FFFFFF"/>
        </w:rPr>
        <w:t>Lewis P, Perez E, Piktus A, et al. Retrieval-augmented generation for knowledge-intensive nlp tasks[J]. Advances in neural information processing systems, 2020, 33: 9459-9474.</w:t>
      </w:r>
    </w:p>
  </w:footnote>
  <w:footnote w:id="21">
    <w:p w14:paraId="0E0FD369"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Gao Y, Xiong Y, Gao X, et al. Retrieval-augmented generation for large language models: A survey[J]. arXiv preprint arXiv:2312.10997, 2023, 2(1): 32.</w:t>
      </w:r>
    </w:p>
  </w:footnote>
  <w:footnote w:id="22">
    <w:p w14:paraId="102E2B3B" w14:textId="77777777" w:rsidR="00691ECF" w:rsidRDefault="00691ECF" w:rsidP="00691ECF">
      <w:pPr>
        <w:pStyle w:val="af6"/>
        <w:ind w:firstLine="360"/>
      </w:pPr>
      <w:r>
        <w:rPr>
          <w:rStyle w:val="aff6"/>
        </w:rPr>
        <w:footnoteRef/>
      </w:r>
      <w:r>
        <w:t xml:space="preserve"> </w:t>
      </w:r>
      <w:r>
        <w:rPr>
          <w:rFonts w:hint="eastAsia"/>
        </w:rPr>
        <w:t>于松伟</w:t>
      </w:r>
      <w:r>
        <w:rPr>
          <w:rFonts w:hint="eastAsia"/>
        </w:rPr>
        <w:t>,</w:t>
      </w:r>
      <w:r>
        <w:rPr>
          <w:rFonts w:hint="eastAsia"/>
        </w:rPr>
        <w:t>刘巍</w:t>
      </w:r>
      <w:r>
        <w:rPr>
          <w:rFonts w:hint="eastAsia"/>
        </w:rPr>
        <w:t>,</w:t>
      </w:r>
      <w:r>
        <w:rPr>
          <w:rFonts w:hint="eastAsia"/>
        </w:rPr>
        <w:t>夏秀江</w:t>
      </w:r>
      <w:r>
        <w:rPr>
          <w:rFonts w:hint="eastAsia"/>
        </w:rPr>
        <w:t>,</w:t>
      </w:r>
      <w:r>
        <w:rPr>
          <w:rFonts w:hint="eastAsia"/>
        </w:rPr>
        <w:t>等</w:t>
      </w:r>
      <w:r>
        <w:rPr>
          <w:rFonts w:hint="eastAsia"/>
        </w:rPr>
        <w:t>.</w:t>
      </w:r>
      <w:r>
        <w:rPr>
          <w:rFonts w:hint="eastAsia"/>
        </w:rPr>
        <w:t>基于知识图谱的城轨大模型</w:t>
      </w:r>
      <w:r>
        <w:rPr>
          <w:rFonts w:hint="eastAsia"/>
        </w:rPr>
        <w:t>RAG</w:t>
      </w:r>
      <w:r>
        <w:rPr>
          <w:rFonts w:hint="eastAsia"/>
        </w:rPr>
        <w:t>检索增强知识库构建研究</w:t>
      </w:r>
      <w:r>
        <w:rPr>
          <w:rFonts w:hint="eastAsia"/>
        </w:rPr>
        <w:t>[J].</w:t>
      </w:r>
      <w:r>
        <w:rPr>
          <w:rFonts w:hint="eastAsia"/>
        </w:rPr>
        <w:t>都市快轨交通</w:t>
      </w:r>
      <w:r>
        <w:rPr>
          <w:rFonts w:hint="eastAsia"/>
        </w:rPr>
        <w:t>,2025,38(02):1-7.</w:t>
      </w:r>
    </w:p>
  </w:footnote>
  <w:footnote w:id="23">
    <w:p w14:paraId="563D1FDE" w14:textId="77777777" w:rsidR="00691ECF" w:rsidRDefault="00691ECF" w:rsidP="00691ECF">
      <w:pPr>
        <w:pStyle w:val="af6"/>
        <w:ind w:firstLine="360"/>
      </w:pPr>
      <w:r>
        <w:rPr>
          <w:rStyle w:val="aff6"/>
        </w:rPr>
        <w:footnoteRef/>
      </w:r>
      <w:r>
        <w:t xml:space="preserve"> Mavromatis C, Karypis G. Gnn-rag: Graph neural retrieval for large language model reasoning[J]. arXiv preprint arXiv:2405.20139, 2024</w:t>
      </w:r>
    </w:p>
  </w:footnote>
  <w:footnote w:id="24">
    <w:p w14:paraId="01FC72A6" w14:textId="77777777" w:rsidR="00691ECF" w:rsidRDefault="00691ECF" w:rsidP="00691ECF">
      <w:pPr>
        <w:pStyle w:val="af6"/>
        <w:ind w:firstLine="360"/>
      </w:pPr>
      <w:r>
        <w:rPr>
          <w:rStyle w:val="aff6"/>
        </w:rPr>
        <w:footnoteRef/>
      </w:r>
      <w:r>
        <w:t xml:space="preserve"> </w:t>
      </w:r>
      <w:r>
        <w:rPr>
          <w:rFonts w:hint="eastAsia"/>
        </w:rPr>
        <w:t>孙水发</w:t>
      </w:r>
      <w:r>
        <w:rPr>
          <w:rFonts w:hint="eastAsia"/>
        </w:rPr>
        <w:t>,</w:t>
      </w:r>
      <w:r>
        <w:rPr>
          <w:rFonts w:hint="eastAsia"/>
        </w:rPr>
        <w:t>李小龙</w:t>
      </w:r>
      <w:r>
        <w:rPr>
          <w:rFonts w:hint="eastAsia"/>
        </w:rPr>
        <w:t>,</w:t>
      </w:r>
      <w:r>
        <w:rPr>
          <w:rFonts w:hint="eastAsia"/>
        </w:rPr>
        <w:t>李伟生</w:t>
      </w:r>
      <w:r>
        <w:rPr>
          <w:rFonts w:hint="eastAsia"/>
        </w:rPr>
        <w:t>,</w:t>
      </w:r>
      <w:r>
        <w:rPr>
          <w:rFonts w:hint="eastAsia"/>
        </w:rPr>
        <w:t>等</w:t>
      </w:r>
      <w:r>
        <w:rPr>
          <w:rFonts w:hint="eastAsia"/>
        </w:rPr>
        <w:t>.</w:t>
      </w:r>
      <w:r>
        <w:rPr>
          <w:rFonts w:hint="eastAsia"/>
        </w:rPr>
        <w:t>图神经网络应用于知识图谱推理的研究综述</w:t>
      </w:r>
      <w:r>
        <w:rPr>
          <w:rFonts w:hint="eastAsia"/>
        </w:rPr>
        <w:t>[J].</w:t>
      </w:r>
      <w:r>
        <w:rPr>
          <w:rFonts w:hint="eastAsia"/>
        </w:rPr>
        <w:t>计算机科学与探索</w:t>
      </w:r>
      <w:r>
        <w:rPr>
          <w:rFonts w:hint="eastAsia"/>
        </w:rPr>
        <w:t>,2023,17(01):27-52.</w:t>
      </w:r>
    </w:p>
  </w:footnote>
  <w:footnote w:id="25">
    <w:p w14:paraId="4CC70C77" w14:textId="77777777" w:rsidR="00691ECF" w:rsidRDefault="00691ECF" w:rsidP="00691ECF">
      <w:pPr>
        <w:pStyle w:val="af6"/>
        <w:ind w:firstLine="360"/>
      </w:pPr>
      <w:r>
        <w:rPr>
          <w:rStyle w:val="aff6"/>
        </w:rPr>
        <w:footnoteRef/>
      </w:r>
      <w:r>
        <w:t xml:space="preserve"> Singh I S, Aggarwal R, Allahverdiyev I, et al. Chunkrag: Novel llm-chunk filtering method for</w:t>
      </w:r>
      <w:r>
        <w:rPr>
          <w:sz w:val="21"/>
          <w:szCs w:val="21"/>
        </w:rPr>
        <w:t xml:space="preserve"> </w:t>
      </w:r>
      <w:r>
        <w:t>rag systems[J]. arXiv preprint arXiv:2410.19572, 2024</w:t>
      </w:r>
    </w:p>
  </w:footnote>
  <w:footnote w:id="26">
    <w:p w14:paraId="0B3619FC" w14:textId="77777777" w:rsidR="00691ECF" w:rsidRDefault="00691ECF" w:rsidP="00691ECF">
      <w:pPr>
        <w:pStyle w:val="af6"/>
        <w:ind w:firstLine="360"/>
      </w:pPr>
      <w:r>
        <w:rPr>
          <w:rStyle w:val="aff6"/>
        </w:rPr>
        <w:footnoteRef/>
      </w:r>
      <w:r>
        <w:t xml:space="preserve"> Mei K, Zhu X, Xu W, et al. Aios: Llm agent operating system[J]. arXiv preprint arXiv:2403.16971, 2024</w:t>
      </w:r>
    </w:p>
  </w:footnote>
  <w:footnote w:id="27">
    <w:p w14:paraId="358FA07B" w14:textId="5871B986" w:rsidR="00691ECF" w:rsidRDefault="00691ECF" w:rsidP="00691ECF">
      <w:pPr>
        <w:pStyle w:val="af6"/>
        <w:ind w:firstLine="360"/>
      </w:pPr>
      <w:r>
        <w:rPr>
          <w:rStyle w:val="aff6"/>
        </w:rPr>
        <w:footnoteRef/>
      </w:r>
      <w:r>
        <w:t xml:space="preserve"> </w:t>
      </w:r>
      <w:r>
        <w:rPr>
          <w:rFonts w:hint="eastAsia"/>
        </w:rPr>
        <w:t>张丹</w:t>
      </w:r>
      <w:r>
        <w:rPr>
          <w:rFonts w:hint="eastAsia"/>
        </w:rPr>
        <w:t>,</w:t>
      </w:r>
      <w:r>
        <w:rPr>
          <w:rFonts w:hint="eastAsia"/>
        </w:rPr>
        <w:t>范士喜</w:t>
      </w:r>
      <w:r>
        <w:rPr>
          <w:rFonts w:hint="eastAsia"/>
        </w:rPr>
        <w:t>,</w:t>
      </w:r>
      <w:r>
        <w:rPr>
          <w:rFonts w:hint="eastAsia"/>
        </w:rPr>
        <w:t>孟宪军</w:t>
      </w:r>
      <w:r>
        <w:rPr>
          <w:rFonts w:hint="eastAsia"/>
        </w:rPr>
        <w:t>,</w:t>
      </w:r>
      <w:r>
        <w:rPr>
          <w:rFonts w:hint="eastAsia"/>
        </w:rPr>
        <w:t>等</w:t>
      </w:r>
      <w:r>
        <w:rPr>
          <w:rFonts w:hint="eastAsia"/>
        </w:rPr>
        <w:t>.</w:t>
      </w:r>
      <w:r>
        <w:rPr>
          <w:rFonts w:hint="eastAsia"/>
        </w:rPr>
        <w:t>基于本地化部署大模型与</w:t>
      </w:r>
      <w:r>
        <w:rPr>
          <w:rFonts w:hint="eastAsia"/>
        </w:rPr>
        <w:t>RAG</w:t>
      </w:r>
      <w:r>
        <w:rPr>
          <w:rFonts w:hint="eastAsia"/>
        </w:rPr>
        <w:t>技术的高校智能问答系统研究与实践</w:t>
      </w:r>
      <w:r>
        <w:rPr>
          <w:rFonts w:hint="eastAsia"/>
        </w:rPr>
        <w:t>[J].</w:t>
      </w:r>
      <w:r>
        <w:rPr>
          <w:rFonts w:hint="eastAsia"/>
        </w:rPr>
        <w:t>深圳职业技术大学学报</w:t>
      </w:r>
      <w:r>
        <w:rPr>
          <w:rFonts w:hint="eastAsia"/>
        </w:rPr>
        <w:t>,2025,24(04):94-100.cnki.szpuxb.2025.04.014.</w:t>
      </w:r>
    </w:p>
  </w:footnote>
  <w:footnote w:id="28">
    <w:p w14:paraId="620C508B" w14:textId="1DE72C10" w:rsidR="00691ECF" w:rsidRDefault="00691ECF" w:rsidP="00691ECF">
      <w:pPr>
        <w:pStyle w:val="af6"/>
        <w:ind w:firstLine="360"/>
      </w:pPr>
      <w:r>
        <w:rPr>
          <w:rStyle w:val="aff6"/>
        </w:rPr>
        <w:footnoteRef/>
      </w:r>
      <w:r>
        <w:t xml:space="preserve"> </w:t>
      </w:r>
      <w:r>
        <w:rPr>
          <w:rFonts w:hint="eastAsia"/>
        </w:rPr>
        <w:t>孙蒙鸽</w:t>
      </w:r>
      <w:r>
        <w:rPr>
          <w:rFonts w:hint="eastAsia"/>
        </w:rPr>
        <w:t>,</w:t>
      </w:r>
      <w:r>
        <w:rPr>
          <w:rFonts w:hint="eastAsia"/>
        </w:rPr>
        <w:t>王燕鹏</w:t>
      </w:r>
      <w:r>
        <w:rPr>
          <w:rFonts w:hint="eastAsia"/>
        </w:rPr>
        <w:t>,</w:t>
      </w:r>
      <w:r>
        <w:rPr>
          <w:rFonts w:hint="eastAsia"/>
        </w:rPr>
        <w:t>韩涛</w:t>
      </w:r>
      <w:r>
        <w:rPr>
          <w:rFonts w:hint="eastAsia"/>
        </w:rPr>
        <w:t>,</w:t>
      </w:r>
      <w:r>
        <w:rPr>
          <w:rFonts w:hint="eastAsia"/>
        </w:rPr>
        <w:t>等</w:t>
      </w:r>
      <w:r>
        <w:rPr>
          <w:rFonts w:hint="eastAsia"/>
        </w:rPr>
        <w:t>.</w:t>
      </w:r>
      <w:r>
        <w:rPr>
          <w:rFonts w:hint="eastAsia"/>
        </w:rPr>
        <w:t>新兴技术的多指标量化识别研究——基于向量表征方法的探索</w:t>
      </w:r>
      <w:r>
        <w:rPr>
          <w:rFonts w:hint="eastAsia"/>
        </w:rPr>
        <w:t>[J].</w:t>
      </w:r>
      <w:r>
        <w:rPr>
          <w:rFonts w:hint="eastAsia"/>
        </w:rPr>
        <w:t>图书情报工作</w:t>
      </w:r>
      <w:r>
        <w:rPr>
          <w:rFonts w:hint="eastAsia"/>
        </w:rPr>
        <w:t>,2022,66(03):130-139..issn.0252-3116.2022.03.014.</w:t>
      </w:r>
    </w:p>
  </w:footnote>
  <w:footnote w:id="29">
    <w:p w14:paraId="26BF3FBD"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Lewis P, Perez E, Piktus A, et al. Retrieval-augmented generation for knowledge-intensive nlp tasks[J]. Advances in neural information processing systems, 2020, 33: 9459-9474.</w:t>
      </w:r>
    </w:p>
  </w:footnote>
  <w:footnote w:id="30">
    <w:p w14:paraId="11FD0251" w14:textId="77777777" w:rsidR="00691ECF" w:rsidRDefault="00691ECF" w:rsidP="00691ECF">
      <w:pPr>
        <w:pStyle w:val="af6"/>
        <w:ind w:firstLine="360"/>
      </w:pPr>
      <w:r>
        <w:rPr>
          <w:rStyle w:val="aff6"/>
        </w:rPr>
        <w:footnoteRef/>
      </w:r>
      <w:r>
        <w:t xml:space="preserve"> </w:t>
      </w:r>
      <w:r w:rsidRPr="003F27E2">
        <w:rPr>
          <w:rFonts w:hint="eastAsia"/>
        </w:rPr>
        <w:t>陈昱丞</w:t>
      </w:r>
      <w:r w:rsidRPr="003F27E2">
        <w:rPr>
          <w:rFonts w:hint="eastAsia"/>
        </w:rPr>
        <w:t>,</w:t>
      </w:r>
      <w:r w:rsidRPr="003F27E2">
        <w:rPr>
          <w:rFonts w:hint="eastAsia"/>
        </w:rPr>
        <w:t>周光有</w:t>
      </w:r>
      <w:r w:rsidRPr="003F27E2">
        <w:rPr>
          <w:rFonts w:hint="eastAsia"/>
        </w:rPr>
        <w:t>.</w:t>
      </w:r>
      <w:r w:rsidRPr="003F27E2">
        <w:rPr>
          <w:rFonts w:hint="eastAsia"/>
        </w:rPr>
        <w:t>基于规则引导和组合奖励的强化学习知识库问答</w:t>
      </w:r>
      <w:r w:rsidRPr="003F27E2">
        <w:rPr>
          <w:rFonts w:hint="eastAsia"/>
        </w:rPr>
        <w:t>[J].</w:t>
      </w:r>
      <w:r w:rsidRPr="003F27E2">
        <w:rPr>
          <w:rFonts w:hint="eastAsia"/>
        </w:rPr>
        <w:t>中文信息学报</w:t>
      </w:r>
      <w:r w:rsidRPr="003F27E2">
        <w:rPr>
          <w:rFonts w:hint="eastAsia"/>
        </w:rPr>
        <w:t>,2025,39(03):29-41.</w:t>
      </w:r>
    </w:p>
  </w:footnote>
  <w:footnote w:id="31">
    <w:p w14:paraId="324E89EF" w14:textId="77777777" w:rsidR="00691ECF" w:rsidRDefault="00691ECF" w:rsidP="00691ECF">
      <w:pPr>
        <w:pStyle w:val="af6"/>
        <w:ind w:firstLine="360"/>
      </w:pPr>
      <w:r>
        <w:rPr>
          <w:rStyle w:val="aff6"/>
        </w:rPr>
        <w:footnoteRef/>
      </w:r>
      <w:r>
        <w:t xml:space="preserve"> </w:t>
      </w:r>
      <w:r w:rsidRPr="003F27E2">
        <w:rPr>
          <w:rFonts w:cs="Times New Roman"/>
          <w:color w:val="222222"/>
          <w:shd w:val="clear" w:color="auto" w:fill="FFFFFF"/>
        </w:rPr>
        <w:t>Sanmartin D. Kg-rag: Bridging the gap between knowledge and creativity[J]. arXiv preprint arXiv:2405.12035, 2024.</w:t>
      </w:r>
    </w:p>
  </w:footnote>
  <w:footnote w:id="32">
    <w:p w14:paraId="0A0E6B9F" w14:textId="77777777" w:rsidR="00691ECF" w:rsidRDefault="00691ECF" w:rsidP="00691ECF">
      <w:pPr>
        <w:pStyle w:val="af6"/>
        <w:ind w:firstLine="360"/>
      </w:pPr>
      <w:r>
        <w:rPr>
          <w:rStyle w:val="aff6"/>
        </w:rPr>
        <w:footnoteRef/>
      </w:r>
      <w:r>
        <w:t xml:space="preserve"> </w:t>
      </w:r>
      <w:r w:rsidRPr="003F27E2">
        <w:rPr>
          <w:rFonts w:hint="eastAsia"/>
        </w:rPr>
        <w:t>丁钰</w:t>
      </w:r>
      <w:r w:rsidRPr="003F27E2">
        <w:rPr>
          <w:rFonts w:hint="eastAsia"/>
        </w:rPr>
        <w:t>,</w:t>
      </w:r>
      <w:r w:rsidRPr="003F27E2">
        <w:rPr>
          <w:rFonts w:hint="eastAsia"/>
        </w:rPr>
        <w:t>张翔</w:t>
      </w:r>
      <w:r w:rsidRPr="003F27E2">
        <w:rPr>
          <w:rFonts w:hint="eastAsia"/>
        </w:rPr>
        <w:t>.</w:t>
      </w:r>
      <w:r w:rsidRPr="003F27E2">
        <w:rPr>
          <w:rFonts w:hint="eastAsia"/>
        </w:rPr>
        <w:t>类案识别“图谱化”的困境、原因及优化方案</w:t>
      </w:r>
      <w:r w:rsidRPr="003F27E2">
        <w:rPr>
          <w:rFonts w:hint="eastAsia"/>
        </w:rPr>
        <w:t>[J].</w:t>
      </w:r>
      <w:r w:rsidRPr="003F27E2">
        <w:rPr>
          <w:rFonts w:hint="eastAsia"/>
        </w:rPr>
        <w:t>武汉交通职业学院学报</w:t>
      </w:r>
      <w:r w:rsidRPr="003F27E2">
        <w:rPr>
          <w:rFonts w:hint="eastAsia"/>
        </w:rPr>
        <w:t>,2022,24(03):1-5+28.</w:t>
      </w:r>
    </w:p>
  </w:footnote>
  <w:footnote w:id="33">
    <w:p w14:paraId="66436569" w14:textId="77777777" w:rsidR="00691ECF" w:rsidRDefault="00691ECF" w:rsidP="00691ECF">
      <w:pPr>
        <w:pStyle w:val="af6"/>
        <w:ind w:firstLine="360"/>
      </w:pPr>
      <w:r>
        <w:rPr>
          <w:rStyle w:val="aff6"/>
        </w:rPr>
        <w:footnoteRef/>
      </w:r>
      <w:r>
        <w:t xml:space="preserve"> </w:t>
      </w:r>
      <w:r w:rsidRPr="003F27E2">
        <w:rPr>
          <w:rFonts w:cs="Times New Roman"/>
          <w:color w:val="222222"/>
          <w:shd w:val="clear" w:color="auto" w:fill="FFFFFF"/>
        </w:rPr>
        <w:t>Edge D, Trinh H, Cheng N, et al. From local to global: A graph rag approach to query-focused summarization[J]. arXiv preprint arXiv:2404.16130, 2024.</w:t>
      </w:r>
    </w:p>
  </w:footnote>
  <w:footnote w:id="34">
    <w:p w14:paraId="42966541"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Guo Z, Xia L, Yu Y, et al. Lightrag: Simple and fast retrieval-augmented generation[J]. arXiv preprint arXiv:2410.05779, 2024, 2(3).</w:t>
      </w:r>
    </w:p>
  </w:footnote>
  <w:footnote w:id="35">
    <w:p w14:paraId="0DAAFFC7" w14:textId="2A1EC8D6" w:rsidR="00AF522A" w:rsidRDefault="00000000">
      <w:pPr>
        <w:pStyle w:val="af6"/>
        <w:ind w:firstLine="360"/>
      </w:pPr>
      <w:r>
        <w:rPr>
          <w:rStyle w:val="aff6"/>
        </w:rPr>
        <w:footnoteRef/>
      </w:r>
      <w:r>
        <w:t xml:space="preserve"> </w:t>
      </w:r>
      <w:r>
        <w:rPr>
          <w:rFonts w:hint="eastAsia"/>
        </w:rPr>
        <w:t>王亮</w:t>
      </w:r>
      <w:r>
        <w:rPr>
          <w:rFonts w:hint="eastAsia"/>
        </w:rPr>
        <w:t>.</w:t>
      </w:r>
      <w:r>
        <w:rPr>
          <w:rFonts w:hint="eastAsia"/>
        </w:rPr>
        <w:t>检索增强生成</w:t>
      </w:r>
      <w:r>
        <w:rPr>
          <w:rFonts w:hint="eastAsia"/>
        </w:rPr>
        <w:t>(RAG)</w:t>
      </w:r>
      <w:r>
        <w:rPr>
          <w:rFonts w:hint="eastAsia"/>
        </w:rPr>
        <w:t>驱动的知识服务：原理、范式及评估</w:t>
      </w:r>
      <w:r>
        <w:rPr>
          <w:rFonts w:hint="eastAsia"/>
        </w:rPr>
        <w:t>[J].</w:t>
      </w:r>
      <w:r>
        <w:rPr>
          <w:rFonts w:hint="eastAsia"/>
        </w:rPr>
        <w:t>科技与出版</w:t>
      </w:r>
      <w:r>
        <w:rPr>
          <w:rFonts w:hint="eastAsia"/>
        </w:rPr>
        <w:t>,2025,(04):37-46.</w:t>
      </w:r>
      <w:r w:rsidR="00E62B3B">
        <w:rPr>
          <w:rFonts w:hint="eastAsia"/>
        </w:rPr>
        <w:t xml:space="preserve"> </w:t>
      </w:r>
      <w:r>
        <w:rPr>
          <w:rFonts w:hint="eastAsia"/>
        </w:rPr>
        <w:t>cnki.kjycb.20250409.002.</w:t>
      </w:r>
    </w:p>
  </w:footnote>
  <w:footnote w:id="36">
    <w:p w14:paraId="74233042" w14:textId="2812B959" w:rsidR="00AF522A" w:rsidRDefault="00000000">
      <w:pPr>
        <w:pStyle w:val="af6"/>
        <w:ind w:firstLine="360"/>
      </w:pPr>
      <w:r>
        <w:rPr>
          <w:rStyle w:val="aff6"/>
        </w:rPr>
        <w:footnoteRef/>
      </w:r>
      <w:r>
        <w:t xml:space="preserve">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,2026,47(02):282-297.</w:t>
      </w:r>
      <w:r w:rsidR="00E62B3B">
        <w:rPr>
          <w:rFonts w:hint="eastAsia"/>
        </w:rPr>
        <w:t xml:space="preserve"> </w:t>
      </w:r>
      <w:r>
        <w:rPr>
          <w:rFonts w:hint="eastAsia"/>
        </w:rPr>
        <w:t>cnki.21-1106/TP.2025-0249.</w:t>
      </w:r>
    </w:p>
  </w:footnote>
  <w:footnote w:id="37">
    <w:p w14:paraId="04FF524F" w14:textId="77777777" w:rsidR="00F9469C" w:rsidRDefault="00F9469C">
      <w:pPr>
        <w:pStyle w:val="af6"/>
        <w:ind w:firstLine="360"/>
      </w:pPr>
      <w:r>
        <w:rPr>
          <w:rStyle w:val="aff6"/>
        </w:rPr>
        <w:footnoteRef/>
      </w:r>
      <w:r>
        <w:t xml:space="preserve"> </w:t>
      </w:r>
      <w:r w:rsidRPr="00F9469C">
        <w:rPr>
          <w:rFonts w:cs="Times New Roman"/>
          <w:color w:val="222222"/>
          <w:shd w:val="clear" w:color="auto" w:fill="FFFFFF"/>
        </w:rPr>
        <w:t>Alavi M, Leidner D E. Knowledge management and knowledge management systems: Conceptual foundations and research issues1, 2[J]. MIS quarterly, 2001, 25(1): 107-136.</w:t>
      </w:r>
    </w:p>
  </w:footnote>
  <w:footnote w:id="38">
    <w:p w14:paraId="52055D9D" w14:textId="77777777" w:rsidR="00F9469C" w:rsidRDefault="00F9469C">
      <w:pPr>
        <w:pStyle w:val="af6"/>
        <w:ind w:firstLine="360"/>
      </w:pPr>
      <w:r>
        <w:rPr>
          <w:rStyle w:val="aff6"/>
        </w:rPr>
        <w:footnoteRef/>
      </w:r>
      <w:r>
        <w:t xml:space="preserve"> </w:t>
      </w:r>
      <w:r w:rsidRPr="00F9469C">
        <w:rPr>
          <w:rFonts w:cs="Times New Roman"/>
          <w:color w:val="222222"/>
          <w:shd w:val="clear" w:color="auto" w:fill="FFFFFF"/>
        </w:rPr>
        <w:t>O'Leary D E. Enterprise knowledge management[J]. Computer, 1998, 31(3): 54-61.</w:t>
      </w:r>
    </w:p>
  </w:footnote>
  <w:footnote w:id="39">
    <w:p w14:paraId="32E543BA" w14:textId="77777777" w:rsidR="00F9469C" w:rsidRPr="00F9469C" w:rsidRDefault="00F9469C">
      <w:pPr>
        <w:pStyle w:val="af6"/>
        <w:ind w:firstLine="360"/>
      </w:pPr>
      <w:r>
        <w:rPr>
          <w:rStyle w:val="aff6"/>
        </w:rPr>
        <w:footnoteRef/>
      </w:r>
      <w:r>
        <w:t xml:space="preserve"> </w:t>
      </w:r>
      <w:r w:rsidRPr="00F9469C">
        <w:rPr>
          <w:rFonts w:cs="Times New Roman"/>
          <w:color w:val="222222"/>
          <w:shd w:val="clear" w:color="auto" w:fill="FFFFFF"/>
        </w:rPr>
        <w:t>Halaweh M. ChatGPT in education: Strategies for responsible implementation[J]. Contemporary educational technology, 2023, 15(2).</w:t>
      </w:r>
    </w:p>
  </w:footnote>
  <w:footnote w:id="40">
    <w:p w14:paraId="2063FB6F" w14:textId="77777777" w:rsidR="00F9469C" w:rsidRPr="00F9469C" w:rsidRDefault="00F9469C">
      <w:pPr>
        <w:pStyle w:val="af6"/>
        <w:ind w:firstLine="360"/>
      </w:pPr>
      <w:r>
        <w:rPr>
          <w:rStyle w:val="aff6"/>
        </w:rPr>
        <w:footnoteRef/>
      </w:r>
      <w:r>
        <w:t xml:space="preserve"> </w:t>
      </w:r>
      <w:r w:rsidRPr="003A587E">
        <w:rPr>
          <w:rFonts w:cs="Times New Roman"/>
          <w:color w:val="222222"/>
          <w:shd w:val="clear" w:color="auto" w:fill="FFFFFF"/>
        </w:rPr>
        <w:t>赵隽</w:t>
      </w:r>
      <w:r w:rsidRPr="003A587E">
        <w:rPr>
          <w:rFonts w:cs="Times New Roman"/>
          <w:color w:val="222222"/>
          <w:shd w:val="clear" w:color="auto" w:fill="FFFFFF"/>
        </w:rPr>
        <w:t xml:space="preserve">. </w:t>
      </w:r>
      <w:r w:rsidRPr="003A587E">
        <w:rPr>
          <w:rFonts w:cs="Times New Roman"/>
          <w:color w:val="222222"/>
          <w:shd w:val="clear" w:color="auto" w:fill="FFFFFF"/>
        </w:rPr>
        <w:t>企业核心竞争力整合策略研究</w:t>
      </w:r>
      <w:r w:rsidRPr="003A587E">
        <w:rPr>
          <w:rFonts w:cs="Times New Roman"/>
          <w:color w:val="222222"/>
          <w:shd w:val="clear" w:color="auto" w:fill="FFFFFF"/>
        </w:rPr>
        <w:t xml:space="preserve">: </w:t>
      </w:r>
      <w:r w:rsidRPr="003A587E">
        <w:rPr>
          <w:rFonts w:cs="Times New Roman"/>
          <w:color w:val="222222"/>
          <w:shd w:val="clear" w:color="auto" w:fill="FFFFFF"/>
        </w:rPr>
        <w:t>知识管理视角</w:t>
      </w:r>
      <w:r w:rsidRPr="003A587E">
        <w:rPr>
          <w:rFonts w:cs="Times New Roman"/>
          <w:color w:val="222222"/>
          <w:shd w:val="clear" w:color="auto" w:fill="FFFFFF"/>
        </w:rPr>
        <w:t xml:space="preserve">[J]. </w:t>
      </w:r>
      <w:r w:rsidRPr="003A587E">
        <w:rPr>
          <w:rFonts w:cs="Times New Roman"/>
          <w:color w:val="222222"/>
          <w:shd w:val="clear" w:color="auto" w:fill="FFFFFF"/>
        </w:rPr>
        <w:t>科技管理研究</w:t>
      </w:r>
      <w:r w:rsidRPr="003A587E">
        <w:rPr>
          <w:rFonts w:cs="Times New Roman"/>
          <w:color w:val="222222"/>
          <w:shd w:val="clear" w:color="auto" w:fill="FFFFFF"/>
        </w:rPr>
        <w:t>, 2010 (10): 137-142.</w:t>
      </w:r>
    </w:p>
  </w:footnote>
  <w:footnote w:id="41">
    <w:p w14:paraId="36B18207" w14:textId="77777777" w:rsidR="003A587E" w:rsidRDefault="003A587E">
      <w:pPr>
        <w:pStyle w:val="af6"/>
        <w:ind w:firstLine="360"/>
      </w:pPr>
      <w:r>
        <w:rPr>
          <w:rStyle w:val="aff6"/>
        </w:rPr>
        <w:footnoteRef/>
      </w:r>
      <w:r>
        <w:t xml:space="preserve"> </w:t>
      </w:r>
      <w:r w:rsidRPr="003A587E">
        <w:rPr>
          <w:rFonts w:cs="Times New Roman"/>
          <w:color w:val="222222"/>
          <w:shd w:val="clear" w:color="auto" w:fill="FFFFFF"/>
        </w:rPr>
        <w:t>Edge D, Trinh H, Cheng N, et al. From local to global: A graph rag approach to query-focused summarization[J]. arXiv preprint arXiv:2404.16130, 2024.</w:t>
      </w:r>
    </w:p>
  </w:footnote>
  <w:footnote w:id="42">
    <w:p w14:paraId="52D622EE" w14:textId="0C9D8D72" w:rsidR="000B4129" w:rsidRDefault="000B4129" w:rsidP="000B4129">
      <w:pPr>
        <w:pStyle w:val="af6"/>
        <w:ind w:firstLine="360"/>
      </w:pPr>
      <w:r>
        <w:rPr>
          <w:rStyle w:val="aff6"/>
        </w:rPr>
        <w:footnoteRef/>
      </w:r>
      <w:r>
        <w:t xml:space="preserve"> </w:t>
      </w:r>
      <w:r w:rsidRPr="000B4129">
        <w:rPr>
          <w:rFonts w:hint="eastAsia"/>
        </w:rPr>
        <w:t>祝振媛</w:t>
      </w:r>
      <w:r w:rsidRPr="000B4129">
        <w:rPr>
          <w:rFonts w:hint="eastAsia"/>
        </w:rPr>
        <w:t>,</w:t>
      </w:r>
      <w:r w:rsidRPr="000B4129">
        <w:rPr>
          <w:rFonts w:hint="eastAsia"/>
        </w:rPr>
        <w:t>李广建</w:t>
      </w:r>
      <w:r w:rsidRPr="000B4129">
        <w:rPr>
          <w:rFonts w:hint="eastAsia"/>
        </w:rPr>
        <w:t>.</w:t>
      </w:r>
      <w:r w:rsidRPr="000B4129">
        <w:rPr>
          <w:rFonts w:hint="eastAsia"/>
        </w:rPr>
        <w:t>“数据—信息—知识”整体视角下的知识融合初探——数据融合、信息融合、知识融合的关联与比较</w:t>
      </w:r>
      <w:r w:rsidRPr="000B4129">
        <w:rPr>
          <w:rFonts w:hint="eastAsia"/>
        </w:rPr>
        <w:t>[J].</w:t>
      </w:r>
      <w:r w:rsidRPr="000B4129">
        <w:rPr>
          <w:rFonts w:hint="eastAsia"/>
        </w:rPr>
        <w:t>情报理论与实践</w:t>
      </w:r>
      <w:r w:rsidRPr="000B4129">
        <w:rPr>
          <w:rFonts w:hint="eastAsia"/>
        </w:rPr>
        <w:t>,2017,40(02):12-18.cnki.1000-7490.2017.02.003.</w:t>
      </w:r>
    </w:p>
  </w:footnote>
  <w:footnote w:id="43">
    <w:p w14:paraId="7C06DCDF" w14:textId="77777777" w:rsidR="000B4129" w:rsidRDefault="000B4129" w:rsidP="000B4129">
      <w:pPr>
        <w:pStyle w:val="af6"/>
        <w:ind w:firstLine="360"/>
      </w:pPr>
      <w:r>
        <w:rPr>
          <w:rStyle w:val="aff6"/>
        </w:rPr>
        <w:footnoteRef/>
      </w:r>
      <w:r>
        <w:t xml:space="preserve"> </w:t>
      </w:r>
      <w:r w:rsidRPr="000B4129">
        <w:rPr>
          <w:rFonts w:hint="eastAsia"/>
        </w:rPr>
        <w:t>孙中友</w:t>
      </w:r>
      <w:r w:rsidRPr="000B4129">
        <w:rPr>
          <w:rFonts w:hint="eastAsia"/>
        </w:rPr>
        <w:t>,</w:t>
      </w:r>
      <w:r w:rsidRPr="000B4129">
        <w:rPr>
          <w:rFonts w:hint="eastAsia"/>
        </w:rPr>
        <w:t>李培峰</w:t>
      </w:r>
      <w:r w:rsidRPr="000B4129">
        <w:rPr>
          <w:rFonts w:hint="eastAsia"/>
        </w:rPr>
        <w:t>,</w:t>
      </w:r>
      <w:r w:rsidRPr="000B4129">
        <w:rPr>
          <w:rFonts w:hint="eastAsia"/>
        </w:rPr>
        <w:t>朱巧明</w:t>
      </w:r>
      <w:r w:rsidRPr="000B4129">
        <w:rPr>
          <w:rFonts w:hint="eastAsia"/>
        </w:rPr>
        <w:t>.</w:t>
      </w:r>
      <w:r w:rsidRPr="000B4129">
        <w:rPr>
          <w:rFonts w:hint="eastAsia"/>
        </w:rPr>
        <w:t>事件信息抽取中的数据预处理方法研究</w:t>
      </w:r>
      <w:r w:rsidRPr="000B4129">
        <w:rPr>
          <w:rFonts w:hint="eastAsia"/>
        </w:rPr>
        <w:t>[J].</w:t>
      </w:r>
      <w:r w:rsidRPr="000B4129">
        <w:rPr>
          <w:rFonts w:hint="eastAsia"/>
        </w:rPr>
        <w:t>计算机应用与软件</w:t>
      </w:r>
      <w:r w:rsidRPr="000B4129">
        <w:rPr>
          <w:rFonts w:hint="eastAsia"/>
        </w:rPr>
        <w:t>,2011,28(08):35-37+86.</w:t>
      </w:r>
    </w:p>
  </w:footnote>
  <w:footnote w:id="44">
    <w:p w14:paraId="2E54641A" w14:textId="77777777" w:rsidR="000B4129" w:rsidRDefault="000B4129" w:rsidP="000B4129">
      <w:pPr>
        <w:pStyle w:val="af6"/>
        <w:ind w:firstLine="360"/>
      </w:pPr>
      <w:r>
        <w:rPr>
          <w:rStyle w:val="aff6"/>
        </w:rPr>
        <w:footnoteRef/>
      </w:r>
      <w:r>
        <w:t xml:space="preserve"> </w:t>
      </w:r>
      <w:r w:rsidRPr="000B4129">
        <w:rPr>
          <w:rFonts w:hint="eastAsia"/>
        </w:rPr>
        <w:t>张鑫华</w:t>
      </w:r>
      <w:r w:rsidRPr="000B4129">
        <w:rPr>
          <w:rFonts w:hint="eastAsia"/>
        </w:rPr>
        <w:t>.</w:t>
      </w:r>
      <w:r w:rsidRPr="000B4129">
        <w:rPr>
          <w:rFonts w:hint="eastAsia"/>
        </w:rPr>
        <w:t>基于语义推理的知识相似性与冲突检测研究</w:t>
      </w:r>
      <w:r w:rsidRPr="000B4129">
        <w:rPr>
          <w:rFonts w:hint="eastAsia"/>
        </w:rPr>
        <w:t>[D].</w:t>
      </w:r>
      <w:r w:rsidRPr="000B4129">
        <w:rPr>
          <w:rFonts w:hint="eastAsia"/>
        </w:rPr>
        <w:t>上海交通大学</w:t>
      </w:r>
      <w:r w:rsidRPr="000B4129">
        <w:rPr>
          <w:rFonts w:hint="eastAsia"/>
        </w:rPr>
        <w:t>,2011.</w:t>
      </w:r>
    </w:p>
  </w:footnote>
  <w:footnote w:id="45">
    <w:p w14:paraId="7691147B" w14:textId="77777777" w:rsidR="000B4129" w:rsidRDefault="000B4129" w:rsidP="000B4129">
      <w:pPr>
        <w:pStyle w:val="af6"/>
        <w:ind w:firstLine="360"/>
      </w:pPr>
      <w:r>
        <w:rPr>
          <w:rStyle w:val="aff6"/>
        </w:rPr>
        <w:footnoteRef/>
      </w:r>
      <w:r>
        <w:t xml:space="preserve"> </w:t>
      </w:r>
      <w:r w:rsidRPr="000B4129">
        <w:rPr>
          <w:rFonts w:hint="eastAsia"/>
        </w:rPr>
        <w:t>赵晓非</w:t>
      </w:r>
      <w:r w:rsidRPr="000B4129">
        <w:rPr>
          <w:rFonts w:hint="eastAsia"/>
        </w:rPr>
        <w:t>,</w:t>
      </w:r>
      <w:r w:rsidRPr="000B4129">
        <w:rPr>
          <w:rFonts w:hint="eastAsia"/>
        </w:rPr>
        <w:t>黄志球</w:t>
      </w:r>
      <w:r w:rsidRPr="000B4129">
        <w:rPr>
          <w:rFonts w:hint="eastAsia"/>
        </w:rPr>
        <w:t>.</w:t>
      </w:r>
      <w:r w:rsidRPr="000B4129">
        <w:rPr>
          <w:rFonts w:hint="eastAsia"/>
        </w:rPr>
        <w:t>基于</w:t>
      </w:r>
      <w:r w:rsidRPr="000B4129">
        <w:rPr>
          <w:rFonts w:hint="eastAsia"/>
        </w:rPr>
        <w:t>CWM</w:t>
      </w:r>
      <w:r w:rsidRPr="000B4129">
        <w:rPr>
          <w:rFonts w:hint="eastAsia"/>
        </w:rPr>
        <w:t>的元数据集成中形式化推理技术的研究</w:t>
      </w:r>
      <w:r w:rsidRPr="000B4129">
        <w:rPr>
          <w:rFonts w:hint="eastAsia"/>
        </w:rPr>
        <w:t>[J].</w:t>
      </w:r>
      <w:r w:rsidRPr="000B4129">
        <w:rPr>
          <w:rFonts w:hint="eastAsia"/>
        </w:rPr>
        <w:t>计算机科学</w:t>
      </w:r>
      <w:r w:rsidRPr="000B4129">
        <w:rPr>
          <w:rFonts w:hint="eastAsia"/>
        </w:rPr>
        <w:t>,2006,(12):177-182.</w:t>
      </w:r>
    </w:p>
  </w:footnote>
  <w:footnote w:id="46">
    <w:p w14:paraId="36CBA71F" w14:textId="77777777" w:rsidR="000B4129" w:rsidRDefault="000B4129" w:rsidP="000B4129">
      <w:pPr>
        <w:pStyle w:val="af6"/>
        <w:ind w:firstLine="360"/>
      </w:pPr>
      <w:r>
        <w:rPr>
          <w:rStyle w:val="aff6"/>
        </w:rPr>
        <w:footnoteRef/>
      </w:r>
      <w:r>
        <w:t xml:space="preserve"> </w:t>
      </w:r>
      <w:r w:rsidRPr="000B4129">
        <w:rPr>
          <w:rFonts w:hint="eastAsia"/>
        </w:rPr>
        <w:t>方丽英</w:t>
      </w:r>
      <w:r w:rsidRPr="000B4129">
        <w:rPr>
          <w:rFonts w:hint="eastAsia"/>
        </w:rPr>
        <w:t>,</w:t>
      </w:r>
      <w:r w:rsidRPr="000B4129">
        <w:rPr>
          <w:rFonts w:hint="eastAsia"/>
        </w:rPr>
        <w:t>王普</w:t>
      </w:r>
      <w:r w:rsidRPr="000B4129">
        <w:rPr>
          <w:rFonts w:hint="eastAsia"/>
        </w:rPr>
        <w:t>,</w:t>
      </w:r>
      <w:r w:rsidRPr="000B4129">
        <w:rPr>
          <w:rFonts w:hint="eastAsia"/>
        </w:rPr>
        <w:t>闫健卓</w:t>
      </w:r>
      <w:r w:rsidRPr="000B4129">
        <w:rPr>
          <w:rFonts w:hint="eastAsia"/>
        </w:rPr>
        <w:t>.</w:t>
      </w:r>
      <w:r w:rsidRPr="000B4129">
        <w:rPr>
          <w:rFonts w:hint="eastAsia"/>
        </w:rPr>
        <w:t>面向语义异构的信息集成系统查询处理方案</w:t>
      </w:r>
      <w:r w:rsidRPr="000B4129">
        <w:rPr>
          <w:rFonts w:hint="eastAsia"/>
        </w:rPr>
        <w:t>[J].</w:t>
      </w:r>
      <w:r w:rsidRPr="000B4129">
        <w:rPr>
          <w:rFonts w:hint="eastAsia"/>
        </w:rPr>
        <w:t>北京工业大学学报</w:t>
      </w:r>
      <w:r w:rsidRPr="000B4129">
        <w:rPr>
          <w:rFonts w:hint="eastAsia"/>
        </w:rPr>
        <w:t>,2007,(08):819-822.</w:t>
      </w:r>
    </w:p>
  </w:footnote>
  <w:footnote w:id="47">
    <w:p w14:paraId="3DD73471" w14:textId="77777777" w:rsidR="000B4129" w:rsidRDefault="000B4129">
      <w:pPr>
        <w:pStyle w:val="af6"/>
        <w:ind w:firstLine="360"/>
      </w:pPr>
      <w:r>
        <w:rPr>
          <w:rStyle w:val="aff6"/>
        </w:rPr>
        <w:footnoteRef/>
      </w:r>
      <w:r>
        <w:t xml:space="preserve"> </w:t>
      </w:r>
      <w:r w:rsidRPr="000B4129">
        <w:rPr>
          <w:rFonts w:hint="eastAsia"/>
        </w:rPr>
        <w:t>刘馨蕊</w:t>
      </w:r>
      <w:r w:rsidRPr="000B4129">
        <w:rPr>
          <w:rFonts w:hint="eastAsia"/>
        </w:rPr>
        <w:t>,</w:t>
      </w:r>
      <w:r w:rsidRPr="000B4129">
        <w:rPr>
          <w:rFonts w:hint="eastAsia"/>
        </w:rPr>
        <w:t>任凤玉</w:t>
      </w:r>
      <w:r w:rsidRPr="000B4129">
        <w:rPr>
          <w:rFonts w:hint="eastAsia"/>
        </w:rPr>
        <w:t>,</w:t>
      </w:r>
      <w:r w:rsidRPr="000B4129">
        <w:rPr>
          <w:rFonts w:hint="eastAsia"/>
        </w:rPr>
        <w:t>雷国平</w:t>
      </w:r>
      <w:r w:rsidRPr="000B4129">
        <w:rPr>
          <w:rFonts w:hint="eastAsia"/>
        </w:rPr>
        <w:t>.</w:t>
      </w:r>
      <w:r w:rsidRPr="000B4129">
        <w:rPr>
          <w:rFonts w:hint="eastAsia"/>
        </w:rPr>
        <w:t>领域本体驱动下企业联机分析处理系统应用研究</w:t>
      </w:r>
      <w:r w:rsidRPr="000B4129">
        <w:rPr>
          <w:rFonts w:hint="eastAsia"/>
        </w:rPr>
        <w:t>[J].</w:t>
      </w:r>
      <w:r w:rsidRPr="000B4129">
        <w:rPr>
          <w:rFonts w:hint="eastAsia"/>
        </w:rPr>
        <w:t>计算机应用</w:t>
      </w:r>
      <w:r w:rsidRPr="000B4129">
        <w:rPr>
          <w:rFonts w:hint="eastAsia"/>
        </w:rPr>
        <w:t>,2016,36(01):254-259.</w:t>
      </w:r>
    </w:p>
  </w:footnote>
  <w:footnote w:id="48">
    <w:p w14:paraId="0403A746" w14:textId="77777777" w:rsidR="000B4129" w:rsidRDefault="000B4129">
      <w:pPr>
        <w:pStyle w:val="af6"/>
        <w:ind w:firstLine="360"/>
      </w:pPr>
      <w:r>
        <w:rPr>
          <w:rStyle w:val="aff6"/>
        </w:rPr>
        <w:footnoteRef/>
      </w:r>
      <w:r>
        <w:t xml:space="preserve"> </w:t>
      </w:r>
      <w:r w:rsidRPr="000B4129">
        <w:rPr>
          <w:rFonts w:hint="eastAsia"/>
        </w:rPr>
        <w:t>郑翠翠</w:t>
      </w:r>
      <w:r w:rsidRPr="000B4129">
        <w:rPr>
          <w:rFonts w:hint="eastAsia"/>
        </w:rPr>
        <w:t>.</w:t>
      </w:r>
      <w:r w:rsidRPr="000B4129">
        <w:rPr>
          <w:rFonts w:hint="eastAsia"/>
        </w:rPr>
        <w:t>面向领域文本的潜在语义分析研究</w:t>
      </w:r>
      <w:r w:rsidRPr="000B4129">
        <w:rPr>
          <w:rFonts w:hint="eastAsia"/>
        </w:rPr>
        <w:t>[D].</w:t>
      </w:r>
      <w:r w:rsidRPr="000B4129">
        <w:rPr>
          <w:rFonts w:hint="eastAsia"/>
        </w:rPr>
        <w:t>南京理工大学</w:t>
      </w:r>
      <w:r w:rsidRPr="000B4129">
        <w:rPr>
          <w:rFonts w:hint="eastAsia"/>
        </w:rPr>
        <w:t>,2010.</w:t>
      </w:r>
    </w:p>
  </w:footnote>
  <w:footnote w:id="49">
    <w:p w14:paraId="1B34E234" w14:textId="77777777" w:rsidR="006A31EE" w:rsidRDefault="006A31EE" w:rsidP="006A31EE">
      <w:pPr>
        <w:pStyle w:val="af6"/>
        <w:ind w:firstLine="360"/>
      </w:pPr>
      <w:r>
        <w:rPr>
          <w:rStyle w:val="aff6"/>
        </w:rPr>
        <w:footnoteRef/>
      </w:r>
      <w:r>
        <w:t xml:space="preserve"> </w:t>
      </w:r>
      <w:r w:rsidRPr="00850187">
        <w:rPr>
          <w:rFonts w:hint="eastAsia"/>
        </w:rPr>
        <w:t>娄赤刚</w:t>
      </w:r>
      <w:r w:rsidRPr="00850187">
        <w:rPr>
          <w:rFonts w:hint="eastAsia"/>
        </w:rPr>
        <w:t>.</w:t>
      </w:r>
      <w:r w:rsidRPr="00850187">
        <w:rPr>
          <w:rFonts w:hint="eastAsia"/>
        </w:rPr>
        <w:t>知识管理构面与绩效关系的实证研究</w:t>
      </w:r>
      <w:r w:rsidRPr="00850187">
        <w:rPr>
          <w:rFonts w:hint="eastAsia"/>
        </w:rPr>
        <w:t>[D].</w:t>
      </w:r>
      <w:r w:rsidRPr="00850187">
        <w:rPr>
          <w:rFonts w:hint="eastAsia"/>
        </w:rPr>
        <w:t>华中师范大学</w:t>
      </w:r>
      <w:r w:rsidRPr="00850187">
        <w:rPr>
          <w:rFonts w:hint="eastAsia"/>
        </w:rPr>
        <w:t>,2011.</w:t>
      </w:r>
    </w:p>
  </w:footnote>
  <w:footnote w:id="50">
    <w:p w14:paraId="56D69A17" w14:textId="77777777" w:rsidR="006A31EE" w:rsidRDefault="006A31EE" w:rsidP="006A31EE">
      <w:pPr>
        <w:pStyle w:val="af6"/>
        <w:ind w:firstLine="360"/>
      </w:pPr>
      <w:r>
        <w:rPr>
          <w:rStyle w:val="aff6"/>
        </w:rPr>
        <w:footnoteRef/>
      </w:r>
      <w:r>
        <w:t xml:space="preserve"> </w:t>
      </w:r>
      <w:r w:rsidRPr="00850187">
        <w:rPr>
          <w:rFonts w:cs="Times New Roman"/>
          <w:color w:val="222222"/>
          <w:shd w:val="clear" w:color="auto" w:fill="FFFFFF"/>
        </w:rPr>
        <w:t>Li D, Jiang B, Huang L, et al. From generation to judgment: Opportunities and challenges of llm-as-a-judge[C]//Proceedings of the 2025 Conference on Empirical Methods in Natural Language Processing. 2025: 2757-2791.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BDFEA" w14:textId="77777777" w:rsidR="00C539EA" w:rsidRDefault="00C539E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37A2" w14:textId="77777777" w:rsidR="00C539EA" w:rsidRDefault="00C539EA">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3A8F" w14:textId="77777777" w:rsidR="00C539EA" w:rsidRDefault="00C539EA">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9578" w14:textId="77777777" w:rsidR="00AF522A" w:rsidRDefault="008B4677">
    <w:pPr>
      <w:pStyle w:val="af2"/>
      <w:ind w:firstLine="360"/>
    </w:pPr>
    <w:r>
      <w:rPr>
        <w:noProof/>
      </w:rPr>
      <w:drawing>
        <wp:anchor distT="0" distB="0" distL="114300" distR="114300" simplePos="0" relativeHeight="251660288" behindDoc="0" locked="0" layoutInCell="1" allowOverlap="1" wp14:anchorId="7CE41DD0" wp14:editId="5658B8CF">
          <wp:simplePos x="0" y="0"/>
          <wp:positionH relativeFrom="column">
            <wp:posOffset>0</wp:posOffset>
          </wp:positionH>
          <wp:positionV relativeFrom="paragraph">
            <wp:posOffset>0</wp:posOffset>
          </wp:positionV>
          <wp:extent cx="5434965" cy="687705"/>
          <wp:effectExtent l="0" t="0" r="0" b="0"/>
          <wp:wrapNone/>
          <wp:docPr id="172489242" name="图片 17248924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B70" w14:textId="1AB07850" w:rsidR="00AF522A" w:rsidRDefault="003D2A75">
    <w:pPr>
      <w:pStyle w:val="af2"/>
      <w:ind w:firstLine="360"/>
    </w:pPr>
    <w:r>
      <w:rPr>
        <w:noProof/>
      </w:rPr>
      <w:drawing>
        <wp:anchor distT="0" distB="0" distL="114300" distR="114300" simplePos="0" relativeHeight="251662336" behindDoc="0" locked="0" layoutInCell="1" allowOverlap="1" wp14:anchorId="7F046322" wp14:editId="665C19E4">
          <wp:simplePos x="0" y="0"/>
          <wp:positionH relativeFrom="column">
            <wp:posOffset>0</wp:posOffset>
          </wp:positionH>
          <wp:positionV relativeFrom="paragraph">
            <wp:posOffset>0</wp:posOffset>
          </wp:positionV>
          <wp:extent cx="5434965" cy="687705"/>
          <wp:effectExtent l="0" t="0" r="0" b="0"/>
          <wp:wrapNone/>
          <wp:docPr id="955466122" name="图片 95546612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B86"/>
    <w:multiLevelType w:val="hybridMultilevel"/>
    <w:tmpl w:val="B442EE30"/>
    <w:lvl w:ilvl="0" w:tplc="0646ED5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1721B8"/>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2" w15:restartNumberingAfterBreak="0">
    <w:nsid w:val="10665C97"/>
    <w:multiLevelType w:val="multilevel"/>
    <w:tmpl w:val="BB5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F4B1D"/>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4" w15:restartNumberingAfterBreak="0">
    <w:nsid w:val="14302153"/>
    <w:multiLevelType w:val="multilevel"/>
    <w:tmpl w:val="14302153"/>
    <w:lvl w:ilvl="0">
      <w:start w:val="1"/>
      <w:numFmt w:val="decimal"/>
      <w:pStyle w:val="1"/>
      <w:lvlText w:val="%1."/>
      <w:lvlJc w:val="left"/>
      <w:pPr>
        <w:ind w:left="0" w:firstLine="0"/>
      </w:pPr>
      <w:rPr>
        <w:rFonts w:hint="eastAsia"/>
      </w:rPr>
    </w:lvl>
    <w:lvl w:ilvl="1">
      <w:start w:val="1"/>
      <w:numFmt w:val="decimal"/>
      <w:pStyle w:val="2"/>
      <w:lvlText w:val="%1.%2."/>
      <w:lvlJc w:val="left"/>
      <w:pPr>
        <w:ind w:left="142" w:firstLine="0"/>
      </w:pPr>
      <w:rPr>
        <w:rFonts w:hint="eastAsia"/>
      </w:rPr>
    </w:lvl>
    <w:lvl w:ilvl="2">
      <w:start w:val="1"/>
      <w:numFmt w:val="decimal"/>
      <w:pStyle w:val="3"/>
      <w:lvlText w:val="%1.%2.%3."/>
      <w:lvlJc w:val="left"/>
      <w:pPr>
        <w:ind w:left="284"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661298C"/>
    <w:multiLevelType w:val="hybridMultilevel"/>
    <w:tmpl w:val="A0D69CF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6" w15:restartNumberingAfterBreak="0">
    <w:nsid w:val="20FD43D4"/>
    <w:multiLevelType w:val="multilevel"/>
    <w:tmpl w:val="20FD43D4"/>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7" w15:restartNumberingAfterBreak="0">
    <w:nsid w:val="2C416767"/>
    <w:multiLevelType w:val="hybridMultilevel"/>
    <w:tmpl w:val="6B5631E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BF5457"/>
    <w:multiLevelType w:val="multilevel"/>
    <w:tmpl w:val="A9A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746B8"/>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0" w15:restartNumberingAfterBreak="0">
    <w:nsid w:val="3AA801AC"/>
    <w:multiLevelType w:val="multilevel"/>
    <w:tmpl w:val="C36C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E54AF"/>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2" w15:restartNumberingAfterBreak="0">
    <w:nsid w:val="4D0B586F"/>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3" w15:restartNumberingAfterBreak="0">
    <w:nsid w:val="56775CC8"/>
    <w:multiLevelType w:val="multilevel"/>
    <w:tmpl w:val="491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041CA"/>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5" w15:restartNumberingAfterBreak="0">
    <w:nsid w:val="6BBA0B27"/>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6" w15:restartNumberingAfterBreak="0">
    <w:nsid w:val="6C135E37"/>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7" w15:restartNumberingAfterBreak="0">
    <w:nsid w:val="73F000B1"/>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8" w15:restartNumberingAfterBreak="0">
    <w:nsid w:val="7A2957D9"/>
    <w:multiLevelType w:val="hybridMultilevel"/>
    <w:tmpl w:val="A0D69CF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79" w:hanging="440"/>
      </w:pPr>
    </w:lvl>
    <w:lvl w:ilvl="2" w:tplc="FFFFFFFF" w:tentative="1">
      <w:start w:val="1"/>
      <w:numFmt w:val="lowerRoman"/>
      <w:lvlText w:val="%3."/>
      <w:lvlJc w:val="right"/>
      <w:pPr>
        <w:ind w:left="1319" w:hanging="440"/>
      </w:pPr>
    </w:lvl>
    <w:lvl w:ilvl="3" w:tplc="FFFFFFFF" w:tentative="1">
      <w:start w:val="1"/>
      <w:numFmt w:val="decimal"/>
      <w:lvlText w:val="%4."/>
      <w:lvlJc w:val="left"/>
      <w:pPr>
        <w:ind w:left="1759" w:hanging="440"/>
      </w:pPr>
    </w:lvl>
    <w:lvl w:ilvl="4" w:tplc="FFFFFFFF" w:tentative="1">
      <w:start w:val="1"/>
      <w:numFmt w:val="lowerLetter"/>
      <w:lvlText w:val="%5)"/>
      <w:lvlJc w:val="left"/>
      <w:pPr>
        <w:ind w:left="2199" w:hanging="440"/>
      </w:pPr>
    </w:lvl>
    <w:lvl w:ilvl="5" w:tplc="FFFFFFFF" w:tentative="1">
      <w:start w:val="1"/>
      <w:numFmt w:val="lowerRoman"/>
      <w:lvlText w:val="%6."/>
      <w:lvlJc w:val="right"/>
      <w:pPr>
        <w:ind w:left="2639" w:hanging="440"/>
      </w:pPr>
    </w:lvl>
    <w:lvl w:ilvl="6" w:tplc="FFFFFFFF" w:tentative="1">
      <w:start w:val="1"/>
      <w:numFmt w:val="decimal"/>
      <w:lvlText w:val="%7."/>
      <w:lvlJc w:val="left"/>
      <w:pPr>
        <w:ind w:left="3079" w:hanging="440"/>
      </w:pPr>
    </w:lvl>
    <w:lvl w:ilvl="7" w:tplc="FFFFFFFF" w:tentative="1">
      <w:start w:val="1"/>
      <w:numFmt w:val="lowerLetter"/>
      <w:lvlText w:val="%8)"/>
      <w:lvlJc w:val="left"/>
      <w:pPr>
        <w:ind w:left="3519" w:hanging="440"/>
      </w:pPr>
    </w:lvl>
    <w:lvl w:ilvl="8" w:tplc="FFFFFFFF" w:tentative="1">
      <w:start w:val="1"/>
      <w:numFmt w:val="lowerRoman"/>
      <w:lvlText w:val="%9."/>
      <w:lvlJc w:val="right"/>
      <w:pPr>
        <w:ind w:left="3959" w:hanging="440"/>
      </w:pPr>
    </w:lvl>
  </w:abstractNum>
  <w:abstractNum w:abstractNumId="19" w15:restartNumberingAfterBreak="0">
    <w:nsid w:val="7B942748"/>
    <w:multiLevelType w:val="multilevel"/>
    <w:tmpl w:val="376A5F66"/>
    <w:styleLink w:val="10"/>
    <w:lvl w:ilvl="0">
      <w:start w:val="1"/>
      <w:numFmt w:val="decimal"/>
      <w:lvlText w:val="[%1]."/>
      <w:lvlJc w:val="left"/>
      <w:pPr>
        <w:ind w:left="439" w:hanging="440"/>
      </w:pPr>
      <w:rPr>
        <w:rFonts w:hint="eastAsia"/>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num w:numId="1" w16cid:durableId="761608547">
    <w:abstractNumId w:val="4"/>
  </w:num>
  <w:num w:numId="2" w16cid:durableId="738289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35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6670307">
    <w:abstractNumId w:val="6"/>
  </w:num>
  <w:num w:numId="5" w16cid:durableId="206375486">
    <w:abstractNumId w:val="7"/>
  </w:num>
  <w:num w:numId="6" w16cid:durableId="973296355">
    <w:abstractNumId w:val="5"/>
  </w:num>
  <w:num w:numId="7" w16cid:durableId="1034037166">
    <w:abstractNumId w:val="19"/>
  </w:num>
  <w:num w:numId="8" w16cid:durableId="411781131">
    <w:abstractNumId w:val="13"/>
  </w:num>
  <w:num w:numId="9" w16cid:durableId="431778211">
    <w:abstractNumId w:val="10"/>
  </w:num>
  <w:num w:numId="10" w16cid:durableId="949514231">
    <w:abstractNumId w:val="2"/>
  </w:num>
  <w:num w:numId="11" w16cid:durableId="639190627">
    <w:abstractNumId w:val="0"/>
  </w:num>
  <w:num w:numId="12" w16cid:durableId="1233125983">
    <w:abstractNumId w:val="8"/>
  </w:num>
  <w:num w:numId="13" w16cid:durableId="1447386609">
    <w:abstractNumId w:val="18"/>
  </w:num>
  <w:num w:numId="14" w16cid:durableId="1377581688">
    <w:abstractNumId w:val="9"/>
  </w:num>
  <w:num w:numId="15" w16cid:durableId="290986066">
    <w:abstractNumId w:val="15"/>
  </w:num>
  <w:num w:numId="16" w16cid:durableId="312298694">
    <w:abstractNumId w:val="14"/>
  </w:num>
  <w:num w:numId="17" w16cid:durableId="347878669">
    <w:abstractNumId w:val="11"/>
  </w:num>
  <w:num w:numId="18" w16cid:durableId="1009023048">
    <w:abstractNumId w:val="16"/>
  </w:num>
  <w:num w:numId="19" w16cid:durableId="1373267366">
    <w:abstractNumId w:val="12"/>
  </w:num>
  <w:num w:numId="20" w16cid:durableId="942690533">
    <w:abstractNumId w:val="17"/>
  </w:num>
  <w:num w:numId="21" w16cid:durableId="1367291999">
    <w:abstractNumId w:val="3"/>
  </w:num>
  <w:num w:numId="22" w16cid:durableId="957835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1FB"/>
    <w:rsid w:val="0000090D"/>
    <w:rsid w:val="0000114B"/>
    <w:rsid w:val="00001B38"/>
    <w:rsid w:val="00001EB8"/>
    <w:rsid w:val="00001EC0"/>
    <w:rsid w:val="00002E7D"/>
    <w:rsid w:val="00003AEF"/>
    <w:rsid w:val="0000481D"/>
    <w:rsid w:val="00005066"/>
    <w:rsid w:val="000057F8"/>
    <w:rsid w:val="00005C14"/>
    <w:rsid w:val="00006340"/>
    <w:rsid w:val="00006442"/>
    <w:rsid w:val="0000687D"/>
    <w:rsid w:val="00006B76"/>
    <w:rsid w:val="00006EE0"/>
    <w:rsid w:val="00007092"/>
    <w:rsid w:val="00007B70"/>
    <w:rsid w:val="000100CC"/>
    <w:rsid w:val="0001017C"/>
    <w:rsid w:val="0001045C"/>
    <w:rsid w:val="00010898"/>
    <w:rsid w:val="000120EF"/>
    <w:rsid w:val="00014ABC"/>
    <w:rsid w:val="00015076"/>
    <w:rsid w:val="00015680"/>
    <w:rsid w:val="00015A03"/>
    <w:rsid w:val="00016B20"/>
    <w:rsid w:val="00016E84"/>
    <w:rsid w:val="00016F84"/>
    <w:rsid w:val="00016FAC"/>
    <w:rsid w:val="000172F1"/>
    <w:rsid w:val="00020A18"/>
    <w:rsid w:val="000217BC"/>
    <w:rsid w:val="00022313"/>
    <w:rsid w:val="00022407"/>
    <w:rsid w:val="000245F0"/>
    <w:rsid w:val="000248C5"/>
    <w:rsid w:val="000258CB"/>
    <w:rsid w:val="00025D8B"/>
    <w:rsid w:val="00025F6D"/>
    <w:rsid w:val="00026258"/>
    <w:rsid w:val="000262C7"/>
    <w:rsid w:val="000267DD"/>
    <w:rsid w:val="00026D51"/>
    <w:rsid w:val="0002796E"/>
    <w:rsid w:val="00027BE3"/>
    <w:rsid w:val="00030207"/>
    <w:rsid w:val="000308EE"/>
    <w:rsid w:val="00030E6E"/>
    <w:rsid w:val="000313E9"/>
    <w:rsid w:val="00031B6D"/>
    <w:rsid w:val="00031CB8"/>
    <w:rsid w:val="00031F2D"/>
    <w:rsid w:val="000323B5"/>
    <w:rsid w:val="0003245E"/>
    <w:rsid w:val="00032E87"/>
    <w:rsid w:val="00036343"/>
    <w:rsid w:val="0003688E"/>
    <w:rsid w:val="00037300"/>
    <w:rsid w:val="000373A1"/>
    <w:rsid w:val="000374AB"/>
    <w:rsid w:val="00037B79"/>
    <w:rsid w:val="00037FAA"/>
    <w:rsid w:val="00040535"/>
    <w:rsid w:val="0004093B"/>
    <w:rsid w:val="0004203B"/>
    <w:rsid w:val="00042774"/>
    <w:rsid w:val="00042C53"/>
    <w:rsid w:val="00042E37"/>
    <w:rsid w:val="000435B3"/>
    <w:rsid w:val="000436F8"/>
    <w:rsid w:val="000438AD"/>
    <w:rsid w:val="0004442C"/>
    <w:rsid w:val="00044840"/>
    <w:rsid w:val="00044DFD"/>
    <w:rsid w:val="00044ED1"/>
    <w:rsid w:val="0004552F"/>
    <w:rsid w:val="000458C3"/>
    <w:rsid w:val="000458D3"/>
    <w:rsid w:val="00047C32"/>
    <w:rsid w:val="00050A13"/>
    <w:rsid w:val="00050F16"/>
    <w:rsid w:val="000514EE"/>
    <w:rsid w:val="00051751"/>
    <w:rsid w:val="00051DFF"/>
    <w:rsid w:val="00052FD2"/>
    <w:rsid w:val="00053757"/>
    <w:rsid w:val="0005460F"/>
    <w:rsid w:val="00054F51"/>
    <w:rsid w:val="000564F6"/>
    <w:rsid w:val="000565D7"/>
    <w:rsid w:val="0005676B"/>
    <w:rsid w:val="00056D62"/>
    <w:rsid w:val="000577C6"/>
    <w:rsid w:val="00057C9F"/>
    <w:rsid w:val="000600A9"/>
    <w:rsid w:val="00060A92"/>
    <w:rsid w:val="00061189"/>
    <w:rsid w:val="00061D27"/>
    <w:rsid w:val="00061E9E"/>
    <w:rsid w:val="00062E8D"/>
    <w:rsid w:val="00063B3E"/>
    <w:rsid w:val="0006444A"/>
    <w:rsid w:val="0006479B"/>
    <w:rsid w:val="00064988"/>
    <w:rsid w:val="00064DAC"/>
    <w:rsid w:val="00065227"/>
    <w:rsid w:val="00065D72"/>
    <w:rsid w:val="00066332"/>
    <w:rsid w:val="00066924"/>
    <w:rsid w:val="00066A19"/>
    <w:rsid w:val="00066B15"/>
    <w:rsid w:val="000670C9"/>
    <w:rsid w:val="000673C5"/>
    <w:rsid w:val="0006745E"/>
    <w:rsid w:val="0007055B"/>
    <w:rsid w:val="000707B2"/>
    <w:rsid w:val="00071485"/>
    <w:rsid w:val="000732FA"/>
    <w:rsid w:val="0007410A"/>
    <w:rsid w:val="00074DC2"/>
    <w:rsid w:val="00074E01"/>
    <w:rsid w:val="00075D6F"/>
    <w:rsid w:val="0007626A"/>
    <w:rsid w:val="000800D9"/>
    <w:rsid w:val="000805AB"/>
    <w:rsid w:val="00082712"/>
    <w:rsid w:val="000828D0"/>
    <w:rsid w:val="000833FB"/>
    <w:rsid w:val="000836B0"/>
    <w:rsid w:val="00084D9F"/>
    <w:rsid w:val="00085CB3"/>
    <w:rsid w:val="00085E9B"/>
    <w:rsid w:val="0008621F"/>
    <w:rsid w:val="000862E8"/>
    <w:rsid w:val="0008674C"/>
    <w:rsid w:val="00086CD7"/>
    <w:rsid w:val="000873E4"/>
    <w:rsid w:val="00087B7C"/>
    <w:rsid w:val="00087E3B"/>
    <w:rsid w:val="00091D78"/>
    <w:rsid w:val="0009223A"/>
    <w:rsid w:val="000930EF"/>
    <w:rsid w:val="000931A1"/>
    <w:rsid w:val="00093278"/>
    <w:rsid w:val="00094024"/>
    <w:rsid w:val="00094409"/>
    <w:rsid w:val="0009448D"/>
    <w:rsid w:val="00094A91"/>
    <w:rsid w:val="000955D6"/>
    <w:rsid w:val="000969B8"/>
    <w:rsid w:val="000969C6"/>
    <w:rsid w:val="000979BB"/>
    <w:rsid w:val="000A02C2"/>
    <w:rsid w:val="000A0B24"/>
    <w:rsid w:val="000A0BB5"/>
    <w:rsid w:val="000A2033"/>
    <w:rsid w:val="000A2D75"/>
    <w:rsid w:val="000A2EA0"/>
    <w:rsid w:val="000A3F56"/>
    <w:rsid w:val="000A413F"/>
    <w:rsid w:val="000A5660"/>
    <w:rsid w:val="000A56F0"/>
    <w:rsid w:val="000A5E92"/>
    <w:rsid w:val="000A782C"/>
    <w:rsid w:val="000B0C72"/>
    <w:rsid w:val="000B0DE1"/>
    <w:rsid w:val="000B0EBB"/>
    <w:rsid w:val="000B2386"/>
    <w:rsid w:val="000B2B5D"/>
    <w:rsid w:val="000B332B"/>
    <w:rsid w:val="000B33AD"/>
    <w:rsid w:val="000B3522"/>
    <w:rsid w:val="000B369D"/>
    <w:rsid w:val="000B4129"/>
    <w:rsid w:val="000B4355"/>
    <w:rsid w:val="000B4DA9"/>
    <w:rsid w:val="000B5237"/>
    <w:rsid w:val="000B5389"/>
    <w:rsid w:val="000B5A2B"/>
    <w:rsid w:val="000B5EDF"/>
    <w:rsid w:val="000B5F79"/>
    <w:rsid w:val="000B672F"/>
    <w:rsid w:val="000B6F6E"/>
    <w:rsid w:val="000B7074"/>
    <w:rsid w:val="000B7332"/>
    <w:rsid w:val="000C091E"/>
    <w:rsid w:val="000C17AC"/>
    <w:rsid w:val="000C1B68"/>
    <w:rsid w:val="000C1D3D"/>
    <w:rsid w:val="000C264F"/>
    <w:rsid w:val="000C2C1D"/>
    <w:rsid w:val="000C2C46"/>
    <w:rsid w:val="000C4E93"/>
    <w:rsid w:val="000C57DF"/>
    <w:rsid w:val="000C65DD"/>
    <w:rsid w:val="000C69A2"/>
    <w:rsid w:val="000C69A3"/>
    <w:rsid w:val="000C6D32"/>
    <w:rsid w:val="000D0738"/>
    <w:rsid w:val="000D0AB3"/>
    <w:rsid w:val="000D0C1A"/>
    <w:rsid w:val="000D1E0B"/>
    <w:rsid w:val="000D28A3"/>
    <w:rsid w:val="000D2A66"/>
    <w:rsid w:val="000D2C90"/>
    <w:rsid w:val="000D2F41"/>
    <w:rsid w:val="000D4196"/>
    <w:rsid w:val="000D42AD"/>
    <w:rsid w:val="000D4A22"/>
    <w:rsid w:val="000D5622"/>
    <w:rsid w:val="000D56A2"/>
    <w:rsid w:val="000D59F6"/>
    <w:rsid w:val="000D74A8"/>
    <w:rsid w:val="000D7AC7"/>
    <w:rsid w:val="000D7EF3"/>
    <w:rsid w:val="000E0395"/>
    <w:rsid w:val="000E04BC"/>
    <w:rsid w:val="000E0D08"/>
    <w:rsid w:val="000E0D48"/>
    <w:rsid w:val="000E0E04"/>
    <w:rsid w:val="000E0ECF"/>
    <w:rsid w:val="000E124F"/>
    <w:rsid w:val="000E1D16"/>
    <w:rsid w:val="000E2432"/>
    <w:rsid w:val="000E286F"/>
    <w:rsid w:val="000E2ACB"/>
    <w:rsid w:val="000E3C45"/>
    <w:rsid w:val="000E45A1"/>
    <w:rsid w:val="000E4DB7"/>
    <w:rsid w:val="000E530D"/>
    <w:rsid w:val="000E67B9"/>
    <w:rsid w:val="000E6CC6"/>
    <w:rsid w:val="000E71F8"/>
    <w:rsid w:val="000E7AA6"/>
    <w:rsid w:val="000F0439"/>
    <w:rsid w:val="000F043B"/>
    <w:rsid w:val="000F06B8"/>
    <w:rsid w:val="000F0AF7"/>
    <w:rsid w:val="000F1FFE"/>
    <w:rsid w:val="000F2E72"/>
    <w:rsid w:val="000F3C1E"/>
    <w:rsid w:val="000F41FC"/>
    <w:rsid w:val="000F42DF"/>
    <w:rsid w:val="000F46C3"/>
    <w:rsid w:val="000F49B4"/>
    <w:rsid w:val="000F4AA0"/>
    <w:rsid w:val="000F4EFD"/>
    <w:rsid w:val="000F4FD4"/>
    <w:rsid w:val="000F5A00"/>
    <w:rsid w:val="000F6F38"/>
    <w:rsid w:val="000F71C9"/>
    <w:rsid w:val="000F7406"/>
    <w:rsid w:val="000F7444"/>
    <w:rsid w:val="000F7817"/>
    <w:rsid w:val="00100CFF"/>
    <w:rsid w:val="0010108C"/>
    <w:rsid w:val="001010FD"/>
    <w:rsid w:val="001017D5"/>
    <w:rsid w:val="00101B82"/>
    <w:rsid w:val="00101EAA"/>
    <w:rsid w:val="001020A1"/>
    <w:rsid w:val="00102170"/>
    <w:rsid w:val="0010229B"/>
    <w:rsid w:val="00102B68"/>
    <w:rsid w:val="00102EF3"/>
    <w:rsid w:val="00104473"/>
    <w:rsid w:val="001046FD"/>
    <w:rsid w:val="00104AFC"/>
    <w:rsid w:val="0010543D"/>
    <w:rsid w:val="00105BF2"/>
    <w:rsid w:val="001064B8"/>
    <w:rsid w:val="00106C7B"/>
    <w:rsid w:val="00106E1B"/>
    <w:rsid w:val="0011154E"/>
    <w:rsid w:val="00111D31"/>
    <w:rsid w:val="001121FC"/>
    <w:rsid w:val="00112A5C"/>
    <w:rsid w:val="00114025"/>
    <w:rsid w:val="0011484A"/>
    <w:rsid w:val="0011577B"/>
    <w:rsid w:val="0011584B"/>
    <w:rsid w:val="00115F09"/>
    <w:rsid w:val="00116154"/>
    <w:rsid w:val="00116A28"/>
    <w:rsid w:val="00116B34"/>
    <w:rsid w:val="00116B81"/>
    <w:rsid w:val="00116E26"/>
    <w:rsid w:val="001234AE"/>
    <w:rsid w:val="001239B9"/>
    <w:rsid w:val="001245AF"/>
    <w:rsid w:val="00124A0F"/>
    <w:rsid w:val="00124A8B"/>
    <w:rsid w:val="00125704"/>
    <w:rsid w:val="001260A1"/>
    <w:rsid w:val="00126404"/>
    <w:rsid w:val="00126C1E"/>
    <w:rsid w:val="00126F4D"/>
    <w:rsid w:val="0012706B"/>
    <w:rsid w:val="00127997"/>
    <w:rsid w:val="00127EF5"/>
    <w:rsid w:val="00130ADC"/>
    <w:rsid w:val="00130BD7"/>
    <w:rsid w:val="00131279"/>
    <w:rsid w:val="00131B54"/>
    <w:rsid w:val="00132878"/>
    <w:rsid w:val="00132FE7"/>
    <w:rsid w:val="00134917"/>
    <w:rsid w:val="00134D5D"/>
    <w:rsid w:val="00134FD4"/>
    <w:rsid w:val="00136BBB"/>
    <w:rsid w:val="00137A27"/>
    <w:rsid w:val="0014026D"/>
    <w:rsid w:val="00140540"/>
    <w:rsid w:val="00140546"/>
    <w:rsid w:val="00140B21"/>
    <w:rsid w:val="00141BE6"/>
    <w:rsid w:val="001431AF"/>
    <w:rsid w:val="0014320F"/>
    <w:rsid w:val="00143B8D"/>
    <w:rsid w:val="001440BA"/>
    <w:rsid w:val="0014445F"/>
    <w:rsid w:val="00144BD0"/>
    <w:rsid w:val="00144EC8"/>
    <w:rsid w:val="00146A48"/>
    <w:rsid w:val="00146F9B"/>
    <w:rsid w:val="00147466"/>
    <w:rsid w:val="0015065D"/>
    <w:rsid w:val="00150838"/>
    <w:rsid w:val="00150BFF"/>
    <w:rsid w:val="00150F2B"/>
    <w:rsid w:val="00151132"/>
    <w:rsid w:val="0015160D"/>
    <w:rsid w:val="00151CA4"/>
    <w:rsid w:val="00151D18"/>
    <w:rsid w:val="00152023"/>
    <w:rsid w:val="00152603"/>
    <w:rsid w:val="0015487D"/>
    <w:rsid w:val="001548F4"/>
    <w:rsid w:val="001558DB"/>
    <w:rsid w:val="00156066"/>
    <w:rsid w:val="00156DCA"/>
    <w:rsid w:val="00156EFA"/>
    <w:rsid w:val="00157C15"/>
    <w:rsid w:val="00160100"/>
    <w:rsid w:val="001602C5"/>
    <w:rsid w:val="0016141B"/>
    <w:rsid w:val="0016150C"/>
    <w:rsid w:val="00161D06"/>
    <w:rsid w:val="00162432"/>
    <w:rsid w:val="0016387A"/>
    <w:rsid w:val="00164AB5"/>
    <w:rsid w:val="00165D67"/>
    <w:rsid w:val="001660E5"/>
    <w:rsid w:val="0016618C"/>
    <w:rsid w:val="0016673D"/>
    <w:rsid w:val="001671BD"/>
    <w:rsid w:val="0016746A"/>
    <w:rsid w:val="00167CC8"/>
    <w:rsid w:val="001701D6"/>
    <w:rsid w:val="00170438"/>
    <w:rsid w:val="001705BA"/>
    <w:rsid w:val="00170E82"/>
    <w:rsid w:val="00171C2E"/>
    <w:rsid w:val="00172370"/>
    <w:rsid w:val="00172A27"/>
    <w:rsid w:val="00172B10"/>
    <w:rsid w:val="00172F74"/>
    <w:rsid w:val="001735EB"/>
    <w:rsid w:val="00175F51"/>
    <w:rsid w:val="00176902"/>
    <w:rsid w:val="0017785E"/>
    <w:rsid w:val="00177A78"/>
    <w:rsid w:val="00180068"/>
    <w:rsid w:val="00181534"/>
    <w:rsid w:val="001815E0"/>
    <w:rsid w:val="001817F7"/>
    <w:rsid w:val="0018225C"/>
    <w:rsid w:val="001827BE"/>
    <w:rsid w:val="001834D4"/>
    <w:rsid w:val="00184375"/>
    <w:rsid w:val="001843D2"/>
    <w:rsid w:val="001844BA"/>
    <w:rsid w:val="00184E86"/>
    <w:rsid w:val="00185055"/>
    <w:rsid w:val="00185C23"/>
    <w:rsid w:val="00185D37"/>
    <w:rsid w:val="00186371"/>
    <w:rsid w:val="00187327"/>
    <w:rsid w:val="001877BE"/>
    <w:rsid w:val="00187F23"/>
    <w:rsid w:val="00190A64"/>
    <w:rsid w:val="00191309"/>
    <w:rsid w:val="00191817"/>
    <w:rsid w:val="00191BC1"/>
    <w:rsid w:val="0019256B"/>
    <w:rsid w:val="00192D07"/>
    <w:rsid w:val="0019325B"/>
    <w:rsid w:val="00193A51"/>
    <w:rsid w:val="00194043"/>
    <w:rsid w:val="001946D1"/>
    <w:rsid w:val="001948FC"/>
    <w:rsid w:val="00194BA2"/>
    <w:rsid w:val="0019583E"/>
    <w:rsid w:val="001964E4"/>
    <w:rsid w:val="001966FE"/>
    <w:rsid w:val="00196902"/>
    <w:rsid w:val="00196D2E"/>
    <w:rsid w:val="00196F20"/>
    <w:rsid w:val="00197634"/>
    <w:rsid w:val="001A00BB"/>
    <w:rsid w:val="001A08A2"/>
    <w:rsid w:val="001A08AB"/>
    <w:rsid w:val="001A11C0"/>
    <w:rsid w:val="001A144B"/>
    <w:rsid w:val="001A1EA6"/>
    <w:rsid w:val="001A2FC2"/>
    <w:rsid w:val="001A3712"/>
    <w:rsid w:val="001A446C"/>
    <w:rsid w:val="001A5150"/>
    <w:rsid w:val="001A5186"/>
    <w:rsid w:val="001A57BA"/>
    <w:rsid w:val="001A6AF4"/>
    <w:rsid w:val="001A6D59"/>
    <w:rsid w:val="001A7DA8"/>
    <w:rsid w:val="001B03D6"/>
    <w:rsid w:val="001B07B2"/>
    <w:rsid w:val="001B0AA2"/>
    <w:rsid w:val="001B0F53"/>
    <w:rsid w:val="001B1736"/>
    <w:rsid w:val="001B302E"/>
    <w:rsid w:val="001B34BC"/>
    <w:rsid w:val="001B3B71"/>
    <w:rsid w:val="001B400C"/>
    <w:rsid w:val="001B4250"/>
    <w:rsid w:val="001B42CD"/>
    <w:rsid w:val="001B4A61"/>
    <w:rsid w:val="001B4C9C"/>
    <w:rsid w:val="001B4E1B"/>
    <w:rsid w:val="001B4EBD"/>
    <w:rsid w:val="001B4F65"/>
    <w:rsid w:val="001B5141"/>
    <w:rsid w:val="001B53C3"/>
    <w:rsid w:val="001B579C"/>
    <w:rsid w:val="001B5D11"/>
    <w:rsid w:val="001B5FF7"/>
    <w:rsid w:val="001B73BE"/>
    <w:rsid w:val="001B7AC4"/>
    <w:rsid w:val="001C01C2"/>
    <w:rsid w:val="001C0240"/>
    <w:rsid w:val="001C0C04"/>
    <w:rsid w:val="001C0EE7"/>
    <w:rsid w:val="001C1012"/>
    <w:rsid w:val="001C1050"/>
    <w:rsid w:val="001C1578"/>
    <w:rsid w:val="001C1FBD"/>
    <w:rsid w:val="001C26B6"/>
    <w:rsid w:val="001C295E"/>
    <w:rsid w:val="001C38B9"/>
    <w:rsid w:val="001C4D67"/>
    <w:rsid w:val="001C64F2"/>
    <w:rsid w:val="001C6A85"/>
    <w:rsid w:val="001C74A3"/>
    <w:rsid w:val="001C777B"/>
    <w:rsid w:val="001D0638"/>
    <w:rsid w:val="001D0CE7"/>
    <w:rsid w:val="001D15DC"/>
    <w:rsid w:val="001D1972"/>
    <w:rsid w:val="001D203D"/>
    <w:rsid w:val="001D2504"/>
    <w:rsid w:val="001D39F3"/>
    <w:rsid w:val="001D3DE0"/>
    <w:rsid w:val="001D3E72"/>
    <w:rsid w:val="001D4913"/>
    <w:rsid w:val="001D4CC7"/>
    <w:rsid w:val="001D5664"/>
    <w:rsid w:val="001D59D6"/>
    <w:rsid w:val="001D5DDE"/>
    <w:rsid w:val="001D65D0"/>
    <w:rsid w:val="001D67D4"/>
    <w:rsid w:val="001D72B1"/>
    <w:rsid w:val="001D74F3"/>
    <w:rsid w:val="001D77CF"/>
    <w:rsid w:val="001E0002"/>
    <w:rsid w:val="001E0527"/>
    <w:rsid w:val="001E1DE1"/>
    <w:rsid w:val="001E1F42"/>
    <w:rsid w:val="001E3604"/>
    <w:rsid w:val="001E3795"/>
    <w:rsid w:val="001E38F5"/>
    <w:rsid w:val="001E3D69"/>
    <w:rsid w:val="001E43AD"/>
    <w:rsid w:val="001E4BA2"/>
    <w:rsid w:val="001E4CF4"/>
    <w:rsid w:val="001E4F00"/>
    <w:rsid w:val="001E5284"/>
    <w:rsid w:val="001F0721"/>
    <w:rsid w:val="001F09BB"/>
    <w:rsid w:val="001F1288"/>
    <w:rsid w:val="001F12C3"/>
    <w:rsid w:val="001F1A91"/>
    <w:rsid w:val="001F24A0"/>
    <w:rsid w:val="001F24F4"/>
    <w:rsid w:val="001F253F"/>
    <w:rsid w:val="001F267C"/>
    <w:rsid w:val="001F2D1F"/>
    <w:rsid w:val="001F30D2"/>
    <w:rsid w:val="001F37E9"/>
    <w:rsid w:val="001F3B5F"/>
    <w:rsid w:val="001F3C44"/>
    <w:rsid w:val="001F3D72"/>
    <w:rsid w:val="001F4B01"/>
    <w:rsid w:val="001F4C3A"/>
    <w:rsid w:val="001F5650"/>
    <w:rsid w:val="001F5786"/>
    <w:rsid w:val="001F61FF"/>
    <w:rsid w:val="001F68EC"/>
    <w:rsid w:val="001F6F0E"/>
    <w:rsid w:val="002026DA"/>
    <w:rsid w:val="002028BA"/>
    <w:rsid w:val="00202B46"/>
    <w:rsid w:val="002041CA"/>
    <w:rsid w:val="002043AC"/>
    <w:rsid w:val="00204FDC"/>
    <w:rsid w:val="002052C7"/>
    <w:rsid w:val="00205C46"/>
    <w:rsid w:val="00205D59"/>
    <w:rsid w:val="0020611E"/>
    <w:rsid w:val="002062FB"/>
    <w:rsid w:val="00206B54"/>
    <w:rsid w:val="00207378"/>
    <w:rsid w:val="00207475"/>
    <w:rsid w:val="0021148B"/>
    <w:rsid w:val="002118EE"/>
    <w:rsid w:val="00211BA2"/>
    <w:rsid w:val="0021294D"/>
    <w:rsid w:val="00212D13"/>
    <w:rsid w:val="00213146"/>
    <w:rsid w:val="00214401"/>
    <w:rsid w:val="0021486A"/>
    <w:rsid w:val="002157DC"/>
    <w:rsid w:val="00215C93"/>
    <w:rsid w:val="002165FE"/>
    <w:rsid w:val="00216ED7"/>
    <w:rsid w:val="0021785B"/>
    <w:rsid w:val="0022020A"/>
    <w:rsid w:val="0022098F"/>
    <w:rsid w:val="00220C63"/>
    <w:rsid w:val="00221357"/>
    <w:rsid w:val="00221828"/>
    <w:rsid w:val="00221C20"/>
    <w:rsid w:val="0022275A"/>
    <w:rsid w:val="00222AA0"/>
    <w:rsid w:val="002244A9"/>
    <w:rsid w:val="00224728"/>
    <w:rsid w:val="00225737"/>
    <w:rsid w:val="0022583D"/>
    <w:rsid w:val="00225CFA"/>
    <w:rsid w:val="00225DE0"/>
    <w:rsid w:val="00227719"/>
    <w:rsid w:val="00227769"/>
    <w:rsid w:val="0022780F"/>
    <w:rsid w:val="00231A5C"/>
    <w:rsid w:val="00231CDA"/>
    <w:rsid w:val="002328D4"/>
    <w:rsid w:val="00232A18"/>
    <w:rsid w:val="0023348D"/>
    <w:rsid w:val="002335A0"/>
    <w:rsid w:val="0023387F"/>
    <w:rsid w:val="002350A9"/>
    <w:rsid w:val="00235571"/>
    <w:rsid w:val="002361FC"/>
    <w:rsid w:val="00236285"/>
    <w:rsid w:val="00237046"/>
    <w:rsid w:val="0023728D"/>
    <w:rsid w:val="002372D2"/>
    <w:rsid w:val="00241596"/>
    <w:rsid w:val="002418DF"/>
    <w:rsid w:val="00242430"/>
    <w:rsid w:val="00243944"/>
    <w:rsid w:val="00243E45"/>
    <w:rsid w:val="002440BA"/>
    <w:rsid w:val="002441C8"/>
    <w:rsid w:val="00244481"/>
    <w:rsid w:val="00244610"/>
    <w:rsid w:val="00244665"/>
    <w:rsid w:val="00244A31"/>
    <w:rsid w:val="00246066"/>
    <w:rsid w:val="002461EC"/>
    <w:rsid w:val="00246B43"/>
    <w:rsid w:val="002501BB"/>
    <w:rsid w:val="00250A70"/>
    <w:rsid w:val="00250AB8"/>
    <w:rsid w:val="00251A90"/>
    <w:rsid w:val="00251BD5"/>
    <w:rsid w:val="00252260"/>
    <w:rsid w:val="00252617"/>
    <w:rsid w:val="00252CF1"/>
    <w:rsid w:val="00253BDE"/>
    <w:rsid w:val="00253C56"/>
    <w:rsid w:val="002540B2"/>
    <w:rsid w:val="00254D98"/>
    <w:rsid w:val="0025589A"/>
    <w:rsid w:val="002559F6"/>
    <w:rsid w:val="00255A0B"/>
    <w:rsid w:val="00255A7E"/>
    <w:rsid w:val="00256430"/>
    <w:rsid w:val="002568F4"/>
    <w:rsid w:val="00256D74"/>
    <w:rsid w:val="00257249"/>
    <w:rsid w:val="0025790E"/>
    <w:rsid w:val="00257E20"/>
    <w:rsid w:val="00257ECA"/>
    <w:rsid w:val="002600CC"/>
    <w:rsid w:val="002608CF"/>
    <w:rsid w:val="00260E0B"/>
    <w:rsid w:val="00261350"/>
    <w:rsid w:val="00261638"/>
    <w:rsid w:val="00261834"/>
    <w:rsid w:val="00261FCD"/>
    <w:rsid w:val="002622CB"/>
    <w:rsid w:val="002622E2"/>
    <w:rsid w:val="00262ADC"/>
    <w:rsid w:val="00262DBF"/>
    <w:rsid w:val="002630FA"/>
    <w:rsid w:val="00263177"/>
    <w:rsid w:val="0026362B"/>
    <w:rsid w:val="002636E5"/>
    <w:rsid w:val="00264319"/>
    <w:rsid w:val="00265399"/>
    <w:rsid w:val="002654D9"/>
    <w:rsid w:val="002662AF"/>
    <w:rsid w:val="00266976"/>
    <w:rsid w:val="00267269"/>
    <w:rsid w:val="00267AFD"/>
    <w:rsid w:val="002706C9"/>
    <w:rsid w:val="00270A42"/>
    <w:rsid w:val="00271007"/>
    <w:rsid w:val="00272CA4"/>
    <w:rsid w:val="00272CBD"/>
    <w:rsid w:val="00272D18"/>
    <w:rsid w:val="00273180"/>
    <w:rsid w:val="0027359A"/>
    <w:rsid w:val="00273DF7"/>
    <w:rsid w:val="0027561F"/>
    <w:rsid w:val="00275A4E"/>
    <w:rsid w:val="00275B14"/>
    <w:rsid w:val="00276943"/>
    <w:rsid w:val="002774ED"/>
    <w:rsid w:val="0027750A"/>
    <w:rsid w:val="00280062"/>
    <w:rsid w:val="0028029D"/>
    <w:rsid w:val="00280A78"/>
    <w:rsid w:val="00281787"/>
    <w:rsid w:val="00281C43"/>
    <w:rsid w:val="002830CB"/>
    <w:rsid w:val="00285961"/>
    <w:rsid w:val="00286659"/>
    <w:rsid w:val="00286F37"/>
    <w:rsid w:val="00287752"/>
    <w:rsid w:val="00287B86"/>
    <w:rsid w:val="00290497"/>
    <w:rsid w:val="00290647"/>
    <w:rsid w:val="00290F2E"/>
    <w:rsid w:val="00291E68"/>
    <w:rsid w:val="00293564"/>
    <w:rsid w:val="002942D1"/>
    <w:rsid w:val="002943F1"/>
    <w:rsid w:val="00294A44"/>
    <w:rsid w:val="0029660F"/>
    <w:rsid w:val="002968AB"/>
    <w:rsid w:val="00296AE9"/>
    <w:rsid w:val="00296E79"/>
    <w:rsid w:val="002A0073"/>
    <w:rsid w:val="002A01F3"/>
    <w:rsid w:val="002A0CD8"/>
    <w:rsid w:val="002A0DE1"/>
    <w:rsid w:val="002A0DE3"/>
    <w:rsid w:val="002A1952"/>
    <w:rsid w:val="002A1FF3"/>
    <w:rsid w:val="002A247D"/>
    <w:rsid w:val="002A2814"/>
    <w:rsid w:val="002A2BD8"/>
    <w:rsid w:val="002A3597"/>
    <w:rsid w:val="002A3747"/>
    <w:rsid w:val="002A445F"/>
    <w:rsid w:val="002A450E"/>
    <w:rsid w:val="002A4D94"/>
    <w:rsid w:val="002A4EB3"/>
    <w:rsid w:val="002A54E5"/>
    <w:rsid w:val="002A55D4"/>
    <w:rsid w:val="002A5BCE"/>
    <w:rsid w:val="002B0BEF"/>
    <w:rsid w:val="002B0EA3"/>
    <w:rsid w:val="002B0F47"/>
    <w:rsid w:val="002B1315"/>
    <w:rsid w:val="002B1BED"/>
    <w:rsid w:val="002B4A05"/>
    <w:rsid w:val="002B581D"/>
    <w:rsid w:val="002B5BA7"/>
    <w:rsid w:val="002B6095"/>
    <w:rsid w:val="002B6104"/>
    <w:rsid w:val="002B6187"/>
    <w:rsid w:val="002B65F0"/>
    <w:rsid w:val="002B6E75"/>
    <w:rsid w:val="002B7ADD"/>
    <w:rsid w:val="002B7B87"/>
    <w:rsid w:val="002C121A"/>
    <w:rsid w:val="002C1244"/>
    <w:rsid w:val="002C153A"/>
    <w:rsid w:val="002C1A6C"/>
    <w:rsid w:val="002C1D74"/>
    <w:rsid w:val="002C22A8"/>
    <w:rsid w:val="002C3576"/>
    <w:rsid w:val="002C389A"/>
    <w:rsid w:val="002C3D05"/>
    <w:rsid w:val="002C3D94"/>
    <w:rsid w:val="002C4A34"/>
    <w:rsid w:val="002C562E"/>
    <w:rsid w:val="002C600B"/>
    <w:rsid w:val="002C6AD4"/>
    <w:rsid w:val="002C7294"/>
    <w:rsid w:val="002C76C5"/>
    <w:rsid w:val="002C7A8F"/>
    <w:rsid w:val="002C7DB4"/>
    <w:rsid w:val="002D10F4"/>
    <w:rsid w:val="002D124A"/>
    <w:rsid w:val="002D2A4B"/>
    <w:rsid w:val="002D2D5D"/>
    <w:rsid w:val="002D324D"/>
    <w:rsid w:val="002D386D"/>
    <w:rsid w:val="002D3A72"/>
    <w:rsid w:val="002D3D77"/>
    <w:rsid w:val="002D4038"/>
    <w:rsid w:val="002D42AA"/>
    <w:rsid w:val="002D456B"/>
    <w:rsid w:val="002D4C57"/>
    <w:rsid w:val="002D4D38"/>
    <w:rsid w:val="002D5B7E"/>
    <w:rsid w:val="002D5E07"/>
    <w:rsid w:val="002D5EF5"/>
    <w:rsid w:val="002D63F4"/>
    <w:rsid w:val="002D64DD"/>
    <w:rsid w:val="002D6742"/>
    <w:rsid w:val="002D6E0E"/>
    <w:rsid w:val="002D7202"/>
    <w:rsid w:val="002D73CF"/>
    <w:rsid w:val="002D7BA6"/>
    <w:rsid w:val="002D7FD3"/>
    <w:rsid w:val="002E0A09"/>
    <w:rsid w:val="002E15F6"/>
    <w:rsid w:val="002E1643"/>
    <w:rsid w:val="002E2295"/>
    <w:rsid w:val="002E2622"/>
    <w:rsid w:val="002E291C"/>
    <w:rsid w:val="002E31C7"/>
    <w:rsid w:val="002E38BF"/>
    <w:rsid w:val="002E3B5C"/>
    <w:rsid w:val="002E45F0"/>
    <w:rsid w:val="002E4C67"/>
    <w:rsid w:val="002E4D65"/>
    <w:rsid w:val="002E4E18"/>
    <w:rsid w:val="002E51CB"/>
    <w:rsid w:val="002E5EE7"/>
    <w:rsid w:val="002E68C7"/>
    <w:rsid w:val="002E7947"/>
    <w:rsid w:val="002E7B0C"/>
    <w:rsid w:val="002E7C07"/>
    <w:rsid w:val="002E7CDA"/>
    <w:rsid w:val="002F01D5"/>
    <w:rsid w:val="002F0535"/>
    <w:rsid w:val="002F162E"/>
    <w:rsid w:val="002F1713"/>
    <w:rsid w:val="002F185C"/>
    <w:rsid w:val="002F2793"/>
    <w:rsid w:val="002F2807"/>
    <w:rsid w:val="002F50EA"/>
    <w:rsid w:val="002F52A4"/>
    <w:rsid w:val="002F625A"/>
    <w:rsid w:val="002F6843"/>
    <w:rsid w:val="002F74EB"/>
    <w:rsid w:val="003004CF"/>
    <w:rsid w:val="0030087C"/>
    <w:rsid w:val="00300D24"/>
    <w:rsid w:val="0030139A"/>
    <w:rsid w:val="0030203C"/>
    <w:rsid w:val="00302169"/>
    <w:rsid w:val="00302192"/>
    <w:rsid w:val="00302CF2"/>
    <w:rsid w:val="00305FC6"/>
    <w:rsid w:val="00306784"/>
    <w:rsid w:val="00306EF6"/>
    <w:rsid w:val="00306EF7"/>
    <w:rsid w:val="00310687"/>
    <w:rsid w:val="003113C7"/>
    <w:rsid w:val="00311BB6"/>
    <w:rsid w:val="0031499A"/>
    <w:rsid w:val="0031602C"/>
    <w:rsid w:val="00316C5E"/>
    <w:rsid w:val="00317860"/>
    <w:rsid w:val="00317BBD"/>
    <w:rsid w:val="003204E7"/>
    <w:rsid w:val="003206DF"/>
    <w:rsid w:val="00320F64"/>
    <w:rsid w:val="00321EF1"/>
    <w:rsid w:val="00322870"/>
    <w:rsid w:val="00322D92"/>
    <w:rsid w:val="00323313"/>
    <w:rsid w:val="0032352B"/>
    <w:rsid w:val="0032367E"/>
    <w:rsid w:val="0032378B"/>
    <w:rsid w:val="003239E3"/>
    <w:rsid w:val="003241DB"/>
    <w:rsid w:val="00324EF6"/>
    <w:rsid w:val="00324FFF"/>
    <w:rsid w:val="00325FEF"/>
    <w:rsid w:val="0032716A"/>
    <w:rsid w:val="003275D4"/>
    <w:rsid w:val="003279F9"/>
    <w:rsid w:val="0033063B"/>
    <w:rsid w:val="00330C1D"/>
    <w:rsid w:val="00330C2D"/>
    <w:rsid w:val="003311E7"/>
    <w:rsid w:val="00331429"/>
    <w:rsid w:val="00331A4C"/>
    <w:rsid w:val="00333478"/>
    <w:rsid w:val="0033413D"/>
    <w:rsid w:val="003344EA"/>
    <w:rsid w:val="00335918"/>
    <w:rsid w:val="00335979"/>
    <w:rsid w:val="00335AC9"/>
    <w:rsid w:val="00336CB1"/>
    <w:rsid w:val="00336D5B"/>
    <w:rsid w:val="0033769B"/>
    <w:rsid w:val="003376A9"/>
    <w:rsid w:val="003409B2"/>
    <w:rsid w:val="00341259"/>
    <w:rsid w:val="0034150B"/>
    <w:rsid w:val="0034156B"/>
    <w:rsid w:val="00341E2F"/>
    <w:rsid w:val="00342E27"/>
    <w:rsid w:val="00343C3B"/>
    <w:rsid w:val="00344A0C"/>
    <w:rsid w:val="00345837"/>
    <w:rsid w:val="00345ACA"/>
    <w:rsid w:val="003475B2"/>
    <w:rsid w:val="00350DE6"/>
    <w:rsid w:val="00351468"/>
    <w:rsid w:val="00351B58"/>
    <w:rsid w:val="00351D00"/>
    <w:rsid w:val="00351D57"/>
    <w:rsid w:val="003524EC"/>
    <w:rsid w:val="0035267D"/>
    <w:rsid w:val="00352744"/>
    <w:rsid w:val="00353A6C"/>
    <w:rsid w:val="00353CF1"/>
    <w:rsid w:val="00354735"/>
    <w:rsid w:val="00354955"/>
    <w:rsid w:val="003554D3"/>
    <w:rsid w:val="00355A80"/>
    <w:rsid w:val="003560C9"/>
    <w:rsid w:val="003563D8"/>
    <w:rsid w:val="00356EBC"/>
    <w:rsid w:val="00356FF5"/>
    <w:rsid w:val="00357062"/>
    <w:rsid w:val="00357223"/>
    <w:rsid w:val="00357422"/>
    <w:rsid w:val="00357C22"/>
    <w:rsid w:val="003607D0"/>
    <w:rsid w:val="003615DF"/>
    <w:rsid w:val="003618D1"/>
    <w:rsid w:val="0036190A"/>
    <w:rsid w:val="0036385C"/>
    <w:rsid w:val="003640CC"/>
    <w:rsid w:val="00364368"/>
    <w:rsid w:val="00365413"/>
    <w:rsid w:val="003655AA"/>
    <w:rsid w:val="00365945"/>
    <w:rsid w:val="00365B53"/>
    <w:rsid w:val="00365EA6"/>
    <w:rsid w:val="003663A0"/>
    <w:rsid w:val="00367B42"/>
    <w:rsid w:val="00370F7B"/>
    <w:rsid w:val="003711FC"/>
    <w:rsid w:val="0037133F"/>
    <w:rsid w:val="00371E0A"/>
    <w:rsid w:val="0037250D"/>
    <w:rsid w:val="0037257E"/>
    <w:rsid w:val="00373157"/>
    <w:rsid w:val="003741BC"/>
    <w:rsid w:val="00375201"/>
    <w:rsid w:val="00375586"/>
    <w:rsid w:val="0037576A"/>
    <w:rsid w:val="0037694B"/>
    <w:rsid w:val="00377BFD"/>
    <w:rsid w:val="00380338"/>
    <w:rsid w:val="003810D8"/>
    <w:rsid w:val="00381308"/>
    <w:rsid w:val="00382293"/>
    <w:rsid w:val="00382923"/>
    <w:rsid w:val="003829DF"/>
    <w:rsid w:val="00382D95"/>
    <w:rsid w:val="003831E0"/>
    <w:rsid w:val="0038345F"/>
    <w:rsid w:val="003839C8"/>
    <w:rsid w:val="00385187"/>
    <w:rsid w:val="00385B04"/>
    <w:rsid w:val="003875BC"/>
    <w:rsid w:val="00387BD0"/>
    <w:rsid w:val="00387EFA"/>
    <w:rsid w:val="00390E0F"/>
    <w:rsid w:val="00391EB1"/>
    <w:rsid w:val="003922F7"/>
    <w:rsid w:val="00392918"/>
    <w:rsid w:val="00393A4A"/>
    <w:rsid w:val="0039420B"/>
    <w:rsid w:val="00397CDC"/>
    <w:rsid w:val="003A02F6"/>
    <w:rsid w:val="003A1890"/>
    <w:rsid w:val="003A1F23"/>
    <w:rsid w:val="003A235F"/>
    <w:rsid w:val="003A2388"/>
    <w:rsid w:val="003A24C4"/>
    <w:rsid w:val="003A2FDB"/>
    <w:rsid w:val="003A3B96"/>
    <w:rsid w:val="003A477D"/>
    <w:rsid w:val="003A587E"/>
    <w:rsid w:val="003A628A"/>
    <w:rsid w:val="003A64B1"/>
    <w:rsid w:val="003A6D74"/>
    <w:rsid w:val="003B05B0"/>
    <w:rsid w:val="003B05B2"/>
    <w:rsid w:val="003B0AA4"/>
    <w:rsid w:val="003B208E"/>
    <w:rsid w:val="003B2225"/>
    <w:rsid w:val="003B22B7"/>
    <w:rsid w:val="003B36AA"/>
    <w:rsid w:val="003B3A45"/>
    <w:rsid w:val="003B534F"/>
    <w:rsid w:val="003B570B"/>
    <w:rsid w:val="003B5B6A"/>
    <w:rsid w:val="003B6B2C"/>
    <w:rsid w:val="003B6EFF"/>
    <w:rsid w:val="003B7592"/>
    <w:rsid w:val="003B777D"/>
    <w:rsid w:val="003B7F31"/>
    <w:rsid w:val="003C0888"/>
    <w:rsid w:val="003C1106"/>
    <w:rsid w:val="003C1AD6"/>
    <w:rsid w:val="003C20FD"/>
    <w:rsid w:val="003C2F15"/>
    <w:rsid w:val="003C3141"/>
    <w:rsid w:val="003C32D1"/>
    <w:rsid w:val="003C3318"/>
    <w:rsid w:val="003C388D"/>
    <w:rsid w:val="003C3B19"/>
    <w:rsid w:val="003C3C6D"/>
    <w:rsid w:val="003C3D49"/>
    <w:rsid w:val="003C4597"/>
    <w:rsid w:val="003C4990"/>
    <w:rsid w:val="003C4BF2"/>
    <w:rsid w:val="003C5A82"/>
    <w:rsid w:val="003C72B6"/>
    <w:rsid w:val="003C75FE"/>
    <w:rsid w:val="003C7A45"/>
    <w:rsid w:val="003C7D60"/>
    <w:rsid w:val="003D0053"/>
    <w:rsid w:val="003D03DE"/>
    <w:rsid w:val="003D057E"/>
    <w:rsid w:val="003D0973"/>
    <w:rsid w:val="003D0EAA"/>
    <w:rsid w:val="003D0FCB"/>
    <w:rsid w:val="003D13D3"/>
    <w:rsid w:val="003D1577"/>
    <w:rsid w:val="003D199A"/>
    <w:rsid w:val="003D2486"/>
    <w:rsid w:val="003D2A75"/>
    <w:rsid w:val="003D2B96"/>
    <w:rsid w:val="003D2C1F"/>
    <w:rsid w:val="003D3033"/>
    <w:rsid w:val="003D359E"/>
    <w:rsid w:val="003D5FF1"/>
    <w:rsid w:val="003D6996"/>
    <w:rsid w:val="003D7C29"/>
    <w:rsid w:val="003D7CC6"/>
    <w:rsid w:val="003D7EB2"/>
    <w:rsid w:val="003E0209"/>
    <w:rsid w:val="003E0AB8"/>
    <w:rsid w:val="003E0C5C"/>
    <w:rsid w:val="003E10C0"/>
    <w:rsid w:val="003E148D"/>
    <w:rsid w:val="003E20DB"/>
    <w:rsid w:val="003E2F1D"/>
    <w:rsid w:val="003E3D29"/>
    <w:rsid w:val="003E4BC3"/>
    <w:rsid w:val="003E5066"/>
    <w:rsid w:val="003E5C7B"/>
    <w:rsid w:val="003E7B4F"/>
    <w:rsid w:val="003E7FF9"/>
    <w:rsid w:val="003F0014"/>
    <w:rsid w:val="003F04BE"/>
    <w:rsid w:val="003F0F2D"/>
    <w:rsid w:val="003F12E2"/>
    <w:rsid w:val="003F228E"/>
    <w:rsid w:val="003F2488"/>
    <w:rsid w:val="003F27E2"/>
    <w:rsid w:val="003F34AF"/>
    <w:rsid w:val="003F462A"/>
    <w:rsid w:val="003F4912"/>
    <w:rsid w:val="003F55B2"/>
    <w:rsid w:val="003F5654"/>
    <w:rsid w:val="003F64C0"/>
    <w:rsid w:val="003F69AA"/>
    <w:rsid w:val="003F756F"/>
    <w:rsid w:val="004008B1"/>
    <w:rsid w:val="00400934"/>
    <w:rsid w:val="004009AE"/>
    <w:rsid w:val="00401687"/>
    <w:rsid w:val="0040229B"/>
    <w:rsid w:val="00402611"/>
    <w:rsid w:val="0040308D"/>
    <w:rsid w:val="0040316C"/>
    <w:rsid w:val="00403291"/>
    <w:rsid w:val="00403413"/>
    <w:rsid w:val="0040361C"/>
    <w:rsid w:val="00404212"/>
    <w:rsid w:val="00404F76"/>
    <w:rsid w:val="00405780"/>
    <w:rsid w:val="00405D79"/>
    <w:rsid w:val="004068CD"/>
    <w:rsid w:val="00406AE4"/>
    <w:rsid w:val="00406BCE"/>
    <w:rsid w:val="00406C1E"/>
    <w:rsid w:val="004075B3"/>
    <w:rsid w:val="004111B8"/>
    <w:rsid w:val="00411400"/>
    <w:rsid w:val="0041156D"/>
    <w:rsid w:val="004116E1"/>
    <w:rsid w:val="00411901"/>
    <w:rsid w:val="0041242D"/>
    <w:rsid w:val="00413590"/>
    <w:rsid w:val="00413CA8"/>
    <w:rsid w:val="004156DD"/>
    <w:rsid w:val="00416C83"/>
    <w:rsid w:val="00416DB0"/>
    <w:rsid w:val="0041787A"/>
    <w:rsid w:val="00420C7E"/>
    <w:rsid w:val="0042146E"/>
    <w:rsid w:val="00421A8B"/>
    <w:rsid w:val="0042232D"/>
    <w:rsid w:val="004239FC"/>
    <w:rsid w:val="00423D41"/>
    <w:rsid w:val="00423D62"/>
    <w:rsid w:val="004244CA"/>
    <w:rsid w:val="00424AE3"/>
    <w:rsid w:val="004254A6"/>
    <w:rsid w:val="0042564B"/>
    <w:rsid w:val="00425686"/>
    <w:rsid w:val="00425A19"/>
    <w:rsid w:val="00425AC2"/>
    <w:rsid w:val="0042653E"/>
    <w:rsid w:val="0042662F"/>
    <w:rsid w:val="00426C56"/>
    <w:rsid w:val="00427A40"/>
    <w:rsid w:val="0043095E"/>
    <w:rsid w:val="00431725"/>
    <w:rsid w:val="00433CAC"/>
    <w:rsid w:val="00434091"/>
    <w:rsid w:val="004355A1"/>
    <w:rsid w:val="004363B8"/>
    <w:rsid w:val="00436C7F"/>
    <w:rsid w:val="00436EEB"/>
    <w:rsid w:val="00437916"/>
    <w:rsid w:val="0044095D"/>
    <w:rsid w:val="004414ED"/>
    <w:rsid w:val="00441913"/>
    <w:rsid w:val="00441DB4"/>
    <w:rsid w:val="00441E80"/>
    <w:rsid w:val="004424E0"/>
    <w:rsid w:val="00442AD3"/>
    <w:rsid w:val="004438D0"/>
    <w:rsid w:val="004438DD"/>
    <w:rsid w:val="00443DE4"/>
    <w:rsid w:val="004444A7"/>
    <w:rsid w:val="00444817"/>
    <w:rsid w:val="0044522F"/>
    <w:rsid w:val="0044556E"/>
    <w:rsid w:val="00445D7C"/>
    <w:rsid w:val="00446EC5"/>
    <w:rsid w:val="00447F96"/>
    <w:rsid w:val="00450B55"/>
    <w:rsid w:val="004514F0"/>
    <w:rsid w:val="00451BFD"/>
    <w:rsid w:val="00451F5D"/>
    <w:rsid w:val="00452071"/>
    <w:rsid w:val="004520B1"/>
    <w:rsid w:val="00452E64"/>
    <w:rsid w:val="00452FE2"/>
    <w:rsid w:val="0045310B"/>
    <w:rsid w:val="004535D3"/>
    <w:rsid w:val="00453638"/>
    <w:rsid w:val="00453683"/>
    <w:rsid w:val="00453C22"/>
    <w:rsid w:val="00453CF1"/>
    <w:rsid w:val="00461BF8"/>
    <w:rsid w:val="004633F5"/>
    <w:rsid w:val="00463B4B"/>
    <w:rsid w:val="00465089"/>
    <w:rsid w:val="00465553"/>
    <w:rsid w:val="00465A90"/>
    <w:rsid w:val="00466451"/>
    <w:rsid w:val="00466B3E"/>
    <w:rsid w:val="00470047"/>
    <w:rsid w:val="00470A4C"/>
    <w:rsid w:val="00470F90"/>
    <w:rsid w:val="0047153B"/>
    <w:rsid w:val="00471648"/>
    <w:rsid w:val="0047170C"/>
    <w:rsid w:val="00471E76"/>
    <w:rsid w:val="00472E98"/>
    <w:rsid w:val="00472F00"/>
    <w:rsid w:val="0047385B"/>
    <w:rsid w:val="004746C9"/>
    <w:rsid w:val="00475207"/>
    <w:rsid w:val="0047769D"/>
    <w:rsid w:val="00477901"/>
    <w:rsid w:val="00483D86"/>
    <w:rsid w:val="004849B1"/>
    <w:rsid w:val="0048590A"/>
    <w:rsid w:val="00485C97"/>
    <w:rsid w:val="00485F09"/>
    <w:rsid w:val="00486119"/>
    <w:rsid w:val="0048647C"/>
    <w:rsid w:val="00486623"/>
    <w:rsid w:val="00486E3B"/>
    <w:rsid w:val="00487DC4"/>
    <w:rsid w:val="00490A71"/>
    <w:rsid w:val="004929F8"/>
    <w:rsid w:val="00492D86"/>
    <w:rsid w:val="00493431"/>
    <w:rsid w:val="004939E9"/>
    <w:rsid w:val="00494DA7"/>
    <w:rsid w:val="004952AB"/>
    <w:rsid w:val="004954C7"/>
    <w:rsid w:val="00496266"/>
    <w:rsid w:val="00496366"/>
    <w:rsid w:val="004965BB"/>
    <w:rsid w:val="004974CD"/>
    <w:rsid w:val="00497C7B"/>
    <w:rsid w:val="00497C93"/>
    <w:rsid w:val="004A0398"/>
    <w:rsid w:val="004A0D22"/>
    <w:rsid w:val="004A108B"/>
    <w:rsid w:val="004A142B"/>
    <w:rsid w:val="004A17EF"/>
    <w:rsid w:val="004A1975"/>
    <w:rsid w:val="004A323F"/>
    <w:rsid w:val="004A3286"/>
    <w:rsid w:val="004A37DB"/>
    <w:rsid w:val="004A3EFC"/>
    <w:rsid w:val="004A44A0"/>
    <w:rsid w:val="004A4520"/>
    <w:rsid w:val="004A5803"/>
    <w:rsid w:val="004A596A"/>
    <w:rsid w:val="004A5A51"/>
    <w:rsid w:val="004A6594"/>
    <w:rsid w:val="004A67EC"/>
    <w:rsid w:val="004A7D5D"/>
    <w:rsid w:val="004A7F4B"/>
    <w:rsid w:val="004B0E93"/>
    <w:rsid w:val="004B0FAA"/>
    <w:rsid w:val="004B13B8"/>
    <w:rsid w:val="004B1AB3"/>
    <w:rsid w:val="004B226A"/>
    <w:rsid w:val="004B2557"/>
    <w:rsid w:val="004B2B29"/>
    <w:rsid w:val="004B3582"/>
    <w:rsid w:val="004B4352"/>
    <w:rsid w:val="004B4539"/>
    <w:rsid w:val="004B47FD"/>
    <w:rsid w:val="004B4CA9"/>
    <w:rsid w:val="004B4D2E"/>
    <w:rsid w:val="004B4FDE"/>
    <w:rsid w:val="004B5385"/>
    <w:rsid w:val="004B57E1"/>
    <w:rsid w:val="004B5B1F"/>
    <w:rsid w:val="004B6E60"/>
    <w:rsid w:val="004B7E8A"/>
    <w:rsid w:val="004B7F09"/>
    <w:rsid w:val="004C00E5"/>
    <w:rsid w:val="004C0A18"/>
    <w:rsid w:val="004C1145"/>
    <w:rsid w:val="004C19BC"/>
    <w:rsid w:val="004C1A83"/>
    <w:rsid w:val="004C1EB7"/>
    <w:rsid w:val="004C3561"/>
    <w:rsid w:val="004C3A35"/>
    <w:rsid w:val="004C4ECE"/>
    <w:rsid w:val="004C51BB"/>
    <w:rsid w:val="004C51BF"/>
    <w:rsid w:val="004C561B"/>
    <w:rsid w:val="004C5B58"/>
    <w:rsid w:val="004C6361"/>
    <w:rsid w:val="004C67B0"/>
    <w:rsid w:val="004C6A70"/>
    <w:rsid w:val="004C72FE"/>
    <w:rsid w:val="004C730E"/>
    <w:rsid w:val="004C74B4"/>
    <w:rsid w:val="004D115B"/>
    <w:rsid w:val="004D39F4"/>
    <w:rsid w:val="004D3DE0"/>
    <w:rsid w:val="004D3E2E"/>
    <w:rsid w:val="004D3FF6"/>
    <w:rsid w:val="004D552A"/>
    <w:rsid w:val="004D608A"/>
    <w:rsid w:val="004D62FE"/>
    <w:rsid w:val="004D6473"/>
    <w:rsid w:val="004D6605"/>
    <w:rsid w:val="004D6D45"/>
    <w:rsid w:val="004D7D12"/>
    <w:rsid w:val="004E06A6"/>
    <w:rsid w:val="004E2C94"/>
    <w:rsid w:val="004E340B"/>
    <w:rsid w:val="004E41BB"/>
    <w:rsid w:val="004E4CBC"/>
    <w:rsid w:val="004E4F11"/>
    <w:rsid w:val="004E5E6A"/>
    <w:rsid w:val="004E73C2"/>
    <w:rsid w:val="004E753B"/>
    <w:rsid w:val="004E7871"/>
    <w:rsid w:val="004F17E4"/>
    <w:rsid w:val="004F214C"/>
    <w:rsid w:val="004F300A"/>
    <w:rsid w:val="004F42B7"/>
    <w:rsid w:val="004F72A7"/>
    <w:rsid w:val="00501306"/>
    <w:rsid w:val="005022B2"/>
    <w:rsid w:val="00503FE5"/>
    <w:rsid w:val="00505546"/>
    <w:rsid w:val="0050609A"/>
    <w:rsid w:val="005068ED"/>
    <w:rsid w:val="00510CF6"/>
    <w:rsid w:val="00510D20"/>
    <w:rsid w:val="00510D95"/>
    <w:rsid w:val="005115A9"/>
    <w:rsid w:val="005122D3"/>
    <w:rsid w:val="00512314"/>
    <w:rsid w:val="00512379"/>
    <w:rsid w:val="005125EC"/>
    <w:rsid w:val="00512683"/>
    <w:rsid w:val="00512800"/>
    <w:rsid w:val="00512AE9"/>
    <w:rsid w:val="00512D46"/>
    <w:rsid w:val="00512EFA"/>
    <w:rsid w:val="00514707"/>
    <w:rsid w:val="00515866"/>
    <w:rsid w:val="00515E9B"/>
    <w:rsid w:val="00515FE9"/>
    <w:rsid w:val="0051628A"/>
    <w:rsid w:val="005166D1"/>
    <w:rsid w:val="005170F3"/>
    <w:rsid w:val="00517877"/>
    <w:rsid w:val="005178F4"/>
    <w:rsid w:val="005211FC"/>
    <w:rsid w:val="00521E97"/>
    <w:rsid w:val="005242DA"/>
    <w:rsid w:val="00525D35"/>
    <w:rsid w:val="00527454"/>
    <w:rsid w:val="005275DC"/>
    <w:rsid w:val="00530084"/>
    <w:rsid w:val="005300B5"/>
    <w:rsid w:val="00530334"/>
    <w:rsid w:val="005308CD"/>
    <w:rsid w:val="00530F15"/>
    <w:rsid w:val="00530F3D"/>
    <w:rsid w:val="005319BD"/>
    <w:rsid w:val="00533934"/>
    <w:rsid w:val="005339E0"/>
    <w:rsid w:val="005342EA"/>
    <w:rsid w:val="00534C51"/>
    <w:rsid w:val="00535214"/>
    <w:rsid w:val="00535659"/>
    <w:rsid w:val="00535ADA"/>
    <w:rsid w:val="00536B38"/>
    <w:rsid w:val="00536CC0"/>
    <w:rsid w:val="00537759"/>
    <w:rsid w:val="00540958"/>
    <w:rsid w:val="00541ACA"/>
    <w:rsid w:val="005439D7"/>
    <w:rsid w:val="00543B78"/>
    <w:rsid w:val="00543E79"/>
    <w:rsid w:val="00544AE8"/>
    <w:rsid w:val="00544AFD"/>
    <w:rsid w:val="00545069"/>
    <w:rsid w:val="00545C7A"/>
    <w:rsid w:val="00545F20"/>
    <w:rsid w:val="005461C4"/>
    <w:rsid w:val="005471BC"/>
    <w:rsid w:val="005477EC"/>
    <w:rsid w:val="00547FFB"/>
    <w:rsid w:val="0055031B"/>
    <w:rsid w:val="0055047C"/>
    <w:rsid w:val="00550737"/>
    <w:rsid w:val="00550C7E"/>
    <w:rsid w:val="00550E0B"/>
    <w:rsid w:val="005518F8"/>
    <w:rsid w:val="00551ED2"/>
    <w:rsid w:val="00552DF5"/>
    <w:rsid w:val="0055424D"/>
    <w:rsid w:val="0055457E"/>
    <w:rsid w:val="00554889"/>
    <w:rsid w:val="00554A90"/>
    <w:rsid w:val="005551DA"/>
    <w:rsid w:val="0055535D"/>
    <w:rsid w:val="0055547F"/>
    <w:rsid w:val="0055576F"/>
    <w:rsid w:val="00555CF9"/>
    <w:rsid w:val="00556162"/>
    <w:rsid w:val="005566A8"/>
    <w:rsid w:val="00556A61"/>
    <w:rsid w:val="005574EE"/>
    <w:rsid w:val="005607ED"/>
    <w:rsid w:val="0056086D"/>
    <w:rsid w:val="00560AD4"/>
    <w:rsid w:val="00560B9E"/>
    <w:rsid w:val="00560E8C"/>
    <w:rsid w:val="00561BCA"/>
    <w:rsid w:val="00561C67"/>
    <w:rsid w:val="0056226B"/>
    <w:rsid w:val="00562274"/>
    <w:rsid w:val="00562F90"/>
    <w:rsid w:val="005631BC"/>
    <w:rsid w:val="005632DC"/>
    <w:rsid w:val="00563701"/>
    <w:rsid w:val="005638D2"/>
    <w:rsid w:val="005638F3"/>
    <w:rsid w:val="00564137"/>
    <w:rsid w:val="00564BFB"/>
    <w:rsid w:val="005657FB"/>
    <w:rsid w:val="005658E3"/>
    <w:rsid w:val="00565CB1"/>
    <w:rsid w:val="005664AF"/>
    <w:rsid w:val="00566515"/>
    <w:rsid w:val="00567622"/>
    <w:rsid w:val="00570545"/>
    <w:rsid w:val="00571626"/>
    <w:rsid w:val="00571FD9"/>
    <w:rsid w:val="00572DF3"/>
    <w:rsid w:val="005735B2"/>
    <w:rsid w:val="005739A6"/>
    <w:rsid w:val="00574A33"/>
    <w:rsid w:val="00574A83"/>
    <w:rsid w:val="00574F9C"/>
    <w:rsid w:val="0057568D"/>
    <w:rsid w:val="00575F66"/>
    <w:rsid w:val="0057679D"/>
    <w:rsid w:val="00576C33"/>
    <w:rsid w:val="00576F78"/>
    <w:rsid w:val="005770F8"/>
    <w:rsid w:val="0057766D"/>
    <w:rsid w:val="0057778F"/>
    <w:rsid w:val="00577DF6"/>
    <w:rsid w:val="00577ECF"/>
    <w:rsid w:val="0058018F"/>
    <w:rsid w:val="00580357"/>
    <w:rsid w:val="005806A5"/>
    <w:rsid w:val="0058113F"/>
    <w:rsid w:val="0058295C"/>
    <w:rsid w:val="00583464"/>
    <w:rsid w:val="00584D97"/>
    <w:rsid w:val="00586206"/>
    <w:rsid w:val="0058691E"/>
    <w:rsid w:val="005878EC"/>
    <w:rsid w:val="00590987"/>
    <w:rsid w:val="00590B9B"/>
    <w:rsid w:val="00590D2C"/>
    <w:rsid w:val="00590F02"/>
    <w:rsid w:val="005913CD"/>
    <w:rsid w:val="005913FB"/>
    <w:rsid w:val="0059157C"/>
    <w:rsid w:val="00591D05"/>
    <w:rsid w:val="00592262"/>
    <w:rsid w:val="00592277"/>
    <w:rsid w:val="0059370E"/>
    <w:rsid w:val="0059388F"/>
    <w:rsid w:val="00595664"/>
    <w:rsid w:val="005958F9"/>
    <w:rsid w:val="00595B50"/>
    <w:rsid w:val="005968D9"/>
    <w:rsid w:val="00596CEB"/>
    <w:rsid w:val="005A0250"/>
    <w:rsid w:val="005A048F"/>
    <w:rsid w:val="005A0BDD"/>
    <w:rsid w:val="005A1F52"/>
    <w:rsid w:val="005A21CD"/>
    <w:rsid w:val="005A2D32"/>
    <w:rsid w:val="005A346F"/>
    <w:rsid w:val="005A39D7"/>
    <w:rsid w:val="005A39DA"/>
    <w:rsid w:val="005A48B8"/>
    <w:rsid w:val="005A4EF0"/>
    <w:rsid w:val="005A52B3"/>
    <w:rsid w:val="005A6474"/>
    <w:rsid w:val="005A718B"/>
    <w:rsid w:val="005B007A"/>
    <w:rsid w:val="005B0AC6"/>
    <w:rsid w:val="005B191B"/>
    <w:rsid w:val="005B220B"/>
    <w:rsid w:val="005B2AC4"/>
    <w:rsid w:val="005B439F"/>
    <w:rsid w:val="005B4457"/>
    <w:rsid w:val="005B4565"/>
    <w:rsid w:val="005B478E"/>
    <w:rsid w:val="005B48A8"/>
    <w:rsid w:val="005B4C53"/>
    <w:rsid w:val="005B55EC"/>
    <w:rsid w:val="005B5B11"/>
    <w:rsid w:val="005B5F17"/>
    <w:rsid w:val="005B6145"/>
    <w:rsid w:val="005B643F"/>
    <w:rsid w:val="005B69DC"/>
    <w:rsid w:val="005B6FE4"/>
    <w:rsid w:val="005B7133"/>
    <w:rsid w:val="005C0542"/>
    <w:rsid w:val="005C05AE"/>
    <w:rsid w:val="005C0ABB"/>
    <w:rsid w:val="005C1967"/>
    <w:rsid w:val="005C22C8"/>
    <w:rsid w:val="005C26CC"/>
    <w:rsid w:val="005C275E"/>
    <w:rsid w:val="005C27DB"/>
    <w:rsid w:val="005C2FA8"/>
    <w:rsid w:val="005C372A"/>
    <w:rsid w:val="005C4217"/>
    <w:rsid w:val="005C42EE"/>
    <w:rsid w:val="005C4505"/>
    <w:rsid w:val="005C5B7A"/>
    <w:rsid w:val="005C614D"/>
    <w:rsid w:val="005C6FC9"/>
    <w:rsid w:val="005C7902"/>
    <w:rsid w:val="005C7F11"/>
    <w:rsid w:val="005D016E"/>
    <w:rsid w:val="005D1278"/>
    <w:rsid w:val="005D15B8"/>
    <w:rsid w:val="005D2170"/>
    <w:rsid w:val="005D23CB"/>
    <w:rsid w:val="005D307F"/>
    <w:rsid w:val="005D576B"/>
    <w:rsid w:val="005D5FAD"/>
    <w:rsid w:val="005D6288"/>
    <w:rsid w:val="005D6398"/>
    <w:rsid w:val="005D65B7"/>
    <w:rsid w:val="005D662E"/>
    <w:rsid w:val="005D6D7F"/>
    <w:rsid w:val="005D7464"/>
    <w:rsid w:val="005D77E2"/>
    <w:rsid w:val="005D7848"/>
    <w:rsid w:val="005D7E72"/>
    <w:rsid w:val="005D7F3C"/>
    <w:rsid w:val="005E0BA0"/>
    <w:rsid w:val="005E0DD4"/>
    <w:rsid w:val="005E1358"/>
    <w:rsid w:val="005E147F"/>
    <w:rsid w:val="005E1873"/>
    <w:rsid w:val="005E25A7"/>
    <w:rsid w:val="005E30AB"/>
    <w:rsid w:val="005E4EC6"/>
    <w:rsid w:val="005E4F1A"/>
    <w:rsid w:val="005E55DE"/>
    <w:rsid w:val="005E610A"/>
    <w:rsid w:val="005E6BA5"/>
    <w:rsid w:val="005E6D16"/>
    <w:rsid w:val="005E6DA4"/>
    <w:rsid w:val="005E6FD8"/>
    <w:rsid w:val="005E7013"/>
    <w:rsid w:val="005F0A88"/>
    <w:rsid w:val="005F15C7"/>
    <w:rsid w:val="005F17BE"/>
    <w:rsid w:val="005F1828"/>
    <w:rsid w:val="005F1D36"/>
    <w:rsid w:val="005F2D1B"/>
    <w:rsid w:val="005F2F68"/>
    <w:rsid w:val="005F3386"/>
    <w:rsid w:val="005F3928"/>
    <w:rsid w:val="005F3BE4"/>
    <w:rsid w:val="005F3F7E"/>
    <w:rsid w:val="005F4345"/>
    <w:rsid w:val="005F47B5"/>
    <w:rsid w:val="005F4EB5"/>
    <w:rsid w:val="005F5344"/>
    <w:rsid w:val="005F5842"/>
    <w:rsid w:val="00603535"/>
    <w:rsid w:val="00603CDC"/>
    <w:rsid w:val="0060424C"/>
    <w:rsid w:val="0060521B"/>
    <w:rsid w:val="006076A7"/>
    <w:rsid w:val="00607780"/>
    <w:rsid w:val="00607945"/>
    <w:rsid w:val="00607F89"/>
    <w:rsid w:val="00610627"/>
    <w:rsid w:val="0061068A"/>
    <w:rsid w:val="00610855"/>
    <w:rsid w:val="00610C79"/>
    <w:rsid w:val="00610E59"/>
    <w:rsid w:val="006127F3"/>
    <w:rsid w:val="0061282B"/>
    <w:rsid w:val="00612CAE"/>
    <w:rsid w:val="00613792"/>
    <w:rsid w:val="00614AF5"/>
    <w:rsid w:val="006155D4"/>
    <w:rsid w:val="0061571D"/>
    <w:rsid w:val="00615C67"/>
    <w:rsid w:val="00617223"/>
    <w:rsid w:val="00617A55"/>
    <w:rsid w:val="00617A96"/>
    <w:rsid w:val="00617BB4"/>
    <w:rsid w:val="00617CBC"/>
    <w:rsid w:val="006207AA"/>
    <w:rsid w:val="00620955"/>
    <w:rsid w:val="00620A22"/>
    <w:rsid w:val="006213CF"/>
    <w:rsid w:val="00621DD1"/>
    <w:rsid w:val="00622FAB"/>
    <w:rsid w:val="006233CD"/>
    <w:rsid w:val="00623B8F"/>
    <w:rsid w:val="00624277"/>
    <w:rsid w:val="00625A2C"/>
    <w:rsid w:val="00626C28"/>
    <w:rsid w:val="0062775B"/>
    <w:rsid w:val="0063075A"/>
    <w:rsid w:val="00632469"/>
    <w:rsid w:val="00633E70"/>
    <w:rsid w:val="006342A3"/>
    <w:rsid w:val="006343B7"/>
    <w:rsid w:val="00634574"/>
    <w:rsid w:val="006347AF"/>
    <w:rsid w:val="00634B6A"/>
    <w:rsid w:val="00637055"/>
    <w:rsid w:val="00640064"/>
    <w:rsid w:val="0064118C"/>
    <w:rsid w:val="00641AE4"/>
    <w:rsid w:val="00642991"/>
    <w:rsid w:val="00642CE4"/>
    <w:rsid w:val="00642FA8"/>
    <w:rsid w:val="006433E9"/>
    <w:rsid w:val="0064348E"/>
    <w:rsid w:val="0064368F"/>
    <w:rsid w:val="00643880"/>
    <w:rsid w:val="00643BE6"/>
    <w:rsid w:val="00643F7C"/>
    <w:rsid w:val="00644072"/>
    <w:rsid w:val="0064542A"/>
    <w:rsid w:val="00645F0B"/>
    <w:rsid w:val="00645FBA"/>
    <w:rsid w:val="0065075A"/>
    <w:rsid w:val="00650FF3"/>
    <w:rsid w:val="00651CB7"/>
    <w:rsid w:val="00652223"/>
    <w:rsid w:val="00652706"/>
    <w:rsid w:val="00652D91"/>
    <w:rsid w:val="00655C70"/>
    <w:rsid w:val="00656240"/>
    <w:rsid w:val="00656877"/>
    <w:rsid w:val="00656D21"/>
    <w:rsid w:val="0065747C"/>
    <w:rsid w:val="006579C9"/>
    <w:rsid w:val="00660980"/>
    <w:rsid w:val="00660CE6"/>
    <w:rsid w:val="0066142A"/>
    <w:rsid w:val="00662A7C"/>
    <w:rsid w:val="006630D5"/>
    <w:rsid w:val="006639C6"/>
    <w:rsid w:val="00663CF2"/>
    <w:rsid w:val="0066446F"/>
    <w:rsid w:val="00664C94"/>
    <w:rsid w:val="006653C6"/>
    <w:rsid w:val="00665486"/>
    <w:rsid w:val="00665777"/>
    <w:rsid w:val="00665835"/>
    <w:rsid w:val="00665C2B"/>
    <w:rsid w:val="00665D27"/>
    <w:rsid w:val="00665E4C"/>
    <w:rsid w:val="00666200"/>
    <w:rsid w:val="00666DE9"/>
    <w:rsid w:val="00666F50"/>
    <w:rsid w:val="00667180"/>
    <w:rsid w:val="00667A4A"/>
    <w:rsid w:val="00667C6D"/>
    <w:rsid w:val="00670004"/>
    <w:rsid w:val="006703EF"/>
    <w:rsid w:val="00670C2D"/>
    <w:rsid w:val="00671807"/>
    <w:rsid w:val="006722D8"/>
    <w:rsid w:val="0067341C"/>
    <w:rsid w:val="0067501D"/>
    <w:rsid w:val="00676B38"/>
    <w:rsid w:val="00676B8A"/>
    <w:rsid w:val="006770AE"/>
    <w:rsid w:val="00677506"/>
    <w:rsid w:val="0067758A"/>
    <w:rsid w:val="00677C9E"/>
    <w:rsid w:val="00680674"/>
    <w:rsid w:val="0068199C"/>
    <w:rsid w:val="00681FFA"/>
    <w:rsid w:val="00682568"/>
    <w:rsid w:val="006825B6"/>
    <w:rsid w:val="00682AED"/>
    <w:rsid w:val="00682C22"/>
    <w:rsid w:val="00682F88"/>
    <w:rsid w:val="00683C4A"/>
    <w:rsid w:val="0068431D"/>
    <w:rsid w:val="006843A0"/>
    <w:rsid w:val="00684780"/>
    <w:rsid w:val="0068488A"/>
    <w:rsid w:val="00684DDE"/>
    <w:rsid w:val="00685639"/>
    <w:rsid w:val="00685EE7"/>
    <w:rsid w:val="006874F6"/>
    <w:rsid w:val="00687500"/>
    <w:rsid w:val="006877A1"/>
    <w:rsid w:val="00687973"/>
    <w:rsid w:val="00690EA9"/>
    <w:rsid w:val="00691ECF"/>
    <w:rsid w:val="00692ADF"/>
    <w:rsid w:val="00692C7F"/>
    <w:rsid w:val="006932A5"/>
    <w:rsid w:val="00693BE8"/>
    <w:rsid w:val="006940FF"/>
    <w:rsid w:val="0069557F"/>
    <w:rsid w:val="006956DA"/>
    <w:rsid w:val="00695925"/>
    <w:rsid w:val="00695C47"/>
    <w:rsid w:val="00695E59"/>
    <w:rsid w:val="00696542"/>
    <w:rsid w:val="006A0D11"/>
    <w:rsid w:val="006A0F53"/>
    <w:rsid w:val="006A14E3"/>
    <w:rsid w:val="006A16A4"/>
    <w:rsid w:val="006A1703"/>
    <w:rsid w:val="006A1D5B"/>
    <w:rsid w:val="006A203B"/>
    <w:rsid w:val="006A23AA"/>
    <w:rsid w:val="006A30F9"/>
    <w:rsid w:val="006A316E"/>
    <w:rsid w:val="006A31EE"/>
    <w:rsid w:val="006A37CA"/>
    <w:rsid w:val="006A3A3E"/>
    <w:rsid w:val="006A410B"/>
    <w:rsid w:val="006A4186"/>
    <w:rsid w:val="006A470E"/>
    <w:rsid w:val="006A63D0"/>
    <w:rsid w:val="006A64A7"/>
    <w:rsid w:val="006A698A"/>
    <w:rsid w:val="006A6EA4"/>
    <w:rsid w:val="006B0106"/>
    <w:rsid w:val="006B0623"/>
    <w:rsid w:val="006B094D"/>
    <w:rsid w:val="006B1DAD"/>
    <w:rsid w:val="006B216A"/>
    <w:rsid w:val="006B2179"/>
    <w:rsid w:val="006B34E2"/>
    <w:rsid w:val="006B443F"/>
    <w:rsid w:val="006B4D83"/>
    <w:rsid w:val="006B5057"/>
    <w:rsid w:val="006B54F7"/>
    <w:rsid w:val="006B593F"/>
    <w:rsid w:val="006B6618"/>
    <w:rsid w:val="006B663A"/>
    <w:rsid w:val="006B6A98"/>
    <w:rsid w:val="006B7D98"/>
    <w:rsid w:val="006C02D2"/>
    <w:rsid w:val="006C062F"/>
    <w:rsid w:val="006C0E62"/>
    <w:rsid w:val="006C3315"/>
    <w:rsid w:val="006C3694"/>
    <w:rsid w:val="006C3A07"/>
    <w:rsid w:val="006C3BD1"/>
    <w:rsid w:val="006C4F6F"/>
    <w:rsid w:val="006C51D9"/>
    <w:rsid w:val="006C53E0"/>
    <w:rsid w:val="006C59D7"/>
    <w:rsid w:val="006C5A9B"/>
    <w:rsid w:val="006C6246"/>
    <w:rsid w:val="006C65F9"/>
    <w:rsid w:val="006C6755"/>
    <w:rsid w:val="006C6A07"/>
    <w:rsid w:val="006C7950"/>
    <w:rsid w:val="006D00DB"/>
    <w:rsid w:val="006D0248"/>
    <w:rsid w:val="006D1378"/>
    <w:rsid w:val="006D223B"/>
    <w:rsid w:val="006D23CA"/>
    <w:rsid w:val="006D2D3D"/>
    <w:rsid w:val="006D2E10"/>
    <w:rsid w:val="006D2EEC"/>
    <w:rsid w:val="006D320B"/>
    <w:rsid w:val="006D3B68"/>
    <w:rsid w:val="006D442C"/>
    <w:rsid w:val="006D46C5"/>
    <w:rsid w:val="006D47AB"/>
    <w:rsid w:val="006D535B"/>
    <w:rsid w:val="006D5529"/>
    <w:rsid w:val="006D5A1F"/>
    <w:rsid w:val="006D622D"/>
    <w:rsid w:val="006D6473"/>
    <w:rsid w:val="006D6C14"/>
    <w:rsid w:val="006D743B"/>
    <w:rsid w:val="006D75E2"/>
    <w:rsid w:val="006D77AA"/>
    <w:rsid w:val="006E2711"/>
    <w:rsid w:val="006E48AE"/>
    <w:rsid w:val="006E4CBA"/>
    <w:rsid w:val="006E4F1E"/>
    <w:rsid w:val="006E5951"/>
    <w:rsid w:val="006E663F"/>
    <w:rsid w:val="006E71AE"/>
    <w:rsid w:val="006E77A9"/>
    <w:rsid w:val="006E798F"/>
    <w:rsid w:val="006F0BE8"/>
    <w:rsid w:val="006F100B"/>
    <w:rsid w:val="006F19C6"/>
    <w:rsid w:val="006F2578"/>
    <w:rsid w:val="006F54BD"/>
    <w:rsid w:val="006F55FB"/>
    <w:rsid w:val="006F67C4"/>
    <w:rsid w:val="006F6AD0"/>
    <w:rsid w:val="006F6E5E"/>
    <w:rsid w:val="006F78F3"/>
    <w:rsid w:val="006F7935"/>
    <w:rsid w:val="00700ECE"/>
    <w:rsid w:val="00701150"/>
    <w:rsid w:val="00701BA1"/>
    <w:rsid w:val="00702D45"/>
    <w:rsid w:val="00702F4A"/>
    <w:rsid w:val="007035A2"/>
    <w:rsid w:val="007035CE"/>
    <w:rsid w:val="00703A3E"/>
    <w:rsid w:val="007047C3"/>
    <w:rsid w:val="00704826"/>
    <w:rsid w:val="00704F2E"/>
    <w:rsid w:val="007054FF"/>
    <w:rsid w:val="0070568B"/>
    <w:rsid w:val="0070606A"/>
    <w:rsid w:val="007064AE"/>
    <w:rsid w:val="007066B5"/>
    <w:rsid w:val="00707122"/>
    <w:rsid w:val="0070734A"/>
    <w:rsid w:val="00707E3F"/>
    <w:rsid w:val="00710A5A"/>
    <w:rsid w:val="00710AFC"/>
    <w:rsid w:val="00710D3E"/>
    <w:rsid w:val="00711035"/>
    <w:rsid w:val="0071165F"/>
    <w:rsid w:val="0071249B"/>
    <w:rsid w:val="0071321C"/>
    <w:rsid w:val="00714EC7"/>
    <w:rsid w:val="00715370"/>
    <w:rsid w:val="0071713B"/>
    <w:rsid w:val="007175B3"/>
    <w:rsid w:val="0072012E"/>
    <w:rsid w:val="00720A1F"/>
    <w:rsid w:val="00720C3C"/>
    <w:rsid w:val="007212C3"/>
    <w:rsid w:val="00721D63"/>
    <w:rsid w:val="00721E9C"/>
    <w:rsid w:val="00722245"/>
    <w:rsid w:val="00722AC3"/>
    <w:rsid w:val="00722C08"/>
    <w:rsid w:val="0072343D"/>
    <w:rsid w:val="007255E1"/>
    <w:rsid w:val="00726F61"/>
    <w:rsid w:val="00727520"/>
    <w:rsid w:val="0072789E"/>
    <w:rsid w:val="007278E9"/>
    <w:rsid w:val="007300D7"/>
    <w:rsid w:val="00731DBC"/>
    <w:rsid w:val="00731F86"/>
    <w:rsid w:val="007330AF"/>
    <w:rsid w:val="007337B4"/>
    <w:rsid w:val="00733D36"/>
    <w:rsid w:val="00733E35"/>
    <w:rsid w:val="00734226"/>
    <w:rsid w:val="00735173"/>
    <w:rsid w:val="00735AAC"/>
    <w:rsid w:val="00736491"/>
    <w:rsid w:val="007364C4"/>
    <w:rsid w:val="007367DA"/>
    <w:rsid w:val="00736A27"/>
    <w:rsid w:val="00736BF0"/>
    <w:rsid w:val="00736C73"/>
    <w:rsid w:val="00737057"/>
    <w:rsid w:val="007374B3"/>
    <w:rsid w:val="007377BC"/>
    <w:rsid w:val="00737E0E"/>
    <w:rsid w:val="0074008C"/>
    <w:rsid w:val="00740339"/>
    <w:rsid w:val="007417A8"/>
    <w:rsid w:val="0074187A"/>
    <w:rsid w:val="00741A1C"/>
    <w:rsid w:val="007424F0"/>
    <w:rsid w:val="0074279A"/>
    <w:rsid w:val="007434EC"/>
    <w:rsid w:val="007435B1"/>
    <w:rsid w:val="00743E7A"/>
    <w:rsid w:val="0074408F"/>
    <w:rsid w:val="0074426B"/>
    <w:rsid w:val="007451AC"/>
    <w:rsid w:val="007457C4"/>
    <w:rsid w:val="0074583E"/>
    <w:rsid w:val="00746140"/>
    <w:rsid w:val="00747486"/>
    <w:rsid w:val="0074766C"/>
    <w:rsid w:val="007479D2"/>
    <w:rsid w:val="00747AFB"/>
    <w:rsid w:val="0075003A"/>
    <w:rsid w:val="0075073A"/>
    <w:rsid w:val="00751AB0"/>
    <w:rsid w:val="00752E2A"/>
    <w:rsid w:val="0075315E"/>
    <w:rsid w:val="00753282"/>
    <w:rsid w:val="00753757"/>
    <w:rsid w:val="00753EFC"/>
    <w:rsid w:val="007547A2"/>
    <w:rsid w:val="0075496D"/>
    <w:rsid w:val="0075506F"/>
    <w:rsid w:val="007557C6"/>
    <w:rsid w:val="007558B8"/>
    <w:rsid w:val="00755D16"/>
    <w:rsid w:val="00755F4D"/>
    <w:rsid w:val="00756085"/>
    <w:rsid w:val="00756114"/>
    <w:rsid w:val="0075635A"/>
    <w:rsid w:val="007575F6"/>
    <w:rsid w:val="00757E49"/>
    <w:rsid w:val="00760188"/>
    <w:rsid w:val="007601AF"/>
    <w:rsid w:val="0076034E"/>
    <w:rsid w:val="007606B1"/>
    <w:rsid w:val="00760D9D"/>
    <w:rsid w:val="00761540"/>
    <w:rsid w:val="00762145"/>
    <w:rsid w:val="00762671"/>
    <w:rsid w:val="00762F4E"/>
    <w:rsid w:val="00763A09"/>
    <w:rsid w:val="007641DE"/>
    <w:rsid w:val="00764E8A"/>
    <w:rsid w:val="00765EB8"/>
    <w:rsid w:val="00766106"/>
    <w:rsid w:val="00766205"/>
    <w:rsid w:val="00766E3A"/>
    <w:rsid w:val="00767FE1"/>
    <w:rsid w:val="0077074F"/>
    <w:rsid w:val="00770988"/>
    <w:rsid w:val="00770B3F"/>
    <w:rsid w:val="00770DD9"/>
    <w:rsid w:val="0077116F"/>
    <w:rsid w:val="007712C6"/>
    <w:rsid w:val="00771B50"/>
    <w:rsid w:val="00772917"/>
    <w:rsid w:val="00772DA9"/>
    <w:rsid w:val="007742CD"/>
    <w:rsid w:val="00774394"/>
    <w:rsid w:val="007746CB"/>
    <w:rsid w:val="007760E1"/>
    <w:rsid w:val="00776209"/>
    <w:rsid w:val="00776335"/>
    <w:rsid w:val="0077716C"/>
    <w:rsid w:val="007802B4"/>
    <w:rsid w:val="00780BE1"/>
    <w:rsid w:val="0078103C"/>
    <w:rsid w:val="00781600"/>
    <w:rsid w:val="007819FB"/>
    <w:rsid w:val="00781CD1"/>
    <w:rsid w:val="007823F3"/>
    <w:rsid w:val="0078294E"/>
    <w:rsid w:val="00783D79"/>
    <w:rsid w:val="00783ECC"/>
    <w:rsid w:val="007845FA"/>
    <w:rsid w:val="007848EB"/>
    <w:rsid w:val="00785B1B"/>
    <w:rsid w:val="00785B2C"/>
    <w:rsid w:val="00785D86"/>
    <w:rsid w:val="00785DBE"/>
    <w:rsid w:val="007864DF"/>
    <w:rsid w:val="00787583"/>
    <w:rsid w:val="007900A2"/>
    <w:rsid w:val="0079022A"/>
    <w:rsid w:val="00790755"/>
    <w:rsid w:val="00790868"/>
    <w:rsid w:val="007910A3"/>
    <w:rsid w:val="007920D9"/>
    <w:rsid w:val="007938FF"/>
    <w:rsid w:val="00793D8E"/>
    <w:rsid w:val="00793F6E"/>
    <w:rsid w:val="00795C6B"/>
    <w:rsid w:val="00795E23"/>
    <w:rsid w:val="0079643B"/>
    <w:rsid w:val="007975DF"/>
    <w:rsid w:val="00797A4D"/>
    <w:rsid w:val="007A03CD"/>
    <w:rsid w:val="007A0C63"/>
    <w:rsid w:val="007A1873"/>
    <w:rsid w:val="007A2C8B"/>
    <w:rsid w:val="007A3A1D"/>
    <w:rsid w:val="007A412C"/>
    <w:rsid w:val="007A451B"/>
    <w:rsid w:val="007A4B8D"/>
    <w:rsid w:val="007A4CAC"/>
    <w:rsid w:val="007A5357"/>
    <w:rsid w:val="007A5DE1"/>
    <w:rsid w:val="007A70AD"/>
    <w:rsid w:val="007A7271"/>
    <w:rsid w:val="007A77C5"/>
    <w:rsid w:val="007A7861"/>
    <w:rsid w:val="007B043E"/>
    <w:rsid w:val="007B0556"/>
    <w:rsid w:val="007B07D1"/>
    <w:rsid w:val="007B0D88"/>
    <w:rsid w:val="007B1094"/>
    <w:rsid w:val="007B1462"/>
    <w:rsid w:val="007B1737"/>
    <w:rsid w:val="007B2D6F"/>
    <w:rsid w:val="007B2E8E"/>
    <w:rsid w:val="007B364A"/>
    <w:rsid w:val="007B3C38"/>
    <w:rsid w:val="007B3D0C"/>
    <w:rsid w:val="007B4F0C"/>
    <w:rsid w:val="007B54CD"/>
    <w:rsid w:val="007B59C2"/>
    <w:rsid w:val="007B5A77"/>
    <w:rsid w:val="007B637F"/>
    <w:rsid w:val="007B705E"/>
    <w:rsid w:val="007B7D51"/>
    <w:rsid w:val="007B7E65"/>
    <w:rsid w:val="007C03F0"/>
    <w:rsid w:val="007C0641"/>
    <w:rsid w:val="007C1207"/>
    <w:rsid w:val="007C182C"/>
    <w:rsid w:val="007C236A"/>
    <w:rsid w:val="007C2498"/>
    <w:rsid w:val="007C24E7"/>
    <w:rsid w:val="007C2599"/>
    <w:rsid w:val="007C3481"/>
    <w:rsid w:val="007C4CB9"/>
    <w:rsid w:val="007C4E11"/>
    <w:rsid w:val="007C5302"/>
    <w:rsid w:val="007C5EB2"/>
    <w:rsid w:val="007C6120"/>
    <w:rsid w:val="007D0004"/>
    <w:rsid w:val="007D1596"/>
    <w:rsid w:val="007D20EB"/>
    <w:rsid w:val="007D21C3"/>
    <w:rsid w:val="007D22DF"/>
    <w:rsid w:val="007D261C"/>
    <w:rsid w:val="007D2699"/>
    <w:rsid w:val="007D2A84"/>
    <w:rsid w:val="007D30FC"/>
    <w:rsid w:val="007D31FB"/>
    <w:rsid w:val="007D3A27"/>
    <w:rsid w:val="007D404E"/>
    <w:rsid w:val="007D435F"/>
    <w:rsid w:val="007D48FD"/>
    <w:rsid w:val="007D54C2"/>
    <w:rsid w:val="007D5E3D"/>
    <w:rsid w:val="007D6740"/>
    <w:rsid w:val="007D6AC9"/>
    <w:rsid w:val="007D7668"/>
    <w:rsid w:val="007E087C"/>
    <w:rsid w:val="007E0CFE"/>
    <w:rsid w:val="007E12F4"/>
    <w:rsid w:val="007E156C"/>
    <w:rsid w:val="007E2037"/>
    <w:rsid w:val="007E3648"/>
    <w:rsid w:val="007E3708"/>
    <w:rsid w:val="007E3B70"/>
    <w:rsid w:val="007E4452"/>
    <w:rsid w:val="007E4BE0"/>
    <w:rsid w:val="007E511B"/>
    <w:rsid w:val="007E5155"/>
    <w:rsid w:val="007E5167"/>
    <w:rsid w:val="007E5360"/>
    <w:rsid w:val="007E620B"/>
    <w:rsid w:val="007E6694"/>
    <w:rsid w:val="007E6CF0"/>
    <w:rsid w:val="007E6F9C"/>
    <w:rsid w:val="007E71FA"/>
    <w:rsid w:val="007F01C1"/>
    <w:rsid w:val="007F174C"/>
    <w:rsid w:val="007F22D1"/>
    <w:rsid w:val="007F253B"/>
    <w:rsid w:val="007F2B06"/>
    <w:rsid w:val="007F375F"/>
    <w:rsid w:val="007F42C3"/>
    <w:rsid w:val="007F5DAA"/>
    <w:rsid w:val="007F5F06"/>
    <w:rsid w:val="007F6F36"/>
    <w:rsid w:val="007F7C4B"/>
    <w:rsid w:val="007F7CDE"/>
    <w:rsid w:val="007F7D55"/>
    <w:rsid w:val="007F7E8A"/>
    <w:rsid w:val="00800187"/>
    <w:rsid w:val="008005FC"/>
    <w:rsid w:val="00800ED6"/>
    <w:rsid w:val="00801F12"/>
    <w:rsid w:val="00801F3F"/>
    <w:rsid w:val="0080255B"/>
    <w:rsid w:val="00803256"/>
    <w:rsid w:val="008035FD"/>
    <w:rsid w:val="00804100"/>
    <w:rsid w:val="00804A01"/>
    <w:rsid w:val="008054A7"/>
    <w:rsid w:val="00805EEB"/>
    <w:rsid w:val="0080662C"/>
    <w:rsid w:val="00806BE6"/>
    <w:rsid w:val="008077E0"/>
    <w:rsid w:val="00807D77"/>
    <w:rsid w:val="00810C03"/>
    <w:rsid w:val="00811244"/>
    <w:rsid w:val="00811547"/>
    <w:rsid w:val="00812CBA"/>
    <w:rsid w:val="0081325F"/>
    <w:rsid w:val="0081465F"/>
    <w:rsid w:val="008149C5"/>
    <w:rsid w:val="008151E4"/>
    <w:rsid w:val="008162F2"/>
    <w:rsid w:val="008166B2"/>
    <w:rsid w:val="008169BF"/>
    <w:rsid w:val="00816AA8"/>
    <w:rsid w:val="00820933"/>
    <w:rsid w:val="00820B03"/>
    <w:rsid w:val="00821409"/>
    <w:rsid w:val="008222FC"/>
    <w:rsid w:val="0082303E"/>
    <w:rsid w:val="008235FB"/>
    <w:rsid w:val="00823696"/>
    <w:rsid w:val="00823A12"/>
    <w:rsid w:val="008252D8"/>
    <w:rsid w:val="0082598F"/>
    <w:rsid w:val="00825BD4"/>
    <w:rsid w:val="00826042"/>
    <w:rsid w:val="00826ADD"/>
    <w:rsid w:val="008273B0"/>
    <w:rsid w:val="00827FE7"/>
    <w:rsid w:val="00830E6F"/>
    <w:rsid w:val="00830E89"/>
    <w:rsid w:val="00831D2F"/>
    <w:rsid w:val="0083574B"/>
    <w:rsid w:val="00836941"/>
    <w:rsid w:val="00836B81"/>
    <w:rsid w:val="00837738"/>
    <w:rsid w:val="00837B83"/>
    <w:rsid w:val="00840E53"/>
    <w:rsid w:val="00841769"/>
    <w:rsid w:val="0084188B"/>
    <w:rsid w:val="00843B15"/>
    <w:rsid w:val="0084400B"/>
    <w:rsid w:val="008446BB"/>
    <w:rsid w:val="008446CF"/>
    <w:rsid w:val="0084477F"/>
    <w:rsid w:val="00844F1D"/>
    <w:rsid w:val="008451D4"/>
    <w:rsid w:val="008455A6"/>
    <w:rsid w:val="00845AA0"/>
    <w:rsid w:val="00845F76"/>
    <w:rsid w:val="00846872"/>
    <w:rsid w:val="00846BEE"/>
    <w:rsid w:val="00847140"/>
    <w:rsid w:val="00850187"/>
    <w:rsid w:val="00851CD0"/>
    <w:rsid w:val="00852818"/>
    <w:rsid w:val="00852937"/>
    <w:rsid w:val="0085355D"/>
    <w:rsid w:val="008536C7"/>
    <w:rsid w:val="008539D9"/>
    <w:rsid w:val="00853B82"/>
    <w:rsid w:val="00853D5F"/>
    <w:rsid w:val="00853DCE"/>
    <w:rsid w:val="00853F8A"/>
    <w:rsid w:val="00854CCB"/>
    <w:rsid w:val="00856DDC"/>
    <w:rsid w:val="00857933"/>
    <w:rsid w:val="00857AE6"/>
    <w:rsid w:val="00857DF2"/>
    <w:rsid w:val="0086062F"/>
    <w:rsid w:val="00860A3C"/>
    <w:rsid w:val="0086165F"/>
    <w:rsid w:val="00862183"/>
    <w:rsid w:val="008623CA"/>
    <w:rsid w:val="0086247C"/>
    <w:rsid w:val="0086267B"/>
    <w:rsid w:val="00862AC8"/>
    <w:rsid w:val="00862E03"/>
    <w:rsid w:val="00862E1E"/>
    <w:rsid w:val="008633C9"/>
    <w:rsid w:val="00864600"/>
    <w:rsid w:val="008654CE"/>
    <w:rsid w:val="008667F5"/>
    <w:rsid w:val="00866ECA"/>
    <w:rsid w:val="008673AE"/>
    <w:rsid w:val="008712FD"/>
    <w:rsid w:val="00871E36"/>
    <w:rsid w:val="0087271E"/>
    <w:rsid w:val="008727BF"/>
    <w:rsid w:val="008734B9"/>
    <w:rsid w:val="00874D67"/>
    <w:rsid w:val="00875288"/>
    <w:rsid w:val="00875787"/>
    <w:rsid w:val="00875E02"/>
    <w:rsid w:val="00875E04"/>
    <w:rsid w:val="008766A6"/>
    <w:rsid w:val="008773D1"/>
    <w:rsid w:val="00877D04"/>
    <w:rsid w:val="00877E39"/>
    <w:rsid w:val="008800AA"/>
    <w:rsid w:val="00880298"/>
    <w:rsid w:val="00880920"/>
    <w:rsid w:val="008814C2"/>
    <w:rsid w:val="00881B8E"/>
    <w:rsid w:val="00881C98"/>
    <w:rsid w:val="0088206C"/>
    <w:rsid w:val="0088256F"/>
    <w:rsid w:val="00882EED"/>
    <w:rsid w:val="0088383C"/>
    <w:rsid w:val="008857F1"/>
    <w:rsid w:val="00885C42"/>
    <w:rsid w:val="00885C52"/>
    <w:rsid w:val="00886BCA"/>
    <w:rsid w:val="008875F8"/>
    <w:rsid w:val="00890438"/>
    <w:rsid w:val="00892F95"/>
    <w:rsid w:val="00893578"/>
    <w:rsid w:val="0089369A"/>
    <w:rsid w:val="00894AB0"/>
    <w:rsid w:val="00894DAE"/>
    <w:rsid w:val="0089574D"/>
    <w:rsid w:val="008966E5"/>
    <w:rsid w:val="00897213"/>
    <w:rsid w:val="00897422"/>
    <w:rsid w:val="00897CA4"/>
    <w:rsid w:val="008A06BF"/>
    <w:rsid w:val="008A08C8"/>
    <w:rsid w:val="008A0A3B"/>
    <w:rsid w:val="008A0C2F"/>
    <w:rsid w:val="008A15D3"/>
    <w:rsid w:val="008A2030"/>
    <w:rsid w:val="008A26C2"/>
    <w:rsid w:val="008A294A"/>
    <w:rsid w:val="008A2997"/>
    <w:rsid w:val="008A2F13"/>
    <w:rsid w:val="008A328D"/>
    <w:rsid w:val="008A379A"/>
    <w:rsid w:val="008A3AAF"/>
    <w:rsid w:val="008A43E2"/>
    <w:rsid w:val="008A4630"/>
    <w:rsid w:val="008A4658"/>
    <w:rsid w:val="008A565C"/>
    <w:rsid w:val="008A631C"/>
    <w:rsid w:val="008A79B4"/>
    <w:rsid w:val="008B0290"/>
    <w:rsid w:val="008B05EE"/>
    <w:rsid w:val="008B0D3C"/>
    <w:rsid w:val="008B17E0"/>
    <w:rsid w:val="008B1D19"/>
    <w:rsid w:val="008B25F7"/>
    <w:rsid w:val="008B2F96"/>
    <w:rsid w:val="008B2F9E"/>
    <w:rsid w:val="008B3E87"/>
    <w:rsid w:val="008B4677"/>
    <w:rsid w:val="008B51D2"/>
    <w:rsid w:val="008B53A4"/>
    <w:rsid w:val="008B582F"/>
    <w:rsid w:val="008B59D8"/>
    <w:rsid w:val="008B5AC0"/>
    <w:rsid w:val="008B5EA0"/>
    <w:rsid w:val="008B5EF5"/>
    <w:rsid w:val="008B5F3F"/>
    <w:rsid w:val="008B65B5"/>
    <w:rsid w:val="008B6E40"/>
    <w:rsid w:val="008B72CB"/>
    <w:rsid w:val="008B7AED"/>
    <w:rsid w:val="008C2B4A"/>
    <w:rsid w:val="008C2DC0"/>
    <w:rsid w:val="008C3264"/>
    <w:rsid w:val="008C4A95"/>
    <w:rsid w:val="008C592D"/>
    <w:rsid w:val="008C63B2"/>
    <w:rsid w:val="008C6498"/>
    <w:rsid w:val="008C6D6A"/>
    <w:rsid w:val="008C6E09"/>
    <w:rsid w:val="008C7505"/>
    <w:rsid w:val="008C7990"/>
    <w:rsid w:val="008C79B1"/>
    <w:rsid w:val="008C7F8E"/>
    <w:rsid w:val="008D0019"/>
    <w:rsid w:val="008D00DF"/>
    <w:rsid w:val="008D0531"/>
    <w:rsid w:val="008D08B0"/>
    <w:rsid w:val="008D0AAF"/>
    <w:rsid w:val="008D0AC1"/>
    <w:rsid w:val="008D15EF"/>
    <w:rsid w:val="008D1A19"/>
    <w:rsid w:val="008D240B"/>
    <w:rsid w:val="008D2DCE"/>
    <w:rsid w:val="008D3187"/>
    <w:rsid w:val="008D3220"/>
    <w:rsid w:val="008D339D"/>
    <w:rsid w:val="008D3682"/>
    <w:rsid w:val="008D3A94"/>
    <w:rsid w:val="008D3C11"/>
    <w:rsid w:val="008D3DEA"/>
    <w:rsid w:val="008D44D3"/>
    <w:rsid w:val="008D4552"/>
    <w:rsid w:val="008D45A8"/>
    <w:rsid w:val="008D4FFF"/>
    <w:rsid w:val="008D51F4"/>
    <w:rsid w:val="008D5409"/>
    <w:rsid w:val="008D60AD"/>
    <w:rsid w:val="008D62B1"/>
    <w:rsid w:val="008D62BE"/>
    <w:rsid w:val="008D6B15"/>
    <w:rsid w:val="008D6BEC"/>
    <w:rsid w:val="008D7011"/>
    <w:rsid w:val="008D7436"/>
    <w:rsid w:val="008D78F1"/>
    <w:rsid w:val="008E08C2"/>
    <w:rsid w:val="008E0949"/>
    <w:rsid w:val="008E0F73"/>
    <w:rsid w:val="008E25B2"/>
    <w:rsid w:val="008E302D"/>
    <w:rsid w:val="008E33A0"/>
    <w:rsid w:val="008E45F0"/>
    <w:rsid w:val="008E4809"/>
    <w:rsid w:val="008E5247"/>
    <w:rsid w:val="008E57D2"/>
    <w:rsid w:val="008E71E1"/>
    <w:rsid w:val="008E7667"/>
    <w:rsid w:val="008E7C54"/>
    <w:rsid w:val="008F0E39"/>
    <w:rsid w:val="008F1152"/>
    <w:rsid w:val="008F19AE"/>
    <w:rsid w:val="008F2592"/>
    <w:rsid w:val="008F27D8"/>
    <w:rsid w:val="008F2BD1"/>
    <w:rsid w:val="008F3234"/>
    <w:rsid w:val="008F340F"/>
    <w:rsid w:val="008F3815"/>
    <w:rsid w:val="008F3E15"/>
    <w:rsid w:val="008F42C8"/>
    <w:rsid w:val="008F463A"/>
    <w:rsid w:val="008F4AC6"/>
    <w:rsid w:val="008F56F7"/>
    <w:rsid w:val="008F57F3"/>
    <w:rsid w:val="008F699E"/>
    <w:rsid w:val="008F6F33"/>
    <w:rsid w:val="008F77E0"/>
    <w:rsid w:val="00900104"/>
    <w:rsid w:val="00900335"/>
    <w:rsid w:val="00900B8A"/>
    <w:rsid w:val="0090160D"/>
    <w:rsid w:val="009018A7"/>
    <w:rsid w:val="00901CB9"/>
    <w:rsid w:val="00901F69"/>
    <w:rsid w:val="009029BF"/>
    <w:rsid w:val="00902D47"/>
    <w:rsid w:val="0090371B"/>
    <w:rsid w:val="00904DE0"/>
    <w:rsid w:val="009054B5"/>
    <w:rsid w:val="009057AD"/>
    <w:rsid w:val="00905AFD"/>
    <w:rsid w:val="00905CF2"/>
    <w:rsid w:val="009067EB"/>
    <w:rsid w:val="009068D4"/>
    <w:rsid w:val="00910513"/>
    <w:rsid w:val="00911BFF"/>
    <w:rsid w:val="00912556"/>
    <w:rsid w:val="00912F68"/>
    <w:rsid w:val="00912FA7"/>
    <w:rsid w:val="00913429"/>
    <w:rsid w:val="009140F9"/>
    <w:rsid w:val="009152CA"/>
    <w:rsid w:val="00915F39"/>
    <w:rsid w:val="00916786"/>
    <w:rsid w:val="00921887"/>
    <w:rsid w:val="00921D90"/>
    <w:rsid w:val="00923633"/>
    <w:rsid w:val="00923A48"/>
    <w:rsid w:val="0092434E"/>
    <w:rsid w:val="0092532D"/>
    <w:rsid w:val="00925BE3"/>
    <w:rsid w:val="00926591"/>
    <w:rsid w:val="00926855"/>
    <w:rsid w:val="00926B0B"/>
    <w:rsid w:val="00930AB5"/>
    <w:rsid w:val="00930AC4"/>
    <w:rsid w:val="00930BDC"/>
    <w:rsid w:val="00931736"/>
    <w:rsid w:val="009321CC"/>
    <w:rsid w:val="009332E4"/>
    <w:rsid w:val="00933EF9"/>
    <w:rsid w:val="009340BB"/>
    <w:rsid w:val="00934415"/>
    <w:rsid w:val="00935198"/>
    <w:rsid w:val="009353A0"/>
    <w:rsid w:val="009353A8"/>
    <w:rsid w:val="00935612"/>
    <w:rsid w:val="0093595A"/>
    <w:rsid w:val="00935CAF"/>
    <w:rsid w:val="00935F35"/>
    <w:rsid w:val="00936E2D"/>
    <w:rsid w:val="00937D24"/>
    <w:rsid w:val="00937DFC"/>
    <w:rsid w:val="00937FCD"/>
    <w:rsid w:val="009411A7"/>
    <w:rsid w:val="00941B9D"/>
    <w:rsid w:val="00941FAC"/>
    <w:rsid w:val="00942242"/>
    <w:rsid w:val="00942E16"/>
    <w:rsid w:val="00942FC3"/>
    <w:rsid w:val="00943073"/>
    <w:rsid w:val="009431C5"/>
    <w:rsid w:val="0094328D"/>
    <w:rsid w:val="009449D8"/>
    <w:rsid w:val="00944A90"/>
    <w:rsid w:val="00944D8A"/>
    <w:rsid w:val="009450FA"/>
    <w:rsid w:val="00945112"/>
    <w:rsid w:val="00945328"/>
    <w:rsid w:val="009457AB"/>
    <w:rsid w:val="009458FF"/>
    <w:rsid w:val="00945A21"/>
    <w:rsid w:val="009469CA"/>
    <w:rsid w:val="00946BAA"/>
    <w:rsid w:val="00946EAA"/>
    <w:rsid w:val="00947192"/>
    <w:rsid w:val="00947223"/>
    <w:rsid w:val="0095008E"/>
    <w:rsid w:val="00950101"/>
    <w:rsid w:val="009510F5"/>
    <w:rsid w:val="009516B6"/>
    <w:rsid w:val="00951F0C"/>
    <w:rsid w:val="00953402"/>
    <w:rsid w:val="00953E70"/>
    <w:rsid w:val="0095456A"/>
    <w:rsid w:val="00955373"/>
    <w:rsid w:val="0095543D"/>
    <w:rsid w:val="00955949"/>
    <w:rsid w:val="00956038"/>
    <w:rsid w:val="00957574"/>
    <w:rsid w:val="00957576"/>
    <w:rsid w:val="00957F3A"/>
    <w:rsid w:val="0096014E"/>
    <w:rsid w:val="009603EF"/>
    <w:rsid w:val="00960CB2"/>
    <w:rsid w:val="00960F84"/>
    <w:rsid w:val="0096112D"/>
    <w:rsid w:val="00961A67"/>
    <w:rsid w:val="00962254"/>
    <w:rsid w:val="00962CD4"/>
    <w:rsid w:val="00962DB5"/>
    <w:rsid w:val="00963216"/>
    <w:rsid w:val="00963691"/>
    <w:rsid w:val="00963FCE"/>
    <w:rsid w:val="00964BB7"/>
    <w:rsid w:val="0096531B"/>
    <w:rsid w:val="009660BA"/>
    <w:rsid w:val="00966391"/>
    <w:rsid w:val="00966B57"/>
    <w:rsid w:val="00967CBA"/>
    <w:rsid w:val="00971160"/>
    <w:rsid w:val="00971FF0"/>
    <w:rsid w:val="009722BF"/>
    <w:rsid w:val="0097246D"/>
    <w:rsid w:val="0097288C"/>
    <w:rsid w:val="00972CF2"/>
    <w:rsid w:val="00972EBF"/>
    <w:rsid w:val="00973139"/>
    <w:rsid w:val="009734AE"/>
    <w:rsid w:val="0097392B"/>
    <w:rsid w:val="00973BBD"/>
    <w:rsid w:val="00973D65"/>
    <w:rsid w:val="00973EE9"/>
    <w:rsid w:val="00974544"/>
    <w:rsid w:val="009747D1"/>
    <w:rsid w:val="00974892"/>
    <w:rsid w:val="00974AE8"/>
    <w:rsid w:val="0097549D"/>
    <w:rsid w:val="009759A8"/>
    <w:rsid w:val="00975ECE"/>
    <w:rsid w:val="009768BA"/>
    <w:rsid w:val="00977EDA"/>
    <w:rsid w:val="009802A3"/>
    <w:rsid w:val="00981D46"/>
    <w:rsid w:val="00982243"/>
    <w:rsid w:val="00982CEA"/>
    <w:rsid w:val="00982D21"/>
    <w:rsid w:val="00983996"/>
    <w:rsid w:val="009845CE"/>
    <w:rsid w:val="00986088"/>
    <w:rsid w:val="00986AEB"/>
    <w:rsid w:val="009872EB"/>
    <w:rsid w:val="00987824"/>
    <w:rsid w:val="009906B6"/>
    <w:rsid w:val="0099113E"/>
    <w:rsid w:val="00991624"/>
    <w:rsid w:val="00991873"/>
    <w:rsid w:val="0099199B"/>
    <w:rsid w:val="00991C6C"/>
    <w:rsid w:val="00992119"/>
    <w:rsid w:val="00992512"/>
    <w:rsid w:val="009943D6"/>
    <w:rsid w:val="009943F6"/>
    <w:rsid w:val="009944A6"/>
    <w:rsid w:val="0099458D"/>
    <w:rsid w:val="009945F1"/>
    <w:rsid w:val="009947B2"/>
    <w:rsid w:val="0099513C"/>
    <w:rsid w:val="009A07ED"/>
    <w:rsid w:val="009A0AA4"/>
    <w:rsid w:val="009A0D3D"/>
    <w:rsid w:val="009A0ED6"/>
    <w:rsid w:val="009A165B"/>
    <w:rsid w:val="009A2CAD"/>
    <w:rsid w:val="009A397F"/>
    <w:rsid w:val="009A3C7D"/>
    <w:rsid w:val="009A5C1F"/>
    <w:rsid w:val="009A5EA0"/>
    <w:rsid w:val="009A634A"/>
    <w:rsid w:val="009A66DD"/>
    <w:rsid w:val="009A6804"/>
    <w:rsid w:val="009A72C5"/>
    <w:rsid w:val="009A78A3"/>
    <w:rsid w:val="009B0614"/>
    <w:rsid w:val="009B1941"/>
    <w:rsid w:val="009B21FB"/>
    <w:rsid w:val="009B36D2"/>
    <w:rsid w:val="009B475A"/>
    <w:rsid w:val="009B4AA6"/>
    <w:rsid w:val="009B4DA5"/>
    <w:rsid w:val="009B54FA"/>
    <w:rsid w:val="009B5735"/>
    <w:rsid w:val="009B57F4"/>
    <w:rsid w:val="009B6062"/>
    <w:rsid w:val="009B6345"/>
    <w:rsid w:val="009B6443"/>
    <w:rsid w:val="009B6A91"/>
    <w:rsid w:val="009B713C"/>
    <w:rsid w:val="009C0F02"/>
    <w:rsid w:val="009C23F2"/>
    <w:rsid w:val="009C26D7"/>
    <w:rsid w:val="009C2B45"/>
    <w:rsid w:val="009C3669"/>
    <w:rsid w:val="009C38EC"/>
    <w:rsid w:val="009C3BA4"/>
    <w:rsid w:val="009C5641"/>
    <w:rsid w:val="009C65A1"/>
    <w:rsid w:val="009C6E1A"/>
    <w:rsid w:val="009C7DCC"/>
    <w:rsid w:val="009D0289"/>
    <w:rsid w:val="009D0EE3"/>
    <w:rsid w:val="009D11A9"/>
    <w:rsid w:val="009D134C"/>
    <w:rsid w:val="009D24F7"/>
    <w:rsid w:val="009D29F0"/>
    <w:rsid w:val="009D2A2D"/>
    <w:rsid w:val="009D3016"/>
    <w:rsid w:val="009D3EB0"/>
    <w:rsid w:val="009D4FB9"/>
    <w:rsid w:val="009D51A5"/>
    <w:rsid w:val="009D6C87"/>
    <w:rsid w:val="009D7373"/>
    <w:rsid w:val="009E059B"/>
    <w:rsid w:val="009E0A00"/>
    <w:rsid w:val="009E10F1"/>
    <w:rsid w:val="009E1187"/>
    <w:rsid w:val="009E26FF"/>
    <w:rsid w:val="009E3FA6"/>
    <w:rsid w:val="009E4C73"/>
    <w:rsid w:val="009E5DF2"/>
    <w:rsid w:val="009E67A3"/>
    <w:rsid w:val="009E6B13"/>
    <w:rsid w:val="009E6BFD"/>
    <w:rsid w:val="009E7E3B"/>
    <w:rsid w:val="009F01AD"/>
    <w:rsid w:val="009F0A0D"/>
    <w:rsid w:val="009F0B31"/>
    <w:rsid w:val="009F0C0A"/>
    <w:rsid w:val="009F1B11"/>
    <w:rsid w:val="009F1BF4"/>
    <w:rsid w:val="009F1D3C"/>
    <w:rsid w:val="009F2215"/>
    <w:rsid w:val="009F269D"/>
    <w:rsid w:val="009F272C"/>
    <w:rsid w:val="009F2A1E"/>
    <w:rsid w:val="009F3630"/>
    <w:rsid w:val="009F47B5"/>
    <w:rsid w:val="009F550A"/>
    <w:rsid w:val="009F5B9E"/>
    <w:rsid w:val="00A00998"/>
    <w:rsid w:val="00A02427"/>
    <w:rsid w:val="00A02CE0"/>
    <w:rsid w:val="00A03609"/>
    <w:rsid w:val="00A03E04"/>
    <w:rsid w:val="00A043CC"/>
    <w:rsid w:val="00A05BAE"/>
    <w:rsid w:val="00A05D05"/>
    <w:rsid w:val="00A06899"/>
    <w:rsid w:val="00A06A9F"/>
    <w:rsid w:val="00A06E9D"/>
    <w:rsid w:val="00A07F0E"/>
    <w:rsid w:val="00A108B0"/>
    <w:rsid w:val="00A10E12"/>
    <w:rsid w:val="00A11533"/>
    <w:rsid w:val="00A11E9B"/>
    <w:rsid w:val="00A12464"/>
    <w:rsid w:val="00A12BF1"/>
    <w:rsid w:val="00A12E7F"/>
    <w:rsid w:val="00A136FB"/>
    <w:rsid w:val="00A13D18"/>
    <w:rsid w:val="00A14A11"/>
    <w:rsid w:val="00A160B4"/>
    <w:rsid w:val="00A165ED"/>
    <w:rsid w:val="00A16AE1"/>
    <w:rsid w:val="00A16DDE"/>
    <w:rsid w:val="00A17E93"/>
    <w:rsid w:val="00A20333"/>
    <w:rsid w:val="00A20678"/>
    <w:rsid w:val="00A20965"/>
    <w:rsid w:val="00A20A33"/>
    <w:rsid w:val="00A2124B"/>
    <w:rsid w:val="00A22732"/>
    <w:rsid w:val="00A23089"/>
    <w:rsid w:val="00A23679"/>
    <w:rsid w:val="00A23923"/>
    <w:rsid w:val="00A23E23"/>
    <w:rsid w:val="00A24E5D"/>
    <w:rsid w:val="00A25000"/>
    <w:rsid w:val="00A272C4"/>
    <w:rsid w:val="00A272FD"/>
    <w:rsid w:val="00A27EA2"/>
    <w:rsid w:val="00A30048"/>
    <w:rsid w:val="00A3050E"/>
    <w:rsid w:val="00A30D3C"/>
    <w:rsid w:val="00A31119"/>
    <w:rsid w:val="00A3340A"/>
    <w:rsid w:val="00A3560B"/>
    <w:rsid w:val="00A35A8C"/>
    <w:rsid w:val="00A36E58"/>
    <w:rsid w:val="00A372BE"/>
    <w:rsid w:val="00A37FB6"/>
    <w:rsid w:val="00A4058A"/>
    <w:rsid w:val="00A409D8"/>
    <w:rsid w:val="00A410A3"/>
    <w:rsid w:val="00A4114E"/>
    <w:rsid w:val="00A417FC"/>
    <w:rsid w:val="00A41F6F"/>
    <w:rsid w:val="00A42764"/>
    <w:rsid w:val="00A4286A"/>
    <w:rsid w:val="00A434DE"/>
    <w:rsid w:val="00A434F9"/>
    <w:rsid w:val="00A43D9B"/>
    <w:rsid w:val="00A44E40"/>
    <w:rsid w:val="00A45627"/>
    <w:rsid w:val="00A456C4"/>
    <w:rsid w:val="00A457F2"/>
    <w:rsid w:val="00A45F0C"/>
    <w:rsid w:val="00A46029"/>
    <w:rsid w:val="00A46F5E"/>
    <w:rsid w:val="00A4726B"/>
    <w:rsid w:val="00A50100"/>
    <w:rsid w:val="00A5138E"/>
    <w:rsid w:val="00A52C64"/>
    <w:rsid w:val="00A53887"/>
    <w:rsid w:val="00A53DD3"/>
    <w:rsid w:val="00A547D0"/>
    <w:rsid w:val="00A54800"/>
    <w:rsid w:val="00A54A01"/>
    <w:rsid w:val="00A55143"/>
    <w:rsid w:val="00A55647"/>
    <w:rsid w:val="00A56202"/>
    <w:rsid w:val="00A5695C"/>
    <w:rsid w:val="00A569A0"/>
    <w:rsid w:val="00A56C2D"/>
    <w:rsid w:val="00A56DDD"/>
    <w:rsid w:val="00A57462"/>
    <w:rsid w:val="00A57589"/>
    <w:rsid w:val="00A6247C"/>
    <w:rsid w:val="00A6259E"/>
    <w:rsid w:val="00A62714"/>
    <w:rsid w:val="00A63A4F"/>
    <w:rsid w:val="00A63ED8"/>
    <w:rsid w:val="00A63F9F"/>
    <w:rsid w:val="00A6466A"/>
    <w:rsid w:val="00A64DDF"/>
    <w:rsid w:val="00A65156"/>
    <w:rsid w:val="00A659E6"/>
    <w:rsid w:val="00A65FBE"/>
    <w:rsid w:val="00A66267"/>
    <w:rsid w:val="00A66EA4"/>
    <w:rsid w:val="00A67F63"/>
    <w:rsid w:val="00A70B73"/>
    <w:rsid w:val="00A72E53"/>
    <w:rsid w:val="00A732BE"/>
    <w:rsid w:val="00A73614"/>
    <w:rsid w:val="00A7369E"/>
    <w:rsid w:val="00A73D0D"/>
    <w:rsid w:val="00A74097"/>
    <w:rsid w:val="00A740E6"/>
    <w:rsid w:val="00A744FF"/>
    <w:rsid w:val="00A74706"/>
    <w:rsid w:val="00A75ACE"/>
    <w:rsid w:val="00A75E4B"/>
    <w:rsid w:val="00A76680"/>
    <w:rsid w:val="00A76EC9"/>
    <w:rsid w:val="00A80038"/>
    <w:rsid w:val="00A80763"/>
    <w:rsid w:val="00A81B39"/>
    <w:rsid w:val="00A81C24"/>
    <w:rsid w:val="00A8262B"/>
    <w:rsid w:val="00A82AC9"/>
    <w:rsid w:val="00A82C88"/>
    <w:rsid w:val="00A83B43"/>
    <w:rsid w:val="00A844D2"/>
    <w:rsid w:val="00A8495A"/>
    <w:rsid w:val="00A84E58"/>
    <w:rsid w:val="00A85425"/>
    <w:rsid w:val="00A856DF"/>
    <w:rsid w:val="00A85A99"/>
    <w:rsid w:val="00A87094"/>
    <w:rsid w:val="00A87C0F"/>
    <w:rsid w:val="00A90375"/>
    <w:rsid w:val="00A90FF3"/>
    <w:rsid w:val="00A919FB"/>
    <w:rsid w:val="00A91F99"/>
    <w:rsid w:val="00A92560"/>
    <w:rsid w:val="00A92914"/>
    <w:rsid w:val="00A93267"/>
    <w:rsid w:val="00A9355E"/>
    <w:rsid w:val="00A93B6B"/>
    <w:rsid w:val="00A93DB7"/>
    <w:rsid w:val="00A93EFD"/>
    <w:rsid w:val="00A94469"/>
    <w:rsid w:val="00A9502E"/>
    <w:rsid w:val="00A9569D"/>
    <w:rsid w:val="00A95C15"/>
    <w:rsid w:val="00A96446"/>
    <w:rsid w:val="00A971CB"/>
    <w:rsid w:val="00A9750B"/>
    <w:rsid w:val="00A9781D"/>
    <w:rsid w:val="00A97C62"/>
    <w:rsid w:val="00AA0352"/>
    <w:rsid w:val="00AA0588"/>
    <w:rsid w:val="00AA1018"/>
    <w:rsid w:val="00AA1581"/>
    <w:rsid w:val="00AA36BB"/>
    <w:rsid w:val="00AA39EC"/>
    <w:rsid w:val="00AA47DC"/>
    <w:rsid w:val="00AA4E90"/>
    <w:rsid w:val="00AA5F5C"/>
    <w:rsid w:val="00AA6A13"/>
    <w:rsid w:val="00AA701C"/>
    <w:rsid w:val="00AA7215"/>
    <w:rsid w:val="00AA73ED"/>
    <w:rsid w:val="00AA7BF4"/>
    <w:rsid w:val="00AB01ED"/>
    <w:rsid w:val="00AB0954"/>
    <w:rsid w:val="00AB0BA6"/>
    <w:rsid w:val="00AB15C9"/>
    <w:rsid w:val="00AB16FB"/>
    <w:rsid w:val="00AB18D4"/>
    <w:rsid w:val="00AB5157"/>
    <w:rsid w:val="00AB55E3"/>
    <w:rsid w:val="00AB5FE0"/>
    <w:rsid w:val="00AB64ED"/>
    <w:rsid w:val="00AB6657"/>
    <w:rsid w:val="00AB6A53"/>
    <w:rsid w:val="00AB7DD6"/>
    <w:rsid w:val="00AC0231"/>
    <w:rsid w:val="00AC027C"/>
    <w:rsid w:val="00AC07B9"/>
    <w:rsid w:val="00AC303F"/>
    <w:rsid w:val="00AC3BDD"/>
    <w:rsid w:val="00AC3CAB"/>
    <w:rsid w:val="00AC411C"/>
    <w:rsid w:val="00AC4144"/>
    <w:rsid w:val="00AC4392"/>
    <w:rsid w:val="00AC45CD"/>
    <w:rsid w:val="00AC4C18"/>
    <w:rsid w:val="00AC7383"/>
    <w:rsid w:val="00AD04D3"/>
    <w:rsid w:val="00AD04F4"/>
    <w:rsid w:val="00AD0581"/>
    <w:rsid w:val="00AD07D9"/>
    <w:rsid w:val="00AD0E9F"/>
    <w:rsid w:val="00AD157E"/>
    <w:rsid w:val="00AD1596"/>
    <w:rsid w:val="00AD1ED2"/>
    <w:rsid w:val="00AD1FD4"/>
    <w:rsid w:val="00AD25C7"/>
    <w:rsid w:val="00AD3800"/>
    <w:rsid w:val="00AD3CD1"/>
    <w:rsid w:val="00AD4282"/>
    <w:rsid w:val="00AD438F"/>
    <w:rsid w:val="00AD45BD"/>
    <w:rsid w:val="00AD583B"/>
    <w:rsid w:val="00AD5C86"/>
    <w:rsid w:val="00AD6273"/>
    <w:rsid w:val="00AD631E"/>
    <w:rsid w:val="00AD7810"/>
    <w:rsid w:val="00AE01F1"/>
    <w:rsid w:val="00AE0902"/>
    <w:rsid w:val="00AE0D77"/>
    <w:rsid w:val="00AE0F0B"/>
    <w:rsid w:val="00AE12B0"/>
    <w:rsid w:val="00AE13AA"/>
    <w:rsid w:val="00AE1569"/>
    <w:rsid w:val="00AE16B0"/>
    <w:rsid w:val="00AE311D"/>
    <w:rsid w:val="00AE424A"/>
    <w:rsid w:val="00AE43E1"/>
    <w:rsid w:val="00AE4592"/>
    <w:rsid w:val="00AE4776"/>
    <w:rsid w:val="00AE4B58"/>
    <w:rsid w:val="00AE4D48"/>
    <w:rsid w:val="00AE536E"/>
    <w:rsid w:val="00AE5692"/>
    <w:rsid w:val="00AE6E27"/>
    <w:rsid w:val="00AE7914"/>
    <w:rsid w:val="00AE7F78"/>
    <w:rsid w:val="00AF0055"/>
    <w:rsid w:val="00AF04AD"/>
    <w:rsid w:val="00AF077C"/>
    <w:rsid w:val="00AF1AD4"/>
    <w:rsid w:val="00AF2269"/>
    <w:rsid w:val="00AF2626"/>
    <w:rsid w:val="00AF325E"/>
    <w:rsid w:val="00AF3B0D"/>
    <w:rsid w:val="00AF4028"/>
    <w:rsid w:val="00AF44E1"/>
    <w:rsid w:val="00AF4D54"/>
    <w:rsid w:val="00AF4E2D"/>
    <w:rsid w:val="00AF522A"/>
    <w:rsid w:val="00AF5345"/>
    <w:rsid w:val="00AF5922"/>
    <w:rsid w:val="00AF5A4C"/>
    <w:rsid w:val="00AF5B69"/>
    <w:rsid w:val="00AF6895"/>
    <w:rsid w:val="00B01E0A"/>
    <w:rsid w:val="00B02077"/>
    <w:rsid w:val="00B02584"/>
    <w:rsid w:val="00B04027"/>
    <w:rsid w:val="00B04DF3"/>
    <w:rsid w:val="00B04E42"/>
    <w:rsid w:val="00B052F4"/>
    <w:rsid w:val="00B05411"/>
    <w:rsid w:val="00B064B8"/>
    <w:rsid w:val="00B06B39"/>
    <w:rsid w:val="00B07B90"/>
    <w:rsid w:val="00B07E71"/>
    <w:rsid w:val="00B10144"/>
    <w:rsid w:val="00B104A3"/>
    <w:rsid w:val="00B10CAD"/>
    <w:rsid w:val="00B11983"/>
    <w:rsid w:val="00B12460"/>
    <w:rsid w:val="00B1399B"/>
    <w:rsid w:val="00B139C2"/>
    <w:rsid w:val="00B1424A"/>
    <w:rsid w:val="00B14820"/>
    <w:rsid w:val="00B14E8A"/>
    <w:rsid w:val="00B15986"/>
    <w:rsid w:val="00B15A61"/>
    <w:rsid w:val="00B16096"/>
    <w:rsid w:val="00B16B72"/>
    <w:rsid w:val="00B16D2D"/>
    <w:rsid w:val="00B1708E"/>
    <w:rsid w:val="00B1741F"/>
    <w:rsid w:val="00B215A0"/>
    <w:rsid w:val="00B216A1"/>
    <w:rsid w:val="00B23BBA"/>
    <w:rsid w:val="00B23BDB"/>
    <w:rsid w:val="00B23D2B"/>
    <w:rsid w:val="00B23FEF"/>
    <w:rsid w:val="00B24434"/>
    <w:rsid w:val="00B25395"/>
    <w:rsid w:val="00B254B0"/>
    <w:rsid w:val="00B257AB"/>
    <w:rsid w:val="00B25A65"/>
    <w:rsid w:val="00B27291"/>
    <w:rsid w:val="00B303F2"/>
    <w:rsid w:val="00B305E2"/>
    <w:rsid w:val="00B30B3E"/>
    <w:rsid w:val="00B30CCE"/>
    <w:rsid w:val="00B310AD"/>
    <w:rsid w:val="00B3144B"/>
    <w:rsid w:val="00B315DE"/>
    <w:rsid w:val="00B31791"/>
    <w:rsid w:val="00B319F9"/>
    <w:rsid w:val="00B3222B"/>
    <w:rsid w:val="00B32A33"/>
    <w:rsid w:val="00B33011"/>
    <w:rsid w:val="00B33243"/>
    <w:rsid w:val="00B33B83"/>
    <w:rsid w:val="00B33FC9"/>
    <w:rsid w:val="00B34258"/>
    <w:rsid w:val="00B35169"/>
    <w:rsid w:val="00B35706"/>
    <w:rsid w:val="00B35768"/>
    <w:rsid w:val="00B3615A"/>
    <w:rsid w:val="00B36E10"/>
    <w:rsid w:val="00B36FC0"/>
    <w:rsid w:val="00B37CC9"/>
    <w:rsid w:val="00B42085"/>
    <w:rsid w:val="00B425E3"/>
    <w:rsid w:val="00B43E34"/>
    <w:rsid w:val="00B44CA2"/>
    <w:rsid w:val="00B46F93"/>
    <w:rsid w:val="00B50651"/>
    <w:rsid w:val="00B51255"/>
    <w:rsid w:val="00B512B3"/>
    <w:rsid w:val="00B52045"/>
    <w:rsid w:val="00B5221D"/>
    <w:rsid w:val="00B52499"/>
    <w:rsid w:val="00B52596"/>
    <w:rsid w:val="00B53616"/>
    <w:rsid w:val="00B53AB7"/>
    <w:rsid w:val="00B53EFF"/>
    <w:rsid w:val="00B5530C"/>
    <w:rsid w:val="00B5555B"/>
    <w:rsid w:val="00B559FA"/>
    <w:rsid w:val="00B55ABF"/>
    <w:rsid w:val="00B60B50"/>
    <w:rsid w:val="00B60D89"/>
    <w:rsid w:val="00B6138E"/>
    <w:rsid w:val="00B63C5F"/>
    <w:rsid w:val="00B65735"/>
    <w:rsid w:val="00B65D9D"/>
    <w:rsid w:val="00B66537"/>
    <w:rsid w:val="00B66967"/>
    <w:rsid w:val="00B66C5E"/>
    <w:rsid w:val="00B6745D"/>
    <w:rsid w:val="00B70863"/>
    <w:rsid w:val="00B70924"/>
    <w:rsid w:val="00B71094"/>
    <w:rsid w:val="00B71364"/>
    <w:rsid w:val="00B7270E"/>
    <w:rsid w:val="00B727B9"/>
    <w:rsid w:val="00B73F40"/>
    <w:rsid w:val="00B75072"/>
    <w:rsid w:val="00B75248"/>
    <w:rsid w:val="00B75AE9"/>
    <w:rsid w:val="00B76306"/>
    <w:rsid w:val="00B774B4"/>
    <w:rsid w:val="00B77F95"/>
    <w:rsid w:val="00B80326"/>
    <w:rsid w:val="00B8076F"/>
    <w:rsid w:val="00B8109E"/>
    <w:rsid w:val="00B832B9"/>
    <w:rsid w:val="00B83C69"/>
    <w:rsid w:val="00B83CA6"/>
    <w:rsid w:val="00B83DD7"/>
    <w:rsid w:val="00B84339"/>
    <w:rsid w:val="00B8452A"/>
    <w:rsid w:val="00B860AF"/>
    <w:rsid w:val="00B86B3B"/>
    <w:rsid w:val="00B870B6"/>
    <w:rsid w:val="00B87400"/>
    <w:rsid w:val="00B875A4"/>
    <w:rsid w:val="00B87E81"/>
    <w:rsid w:val="00B90DBB"/>
    <w:rsid w:val="00B9131F"/>
    <w:rsid w:val="00B91FA8"/>
    <w:rsid w:val="00B9204D"/>
    <w:rsid w:val="00B9296F"/>
    <w:rsid w:val="00B93138"/>
    <w:rsid w:val="00B934ED"/>
    <w:rsid w:val="00B93533"/>
    <w:rsid w:val="00B93937"/>
    <w:rsid w:val="00B93CAC"/>
    <w:rsid w:val="00B9487C"/>
    <w:rsid w:val="00B95B46"/>
    <w:rsid w:val="00B96713"/>
    <w:rsid w:val="00B97198"/>
    <w:rsid w:val="00B9795C"/>
    <w:rsid w:val="00B97C32"/>
    <w:rsid w:val="00BA0FA0"/>
    <w:rsid w:val="00BA13AF"/>
    <w:rsid w:val="00BA15FD"/>
    <w:rsid w:val="00BA1AC0"/>
    <w:rsid w:val="00BA1C9A"/>
    <w:rsid w:val="00BA20C6"/>
    <w:rsid w:val="00BA25BA"/>
    <w:rsid w:val="00BA2857"/>
    <w:rsid w:val="00BA3068"/>
    <w:rsid w:val="00BA3EFB"/>
    <w:rsid w:val="00BA3FD4"/>
    <w:rsid w:val="00BA4DE7"/>
    <w:rsid w:val="00BA5323"/>
    <w:rsid w:val="00BA54E9"/>
    <w:rsid w:val="00BA5520"/>
    <w:rsid w:val="00BA5F27"/>
    <w:rsid w:val="00BA6CBB"/>
    <w:rsid w:val="00BA6E16"/>
    <w:rsid w:val="00BA7B16"/>
    <w:rsid w:val="00BA7C78"/>
    <w:rsid w:val="00BB13E8"/>
    <w:rsid w:val="00BB1855"/>
    <w:rsid w:val="00BB1965"/>
    <w:rsid w:val="00BB20AE"/>
    <w:rsid w:val="00BB2712"/>
    <w:rsid w:val="00BB2DB3"/>
    <w:rsid w:val="00BB2E60"/>
    <w:rsid w:val="00BB3970"/>
    <w:rsid w:val="00BB3DF1"/>
    <w:rsid w:val="00BB463D"/>
    <w:rsid w:val="00BB4F89"/>
    <w:rsid w:val="00BB5014"/>
    <w:rsid w:val="00BB5498"/>
    <w:rsid w:val="00BB6A3D"/>
    <w:rsid w:val="00BB771C"/>
    <w:rsid w:val="00BB7EA7"/>
    <w:rsid w:val="00BC2384"/>
    <w:rsid w:val="00BC301B"/>
    <w:rsid w:val="00BC3EB2"/>
    <w:rsid w:val="00BC636C"/>
    <w:rsid w:val="00BC695F"/>
    <w:rsid w:val="00BC7A7D"/>
    <w:rsid w:val="00BC7B93"/>
    <w:rsid w:val="00BC7D53"/>
    <w:rsid w:val="00BC7F02"/>
    <w:rsid w:val="00BD006F"/>
    <w:rsid w:val="00BD0960"/>
    <w:rsid w:val="00BD1579"/>
    <w:rsid w:val="00BD2154"/>
    <w:rsid w:val="00BD218B"/>
    <w:rsid w:val="00BD2387"/>
    <w:rsid w:val="00BD2BE7"/>
    <w:rsid w:val="00BD30CD"/>
    <w:rsid w:val="00BD3844"/>
    <w:rsid w:val="00BD3EA4"/>
    <w:rsid w:val="00BD3F95"/>
    <w:rsid w:val="00BD4374"/>
    <w:rsid w:val="00BD482B"/>
    <w:rsid w:val="00BD5808"/>
    <w:rsid w:val="00BD6377"/>
    <w:rsid w:val="00BD6F02"/>
    <w:rsid w:val="00BD715B"/>
    <w:rsid w:val="00BD762E"/>
    <w:rsid w:val="00BD7E4A"/>
    <w:rsid w:val="00BE143E"/>
    <w:rsid w:val="00BE17C8"/>
    <w:rsid w:val="00BE2E36"/>
    <w:rsid w:val="00BE2EF3"/>
    <w:rsid w:val="00BE3A48"/>
    <w:rsid w:val="00BE5D48"/>
    <w:rsid w:val="00BE6596"/>
    <w:rsid w:val="00BE6B3A"/>
    <w:rsid w:val="00BE6C82"/>
    <w:rsid w:val="00BF090B"/>
    <w:rsid w:val="00BF15AD"/>
    <w:rsid w:val="00BF16C2"/>
    <w:rsid w:val="00BF1B65"/>
    <w:rsid w:val="00BF1B7A"/>
    <w:rsid w:val="00BF1F51"/>
    <w:rsid w:val="00BF1FCF"/>
    <w:rsid w:val="00BF2281"/>
    <w:rsid w:val="00BF283B"/>
    <w:rsid w:val="00BF2916"/>
    <w:rsid w:val="00BF2D3D"/>
    <w:rsid w:val="00BF3356"/>
    <w:rsid w:val="00BF37A1"/>
    <w:rsid w:val="00BF4151"/>
    <w:rsid w:val="00BF473C"/>
    <w:rsid w:val="00BF4B5C"/>
    <w:rsid w:val="00BF4BA8"/>
    <w:rsid w:val="00BF4BE9"/>
    <w:rsid w:val="00BF56F3"/>
    <w:rsid w:val="00BF574E"/>
    <w:rsid w:val="00BF5885"/>
    <w:rsid w:val="00BF6A1B"/>
    <w:rsid w:val="00BF6A35"/>
    <w:rsid w:val="00BF7468"/>
    <w:rsid w:val="00BF7793"/>
    <w:rsid w:val="00BF7D52"/>
    <w:rsid w:val="00BF7E54"/>
    <w:rsid w:val="00BF7F0D"/>
    <w:rsid w:val="00C00716"/>
    <w:rsid w:val="00C01960"/>
    <w:rsid w:val="00C01C4F"/>
    <w:rsid w:val="00C0304C"/>
    <w:rsid w:val="00C039DB"/>
    <w:rsid w:val="00C03ED2"/>
    <w:rsid w:val="00C0406E"/>
    <w:rsid w:val="00C05C32"/>
    <w:rsid w:val="00C066E3"/>
    <w:rsid w:val="00C06E3D"/>
    <w:rsid w:val="00C0732A"/>
    <w:rsid w:val="00C10531"/>
    <w:rsid w:val="00C10F11"/>
    <w:rsid w:val="00C11695"/>
    <w:rsid w:val="00C11DDA"/>
    <w:rsid w:val="00C120BA"/>
    <w:rsid w:val="00C128D8"/>
    <w:rsid w:val="00C12B5C"/>
    <w:rsid w:val="00C12F9E"/>
    <w:rsid w:val="00C14018"/>
    <w:rsid w:val="00C14130"/>
    <w:rsid w:val="00C141CB"/>
    <w:rsid w:val="00C158F4"/>
    <w:rsid w:val="00C15C44"/>
    <w:rsid w:val="00C163FB"/>
    <w:rsid w:val="00C17736"/>
    <w:rsid w:val="00C17A75"/>
    <w:rsid w:val="00C20617"/>
    <w:rsid w:val="00C22750"/>
    <w:rsid w:val="00C2362A"/>
    <w:rsid w:val="00C236DD"/>
    <w:rsid w:val="00C23C3E"/>
    <w:rsid w:val="00C23D4F"/>
    <w:rsid w:val="00C2455F"/>
    <w:rsid w:val="00C24E9A"/>
    <w:rsid w:val="00C258DB"/>
    <w:rsid w:val="00C26C20"/>
    <w:rsid w:val="00C27217"/>
    <w:rsid w:val="00C27651"/>
    <w:rsid w:val="00C30643"/>
    <w:rsid w:val="00C313FD"/>
    <w:rsid w:val="00C31CBA"/>
    <w:rsid w:val="00C33B16"/>
    <w:rsid w:val="00C34ABE"/>
    <w:rsid w:val="00C35BAF"/>
    <w:rsid w:val="00C3633D"/>
    <w:rsid w:val="00C3739D"/>
    <w:rsid w:val="00C37680"/>
    <w:rsid w:val="00C4046C"/>
    <w:rsid w:val="00C40AD6"/>
    <w:rsid w:val="00C411BA"/>
    <w:rsid w:val="00C422F5"/>
    <w:rsid w:val="00C42307"/>
    <w:rsid w:val="00C42787"/>
    <w:rsid w:val="00C43106"/>
    <w:rsid w:val="00C4451D"/>
    <w:rsid w:val="00C446BE"/>
    <w:rsid w:val="00C45405"/>
    <w:rsid w:val="00C45B4D"/>
    <w:rsid w:val="00C45EC8"/>
    <w:rsid w:val="00C462D1"/>
    <w:rsid w:val="00C46CAB"/>
    <w:rsid w:val="00C4719A"/>
    <w:rsid w:val="00C5002D"/>
    <w:rsid w:val="00C51A7C"/>
    <w:rsid w:val="00C51DA6"/>
    <w:rsid w:val="00C52130"/>
    <w:rsid w:val="00C5240B"/>
    <w:rsid w:val="00C5285B"/>
    <w:rsid w:val="00C52B4D"/>
    <w:rsid w:val="00C52BA2"/>
    <w:rsid w:val="00C53830"/>
    <w:rsid w:val="00C539EA"/>
    <w:rsid w:val="00C5476E"/>
    <w:rsid w:val="00C54971"/>
    <w:rsid w:val="00C553F0"/>
    <w:rsid w:val="00C56C69"/>
    <w:rsid w:val="00C570FD"/>
    <w:rsid w:val="00C5765E"/>
    <w:rsid w:val="00C57BF1"/>
    <w:rsid w:val="00C57D32"/>
    <w:rsid w:val="00C60C6D"/>
    <w:rsid w:val="00C61CF5"/>
    <w:rsid w:val="00C62B65"/>
    <w:rsid w:val="00C63319"/>
    <w:rsid w:val="00C63640"/>
    <w:rsid w:val="00C6370B"/>
    <w:rsid w:val="00C653DC"/>
    <w:rsid w:val="00C65843"/>
    <w:rsid w:val="00C66178"/>
    <w:rsid w:val="00C66632"/>
    <w:rsid w:val="00C66683"/>
    <w:rsid w:val="00C66CE9"/>
    <w:rsid w:val="00C6739B"/>
    <w:rsid w:val="00C67702"/>
    <w:rsid w:val="00C67F2F"/>
    <w:rsid w:val="00C703E7"/>
    <w:rsid w:val="00C70BF5"/>
    <w:rsid w:val="00C71D45"/>
    <w:rsid w:val="00C7223D"/>
    <w:rsid w:val="00C72CDD"/>
    <w:rsid w:val="00C73992"/>
    <w:rsid w:val="00C741B2"/>
    <w:rsid w:val="00C741BF"/>
    <w:rsid w:val="00C7469F"/>
    <w:rsid w:val="00C7486C"/>
    <w:rsid w:val="00C75262"/>
    <w:rsid w:val="00C757C9"/>
    <w:rsid w:val="00C75873"/>
    <w:rsid w:val="00C75F29"/>
    <w:rsid w:val="00C764D0"/>
    <w:rsid w:val="00C7696E"/>
    <w:rsid w:val="00C772A0"/>
    <w:rsid w:val="00C779F6"/>
    <w:rsid w:val="00C806DE"/>
    <w:rsid w:val="00C80BAF"/>
    <w:rsid w:val="00C81505"/>
    <w:rsid w:val="00C81ED0"/>
    <w:rsid w:val="00C82004"/>
    <w:rsid w:val="00C82828"/>
    <w:rsid w:val="00C82D8F"/>
    <w:rsid w:val="00C82EE8"/>
    <w:rsid w:val="00C83389"/>
    <w:rsid w:val="00C83570"/>
    <w:rsid w:val="00C840F6"/>
    <w:rsid w:val="00C84CAF"/>
    <w:rsid w:val="00C8656E"/>
    <w:rsid w:val="00C86B5F"/>
    <w:rsid w:val="00C8722A"/>
    <w:rsid w:val="00C87718"/>
    <w:rsid w:val="00C9196A"/>
    <w:rsid w:val="00C9199D"/>
    <w:rsid w:val="00C91FB2"/>
    <w:rsid w:val="00C93135"/>
    <w:rsid w:val="00C931B7"/>
    <w:rsid w:val="00C935AB"/>
    <w:rsid w:val="00C9368D"/>
    <w:rsid w:val="00C960B9"/>
    <w:rsid w:val="00C970D7"/>
    <w:rsid w:val="00C97A82"/>
    <w:rsid w:val="00CA015F"/>
    <w:rsid w:val="00CA0537"/>
    <w:rsid w:val="00CA05C4"/>
    <w:rsid w:val="00CA08F4"/>
    <w:rsid w:val="00CA15EA"/>
    <w:rsid w:val="00CA1754"/>
    <w:rsid w:val="00CA1AC2"/>
    <w:rsid w:val="00CA1DCB"/>
    <w:rsid w:val="00CA1DDB"/>
    <w:rsid w:val="00CA2010"/>
    <w:rsid w:val="00CA28F9"/>
    <w:rsid w:val="00CA33DB"/>
    <w:rsid w:val="00CA34EC"/>
    <w:rsid w:val="00CA368B"/>
    <w:rsid w:val="00CA4B0C"/>
    <w:rsid w:val="00CA4E64"/>
    <w:rsid w:val="00CA4F32"/>
    <w:rsid w:val="00CA50D9"/>
    <w:rsid w:val="00CA58DD"/>
    <w:rsid w:val="00CA59E7"/>
    <w:rsid w:val="00CA61C5"/>
    <w:rsid w:val="00CA7AB6"/>
    <w:rsid w:val="00CB065A"/>
    <w:rsid w:val="00CB0A21"/>
    <w:rsid w:val="00CB0DC8"/>
    <w:rsid w:val="00CB1B56"/>
    <w:rsid w:val="00CB1CED"/>
    <w:rsid w:val="00CB354E"/>
    <w:rsid w:val="00CB36C0"/>
    <w:rsid w:val="00CB39C4"/>
    <w:rsid w:val="00CB3D5F"/>
    <w:rsid w:val="00CB3E54"/>
    <w:rsid w:val="00CB4372"/>
    <w:rsid w:val="00CB5379"/>
    <w:rsid w:val="00CB590E"/>
    <w:rsid w:val="00CB6124"/>
    <w:rsid w:val="00CB7871"/>
    <w:rsid w:val="00CC0118"/>
    <w:rsid w:val="00CC2266"/>
    <w:rsid w:val="00CC23A0"/>
    <w:rsid w:val="00CC3B3C"/>
    <w:rsid w:val="00CC3E98"/>
    <w:rsid w:val="00CC4032"/>
    <w:rsid w:val="00CC51FF"/>
    <w:rsid w:val="00CC5EB3"/>
    <w:rsid w:val="00CC61E7"/>
    <w:rsid w:val="00CC6416"/>
    <w:rsid w:val="00CC7507"/>
    <w:rsid w:val="00CD04E1"/>
    <w:rsid w:val="00CD0DD6"/>
    <w:rsid w:val="00CD1140"/>
    <w:rsid w:val="00CD1DA4"/>
    <w:rsid w:val="00CD35DA"/>
    <w:rsid w:val="00CD3A01"/>
    <w:rsid w:val="00CD3AA0"/>
    <w:rsid w:val="00CD4C87"/>
    <w:rsid w:val="00CD546B"/>
    <w:rsid w:val="00CD5F6D"/>
    <w:rsid w:val="00CD61F0"/>
    <w:rsid w:val="00CD6634"/>
    <w:rsid w:val="00CD6DCF"/>
    <w:rsid w:val="00CE0450"/>
    <w:rsid w:val="00CE0F29"/>
    <w:rsid w:val="00CE114C"/>
    <w:rsid w:val="00CE18D6"/>
    <w:rsid w:val="00CE26C3"/>
    <w:rsid w:val="00CE2ED4"/>
    <w:rsid w:val="00CE3636"/>
    <w:rsid w:val="00CE3768"/>
    <w:rsid w:val="00CE4491"/>
    <w:rsid w:val="00CE625C"/>
    <w:rsid w:val="00CE671A"/>
    <w:rsid w:val="00CE72F6"/>
    <w:rsid w:val="00CE78C5"/>
    <w:rsid w:val="00CE7AE3"/>
    <w:rsid w:val="00CE7AF4"/>
    <w:rsid w:val="00CF09C1"/>
    <w:rsid w:val="00CF144F"/>
    <w:rsid w:val="00CF19C6"/>
    <w:rsid w:val="00CF2F93"/>
    <w:rsid w:val="00CF3DCC"/>
    <w:rsid w:val="00CF4CC9"/>
    <w:rsid w:val="00CF4CE6"/>
    <w:rsid w:val="00CF4F78"/>
    <w:rsid w:val="00CF64EF"/>
    <w:rsid w:val="00CF67EF"/>
    <w:rsid w:val="00CF6BC3"/>
    <w:rsid w:val="00CF6F00"/>
    <w:rsid w:val="00CF7037"/>
    <w:rsid w:val="00CF713C"/>
    <w:rsid w:val="00CF7901"/>
    <w:rsid w:val="00D001EC"/>
    <w:rsid w:val="00D0234A"/>
    <w:rsid w:val="00D0355A"/>
    <w:rsid w:val="00D03EFD"/>
    <w:rsid w:val="00D04161"/>
    <w:rsid w:val="00D04B6F"/>
    <w:rsid w:val="00D04DFC"/>
    <w:rsid w:val="00D058EA"/>
    <w:rsid w:val="00D05953"/>
    <w:rsid w:val="00D059C2"/>
    <w:rsid w:val="00D05B12"/>
    <w:rsid w:val="00D05EDD"/>
    <w:rsid w:val="00D06640"/>
    <w:rsid w:val="00D06BB9"/>
    <w:rsid w:val="00D0700D"/>
    <w:rsid w:val="00D1058D"/>
    <w:rsid w:val="00D118B5"/>
    <w:rsid w:val="00D120D5"/>
    <w:rsid w:val="00D121DF"/>
    <w:rsid w:val="00D12593"/>
    <w:rsid w:val="00D12D30"/>
    <w:rsid w:val="00D14C44"/>
    <w:rsid w:val="00D1521E"/>
    <w:rsid w:val="00D16145"/>
    <w:rsid w:val="00D1688A"/>
    <w:rsid w:val="00D16D7A"/>
    <w:rsid w:val="00D16E41"/>
    <w:rsid w:val="00D17AD3"/>
    <w:rsid w:val="00D17C58"/>
    <w:rsid w:val="00D17D56"/>
    <w:rsid w:val="00D17DF0"/>
    <w:rsid w:val="00D204FB"/>
    <w:rsid w:val="00D209F2"/>
    <w:rsid w:val="00D20F4B"/>
    <w:rsid w:val="00D21178"/>
    <w:rsid w:val="00D2129E"/>
    <w:rsid w:val="00D218C7"/>
    <w:rsid w:val="00D220D7"/>
    <w:rsid w:val="00D2292D"/>
    <w:rsid w:val="00D22C2E"/>
    <w:rsid w:val="00D240FC"/>
    <w:rsid w:val="00D251DA"/>
    <w:rsid w:val="00D260D3"/>
    <w:rsid w:val="00D26F4E"/>
    <w:rsid w:val="00D26FB9"/>
    <w:rsid w:val="00D27543"/>
    <w:rsid w:val="00D27AC0"/>
    <w:rsid w:val="00D27AE2"/>
    <w:rsid w:val="00D27BA5"/>
    <w:rsid w:val="00D3099E"/>
    <w:rsid w:val="00D313F8"/>
    <w:rsid w:val="00D336F2"/>
    <w:rsid w:val="00D33795"/>
    <w:rsid w:val="00D33AB5"/>
    <w:rsid w:val="00D33CD0"/>
    <w:rsid w:val="00D33EB5"/>
    <w:rsid w:val="00D34B4E"/>
    <w:rsid w:val="00D35249"/>
    <w:rsid w:val="00D353F7"/>
    <w:rsid w:val="00D354F3"/>
    <w:rsid w:val="00D3597E"/>
    <w:rsid w:val="00D35B9C"/>
    <w:rsid w:val="00D36558"/>
    <w:rsid w:val="00D36A82"/>
    <w:rsid w:val="00D372C2"/>
    <w:rsid w:val="00D377A7"/>
    <w:rsid w:val="00D37E1F"/>
    <w:rsid w:val="00D40081"/>
    <w:rsid w:val="00D4072E"/>
    <w:rsid w:val="00D41629"/>
    <w:rsid w:val="00D4228F"/>
    <w:rsid w:val="00D422C0"/>
    <w:rsid w:val="00D425B0"/>
    <w:rsid w:val="00D43EF5"/>
    <w:rsid w:val="00D4569D"/>
    <w:rsid w:val="00D45C53"/>
    <w:rsid w:val="00D45D4F"/>
    <w:rsid w:val="00D47A67"/>
    <w:rsid w:val="00D50867"/>
    <w:rsid w:val="00D5092B"/>
    <w:rsid w:val="00D52AE1"/>
    <w:rsid w:val="00D52F8B"/>
    <w:rsid w:val="00D53149"/>
    <w:rsid w:val="00D5356C"/>
    <w:rsid w:val="00D55CF7"/>
    <w:rsid w:val="00D55E75"/>
    <w:rsid w:val="00D5657C"/>
    <w:rsid w:val="00D56929"/>
    <w:rsid w:val="00D570B3"/>
    <w:rsid w:val="00D57AA6"/>
    <w:rsid w:val="00D60383"/>
    <w:rsid w:val="00D617E5"/>
    <w:rsid w:val="00D6243D"/>
    <w:rsid w:val="00D62501"/>
    <w:rsid w:val="00D62C19"/>
    <w:rsid w:val="00D62EE0"/>
    <w:rsid w:val="00D634AE"/>
    <w:rsid w:val="00D64888"/>
    <w:rsid w:val="00D64F16"/>
    <w:rsid w:val="00D665C0"/>
    <w:rsid w:val="00D670DC"/>
    <w:rsid w:val="00D701CA"/>
    <w:rsid w:val="00D70A2D"/>
    <w:rsid w:val="00D71530"/>
    <w:rsid w:val="00D72245"/>
    <w:rsid w:val="00D729F0"/>
    <w:rsid w:val="00D73DD1"/>
    <w:rsid w:val="00D73E13"/>
    <w:rsid w:val="00D74F2A"/>
    <w:rsid w:val="00D751FF"/>
    <w:rsid w:val="00D75675"/>
    <w:rsid w:val="00D758CE"/>
    <w:rsid w:val="00D7602B"/>
    <w:rsid w:val="00D76B01"/>
    <w:rsid w:val="00D7718D"/>
    <w:rsid w:val="00D77366"/>
    <w:rsid w:val="00D774F0"/>
    <w:rsid w:val="00D77E2C"/>
    <w:rsid w:val="00D8076A"/>
    <w:rsid w:val="00D80992"/>
    <w:rsid w:val="00D814DC"/>
    <w:rsid w:val="00D81711"/>
    <w:rsid w:val="00D82821"/>
    <w:rsid w:val="00D82843"/>
    <w:rsid w:val="00D8306F"/>
    <w:rsid w:val="00D830B6"/>
    <w:rsid w:val="00D84860"/>
    <w:rsid w:val="00D86EAA"/>
    <w:rsid w:val="00D872DE"/>
    <w:rsid w:val="00D87C4D"/>
    <w:rsid w:val="00D87F6B"/>
    <w:rsid w:val="00D907FD"/>
    <w:rsid w:val="00D90D14"/>
    <w:rsid w:val="00D91581"/>
    <w:rsid w:val="00D91704"/>
    <w:rsid w:val="00D92868"/>
    <w:rsid w:val="00D92CE5"/>
    <w:rsid w:val="00D92FC2"/>
    <w:rsid w:val="00D932D7"/>
    <w:rsid w:val="00D9356E"/>
    <w:rsid w:val="00D936D8"/>
    <w:rsid w:val="00D93D83"/>
    <w:rsid w:val="00D9456F"/>
    <w:rsid w:val="00D949CC"/>
    <w:rsid w:val="00D95485"/>
    <w:rsid w:val="00D964EE"/>
    <w:rsid w:val="00DA10F6"/>
    <w:rsid w:val="00DA1281"/>
    <w:rsid w:val="00DA13CE"/>
    <w:rsid w:val="00DA2626"/>
    <w:rsid w:val="00DA3364"/>
    <w:rsid w:val="00DA412D"/>
    <w:rsid w:val="00DA4E6B"/>
    <w:rsid w:val="00DA5101"/>
    <w:rsid w:val="00DA5DF0"/>
    <w:rsid w:val="00DA6497"/>
    <w:rsid w:val="00DA688F"/>
    <w:rsid w:val="00DA71F9"/>
    <w:rsid w:val="00DA776A"/>
    <w:rsid w:val="00DA7E95"/>
    <w:rsid w:val="00DB0110"/>
    <w:rsid w:val="00DB132F"/>
    <w:rsid w:val="00DB1650"/>
    <w:rsid w:val="00DB1BBC"/>
    <w:rsid w:val="00DB358C"/>
    <w:rsid w:val="00DB39C8"/>
    <w:rsid w:val="00DB4FE3"/>
    <w:rsid w:val="00DB52E2"/>
    <w:rsid w:val="00DB5DC4"/>
    <w:rsid w:val="00DB6068"/>
    <w:rsid w:val="00DB65B2"/>
    <w:rsid w:val="00DB68D5"/>
    <w:rsid w:val="00DB72A1"/>
    <w:rsid w:val="00DB76E4"/>
    <w:rsid w:val="00DB7B1F"/>
    <w:rsid w:val="00DC0CF7"/>
    <w:rsid w:val="00DC104F"/>
    <w:rsid w:val="00DC1749"/>
    <w:rsid w:val="00DC30CA"/>
    <w:rsid w:val="00DC4372"/>
    <w:rsid w:val="00DC4ABF"/>
    <w:rsid w:val="00DC4DC9"/>
    <w:rsid w:val="00DC4F02"/>
    <w:rsid w:val="00DC5A88"/>
    <w:rsid w:val="00DC5DBA"/>
    <w:rsid w:val="00DC6F96"/>
    <w:rsid w:val="00DC7D60"/>
    <w:rsid w:val="00DD006C"/>
    <w:rsid w:val="00DD0712"/>
    <w:rsid w:val="00DD0920"/>
    <w:rsid w:val="00DD150D"/>
    <w:rsid w:val="00DD1822"/>
    <w:rsid w:val="00DD1DD7"/>
    <w:rsid w:val="00DD1E68"/>
    <w:rsid w:val="00DD1FC1"/>
    <w:rsid w:val="00DD352E"/>
    <w:rsid w:val="00DD3702"/>
    <w:rsid w:val="00DD390B"/>
    <w:rsid w:val="00DD3EC8"/>
    <w:rsid w:val="00DD433B"/>
    <w:rsid w:val="00DD48AD"/>
    <w:rsid w:val="00DD4CE8"/>
    <w:rsid w:val="00DD511D"/>
    <w:rsid w:val="00DD5415"/>
    <w:rsid w:val="00DD5840"/>
    <w:rsid w:val="00DD5844"/>
    <w:rsid w:val="00DD6FD4"/>
    <w:rsid w:val="00DD784C"/>
    <w:rsid w:val="00DE05B0"/>
    <w:rsid w:val="00DE0702"/>
    <w:rsid w:val="00DE1212"/>
    <w:rsid w:val="00DE2186"/>
    <w:rsid w:val="00DE2FF6"/>
    <w:rsid w:val="00DE3882"/>
    <w:rsid w:val="00DE3DF8"/>
    <w:rsid w:val="00DE4020"/>
    <w:rsid w:val="00DE48E5"/>
    <w:rsid w:val="00DE4A6B"/>
    <w:rsid w:val="00DE4B08"/>
    <w:rsid w:val="00DE4FC1"/>
    <w:rsid w:val="00DE5030"/>
    <w:rsid w:val="00DE5B87"/>
    <w:rsid w:val="00DE6273"/>
    <w:rsid w:val="00DE77CC"/>
    <w:rsid w:val="00DF11D8"/>
    <w:rsid w:val="00DF1CFE"/>
    <w:rsid w:val="00DF23EF"/>
    <w:rsid w:val="00DF2ABC"/>
    <w:rsid w:val="00DF2B19"/>
    <w:rsid w:val="00DF2D6C"/>
    <w:rsid w:val="00DF3C35"/>
    <w:rsid w:val="00DF3D74"/>
    <w:rsid w:val="00DF3F5A"/>
    <w:rsid w:val="00DF5339"/>
    <w:rsid w:val="00DF53F8"/>
    <w:rsid w:val="00DF68BC"/>
    <w:rsid w:val="00DF6D07"/>
    <w:rsid w:val="00DF6FD3"/>
    <w:rsid w:val="00DF76E0"/>
    <w:rsid w:val="00DF77ED"/>
    <w:rsid w:val="00DF7846"/>
    <w:rsid w:val="00E004C8"/>
    <w:rsid w:val="00E00F27"/>
    <w:rsid w:val="00E01238"/>
    <w:rsid w:val="00E0135E"/>
    <w:rsid w:val="00E01AAA"/>
    <w:rsid w:val="00E0274B"/>
    <w:rsid w:val="00E0350C"/>
    <w:rsid w:val="00E03FBC"/>
    <w:rsid w:val="00E04F3D"/>
    <w:rsid w:val="00E06518"/>
    <w:rsid w:val="00E074C1"/>
    <w:rsid w:val="00E075EF"/>
    <w:rsid w:val="00E104A8"/>
    <w:rsid w:val="00E104B1"/>
    <w:rsid w:val="00E10850"/>
    <w:rsid w:val="00E117B2"/>
    <w:rsid w:val="00E124D0"/>
    <w:rsid w:val="00E13CA2"/>
    <w:rsid w:val="00E13CB8"/>
    <w:rsid w:val="00E14304"/>
    <w:rsid w:val="00E14D63"/>
    <w:rsid w:val="00E159E3"/>
    <w:rsid w:val="00E1613F"/>
    <w:rsid w:val="00E1699F"/>
    <w:rsid w:val="00E17025"/>
    <w:rsid w:val="00E17E1B"/>
    <w:rsid w:val="00E20292"/>
    <w:rsid w:val="00E20757"/>
    <w:rsid w:val="00E20D6E"/>
    <w:rsid w:val="00E21182"/>
    <w:rsid w:val="00E21D58"/>
    <w:rsid w:val="00E220EE"/>
    <w:rsid w:val="00E2327C"/>
    <w:rsid w:val="00E24270"/>
    <w:rsid w:val="00E24D41"/>
    <w:rsid w:val="00E2543F"/>
    <w:rsid w:val="00E26A90"/>
    <w:rsid w:val="00E270F3"/>
    <w:rsid w:val="00E271F9"/>
    <w:rsid w:val="00E32342"/>
    <w:rsid w:val="00E32644"/>
    <w:rsid w:val="00E330C0"/>
    <w:rsid w:val="00E33EE6"/>
    <w:rsid w:val="00E35CE1"/>
    <w:rsid w:val="00E36CCC"/>
    <w:rsid w:val="00E36D2B"/>
    <w:rsid w:val="00E37ECB"/>
    <w:rsid w:val="00E4005E"/>
    <w:rsid w:val="00E40ECB"/>
    <w:rsid w:val="00E41315"/>
    <w:rsid w:val="00E41569"/>
    <w:rsid w:val="00E41997"/>
    <w:rsid w:val="00E41A3F"/>
    <w:rsid w:val="00E42643"/>
    <w:rsid w:val="00E42900"/>
    <w:rsid w:val="00E453BE"/>
    <w:rsid w:val="00E467CA"/>
    <w:rsid w:val="00E46988"/>
    <w:rsid w:val="00E46A04"/>
    <w:rsid w:val="00E46AB3"/>
    <w:rsid w:val="00E47BDC"/>
    <w:rsid w:val="00E50654"/>
    <w:rsid w:val="00E50A30"/>
    <w:rsid w:val="00E50B72"/>
    <w:rsid w:val="00E50CF3"/>
    <w:rsid w:val="00E5132C"/>
    <w:rsid w:val="00E51DCF"/>
    <w:rsid w:val="00E533F2"/>
    <w:rsid w:val="00E53B4D"/>
    <w:rsid w:val="00E53E13"/>
    <w:rsid w:val="00E54296"/>
    <w:rsid w:val="00E55049"/>
    <w:rsid w:val="00E5543D"/>
    <w:rsid w:val="00E55E85"/>
    <w:rsid w:val="00E56528"/>
    <w:rsid w:val="00E56724"/>
    <w:rsid w:val="00E568B0"/>
    <w:rsid w:val="00E57774"/>
    <w:rsid w:val="00E57CDD"/>
    <w:rsid w:val="00E57D56"/>
    <w:rsid w:val="00E6041A"/>
    <w:rsid w:val="00E604AE"/>
    <w:rsid w:val="00E61813"/>
    <w:rsid w:val="00E61E62"/>
    <w:rsid w:val="00E620D8"/>
    <w:rsid w:val="00E62554"/>
    <w:rsid w:val="00E62778"/>
    <w:rsid w:val="00E6282B"/>
    <w:rsid w:val="00E62B3B"/>
    <w:rsid w:val="00E62C38"/>
    <w:rsid w:val="00E630AE"/>
    <w:rsid w:val="00E63393"/>
    <w:rsid w:val="00E635BF"/>
    <w:rsid w:val="00E638AB"/>
    <w:rsid w:val="00E63EBA"/>
    <w:rsid w:val="00E648D9"/>
    <w:rsid w:val="00E65326"/>
    <w:rsid w:val="00E653D9"/>
    <w:rsid w:val="00E65BBF"/>
    <w:rsid w:val="00E65EB5"/>
    <w:rsid w:val="00E66852"/>
    <w:rsid w:val="00E67D9C"/>
    <w:rsid w:val="00E67DB9"/>
    <w:rsid w:val="00E7018C"/>
    <w:rsid w:val="00E705B3"/>
    <w:rsid w:val="00E70F08"/>
    <w:rsid w:val="00E719A3"/>
    <w:rsid w:val="00E73DCC"/>
    <w:rsid w:val="00E74B97"/>
    <w:rsid w:val="00E74D38"/>
    <w:rsid w:val="00E752EF"/>
    <w:rsid w:val="00E769A9"/>
    <w:rsid w:val="00E76C0F"/>
    <w:rsid w:val="00E7753B"/>
    <w:rsid w:val="00E77F27"/>
    <w:rsid w:val="00E801C1"/>
    <w:rsid w:val="00E80680"/>
    <w:rsid w:val="00E80C9D"/>
    <w:rsid w:val="00E80DC6"/>
    <w:rsid w:val="00E8148F"/>
    <w:rsid w:val="00E81FA9"/>
    <w:rsid w:val="00E82FDD"/>
    <w:rsid w:val="00E83B28"/>
    <w:rsid w:val="00E83FBF"/>
    <w:rsid w:val="00E84059"/>
    <w:rsid w:val="00E84470"/>
    <w:rsid w:val="00E8473F"/>
    <w:rsid w:val="00E852D8"/>
    <w:rsid w:val="00E85414"/>
    <w:rsid w:val="00E85696"/>
    <w:rsid w:val="00E85D4F"/>
    <w:rsid w:val="00E867F4"/>
    <w:rsid w:val="00E86803"/>
    <w:rsid w:val="00E87D13"/>
    <w:rsid w:val="00E91EC1"/>
    <w:rsid w:val="00E9223D"/>
    <w:rsid w:val="00E926E1"/>
    <w:rsid w:val="00E92A2D"/>
    <w:rsid w:val="00E9490A"/>
    <w:rsid w:val="00E9692B"/>
    <w:rsid w:val="00E97451"/>
    <w:rsid w:val="00E97468"/>
    <w:rsid w:val="00EA0296"/>
    <w:rsid w:val="00EA0297"/>
    <w:rsid w:val="00EA0E83"/>
    <w:rsid w:val="00EA138C"/>
    <w:rsid w:val="00EA22AD"/>
    <w:rsid w:val="00EA38D0"/>
    <w:rsid w:val="00EA3A34"/>
    <w:rsid w:val="00EA4403"/>
    <w:rsid w:val="00EA4490"/>
    <w:rsid w:val="00EA4560"/>
    <w:rsid w:val="00EA52C2"/>
    <w:rsid w:val="00EA5FCF"/>
    <w:rsid w:val="00EA6029"/>
    <w:rsid w:val="00EA6541"/>
    <w:rsid w:val="00EA6588"/>
    <w:rsid w:val="00EA7A7D"/>
    <w:rsid w:val="00EB2B09"/>
    <w:rsid w:val="00EB31A5"/>
    <w:rsid w:val="00EB3FB6"/>
    <w:rsid w:val="00EB4AF7"/>
    <w:rsid w:val="00EB5470"/>
    <w:rsid w:val="00EB5CBE"/>
    <w:rsid w:val="00EB5F53"/>
    <w:rsid w:val="00EB63F4"/>
    <w:rsid w:val="00EB65E3"/>
    <w:rsid w:val="00EB783A"/>
    <w:rsid w:val="00EC03FD"/>
    <w:rsid w:val="00EC0A89"/>
    <w:rsid w:val="00EC19F1"/>
    <w:rsid w:val="00EC1A96"/>
    <w:rsid w:val="00EC29CE"/>
    <w:rsid w:val="00EC2AC2"/>
    <w:rsid w:val="00EC2E3F"/>
    <w:rsid w:val="00EC330A"/>
    <w:rsid w:val="00EC38D2"/>
    <w:rsid w:val="00EC3F9B"/>
    <w:rsid w:val="00EC63ED"/>
    <w:rsid w:val="00EC6B84"/>
    <w:rsid w:val="00EC7CFA"/>
    <w:rsid w:val="00ED08C1"/>
    <w:rsid w:val="00ED098C"/>
    <w:rsid w:val="00ED0F81"/>
    <w:rsid w:val="00ED162F"/>
    <w:rsid w:val="00ED1E41"/>
    <w:rsid w:val="00ED2339"/>
    <w:rsid w:val="00ED2354"/>
    <w:rsid w:val="00ED2451"/>
    <w:rsid w:val="00ED46F3"/>
    <w:rsid w:val="00ED495B"/>
    <w:rsid w:val="00ED4BD8"/>
    <w:rsid w:val="00ED7C4B"/>
    <w:rsid w:val="00ED7D89"/>
    <w:rsid w:val="00EE09F6"/>
    <w:rsid w:val="00EE13F6"/>
    <w:rsid w:val="00EE1F8B"/>
    <w:rsid w:val="00EE200D"/>
    <w:rsid w:val="00EE20B4"/>
    <w:rsid w:val="00EE256D"/>
    <w:rsid w:val="00EE2CE9"/>
    <w:rsid w:val="00EE3372"/>
    <w:rsid w:val="00EE443F"/>
    <w:rsid w:val="00EE5B48"/>
    <w:rsid w:val="00EE5EF2"/>
    <w:rsid w:val="00EE6D3A"/>
    <w:rsid w:val="00EE6DCB"/>
    <w:rsid w:val="00EE707A"/>
    <w:rsid w:val="00EF0E60"/>
    <w:rsid w:val="00EF1E73"/>
    <w:rsid w:val="00EF3117"/>
    <w:rsid w:val="00EF34EB"/>
    <w:rsid w:val="00EF3F16"/>
    <w:rsid w:val="00EF4BA9"/>
    <w:rsid w:val="00EF50BD"/>
    <w:rsid w:val="00EF53B2"/>
    <w:rsid w:val="00EF658A"/>
    <w:rsid w:val="00EF6DE8"/>
    <w:rsid w:val="00EF72FB"/>
    <w:rsid w:val="00EF785B"/>
    <w:rsid w:val="00EF7905"/>
    <w:rsid w:val="00F006A5"/>
    <w:rsid w:val="00F00720"/>
    <w:rsid w:val="00F00726"/>
    <w:rsid w:val="00F01014"/>
    <w:rsid w:val="00F0130F"/>
    <w:rsid w:val="00F01B91"/>
    <w:rsid w:val="00F020B4"/>
    <w:rsid w:val="00F0344D"/>
    <w:rsid w:val="00F042E7"/>
    <w:rsid w:val="00F0480E"/>
    <w:rsid w:val="00F04EC9"/>
    <w:rsid w:val="00F05848"/>
    <w:rsid w:val="00F068BC"/>
    <w:rsid w:val="00F06BE1"/>
    <w:rsid w:val="00F071F5"/>
    <w:rsid w:val="00F0721A"/>
    <w:rsid w:val="00F07E04"/>
    <w:rsid w:val="00F10034"/>
    <w:rsid w:val="00F11AED"/>
    <w:rsid w:val="00F11F2D"/>
    <w:rsid w:val="00F1265D"/>
    <w:rsid w:val="00F13CB7"/>
    <w:rsid w:val="00F141A0"/>
    <w:rsid w:val="00F14860"/>
    <w:rsid w:val="00F153F3"/>
    <w:rsid w:val="00F157B9"/>
    <w:rsid w:val="00F16D8C"/>
    <w:rsid w:val="00F177CC"/>
    <w:rsid w:val="00F17B0C"/>
    <w:rsid w:val="00F17CF8"/>
    <w:rsid w:val="00F215DE"/>
    <w:rsid w:val="00F21D8E"/>
    <w:rsid w:val="00F21EFF"/>
    <w:rsid w:val="00F2269B"/>
    <w:rsid w:val="00F23AA7"/>
    <w:rsid w:val="00F24079"/>
    <w:rsid w:val="00F2407F"/>
    <w:rsid w:val="00F2426B"/>
    <w:rsid w:val="00F2441F"/>
    <w:rsid w:val="00F245D8"/>
    <w:rsid w:val="00F24B02"/>
    <w:rsid w:val="00F25453"/>
    <w:rsid w:val="00F2554A"/>
    <w:rsid w:val="00F26729"/>
    <w:rsid w:val="00F26CA0"/>
    <w:rsid w:val="00F27072"/>
    <w:rsid w:val="00F27110"/>
    <w:rsid w:val="00F27124"/>
    <w:rsid w:val="00F31539"/>
    <w:rsid w:val="00F32BB0"/>
    <w:rsid w:val="00F32CA6"/>
    <w:rsid w:val="00F33E44"/>
    <w:rsid w:val="00F34296"/>
    <w:rsid w:val="00F34953"/>
    <w:rsid w:val="00F34D4C"/>
    <w:rsid w:val="00F350E1"/>
    <w:rsid w:val="00F35102"/>
    <w:rsid w:val="00F361CC"/>
    <w:rsid w:val="00F40C81"/>
    <w:rsid w:val="00F41337"/>
    <w:rsid w:val="00F4193C"/>
    <w:rsid w:val="00F41B83"/>
    <w:rsid w:val="00F41DC6"/>
    <w:rsid w:val="00F42317"/>
    <w:rsid w:val="00F42916"/>
    <w:rsid w:val="00F42A9A"/>
    <w:rsid w:val="00F42E2C"/>
    <w:rsid w:val="00F431E1"/>
    <w:rsid w:val="00F447B0"/>
    <w:rsid w:val="00F459B1"/>
    <w:rsid w:val="00F45FD6"/>
    <w:rsid w:val="00F46002"/>
    <w:rsid w:val="00F462AB"/>
    <w:rsid w:val="00F470B1"/>
    <w:rsid w:val="00F47B3C"/>
    <w:rsid w:val="00F50B16"/>
    <w:rsid w:val="00F51273"/>
    <w:rsid w:val="00F51DE7"/>
    <w:rsid w:val="00F51E50"/>
    <w:rsid w:val="00F52A10"/>
    <w:rsid w:val="00F52B12"/>
    <w:rsid w:val="00F5309A"/>
    <w:rsid w:val="00F53750"/>
    <w:rsid w:val="00F5388E"/>
    <w:rsid w:val="00F5515C"/>
    <w:rsid w:val="00F55D58"/>
    <w:rsid w:val="00F561E1"/>
    <w:rsid w:val="00F57931"/>
    <w:rsid w:val="00F60519"/>
    <w:rsid w:val="00F605C7"/>
    <w:rsid w:val="00F618BD"/>
    <w:rsid w:val="00F62A66"/>
    <w:rsid w:val="00F62D75"/>
    <w:rsid w:val="00F6369F"/>
    <w:rsid w:val="00F63CD4"/>
    <w:rsid w:val="00F63F11"/>
    <w:rsid w:val="00F64427"/>
    <w:rsid w:val="00F6510F"/>
    <w:rsid w:val="00F65A46"/>
    <w:rsid w:val="00F65DF4"/>
    <w:rsid w:val="00F65F10"/>
    <w:rsid w:val="00F66011"/>
    <w:rsid w:val="00F66153"/>
    <w:rsid w:val="00F662BE"/>
    <w:rsid w:val="00F662E1"/>
    <w:rsid w:val="00F66C3C"/>
    <w:rsid w:val="00F66EC0"/>
    <w:rsid w:val="00F66FF0"/>
    <w:rsid w:val="00F67C4F"/>
    <w:rsid w:val="00F71662"/>
    <w:rsid w:val="00F737AD"/>
    <w:rsid w:val="00F7438B"/>
    <w:rsid w:val="00F758BE"/>
    <w:rsid w:val="00F75AEA"/>
    <w:rsid w:val="00F75C18"/>
    <w:rsid w:val="00F7648C"/>
    <w:rsid w:val="00F769D7"/>
    <w:rsid w:val="00F76C84"/>
    <w:rsid w:val="00F76CDD"/>
    <w:rsid w:val="00F77904"/>
    <w:rsid w:val="00F77ACC"/>
    <w:rsid w:val="00F805F9"/>
    <w:rsid w:val="00F80805"/>
    <w:rsid w:val="00F81C86"/>
    <w:rsid w:val="00F826FE"/>
    <w:rsid w:val="00F82DBC"/>
    <w:rsid w:val="00F82DED"/>
    <w:rsid w:val="00F837ED"/>
    <w:rsid w:val="00F839FA"/>
    <w:rsid w:val="00F83C4B"/>
    <w:rsid w:val="00F849D5"/>
    <w:rsid w:val="00F84AA5"/>
    <w:rsid w:val="00F861B8"/>
    <w:rsid w:val="00F86850"/>
    <w:rsid w:val="00F87221"/>
    <w:rsid w:val="00F87354"/>
    <w:rsid w:val="00F8754D"/>
    <w:rsid w:val="00F90001"/>
    <w:rsid w:val="00F906B1"/>
    <w:rsid w:val="00F90E85"/>
    <w:rsid w:val="00F91ED9"/>
    <w:rsid w:val="00F9212E"/>
    <w:rsid w:val="00F92E4B"/>
    <w:rsid w:val="00F9418C"/>
    <w:rsid w:val="00F9469C"/>
    <w:rsid w:val="00F94DF6"/>
    <w:rsid w:val="00F94E3A"/>
    <w:rsid w:val="00F95CA9"/>
    <w:rsid w:val="00F96656"/>
    <w:rsid w:val="00F9666D"/>
    <w:rsid w:val="00F966FC"/>
    <w:rsid w:val="00F9689E"/>
    <w:rsid w:val="00F97E8A"/>
    <w:rsid w:val="00FA016E"/>
    <w:rsid w:val="00FA02BA"/>
    <w:rsid w:val="00FA06EC"/>
    <w:rsid w:val="00FA0B0A"/>
    <w:rsid w:val="00FA10BB"/>
    <w:rsid w:val="00FA14D4"/>
    <w:rsid w:val="00FA1DF1"/>
    <w:rsid w:val="00FA2B92"/>
    <w:rsid w:val="00FA397E"/>
    <w:rsid w:val="00FA3CE9"/>
    <w:rsid w:val="00FA4C46"/>
    <w:rsid w:val="00FA4F6A"/>
    <w:rsid w:val="00FA5506"/>
    <w:rsid w:val="00FA5B80"/>
    <w:rsid w:val="00FA75CF"/>
    <w:rsid w:val="00FA7A5C"/>
    <w:rsid w:val="00FA7E0B"/>
    <w:rsid w:val="00FB0540"/>
    <w:rsid w:val="00FB097E"/>
    <w:rsid w:val="00FB0F8E"/>
    <w:rsid w:val="00FB2D0D"/>
    <w:rsid w:val="00FB2E02"/>
    <w:rsid w:val="00FB2F18"/>
    <w:rsid w:val="00FB32D1"/>
    <w:rsid w:val="00FB3628"/>
    <w:rsid w:val="00FB3B6B"/>
    <w:rsid w:val="00FB434B"/>
    <w:rsid w:val="00FB444E"/>
    <w:rsid w:val="00FB497B"/>
    <w:rsid w:val="00FB4E93"/>
    <w:rsid w:val="00FB5DED"/>
    <w:rsid w:val="00FB6194"/>
    <w:rsid w:val="00FB6917"/>
    <w:rsid w:val="00FB6AC5"/>
    <w:rsid w:val="00FB6BFD"/>
    <w:rsid w:val="00FB6CAE"/>
    <w:rsid w:val="00FB73BD"/>
    <w:rsid w:val="00FB7A98"/>
    <w:rsid w:val="00FB7BFC"/>
    <w:rsid w:val="00FC0B24"/>
    <w:rsid w:val="00FC152C"/>
    <w:rsid w:val="00FC15C2"/>
    <w:rsid w:val="00FC23CB"/>
    <w:rsid w:val="00FC26F8"/>
    <w:rsid w:val="00FC2B4E"/>
    <w:rsid w:val="00FC31E6"/>
    <w:rsid w:val="00FC3502"/>
    <w:rsid w:val="00FC3BD3"/>
    <w:rsid w:val="00FC4177"/>
    <w:rsid w:val="00FC49EB"/>
    <w:rsid w:val="00FC7051"/>
    <w:rsid w:val="00FD0234"/>
    <w:rsid w:val="00FD0466"/>
    <w:rsid w:val="00FD0D7E"/>
    <w:rsid w:val="00FD1601"/>
    <w:rsid w:val="00FD18E5"/>
    <w:rsid w:val="00FD1E7F"/>
    <w:rsid w:val="00FD2466"/>
    <w:rsid w:val="00FD3860"/>
    <w:rsid w:val="00FD48AD"/>
    <w:rsid w:val="00FD4B16"/>
    <w:rsid w:val="00FD4B9D"/>
    <w:rsid w:val="00FD503D"/>
    <w:rsid w:val="00FD5637"/>
    <w:rsid w:val="00FD580D"/>
    <w:rsid w:val="00FD62CA"/>
    <w:rsid w:val="00FE1856"/>
    <w:rsid w:val="00FE18B5"/>
    <w:rsid w:val="00FE194A"/>
    <w:rsid w:val="00FE2587"/>
    <w:rsid w:val="00FE26D8"/>
    <w:rsid w:val="00FE2A18"/>
    <w:rsid w:val="00FE3088"/>
    <w:rsid w:val="00FE314C"/>
    <w:rsid w:val="00FE3602"/>
    <w:rsid w:val="00FE3B62"/>
    <w:rsid w:val="00FE3C60"/>
    <w:rsid w:val="00FE4030"/>
    <w:rsid w:val="00FE5A8B"/>
    <w:rsid w:val="00FE6FD9"/>
    <w:rsid w:val="00FF16EC"/>
    <w:rsid w:val="00FF191F"/>
    <w:rsid w:val="00FF1DE8"/>
    <w:rsid w:val="00FF339F"/>
    <w:rsid w:val="00FF3628"/>
    <w:rsid w:val="00FF38BC"/>
    <w:rsid w:val="00FF3EB9"/>
    <w:rsid w:val="00FF4F79"/>
    <w:rsid w:val="00FF54BF"/>
    <w:rsid w:val="00FF564E"/>
    <w:rsid w:val="00FF5662"/>
    <w:rsid w:val="00FF5665"/>
    <w:rsid w:val="00FF5C0F"/>
    <w:rsid w:val="00FF60E4"/>
    <w:rsid w:val="00FF73E6"/>
    <w:rsid w:val="00FF752E"/>
    <w:rsid w:val="00FF7D89"/>
    <w:rsid w:val="184D19B4"/>
    <w:rsid w:val="3EFB86F8"/>
    <w:rsid w:val="5E807DD3"/>
    <w:rsid w:val="77A7A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9411"/>
  <w15:docId w15:val="{7563D80C-2D14-784C-90D0-508E8CF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annotation text" w:uiPriority="99" w:unhideWhenUsed="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qFormat="1"/>
    <w:lsdException w:name="endnote reference" w:qFormat="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Message Header" w:semiHidden="1" w:unhideWhenUsed="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lsdException w:name="Plain Text"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pPr>
    <w:rPr>
      <w:rFonts w:cs="宋体"/>
      <w:sz w:val="24"/>
      <w:szCs w:val="24"/>
    </w:rPr>
  </w:style>
  <w:style w:type="paragraph" w:styleId="1">
    <w:name w:val="heading 1"/>
    <w:basedOn w:val="a"/>
    <w:next w:val="a"/>
    <w:link w:val="11"/>
    <w:qFormat/>
    <w:pPr>
      <w:keepNext/>
      <w:keepLines/>
      <w:numPr>
        <w:numId w:val="1"/>
      </w:numPr>
      <w:adjustRightInd w:val="0"/>
      <w:snapToGrid w:val="0"/>
      <w:spacing w:beforeLines="50" w:before="50" w:afterLines="50" w:after="50" w:line="240" w:lineRule="auto"/>
      <w:ind w:firstLineChars="0"/>
      <w:jc w:val="center"/>
      <w:outlineLvl w:val="0"/>
    </w:pPr>
    <w:rPr>
      <w:rFonts w:eastAsia="黑体"/>
      <w:b/>
      <w:kern w:val="44"/>
      <w:sz w:val="32"/>
    </w:rPr>
  </w:style>
  <w:style w:type="paragraph" w:styleId="2">
    <w:name w:val="heading 2"/>
    <w:basedOn w:val="a"/>
    <w:next w:val="a"/>
    <w:link w:val="20"/>
    <w:qFormat/>
    <w:pPr>
      <w:keepNext/>
      <w:keepLines/>
      <w:numPr>
        <w:ilvl w:val="1"/>
        <w:numId w:val="1"/>
      </w:numPr>
      <w:adjustRightInd w:val="0"/>
      <w:snapToGrid w:val="0"/>
      <w:spacing w:beforeLines="50" w:before="50" w:afterLines="50" w:after="50" w:line="240" w:lineRule="auto"/>
      <w:ind w:left="0" w:firstLineChars="0"/>
      <w:outlineLvl w:val="1"/>
    </w:pPr>
    <w:rPr>
      <w:rFonts w:eastAsia="黑体"/>
      <w:b/>
      <w:bCs/>
      <w:sz w:val="28"/>
      <w:szCs w:val="32"/>
    </w:rPr>
  </w:style>
  <w:style w:type="paragraph" w:styleId="3">
    <w:name w:val="heading 3"/>
    <w:basedOn w:val="a"/>
    <w:next w:val="a"/>
    <w:link w:val="30"/>
    <w:qFormat/>
    <w:rsid w:val="002654D9"/>
    <w:pPr>
      <w:keepNext/>
      <w:keepLines/>
      <w:numPr>
        <w:ilvl w:val="2"/>
        <w:numId w:val="1"/>
      </w:numPr>
      <w:adjustRightInd w:val="0"/>
      <w:snapToGrid w:val="0"/>
      <w:spacing w:beforeLines="50" w:before="50" w:afterLines="50" w:after="50" w:line="240" w:lineRule="auto"/>
      <w:ind w:left="0" w:firstLineChars="0"/>
      <w:outlineLvl w:val="2"/>
    </w:pPr>
    <w:rPr>
      <w:rFonts w:eastAsia="黑体"/>
      <w:b/>
      <w:bCs/>
      <w:szCs w:val="32"/>
    </w:rPr>
  </w:style>
  <w:style w:type="paragraph" w:styleId="4">
    <w:name w:val="heading 4"/>
    <w:basedOn w:val="a"/>
    <w:next w:val="a"/>
    <w:qFormat/>
    <w:pPr>
      <w:keepNext/>
      <w:keepLines/>
      <w:adjustRightInd w:val="0"/>
      <w:snapToGrid w:val="0"/>
      <w:ind w:firstLineChars="0" w:firstLine="0"/>
      <w:outlineLvl w:val="3"/>
    </w:pPr>
    <w:rPr>
      <w:rFonts w:eastAsia="黑体"/>
      <w:b/>
      <w:bCs/>
      <w:szCs w:val="28"/>
    </w:rPr>
  </w:style>
  <w:style w:type="paragraph" w:styleId="5">
    <w:name w:val="heading 5"/>
    <w:basedOn w:val="a"/>
    <w:next w:val="a"/>
    <w:link w:val="50"/>
    <w:semiHidden/>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spacing w:before="240" w:after="64" w:line="320" w:lineRule="auto"/>
      <w:ind w:firstLineChars="0" w:firstLine="0"/>
      <w:outlineLvl w:val="6"/>
    </w:pPr>
    <w:rPr>
      <w:b/>
      <w:bCs/>
    </w:rPr>
  </w:style>
  <w:style w:type="paragraph" w:styleId="8">
    <w:name w:val="heading 8"/>
    <w:basedOn w:val="a"/>
    <w:next w:val="a"/>
    <w:link w:val="80"/>
    <w:semiHidden/>
    <w:unhideWhenUsed/>
    <w:qFormat/>
    <w:pPr>
      <w:keepNext/>
      <w:keepLines/>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rFonts w:asciiTheme="minorHAnsi" w:eastAsiaTheme="minorHAnsi"/>
      <w:sz w:val="18"/>
      <w:szCs w:val="18"/>
    </w:rPr>
  </w:style>
  <w:style w:type="paragraph" w:styleId="a3">
    <w:name w:val="caption"/>
    <w:basedOn w:val="a"/>
    <w:next w:val="a"/>
    <w:unhideWhenUsed/>
    <w:qFormat/>
    <w:rPr>
      <w:rFonts w:asciiTheme="majorHAnsi" w:eastAsia="黑体" w:hAnsiTheme="majorHAnsi" w:cstheme="majorBidi"/>
      <w:sz w:val="20"/>
    </w:rPr>
  </w:style>
  <w:style w:type="paragraph" w:styleId="a4">
    <w:name w:val="Document Map"/>
    <w:basedOn w:val="a"/>
    <w:semiHidden/>
    <w:pPr>
      <w:shd w:val="clear" w:color="auto" w:fill="000080"/>
    </w:pPr>
  </w:style>
  <w:style w:type="paragraph" w:styleId="a5">
    <w:name w:val="annotation text"/>
    <w:basedOn w:val="a"/>
    <w:link w:val="a6"/>
    <w:uiPriority w:val="99"/>
    <w:unhideWhenUsed/>
    <w:pPr>
      <w:spacing w:after="160" w:line="360" w:lineRule="auto"/>
    </w:pPr>
    <w:rPr>
      <w:rFonts w:asciiTheme="minorHAnsi" w:eastAsiaTheme="minorEastAsia" w:hAnsiTheme="minorHAnsi" w:cstheme="minorBidi"/>
      <w:sz w:val="22"/>
      <w14:ligatures w14:val="standardContextual"/>
    </w:rPr>
  </w:style>
  <w:style w:type="paragraph" w:styleId="a7">
    <w:name w:val="Body Text Indent"/>
    <w:basedOn w:val="a"/>
    <w:link w:val="a8"/>
    <w:pPr>
      <w:spacing w:after="120"/>
      <w:ind w:leftChars="200" w:left="420"/>
    </w:pPr>
  </w:style>
  <w:style w:type="paragraph" w:styleId="TOC5">
    <w:name w:val="toc 5"/>
    <w:basedOn w:val="a"/>
    <w:next w:val="a"/>
    <w:uiPriority w:val="39"/>
    <w:qFormat/>
    <w:pPr>
      <w:ind w:left="840"/>
    </w:pPr>
    <w:rPr>
      <w:rFonts w:asciiTheme="minorHAnsi" w:eastAsiaTheme="minorHAnsi"/>
      <w:sz w:val="18"/>
      <w:szCs w:val="18"/>
    </w:rPr>
  </w:style>
  <w:style w:type="paragraph" w:styleId="TOC3">
    <w:name w:val="toc 3"/>
    <w:basedOn w:val="a"/>
    <w:next w:val="a"/>
    <w:autoRedefine/>
    <w:uiPriority w:val="39"/>
    <w:qFormat/>
    <w:pPr>
      <w:adjustRightInd w:val="0"/>
      <w:snapToGrid w:val="0"/>
      <w:ind w:left="420"/>
    </w:pPr>
    <w:rPr>
      <w:iCs/>
    </w:rPr>
  </w:style>
  <w:style w:type="paragraph" w:styleId="a9">
    <w:name w:val="Plain Text"/>
    <w:basedOn w:val="a"/>
    <w:link w:val="aa"/>
    <w:unhideWhenUsed/>
    <w:rPr>
      <w:rFonts w:ascii="宋体" w:hAnsi="Courier New"/>
      <w:sz w:val="20"/>
      <w:szCs w:val="21"/>
    </w:rPr>
  </w:style>
  <w:style w:type="paragraph" w:styleId="TOC8">
    <w:name w:val="toc 8"/>
    <w:basedOn w:val="a"/>
    <w:next w:val="a"/>
    <w:uiPriority w:val="39"/>
    <w:qFormat/>
    <w:pPr>
      <w:ind w:left="1470"/>
    </w:pPr>
    <w:rPr>
      <w:rFonts w:asciiTheme="minorHAnsi" w:eastAsiaTheme="minorHAnsi"/>
      <w:sz w:val="18"/>
      <w:szCs w:val="18"/>
    </w:rPr>
  </w:style>
  <w:style w:type="paragraph" w:styleId="ab">
    <w:name w:val="Date"/>
    <w:basedOn w:val="a"/>
    <w:next w:val="a"/>
    <w:link w:val="ac"/>
    <w:pPr>
      <w:ind w:leftChars="2500" w:left="100"/>
    </w:pPr>
    <w:rPr>
      <w:rFonts w:eastAsia="华文新魏"/>
    </w:rPr>
  </w:style>
  <w:style w:type="paragraph" w:styleId="21">
    <w:name w:val="Body Text Indent 2"/>
    <w:basedOn w:val="a"/>
    <w:link w:val="22"/>
    <w:qFormat/>
    <w:pPr>
      <w:spacing w:line="360" w:lineRule="auto"/>
      <w:ind w:firstLine="480"/>
    </w:pPr>
    <w:rPr>
      <w:position w:val="2"/>
    </w:rPr>
  </w:style>
  <w:style w:type="paragraph" w:styleId="ad">
    <w:name w:val="endnote text"/>
    <w:basedOn w:val="a"/>
    <w:qFormat/>
    <w:pPr>
      <w:snapToGrid w:val="0"/>
      <w:ind w:firstLineChars="0" w:firstLine="0"/>
      <w:jc w:val="center"/>
    </w:pPr>
    <w:rPr>
      <w:sz w:val="21"/>
    </w:rPr>
  </w:style>
  <w:style w:type="paragraph" w:styleId="ae">
    <w:name w:val="Balloon Text"/>
    <w:basedOn w:val="a"/>
    <w:link w:val="af"/>
    <w:rPr>
      <w:sz w:val="18"/>
      <w:szCs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left" w:pos="1050"/>
        <w:tab w:val="right" w:leader="middleDot" w:pos="8607"/>
      </w:tabs>
      <w:ind w:firstLine="489"/>
    </w:pPr>
    <w:rPr>
      <w:b/>
      <w:bCs/>
    </w:rPr>
  </w:style>
  <w:style w:type="paragraph" w:styleId="TOC4">
    <w:name w:val="toc 4"/>
    <w:basedOn w:val="a"/>
    <w:next w:val="a"/>
    <w:uiPriority w:val="39"/>
    <w:pPr>
      <w:ind w:left="630"/>
    </w:pPr>
    <w:rPr>
      <w:rFonts w:asciiTheme="minorHAnsi" w:eastAsiaTheme="minorHAnsi"/>
      <w:sz w:val="18"/>
      <w:szCs w:val="18"/>
    </w:rPr>
  </w:style>
  <w:style w:type="paragraph" w:styleId="af4">
    <w:name w:val="Subtitle"/>
    <w:basedOn w:val="a"/>
    <w:next w:val="a"/>
    <w:link w:val="af5"/>
    <w:pPr>
      <w:spacing w:before="240" w:after="60" w:line="312" w:lineRule="auto"/>
      <w:outlineLvl w:val="1"/>
    </w:pPr>
    <w:rPr>
      <w:rFonts w:ascii="Cambria" w:eastAsia="黑体" w:hAnsi="Cambria" w:cs="黑体"/>
      <w:b/>
      <w:bCs/>
      <w:kern w:val="28"/>
      <w:szCs w:val="32"/>
    </w:rPr>
  </w:style>
  <w:style w:type="paragraph" w:styleId="af6">
    <w:name w:val="footnote text"/>
    <w:basedOn w:val="a"/>
    <w:link w:val="af7"/>
    <w:pPr>
      <w:snapToGrid w:val="0"/>
    </w:pPr>
    <w:rPr>
      <w:sz w:val="18"/>
      <w:szCs w:val="18"/>
    </w:rPr>
  </w:style>
  <w:style w:type="paragraph" w:styleId="TOC6">
    <w:name w:val="toc 6"/>
    <w:basedOn w:val="a"/>
    <w:next w:val="a"/>
    <w:uiPriority w:val="39"/>
    <w:qFormat/>
    <w:pPr>
      <w:ind w:left="1050"/>
    </w:pPr>
    <w:rPr>
      <w:rFonts w:asciiTheme="minorHAnsi" w:eastAsiaTheme="minorHAnsi"/>
      <w:sz w:val="18"/>
      <w:szCs w:val="18"/>
    </w:rPr>
  </w:style>
  <w:style w:type="paragraph" w:styleId="af8">
    <w:name w:val="table of figures"/>
    <w:basedOn w:val="a"/>
    <w:next w:val="a"/>
    <w:autoRedefine/>
    <w:uiPriority w:val="99"/>
    <w:qFormat/>
    <w:pPr>
      <w:tabs>
        <w:tab w:val="right" w:leader="middleDot" w:pos="8607"/>
      </w:tabs>
      <w:adjustRightInd w:val="0"/>
      <w:snapToGrid w:val="0"/>
      <w:ind w:left="420" w:hanging="420"/>
    </w:pPr>
  </w:style>
  <w:style w:type="paragraph" w:styleId="TOC2">
    <w:name w:val="toc 2"/>
    <w:basedOn w:val="a"/>
    <w:next w:val="a"/>
    <w:autoRedefine/>
    <w:uiPriority w:val="39"/>
    <w:qFormat/>
    <w:pPr>
      <w:adjustRightInd w:val="0"/>
      <w:snapToGrid w:val="0"/>
      <w:ind w:left="210"/>
    </w:pPr>
  </w:style>
  <w:style w:type="paragraph" w:styleId="TOC9">
    <w:name w:val="toc 9"/>
    <w:basedOn w:val="a"/>
    <w:next w:val="a"/>
    <w:uiPriority w:val="39"/>
    <w:qFormat/>
    <w:pPr>
      <w:ind w:left="1680"/>
    </w:pPr>
    <w:rPr>
      <w:rFonts w:asciiTheme="minorHAnsi" w:eastAsiaTheme="minorHAnsi"/>
      <w:sz w:val="18"/>
      <w:szCs w:val="18"/>
    </w:rPr>
  </w:style>
  <w:style w:type="paragraph" w:styleId="af9">
    <w:name w:val="Normal (Web)"/>
    <w:basedOn w:val="a"/>
    <w:uiPriority w:val="99"/>
    <w:unhideWhenUsed/>
  </w:style>
  <w:style w:type="paragraph" w:styleId="afa">
    <w:name w:val="Title"/>
    <w:basedOn w:val="a"/>
    <w:next w:val="a"/>
    <w:link w:val="afb"/>
    <w:pPr>
      <w:spacing w:before="240" w:after="60"/>
      <w:jc w:val="center"/>
      <w:outlineLvl w:val="0"/>
    </w:pPr>
    <w:rPr>
      <w:rFonts w:ascii="Cambria" w:eastAsia="黑体" w:hAnsi="Cambria" w:cs="黑体"/>
      <w:b/>
      <w:bCs/>
      <w:sz w:val="32"/>
      <w:szCs w:val="32"/>
    </w:rPr>
  </w:style>
  <w:style w:type="paragraph" w:styleId="afc">
    <w:name w:val="annotation subject"/>
    <w:basedOn w:val="a5"/>
    <w:next w:val="a5"/>
    <w:link w:val="afd"/>
    <w:semiHidden/>
    <w:unhideWhenUsed/>
    <w:pPr>
      <w:widowControl w:val="0"/>
      <w:spacing w:after="0" w:line="240" w:lineRule="auto"/>
    </w:pPr>
    <w:rPr>
      <w:rFonts w:ascii="Times New Roman" w:eastAsia="宋体" w:hAnsi="Times New Roman" w:cs="Times New Roman"/>
      <w:b/>
      <w:bCs/>
      <w:sz w:val="21"/>
      <w:szCs w:val="20"/>
      <w14:ligatures w14:val="none"/>
    </w:rPr>
  </w:style>
  <w:style w:type="table" w:styleId="afe">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qFormat/>
    <w:rsid w:val="003A587E"/>
    <w:rPr>
      <w:rFonts w:ascii="Times New Roman" w:eastAsia="宋体" w:hAnsi="Times New Roman"/>
      <w:sz w:val="18"/>
      <w:vertAlign w:val="superscript"/>
    </w:rPr>
  </w:style>
  <w:style w:type="character" w:styleId="aff1">
    <w:name w:val="page number"/>
    <w:basedOn w:val="a0"/>
    <w:qFormat/>
  </w:style>
  <w:style w:type="character" w:styleId="aff2">
    <w:name w:val="FollowedHyperlink"/>
    <w:basedOn w:val="a0"/>
    <w:semiHidden/>
    <w:unhideWhenUsed/>
    <w:rPr>
      <w:color w:val="954F72" w:themeColor="followedHyperlink"/>
      <w:u w:val="single"/>
    </w:rPr>
  </w:style>
  <w:style w:type="character" w:styleId="aff3">
    <w:name w:val="Emphasis"/>
    <w:uiPriority w:val="20"/>
    <w:qFormat/>
    <w:rPr>
      <w:i/>
      <w:iCs/>
    </w:rPr>
  </w:style>
  <w:style w:type="character" w:styleId="aff4">
    <w:name w:val="Hyperlink"/>
    <w:uiPriority w:val="99"/>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ff5">
    <w:name w:val="annotation reference"/>
    <w:basedOn w:val="a0"/>
    <w:uiPriority w:val="99"/>
    <w:semiHidden/>
    <w:unhideWhenUsed/>
    <w:rPr>
      <w:sz w:val="21"/>
      <w:szCs w:val="21"/>
    </w:rPr>
  </w:style>
  <w:style w:type="character" w:styleId="aff6">
    <w:name w:val="footnote reference"/>
    <w:rPr>
      <w:vertAlign w:val="superscript"/>
    </w:rPr>
  </w:style>
  <w:style w:type="character" w:customStyle="1" w:styleId="111Char">
    <w:name w:val="样式 标题 1 + 段前: 1 行 段后: 1 行 Char"/>
    <w:link w:val="111"/>
    <w:qFormat/>
    <w:rPr>
      <w:rFonts w:eastAsia="黑体" w:cs="宋体"/>
      <w:b/>
      <w:bCs/>
      <w:kern w:val="44"/>
      <w:sz w:val="32"/>
      <w:szCs w:val="24"/>
    </w:rPr>
  </w:style>
  <w:style w:type="paragraph" w:customStyle="1" w:styleId="111">
    <w:name w:val="样式 标题 1 + 段前: 1 行 段后: 1 行"/>
    <w:basedOn w:val="1"/>
    <w:link w:val="111Char"/>
    <w:rPr>
      <w:bCs/>
    </w:rPr>
  </w:style>
  <w:style w:type="character" w:customStyle="1" w:styleId="11">
    <w:name w:val="标题 1 字符1"/>
    <w:link w:val="1"/>
    <w:qFormat/>
    <w:rPr>
      <w:rFonts w:eastAsia="黑体" w:cs="宋体"/>
      <w:b/>
      <w:kern w:val="44"/>
      <w:sz w:val="32"/>
      <w:szCs w:val="24"/>
    </w:rPr>
  </w:style>
  <w:style w:type="character" w:customStyle="1" w:styleId="30">
    <w:name w:val="标题 3 字符"/>
    <w:link w:val="3"/>
    <w:qFormat/>
    <w:rsid w:val="002654D9"/>
    <w:rPr>
      <w:rFonts w:eastAsia="黑体" w:cs="宋体"/>
      <w:b/>
      <w:bCs/>
      <w:sz w:val="24"/>
      <w:szCs w:val="32"/>
    </w:rPr>
  </w:style>
  <w:style w:type="paragraph" w:customStyle="1" w:styleId="aff7">
    <w:name w:val="表格文字"/>
    <w:basedOn w:val="a"/>
    <w:pPr>
      <w:adjustRightInd w:val="0"/>
      <w:snapToGrid w:val="0"/>
      <w:spacing w:beforeLines="50" w:before="50"/>
      <w:jc w:val="center"/>
    </w:pPr>
    <w:rPr>
      <w:b/>
      <w:bCs/>
      <w:color w:val="000000"/>
      <w:szCs w:val="21"/>
    </w:rPr>
  </w:style>
  <w:style w:type="paragraph" w:customStyle="1" w:styleId="aff8">
    <w:name w:val="图表标题"/>
    <w:basedOn w:val="a"/>
    <w:pPr>
      <w:adjustRightInd w:val="0"/>
      <w:snapToGrid w:val="0"/>
      <w:spacing w:afterLines="50" w:after="50"/>
      <w:jc w:val="center"/>
    </w:pPr>
    <w:rPr>
      <w:b/>
      <w:bCs/>
      <w:color w:val="000000"/>
      <w:szCs w:val="21"/>
    </w:rPr>
  </w:style>
  <w:style w:type="paragraph" w:customStyle="1" w:styleId="aff9">
    <w:name w:val="引用文字"/>
    <w:basedOn w:val="a"/>
    <w:pPr>
      <w:adjustRightInd w:val="0"/>
      <w:snapToGrid w:val="0"/>
      <w:ind w:leftChars="200" w:left="200" w:rightChars="200" w:right="200"/>
    </w:pPr>
    <w:rPr>
      <w:rFonts w:eastAsia="楷体"/>
      <w:bCs/>
      <w:color w:val="000000"/>
      <w:szCs w:val="18"/>
    </w:rPr>
  </w:style>
  <w:style w:type="paragraph" w:customStyle="1" w:styleId="affa">
    <w:name w:val="注释"/>
    <w:basedOn w:val="a"/>
    <w:pPr>
      <w:adjustRightInd w:val="0"/>
      <w:snapToGrid w:val="0"/>
    </w:pPr>
    <w:rPr>
      <w:rFonts w:eastAsia="楷体"/>
    </w:rPr>
  </w:style>
  <w:style w:type="paragraph" w:customStyle="1" w:styleId="affb">
    <w:name w:val="表格标题"/>
    <w:basedOn w:val="a"/>
    <w:qFormat/>
    <w:pPr>
      <w:keepNext/>
      <w:adjustRightInd w:val="0"/>
      <w:snapToGrid w:val="0"/>
      <w:spacing w:beforeLines="50" w:before="50"/>
      <w:jc w:val="center"/>
    </w:pPr>
    <w:rPr>
      <w:rFonts w:eastAsia="黑体"/>
    </w:rPr>
  </w:style>
  <w:style w:type="paragraph" w:customStyle="1" w:styleId="affc">
    <w:name w:val="图片标题"/>
    <w:basedOn w:val="a"/>
    <w:autoRedefine/>
    <w:qFormat/>
    <w:pPr>
      <w:adjustRightInd w:val="0"/>
      <w:snapToGrid w:val="0"/>
      <w:spacing w:line="240" w:lineRule="auto"/>
      <w:ind w:firstLineChars="0" w:firstLine="0"/>
      <w:jc w:val="center"/>
    </w:pPr>
    <w:rPr>
      <w:rFonts w:eastAsia="黑体"/>
      <w:sz w:val="21"/>
    </w:rPr>
  </w:style>
  <w:style w:type="character" w:customStyle="1" w:styleId="af7">
    <w:name w:val="脚注文本 字符"/>
    <w:link w:val="af6"/>
    <w:rPr>
      <w:rFonts w:eastAsia="宋体"/>
      <w:kern w:val="2"/>
      <w:sz w:val="18"/>
      <w:szCs w:val="18"/>
      <w:lang w:val="en-US" w:eastAsia="zh-CN" w:bidi="ar-SA"/>
    </w:rPr>
  </w:style>
  <w:style w:type="character" w:customStyle="1" w:styleId="aa">
    <w:name w:val="纯文本 字符"/>
    <w:link w:val="a9"/>
    <w:qFormat/>
    <w:rPr>
      <w:rFonts w:ascii="宋体" w:eastAsia="宋体" w:hAnsi="Courier New"/>
      <w:szCs w:val="21"/>
      <w:lang w:bidi="ar-SA"/>
    </w:rPr>
  </w:style>
  <w:style w:type="character" w:customStyle="1" w:styleId="12">
    <w:name w:val="标题 1 字符"/>
    <w:rPr>
      <w:rFonts w:eastAsia="黑体"/>
      <w:b/>
      <w:kern w:val="44"/>
      <w:sz w:val="32"/>
      <w:szCs w:val="24"/>
      <w:lang w:val="en-US" w:eastAsia="zh-CN" w:bidi="ar-SA"/>
    </w:rPr>
  </w:style>
  <w:style w:type="paragraph" w:styleId="affd">
    <w:name w:val="List Paragraph"/>
    <w:basedOn w:val="a"/>
    <w:uiPriority w:val="34"/>
    <w:qFormat/>
    <w:pPr>
      <w:ind w:firstLine="420"/>
    </w:pPr>
  </w:style>
  <w:style w:type="character" w:customStyle="1" w:styleId="ac">
    <w:name w:val="日期 字符"/>
    <w:basedOn w:val="a0"/>
    <w:link w:val="ab"/>
    <w:qFormat/>
    <w:rPr>
      <w:rFonts w:eastAsia="华文新魏"/>
      <w:kern w:val="2"/>
      <w:sz w:val="24"/>
      <w:szCs w:val="24"/>
    </w:rPr>
  </w:style>
  <w:style w:type="character" w:customStyle="1" w:styleId="22">
    <w:name w:val="正文文本缩进 2 字符"/>
    <w:basedOn w:val="a0"/>
    <w:link w:val="21"/>
    <w:qFormat/>
    <w:rPr>
      <w:kern w:val="2"/>
      <w:position w:val="2"/>
      <w:sz w:val="24"/>
      <w:szCs w:val="24"/>
    </w:rPr>
  </w:style>
  <w:style w:type="character" w:customStyle="1" w:styleId="af">
    <w:name w:val="批注框文本 字符"/>
    <w:basedOn w:val="a0"/>
    <w:link w:val="ae"/>
    <w:qFormat/>
    <w:rPr>
      <w:kern w:val="2"/>
      <w:sz w:val="18"/>
      <w:szCs w:val="18"/>
    </w:rPr>
  </w:style>
  <w:style w:type="character" w:customStyle="1" w:styleId="af5">
    <w:name w:val="副标题 字符"/>
    <w:basedOn w:val="a0"/>
    <w:link w:val="af4"/>
    <w:qFormat/>
    <w:rPr>
      <w:rFonts w:ascii="Cambria" w:eastAsia="黑体" w:hAnsi="Cambria" w:cs="黑体"/>
      <w:b/>
      <w:bCs/>
      <w:kern w:val="28"/>
      <w:sz w:val="24"/>
      <w:szCs w:val="32"/>
    </w:rPr>
  </w:style>
  <w:style w:type="character" w:customStyle="1" w:styleId="afb">
    <w:name w:val="标题 字符"/>
    <w:basedOn w:val="a0"/>
    <w:link w:val="afa"/>
    <w:qFormat/>
    <w:rPr>
      <w:rFonts w:ascii="Cambria" w:eastAsia="黑体" w:hAnsi="Cambria" w:cs="黑体"/>
      <w:b/>
      <w:bCs/>
      <w:kern w:val="2"/>
      <w:sz w:val="32"/>
      <w:szCs w:val="32"/>
    </w:rPr>
  </w:style>
  <w:style w:type="paragraph" w:customStyle="1" w:styleId="TOC10">
    <w:name w:val="TOC 标题1"/>
    <w:basedOn w:val="1"/>
    <w:next w:val="a"/>
    <w:uiPriority w:val="39"/>
    <w:unhideWhenUsed/>
    <w:qFormat/>
    <w:pPr>
      <w:adjustRightInd/>
      <w:snapToGrid/>
      <w:spacing w:beforeLines="0" w:before="480" w:afterLines="0" w:after="0" w:line="276" w:lineRule="auto"/>
      <w:jc w:val="left"/>
      <w:outlineLvl w:val="9"/>
    </w:pPr>
    <w:rPr>
      <w:rFonts w:ascii="Cambria" w:eastAsia="宋体" w:hAnsi="Cambria" w:cs="黑体"/>
      <w:bCs/>
      <w:color w:val="365F90"/>
      <w:kern w:val="0"/>
      <w:sz w:val="28"/>
      <w:szCs w:val="28"/>
    </w:rPr>
  </w:style>
  <w:style w:type="character" w:customStyle="1" w:styleId="af3">
    <w:name w:val="页眉 字符"/>
    <w:link w:val="af2"/>
    <w:uiPriority w:val="99"/>
    <w:qFormat/>
    <w:rPr>
      <w:kern w:val="2"/>
      <w:sz w:val="18"/>
    </w:rPr>
  </w:style>
  <w:style w:type="character" w:customStyle="1" w:styleId="af1">
    <w:name w:val="页脚 字符"/>
    <w:link w:val="af0"/>
    <w:uiPriority w:val="99"/>
    <w:qFormat/>
    <w:rPr>
      <w:kern w:val="2"/>
      <w:sz w:val="18"/>
    </w:rPr>
  </w:style>
  <w:style w:type="character" w:customStyle="1" w:styleId="20">
    <w:name w:val="标题 2 字符"/>
    <w:link w:val="2"/>
    <w:qFormat/>
    <w:rPr>
      <w:rFonts w:eastAsia="黑体" w:cs="宋体"/>
      <w:b/>
      <w:bCs/>
      <w:sz w:val="28"/>
      <w:szCs w:val="32"/>
    </w:rPr>
  </w:style>
  <w:style w:type="character" w:customStyle="1" w:styleId="a8">
    <w:name w:val="正文文本缩进 字符"/>
    <w:basedOn w:val="a0"/>
    <w:link w:val="a7"/>
    <w:rPr>
      <w:kern w:val="2"/>
      <w:sz w:val="21"/>
    </w:rPr>
  </w:style>
  <w:style w:type="paragraph" w:customStyle="1" w:styleId="TOC20">
    <w:name w:val="TOC 标题2"/>
    <w:basedOn w:val="1"/>
    <w:next w:val="a"/>
    <w:uiPriority w:val="39"/>
    <w:unhideWhenUsed/>
    <w:qFormat/>
    <w:pPr>
      <w:adjustRightInd/>
      <w:snapToGrid/>
      <w:spacing w:beforeLines="0" w:before="240" w:afterLines="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character" w:customStyle="1" w:styleId="a6">
    <w:name w:val="批注文字 字符"/>
    <w:basedOn w:val="a0"/>
    <w:link w:val="a5"/>
    <w:uiPriority w:val="99"/>
    <w:rPr>
      <w:rFonts w:asciiTheme="minorHAnsi" w:eastAsiaTheme="minorEastAsia" w:hAnsiTheme="minorHAnsi" w:cstheme="minorBidi"/>
      <w:kern w:val="2"/>
      <w:sz w:val="22"/>
      <w:szCs w:val="24"/>
      <w14:ligatures w14:val="standardContextual"/>
    </w:rPr>
  </w:style>
  <w:style w:type="character" w:customStyle="1" w:styleId="afd">
    <w:name w:val="批注主题 字符"/>
    <w:basedOn w:val="a6"/>
    <w:link w:val="afc"/>
    <w:semiHidden/>
    <w:rPr>
      <w:rFonts w:asciiTheme="minorHAnsi" w:eastAsiaTheme="minorEastAsia" w:hAnsiTheme="minorHAnsi" w:cstheme="minorBidi"/>
      <w:b/>
      <w:bCs/>
      <w:kern w:val="2"/>
      <w:sz w:val="21"/>
      <w:szCs w:val="24"/>
      <w14:ligatures w14:val="standardContextual"/>
    </w:rPr>
  </w:style>
  <w:style w:type="character" w:customStyle="1" w:styleId="13">
    <w:name w:val="未处理的提及1"/>
    <w:basedOn w:val="a0"/>
    <w:uiPriority w:val="99"/>
    <w:semiHidden/>
    <w:unhideWhenUsed/>
    <w:rPr>
      <w:color w:val="605E5C"/>
      <w:shd w:val="clear" w:color="auto" w:fill="E1DFDD"/>
    </w:rPr>
  </w:style>
  <w:style w:type="character" w:styleId="affe">
    <w:name w:val="Placeholder Text"/>
    <w:basedOn w:val="a0"/>
    <w:uiPriority w:val="99"/>
    <w:semiHidden/>
    <w:rPr>
      <w:color w:val="666666"/>
    </w:rPr>
  </w:style>
  <w:style w:type="paragraph" w:customStyle="1" w:styleId="14">
    <w:name w:val="修订1"/>
    <w:hidden/>
    <w:uiPriority w:val="99"/>
    <w:semiHidden/>
    <w:rPr>
      <w:kern w:val="2"/>
      <w:sz w:val="21"/>
    </w:rPr>
  </w:style>
  <w:style w:type="character" w:customStyle="1" w:styleId="citation-65">
    <w:name w:val="citation-65"/>
    <w:basedOn w:val="a0"/>
  </w:style>
  <w:style w:type="character" w:customStyle="1" w:styleId="citation-64">
    <w:name w:val="citation-64"/>
    <w:basedOn w:val="a0"/>
  </w:style>
  <w:style w:type="character" w:customStyle="1" w:styleId="citation-63">
    <w:name w:val="citation-63"/>
    <w:basedOn w:val="a0"/>
  </w:style>
  <w:style w:type="character" w:customStyle="1" w:styleId="citation-62">
    <w:name w:val="citation-62"/>
    <w:basedOn w:val="a0"/>
  </w:style>
  <w:style w:type="character" w:customStyle="1" w:styleId="citation-61">
    <w:name w:val="citation-61"/>
    <w:basedOn w:val="a0"/>
  </w:style>
  <w:style w:type="character" w:customStyle="1" w:styleId="citation-60">
    <w:name w:val="citation-60"/>
    <w:basedOn w:val="a0"/>
  </w:style>
  <w:style w:type="character" w:customStyle="1" w:styleId="citation-59">
    <w:name w:val="citation-59"/>
    <w:basedOn w:val="a0"/>
  </w:style>
  <w:style w:type="character" w:customStyle="1" w:styleId="citation-58">
    <w:name w:val="citation-58"/>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4">
    <w:name w:val="citation-54"/>
    <w:basedOn w:val="a0"/>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 w:type="character" w:customStyle="1" w:styleId="katex-mathml">
    <w:name w:val="katex-mathml"/>
    <w:basedOn w:val="a0"/>
  </w:style>
  <w:style w:type="character" w:customStyle="1" w:styleId="mord">
    <w:name w:val="mord"/>
    <w:basedOn w:val="a0"/>
  </w:style>
  <w:style w:type="character" w:customStyle="1" w:styleId="mrel">
    <w:name w:val="mrel"/>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vlist-s">
    <w:name w:val="vlist-s"/>
    <w:basedOn w:val="a0"/>
  </w:style>
  <w:style w:type="character" w:customStyle="1" w:styleId="mbin">
    <w:name w:val="mbin"/>
    <w:basedOn w:val="a0"/>
  </w:style>
  <w:style w:type="character" w:customStyle="1" w:styleId="katex-error">
    <w:name w:val="katex-error"/>
    <w:basedOn w:val="a0"/>
  </w:style>
  <w:style w:type="character" w:customStyle="1" w:styleId="bzpyqfadein">
    <w:name w:val="bz_pyq_fadein"/>
    <w:basedOn w:val="a0"/>
  </w:style>
  <w:style w:type="paragraph" w:customStyle="1" w:styleId="p1">
    <w:name w:val="p1"/>
    <w:basedOn w:val="a"/>
    <w:pPr>
      <w:spacing w:before="100" w:beforeAutospacing="1" w:after="100" w:afterAutospacing="1" w:line="240" w:lineRule="auto"/>
      <w:ind w:firstLineChars="0" w:firstLine="0"/>
    </w:pPr>
    <w:rPr>
      <w:rFonts w:ascii="宋体" w:hAnsi="宋体"/>
    </w:rPr>
  </w:style>
  <w:style w:type="paragraph" w:customStyle="1" w:styleId="p2">
    <w:name w:val="p2"/>
    <w:basedOn w:val="a"/>
    <w:pPr>
      <w:spacing w:before="100" w:beforeAutospacing="1" w:after="100" w:afterAutospacing="1" w:line="240" w:lineRule="auto"/>
      <w:ind w:firstLineChars="0" w:firstLine="0"/>
    </w:pPr>
    <w:rPr>
      <w:rFonts w:ascii="宋体" w:hAnsi="宋体"/>
    </w:rPr>
  </w:style>
  <w:style w:type="character" w:customStyle="1" w:styleId="apple-converted-space">
    <w:name w:val="apple-converted-space"/>
    <w:basedOn w:val="a0"/>
  </w:style>
  <w:style w:type="paragraph" w:customStyle="1" w:styleId="p3">
    <w:name w:val="p3"/>
    <w:basedOn w:val="a"/>
    <w:pPr>
      <w:spacing w:before="100" w:beforeAutospacing="1" w:after="100" w:afterAutospacing="1" w:line="240" w:lineRule="auto"/>
      <w:ind w:firstLineChars="0" w:firstLine="0"/>
    </w:pPr>
    <w:rPr>
      <w:rFonts w:ascii="宋体" w:hAnsi="宋体"/>
    </w:rPr>
  </w:style>
  <w:style w:type="character" w:customStyle="1" w:styleId="s2">
    <w:name w:val="s2"/>
    <w:basedOn w:val="a0"/>
  </w:style>
  <w:style w:type="character" w:customStyle="1" w:styleId="s1">
    <w:name w:val="s1"/>
    <w:basedOn w:val="a0"/>
  </w:style>
  <w:style w:type="character" w:customStyle="1" w:styleId="15">
    <w:name w:val="明显强调1"/>
    <w:basedOn w:val="a0"/>
    <w:uiPriority w:val="21"/>
    <w:qFormat/>
    <w:rPr>
      <w:i/>
      <w:iCs/>
      <w:color w:val="5B9BD5" w:themeColor="accent1"/>
    </w:rPr>
  </w:style>
  <w:style w:type="character" w:customStyle="1" w:styleId="md-plain">
    <w:name w:val="md-plain"/>
    <w:basedOn w:val="a0"/>
  </w:style>
  <w:style w:type="character" w:customStyle="1" w:styleId="23">
    <w:name w:val="未处理的提及2"/>
    <w:basedOn w:val="a0"/>
    <w:uiPriority w:val="99"/>
    <w:semiHidden/>
    <w:unhideWhenUsed/>
    <w:rPr>
      <w:color w:val="605E5C"/>
      <w:shd w:val="clear" w:color="auto" w:fill="E1DFDD"/>
    </w:rPr>
  </w:style>
  <w:style w:type="character" w:customStyle="1" w:styleId="citation-33">
    <w:name w:val="citation-33"/>
    <w:basedOn w:val="a0"/>
  </w:style>
  <w:style w:type="character" w:customStyle="1" w:styleId="citation-32">
    <w:name w:val="citation-32"/>
    <w:basedOn w:val="a0"/>
  </w:style>
  <w:style w:type="character" w:customStyle="1" w:styleId="math-inline">
    <w:name w:val="math-inline"/>
    <w:basedOn w:val="a0"/>
  </w:style>
  <w:style w:type="character" w:customStyle="1" w:styleId="citation-465">
    <w:name w:val="citation-465"/>
    <w:basedOn w:val="a0"/>
  </w:style>
  <w:style w:type="character" w:customStyle="1" w:styleId="citation-464">
    <w:name w:val="citation-464"/>
    <w:basedOn w:val="a0"/>
  </w:style>
  <w:style w:type="character" w:customStyle="1" w:styleId="citation-282">
    <w:name w:val="citation-282"/>
    <w:basedOn w:val="a0"/>
  </w:style>
  <w:style w:type="character" w:customStyle="1" w:styleId="citation-281">
    <w:name w:val="citation-281"/>
    <w:basedOn w:val="a0"/>
  </w:style>
  <w:style w:type="character" w:customStyle="1" w:styleId="citation-306">
    <w:name w:val="citation-306"/>
    <w:basedOn w:val="a0"/>
  </w:style>
  <w:style w:type="character" w:customStyle="1" w:styleId="citation-305">
    <w:name w:val="citation-305"/>
    <w:basedOn w:val="a0"/>
  </w:style>
  <w:style w:type="character" w:customStyle="1" w:styleId="citation-356">
    <w:name w:val="citation-356"/>
    <w:basedOn w:val="a0"/>
  </w:style>
  <w:style w:type="character" w:customStyle="1" w:styleId="citation-355">
    <w:name w:val="citation-355"/>
    <w:basedOn w:val="a0"/>
  </w:style>
  <w:style w:type="character" w:customStyle="1" w:styleId="citation-354">
    <w:name w:val="citation-354"/>
    <w:basedOn w:val="a0"/>
  </w:style>
  <w:style w:type="character" w:customStyle="1" w:styleId="citation-353">
    <w:name w:val="citation-353"/>
    <w:basedOn w:val="a0"/>
  </w:style>
  <w:style w:type="character" w:customStyle="1" w:styleId="citation-348">
    <w:name w:val="citation-348"/>
    <w:basedOn w:val="a0"/>
  </w:style>
  <w:style w:type="character" w:customStyle="1" w:styleId="citation-347">
    <w:name w:val="citation-347"/>
    <w:basedOn w:val="a0"/>
  </w:style>
  <w:style w:type="character" w:customStyle="1" w:styleId="citation-346">
    <w:name w:val="citation-346"/>
    <w:basedOn w:val="a0"/>
  </w:style>
  <w:style w:type="paragraph" w:customStyle="1" w:styleId="md-end-block">
    <w:name w:val="md-end-block"/>
    <w:basedOn w:val="a"/>
    <w:rsid w:val="00617223"/>
    <w:pPr>
      <w:spacing w:before="100" w:beforeAutospacing="1" w:after="100" w:afterAutospacing="1" w:line="240" w:lineRule="auto"/>
      <w:ind w:firstLineChars="0" w:firstLine="0"/>
    </w:pPr>
    <w:rPr>
      <w:rFonts w:ascii="宋体" w:hAnsi="宋体"/>
    </w:rPr>
  </w:style>
  <w:style w:type="character" w:customStyle="1" w:styleId="md-link">
    <w:name w:val="md-link"/>
    <w:basedOn w:val="a0"/>
    <w:rsid w:val="00617223"/>
  </w:style>
  <w:style w:type="numbering" w:customStyle="1" w:styleId="10">
    <w:name w:val="当前列表1"/>
    <w:uiPriority w:val="99"/>
    <w:rsid w:val="00617223"/>
    <w:pPr>
      <w:numPr>
        <w:numId w:val="7"/>
      </w:numPr>
    </w:pPr>
  </w:style>
  <w:style w:type="character" w:styleId="afff">
    <w:name w:val="Unresolved Mention"/>
    <w:basedOn w:val="a0"/>
    <w:uiPriority w:val="99"/>
    <w:semiHidden/>
    <w:unhideWhenUsed/>
    <w:rsid w:val="00C5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9120">
      <w:bodyDiv w:val="1"/>
      <w:marLeft w:val="0"/>
      <w:marRight w:val="0"/>
      <w:marTop w:val="0"/>
      <w:marBottom w:val="0"/>
      <w:divBdr>
        <w:top w:val="none" w:sz="0" w:space="0" w:color="auto"/>
        <w:left w:val="none" w:sz="0" w:space="0" w:color="auto"/>
        <w:bottom w:val="none" w:sz="0" w:space="0" w:color="auto"/>
        <w:right w:val="none" w:sz="0" w:space="0" w:color="auto"/>
      </w:divBdr>
    </w:div>
    <w:div w:id="67578261">
      <w:bodyDiv w:val="1"/>
      <w:marLeft w:val="0"/>
      <w:marRight w:val="0"/>
      <w:marTop w:val="0"/>
      <w:marBottom w:val="0"/>
      <w:divBdr>
        <w:top w:val="none" w:sz="0" w:space="0" w:color="auto"/>
        <w:left w:val="none" w:sz="0" w:space="0" w:color="auto"/>
        <w:bottom w:val="none" w:sz="0" w:space="0" w:color="auto"/>
        <w:right w:val="none" w:sz="0" w:space="0" w:color="auto"/>
      </w:divBdr>
    </w:div>
    <w:div w:id="152381507">
      <w:bodyDiv w:val="1"/>
      <w:marLeft w:val="0"/>
      <w:marRight w:val="0"/>
      <w:marTop w:val="0"/>
      <w:marBottom w:val="0"/>
      <w:divBdr>
        <w:top w:val="none" w:sz="0" w:space="0" w:color="auto"/>
        <w:left w:val="none" w:sz="0" w:space="0" w:color="auto"/>
        <w:bottom w:val="none" w:sz="0" w:space="0" w:color="auto"/>
        <w:right w:val="none" w:sz="0" w:space="0" w:color="auto"/>
      </w:divBdr>
    </w:div>
    <w:div w:id="247429786">
      <w:bodyDiv w:val="1"/>
      <w:marLeft w:val="0"/>
      <w:marRight w:val="0"/>
      <w:marTop w:val="0"/>
      <w:marBottom w:val="0"/>
      <w:divBdr>
        <w:top w:val="none" w:sz="0" w:space="0" w:color="auto"/>
        <w:left w:val="none" w:sz="0" w:space="0" w:color="auto"/>
        <w:bottom w:val="none" w:sz="0" w:space="0" w:color="auto"/>
        <w:right w:val="none" w:sz="0" w:space="0" w:color="auto"/>
      </w:divBdr>
    </w:div>
    <w:div w:id="257754205">
      <w:bodyDiv w:val="1"/>
      <w:marLeft w:val="0"/>
      <w:marRight w:val="0"/>
      <w:marTop w:val="0"/>
      <w:marBottom w:val="0"/>
      <w:divBdr>
        <w:top w:val="none" w:sz="0" w:space="0" w:color="auto"/>
        <w:left w:val="none" w:sz="0" w:space="0" w:color="auto"/>
        <w:bottom w:val="none" w:sz="0" w:space="0" w:color="auto"/>
        <w:right w:val="none" w:sz="0" w:space="0" w:color="auto"/>
      </w:divBdr>
    </w:div>
    <w:div w:id="303898584">
      <w:bodyDiv w:val="1"/>
      <w:marLeft w:val="0"/>
      <w:marRight w:val="0"/>
      <w:marTop w:val="0"/>
      <w:marBottom w:val="0"/>
      <w:divBdr>
        <w:top w:val="none" w:sz="0" w:space="0" w:color="auto"/>
        <w:left w:val="none" w:sz="0" w:space="0" w:color="auto"/>
        <w:bottom w:val="none" w:sz="0" w:space="0" w:color="auto"/>
        <w:right w:val="none" w:sz="0" w:space="0" w:color="auto"/>
      </w:divBdr>
    </w:div>
    <w:div w:id="320813769">
      <w:bodyDiv w:val="1"/>
      <w:marLeft w:val="0"/>
      <w:marRight w:val="0"/>
      <w:marTop w:val="0"/>
      <w:marBottom w:val="0"/>
      <w:divBdr>
        <w:top w:val="none" w:sz="0" w:space="0" w:color="auto"/>
        <w:left w:val="none" w:sz="0" w:space="0" w:color="auto"/>
        <w:bottom w:val="none" w:sz="0" w:space="0" w:color="auto"/>
        <w:right w:val="none" w:sz="0" w:space="0" w:color="auto"/>
      </w:divBdr>
    </w:div>
    <w:div w:id="325517711">
      <w:bodyDiv w:val="1"/>
      <w:marLeft w:val="0"/>
      <w:marRight w:val="0"/>
      <w:marTop w:val="0"/>
      <w:marBottom w:val="0"/>
      <w:divBdr>
        <w:top w:val="none" w:sz="0" w:space="0" w:color="auto"/>
        <w:left w:val="none" w:sz="0" w:space="0" w:color="auto"/>
        <w:bottom w:val="none" w:sz="0" w:space="0" w:color="auto"/>
        <w:right w:val="none" w:sz="0" w:space="0" w:color="auto"/>
      </w:divBdr>
    </w:div>
    <w:div w:id="370039960">
      <w:bodyDiv w:val="1"/>
      <w:marLeft w:val="0"/>
      <w:marRight w:val="0"/>
      <w:marTop w:val="0"/>
      <w:marBottom w:val="0"/>
      <w:divBdr>
        <w:top w:val="none" w:sz="0" w:space="0" w:color="auto"/>
        <w:left w:val="none" w:sz="0" w:space="0" w:color="auto"/>
        <w:bottom w:val="none" w:sz="0" w:space="0" w:color="auto"/>
        <w:right w:val="none" w:sz="0" w:space="0" w:color="auto"/>
      </w:divBdr>
    </w:div>
    <w:div w:id="445855239">
      <w:bodyDiv w:val="1"/>
      <w:marLeft w:val="0"/>
      <w:marRight w:val="0"/>
      <w:marTop w:val="0"/>
      <w:marBottom w:val="0"/>
      <w:divBdr>
        <w:top w:val="none" w:sz="0" w:space="0" w:color="auto"/>
        <w:left w:val="none" w:sz="0" w:space="0" w:color="auto"/>
        <w:bottom w:val="none" w:sz="0" w:space="0" w:color="auto"/>
        <w:right w:val="none" w:sz="0" w:space="0" w:color="auto"/>
      </w:divBdr>
    </w:div>
    <w:div w:id="494152237">
      <w:bodyDiv w:val="1"/>
      <w:marLeft w:val="0"/>
      <w:marRight w:val="0"/>
      <w:marTop w:val="0"/>
      <w:marBottom w:val="0"/>
      <w:divBdr>
        <w:top w:val="none" w:sz="0" w:space="0" w:color="auto"/>
        <w:left w:val="none" w:sz="0" w:space="0" w:color="auto"/>
        <w:bottom w:val="none" w:sz="0" w:space="0" w:color="auto"/>
        <w:right w:val="none" w:sz="0" w:space="0" w:color="auto"/>
      </w:divBdr>
    </w:div>
    <w:div w:id="512262109">
      <w:bodyDiv w:val="1"/>
      <w:marLeft w:val="0"/>
      <w:marRight w:val="0"/>
      <w:marTop w:val="0"/>
      <w:marBottom w:val="0"/>
      <w:divBdr>
        <w:top w:val="none" w:sz="0" w:space="0" w:color="auto"/>
        <w:left w:val="none" w:sz="0" w:space="0" w:color="auto"/>
        <w:bottom w:val="none" w:sz="0" w:space="0" w:color="auto"/>
        <w:right w:val="none" w:sz="0" w:space="0" w:color="auto"/>
      </w:divBdr>
    </w:div>
    <w:div w:id="553004944">
      <w:bodyDiv w:val="1"/>
      <w:marLeft w:val="0"/>
      <w:marRight w:val="0"/>
      <w:marTop w:val="0"/>
      <w:marBottom w:val="0"/>
      <w:divBdr>
        <w:top w:val="none" w:sz="0" w:space="0" w:color="auto"/>
        <w:left w:val="none" w:sz="0" w:space="0" w:color="auto"/>
        <w:bottom w:val="none" w:sz="0" w:space="0" w:color="auto"/>
        <w:right w:val="none" w:sz="0" w:space="0" w:color="auto"/>
      </w:divBdr>
    </w:div>
    <w:div w:id="571081190">
      <w:bodyDiv w:val="1"/>
      <w:marLeft w:val="0"/>
      <w:marRight w:val="0"/>
      <w:marTop w:val="0"/>
      <w:marBottom w:val="0"/>
      <w:divBdr>
        <w:top w:val="none" w:sz="0" w:space="0" w:color="auto"/>
        <w:left w:val="none" w:sz="0" w:space="0" w:color="auto"/>
        <w:bottom w:val="none" w:sz="0" w:space="0" w:color="auto"/>
        <w:right w:val="none" w:sz="0" w:space="0" w:color="auto"/>
      </w:divBdr>
    </w:div>
    <w:div w:id="571157790">
      <w:bodyDiv w:val="1"/>
      <w:marLeft w:val="0"/>
      <w:marRight w:val="0"/>
      <w:marTop w:val="0"/>
      <w:marBottom w:val="0"/>
      <w:divBdr>
        <w:top w:val="none" w:sz="0" w:space="0" w:color="auto"/>
        <w:left w:val="none" w:sz="0" w:space="0" w:color="auto"/>
        <w:bottom w:val="none" w:sz="0" w:space="0" w:color="auto"/>
        <w:right w:val="none" w:sz="0" w:space="0" w:color="auto"/>
      </w:divBdr>
    </w:div>
    <w:div w:id="592787027">
      <w:bodyDiv w:val="1"/>
      <w:marLeft w:val="0"/>
      <w:marRight w:val="0"/>
      <w:marTop w:val="0"/>
      <w:marBottom w:val="0"/>
      <w:divBdr>
        <w:top w:val="none" w:sz="0" w:space="0" w:color="auto"/>
        <w:left w:val="none" w:sz="0" w:space="0" w:color="auto"/>
        <w:bottom w:val="none" w:sz="0" w:space="0" w:color="auto"/>
        <w:right w:val="none" w:sz="0" w:space="0" w:color="auto"/>
      </w:divBdr>
    </w:div>
    <w:div w:id="639458030">
      <w:bodyDiv w:val="1"/>
      <w:marLeft w:val="0"/>
      <w:marRight w:val="0"/>
      <w:marTop w:val="0"/>
      <w:marBottom w:val="0"/>
      <w:divBdr>
        <w:top w:val="none" w:sz="0" w:space="0" w:color="auto"/>
        <w:left w:val="none" w:sz="0" w:space="0" w:color="auto"/>
        <w:bottom w:val="none" w:sz="0" w:space="0" w:color="auto"/>
        <w:right w:val="none" w:sz="0" w:space="0" w:color="auto"/>
      </w:divBdr>
    </w:div>
    <w:div w:id="652300231">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963261">
      <w:bodyDiv w:val="1"/>
      <w:marLeft w:val="0"/>
      <w:marRight w:val="0"/>
      <w:marTop w:val="0"/>
      <w:marBottom w:val="0"/>
      <w:divBdr>
        <w:top w:val="none" w:sz="0" w:space="0" w:color="auto"/>
        <w:left w:val="none" w:sz="0" w:space="0" w:color="auto"/>
        <w:bottom w:val="none" w:sz="0" w:space="0" w:color="auto"/>
        <w:right w:val="none" w:sz="0" w:space="0" w:color="auto"/>
      </w:divBdr>
    </w:div>
    <w:div w:id="788354536">
      <w:bodyDiv w:val="1"/>
      <w:marLeft w:val="0"/>
      <w:marRight w:val="0"/>
      <w:marTop w:val="0"/>
      <w:marBottom w:val="0"/>
      <w:divBdr>
        <w:top w:val="none" w:sz="0" w:space="0" w:color="auto"/>
        <w:left w:val="none" w:sz="0" w:space="0" w:color="auto"/>
        <w:bottom w:val="none" w:sz="0" w:space="0" w:color="auto"/>
        <w:right w:val="none" w:sz="0" w:space="0" w:color="auto"/>
      </w:divBdr>
    </w:div>
    <w:div w:id="873468123">
      <w:bodyDiv w:val="1"/>
      <w:marLeft w:val="0"/>
      <w:marRight w:val="0"/>
      <w:marTop w:val="0"/>
      <w:marBottom w:val="0"/>
      <w:divBdr>
        <w:top w:val="none" w:sz="0" w:space="0" w:color="auto"/>
        <w:left w:val="none" w:sz="0" w:space="0" w:color="auto"/>
        <w:bottom w:val="none" w:sz="0" w:space="0" w:color="auto"/>
        <w:right w:val="none" w:sz="0" w:space="0" w:color="auto"/>
      </w:divBdr>
    </w:div>
    <w:div w:id="891697313">
      <w:bodyDiv w:val="1"/>
      <w:marLeft w:val="0"/>
      <w:marRight w:val="0"/>
      <w:marTop w:val="0"/>
      <w:marBottom w:val="0"/>
      <w:divBdr>
        <w:top w:val="none" w:sz="0" w:space="0" w:color="auto"/>
        <w:left w:val="none" w:sz="0" w:space="0" w:color="auto"/>
        <w:bottom w:val="none" w:sz="0" w:space="0" w:color="auto"/>
        <w:right w:val="none" w:sz="0" w:space="0" w:color="auto"/>
      </w:divBdr>
    </w:div>
    <w:div w:id="904801020">
      <w:bodyDiv w:val="1"/>
      <w:marLeft w:val="0"/>
      <w:marRight w:val="0"/>
      <w:marTop w:val="0"/>
      <w:marBottom w:val="0"/>
      <w:divBdr>
        <w:top w:val="none" w:sz="0" w:space="0" w:color="auto"/>
        <w:left w:val="none" w:sz="0" w:space="0" w:color="auto"/>
        <w:bottom w:val="none" w:sz="0" w:space="0" w:color="auto"/>
        <w:right w:val="none" w:sz="0" w:space="0" w:color="auto"/>
      </w:divBdr>
    </w:div>
    <w:div w:id="982395163">
      <w:bodyDiv w:val="1"/>
      <w:marLeft w:val="0"/>
      <w:marRight w:val="0"/>
      <w:marTop w:val="0"/>
      <w:marBottom w:val="0"/>
      <w:divBdr>
        <w:top w:val="none" w:sz="0" w:space="0" w:color="auto"/>
        <w:left w:val="none" w:sz="0" w:space="0" w:color="auto"/>
        <w:bottom w:val="none" w:sz="0" w:space="0" w:color="auto"/>
        <w:right w:val="none" w:sz="0" w:space="0" w:color="auto"/>
      </w:divBdr>
    </w:div>
    <w:div w:id="998801006">
      <w:bodyDiv w:val="1"/>
      <w:marLeft w:val="0"/>
      <w:marRight w:val="0"/>
      <w:marTop w:val="0"/>
      <w:marBottom w:val="0"/>
      <w:divBdr>
        <w:top w:val="none" w:sz="0" w:space="0" w:color="auto"/>
        <w:left w:val="none" w:sz="0" w:space="0" w:color="auto"/>
        <w:bottom w:val="none" w:sz="0" w:space="0" w:color="auto"/>
        <w:right w:val="none" w:sz="0" w:space="0" w:color="auto"/>
      </w:divBdr>
    </w:div>
    <w:div w:id="1041511813">
      <w:bodyDiv w:val="1"/>
      <w:marLeft w:val="0"/>
      <w:marRight w:val="0"/>
      <w:marTop w:val="0"/>
      <w:marBottom w:val="0"/>
      <w:divBdr>
        <w:top w:val="none" w:sz="0" w:space="0" w:color="auto"/>
        <w:left w:val="none" w:sz="0" w:space="0" w:color="auto"/>
        <w:bottom w:val="none" w:sz="0" w:space="0" w:color="auto"/>
        <w:right w:val="none" w:sz="0" w:space="0" w:color="auto"/>
      </w:divBdr>
    </w:div>
    <w:div w:id="1051925003">
      <w:bodyDiv w:val="1"/>
      <w:marLeft w:val="0"/>
      <w:marRight w:val="0"/>
      <w:marTop w:val="0"/>
      <w:marBottom w:val="0"/>
      <w:divBdr>
        <w:top w:val="none" w:sz="0" w:space="0" w:color="auto"/>
        <w:left w:val="none" w:sz="0" w:space="0" w:color="auto"/>
        <w:bottom w:val="none" w:sz="0" w:space="0" w:color="auto"/>
        <w:right w:val="none" w:sz="0" w:space="0" w:color="auto"/>
      </w:divBdr>
    </w:div>
    <w:div w:id="1177889654">
      <w:bodyDiv w:val="1"/>
      <w:marLeft w:val="0"/>
      <w:marRight w:val="0"/>
      <w:marTop w:val="0"/>
      <w:marBottom w:val="0"/>
      <w:divBdr>
        <w:top w:val="none" w:sz="0" w:space="0" w:color="auto"/>
        <w:left w:val="none" w:sz="0" w:space="0" w:color="auto"/>
        <w:bottom w:val="none" w:sz="0" w:space="0" w:color="auto"/>
        <w:right w:val="none" w:sz="0" w:space="0" w:color="auto"/>
      </w:divBdr>
    </w:div>
    <w:div w:id="1196966650">
      <w:bodyDiv w:val="1"/>
      <w:marLeft w:val="0"/>
      <w:marRight w:val="0"/>
      <w:marTop w:val="0"/>
      <w:marBottom w:val="0"/>
      <w:divBdr>
        <w:top w:val="none" w:sz="0" w:space="0" w:color="auto"/>
        <w:left w:val="none" w:sz="0" w:space="0" w:color="auto"/>
        <w:bottom w:val="none" w:sz="0" w:space="0" w:color="auto"/>
        <w:right w:val="none" w:sz="0" w:space="0" w:color="auto"/>
      </w:divBdr>
    </w:div>
    <w:div w:id="1237395688">
      <w:bodyDiv w:val="1"/>
      <w:marLeft w:val="0"/>
      <w:marRight w:val="0"/>
      <w:marTop w:val="0"/>
      <w:marBottom w:val="0"/>
      <w:divBdr>
        <w:top w:val="none" w:sz="0" w:space="0" w:color="auto"/>
        <w:left w:val="none" w:sz="0" w:space="0" w:color="auto"/>
        <w:bottom w:val="none" w:sz="0" w:space="0" w:color="auto"/>
        <w:right w:val="none" w:sz="0" w:space="0" w:color="auto"/>
      </w:divBdr>
      <w:divsChild>
        <w:div w:id="499659218">
          <w:marLeft w:val="0"/>
          <w:marRight w:val="0"/>
          <w:marTop w:val="0"/>
          <w:marBottom w:val="0"/>
          <w:divBdr>
            <w:top w:val="none" w:sz="0" w:space="0" w:color="auto"/>
            <w:left w:val="none" w:sz="0" w:space="0" w:color="auto"/>
            <w:bottom w:val="none" w:sz="0" w:space="0" w:color="auto"/>
            <w:right w:val="none" w:sz="0" w:space="0" w:color="auto"/>
          </w:divBdr>
          <w:divsChild>
            <w:div w:id="2607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917">
      <w:bodyDiv w:val="1"/>
      <w:marLeft w:val="0"/>
      <w:marRight w:val="0"/>
      <w:marTop w:val="0"/>
      <w:marBottom w:val="0"/>
      <w:divBdr>
        <w:top w:val="none" w:sz="0" w:space="0" w:color="auto"/>
        <w:left w:val="none" w:sz="0" w:space="0" w:color="auto"/>
        <w:bottom w:val="none" w:sz="0" w:space="0" w:color="auto"/>
        <w:right w:val="none" w:sz="0" w:space="0" w:color="auto"/>
      </w:divBdr>
    </w:div>
    <w:div w:id="1445224083">
      <w:bodyDiv w:val="1"/>
      <w:marLeft w:val="0"/>
      <w:marRight w:val="0"/>
      <w:marTop w:val="0"/>
      <w:marBottom w:val="0"/>
      <w:divBdr>
        <w:top w:val="none" w:sz="0" w:space="0" w:color="auto"/>
        <w:left w:val="none" w:sz="0" w:space="0" w:color="auto"/>
        <w:bottom w:val="none" w:sz="0" w:space="0" w:color="auto"/>
        <w:right w:val="none" w:sz="0" w:space="0" w:color="auto"/>
      </w:divBdr>
    </w:div>
    <w:div w:id="1495494546">
      <w:bodyDiv w:val="1"/>
      <w:marLeft w:val="0"/>
      <w:marRight w:val="0"/>
      <w:marTop w:val="0"/>
      <w:marBottom w:val="0"/>
      <w:divBdr>
        <w:top w:val="none" w:sz="0" w:space="0" w:color="auto"/>
        <w:left w:val="none" w:sz="0" w:space="0" w:color="auto"/>
        <w:bottom w:val="none" w:sz="0" w:space="0" w:color="auto"/>
        <w:right w:val="none" w:sz="0" w:space="0" w:color="auto"/>
      </w:divBdr>
    </w:div>
    <w:div w:id="1595702934">
      <w:bodyDiv w:val="1"/>
      <w:marLeft w:val="0"/>
      <w:marRight w:val="0"/>
      <w:marTop w:val="0"/>
      <w:marBottom w:val="0"/>
      <w:divBdr>
        <w:top w:val="none" w:sz="0" w:space="0" w:color="auto"/>
        <w:left w:val="none" w:sz="0" w:space="0" w:color="auto"/>
        <w:bottom w:val="none" w:sz="0" w:space="0" w:color="auto"/>
        <w:right w:val="none" w:sz="0" w:space="0" w:color="auto"/>
      </w:divBdr>
    </w:div>
    <w:div w:id="1611819098">
      <w:bodyDiv w:val="1"/>
      <w:marLeft w:val="0"/>
      <w:marRight w:val="0"/>
      <w:marTop w:val="0"/>
      <w:marBottom w:val="0"/>
      <w:divBdr>
        <w:top w:val="none" w:sz="0" w:space="0" w:color="auto"/>
        <w:left w:val="none" w:sz="0" w:space="0" w:color="auto"/>
        <w:bottom w:val="none" w:sz="0" w:space="0" w:color="auto"/>
        <w:right w:val="none" w:sz="0" w:space="0" w:color="auto"/>
      </w:divBdr>
    </w:div>
    <w:div w:id="1620335086">
      <w:bodyDiv w:val="1"/>
      <w:marLeft w:val="0"/>
      <w:marRight w:val="0"/>
      <w:marTop w:val="0"/>
      <w:marBottom w:val="0"/>
      <w:divBdr>
        <w:top w:val="none" w:sz="0" w:space="0" w:color="auto"/>
        <w:left w:val="none" w:sz="0" w:space="0" w:color="auto"/>
        <w:bottom w:val="none" w:sz="0" w:space="0" w:color="auto"/>
        <w:right w:val="none" w:sz="0" w:space="0" w:color="auto"/>
      </w:divBdr>
    </w:div>
    <w:div w:id="1718120789">
      <w:bodyDiv w:val="1"/>
      <w:marLeft w:val="0"/>
      <w:marRight w:val="0"/>
      <w:marTop w:val="0"/>
      <w:marBottom w:val="0"/>
      <w:divBdr>
        <w:top w:val="none" w:sz="0" w:space="0" w:color="auto"/>
        <w:left w:val="none" w:sz="0" w:space="0" w:color="auto"/>
        <w:bottom w:val="none" w:sz="0" w:space="0" w:color="auto"/>
        <w:right w:val="none" w:sz="0" w:space="0" w:color="auto"/>
      </w:divBdr>
    </w:div>
    <w:div w:id="1724138883">
      <w:bodyDiv w:val="1"/>
      <w:marLeft w:val="0"/>
      <w:marRight w:val="0"/>
      <w:marTop w:val="0"/>
      <w:marBottom w:val="0"/>
      <w:divBdr>
        <w:top w:val="none" w:sz="0" w:space="0" w:color="auto"/>
        <w:left w:val="none" w:sz="0" w:space="0" w:color="auto"/>
        <w:bottom w:val="none" w:sz="0" w:space="0" w:color="auto"/>
        <w:right w:val="none" w:sz="0" w:space="0" w:color="auto"/>
      </w:divBdr>
    </w:div>
    <w:div w:id="1770656998">
      <w:bodyDiv w:val="1"/>
      <w:marLeft w:val="0"/>
      <w:marRight w:val="0"/>
      <w:marTop w:val="0"/>
      <w:marBottom w:val="0"/>
      <w:divBdr>
        <w:top w:val="none" w:sz="0" w:space="0" w:color="auto"/>
        <w:left w:val="none" w:sz="0" w:space="0" w:color="auto"/>
        <w:bottom w:val="none" w:sz="0" w:space="0" w:color="auto"/>
        <w:right w:val="none" w:sz="0" w:space="0" w:color="auto"/>
      </w:divBdr>
    </w:div>
    <w:div w:id="1780832603">
      <w:bodyDiv w:val="1"/>
      <w:marLeft w:val="0"/>
      <w:marRight w:val="0"/>
      <w:marTop w:val="0"/>
      <w:marBottom w:val="0"/>
      <w:divBdr>
        <w:top w:val="none" w:sz="0" w:space="0" w:color="auto"/>
        <w:left w:val="none" w:sz="0" w:space="0" w:color="auto"/>
        <w:bottom w:val="none" w:sz="0" w:space="0" w:color="auto"/>
        <w:right w:val="none" w:sz="0" w:space="0" w:color="auto"/>
      </w:divBdr>
    </w:div>
    <w:div w:id="1843933283">
      <w:bodyDiv w:val="1"/>
      <w:marLeft w:val="0"/>
      <w:marRight w:val="0"/>
      <w:marTop w:val="0"/>
      <w:marBottom w:val="0"/>
      <w:divBdr>
        <w:top w:val="none" w:sz="0" w:space="0" w:color="auto"/>
        <w:left w:val="none" w:sz="0" w:space="0" w:color="auto"/>
        <w:bottom w:val="none" w:sz="0" w:space="0" w:color="auto"/>
        <w:right w:val="none" w:sz="0" w:space="0" w:color="auto"/>
      </w:divBdr>
    </w:div>
    <w:div w:id="1846239301">
      <w:bodyDiv w:val="1"/>
      <w:marLeft w:val="0"/>
      <w:marRight w:val="0"/>
      <w:marTop w:val="0"/>
      <w:marBottom w:val="0"/>
      <w:divBdr>
        <w:top w:val="none" w:sz="0" w:space="0" w:color="auto"/>
        <w:left w:val="none" w:sz="0" w:space="0" w:color="auto"/>
        <w:bottom w:val="none" w:sz="0" w:space="0" w:color="auto"/>
        <w:right w:val="none" w:sz="0" w:space="0" w:color="auto"/>
      </w:divBdr>
      <w:divsChild>
        <w:div w:id="1160468249">
          <w:marLeft w:val="0"/>
          <w:marRight w:val="0"/>
          <w:marTop w:val="0"/>
          <w:marBottom w:val="0"/>
          <w:divBdr>
            <w:top w:val="none" w:sz="0" w:space="0" w:color="auto"/>
            <w:left w:val="none" w:sz="0" w:space="0" w:color="auto"/>
            <w:bottom w:val="none" w:sz="0" w:space="0" w:color="auto"/>
            <w:right w:val="none" w:sz="0" w:space="0" w:color="auto"/>
          </w:divBdr>
        </w:div>
      </w:divsChild>
    </w:div>
    <w:div w:id="1865823825">
      <w:bodyDiv w:val="1"/>
      <w:marLeft w:val="0"/>
      <w:marRight w:val="0"/>
      <w:marTop w:val="0"/>
      <w:marBottom w:val="0"/>
      <w:divBdr>
        <w:top w:val="none" w:sz="0" w:space="0" w:color="auto"/>
        <w:left w:val="none" w:sz="0" w:space="0" w:color="auto"/>
        <w:bottom w:val="none" w:sz="0" w:space="0" w:color="auto"/>
        <w:right w:val="none" w:sz="0" w:space="0" w:color="auto"/>
      </w:divBdr>
    </w:div>
    <w:div w:id="1867448426">
      <w:bodyDiv w:val="1"/>
      <w:marLeft w:val="0"/>
      <w:marRight w:val="0"/>
      <w:marTop w:val="0"/>
      <w:marBottom w:val="0"/>
      <w:divBdr>
        <w:top w:val="none" w:sz="0" w:space="0" w:color="auto"/>
        <w:left w:val="none" w:sz="0" w:space="0" w:color="auto"/>
        <w:bottom w:val="none" w:sz="0" w:space="0" w:color="auto"/>
        <w:right w:val="none" w:sz="0" w:space="0" w:color="auto"/>
      </w:divBdr>
    </w:div>
    <w:div w:id="1879970892">
      <w:bodyDiv w:val="1"/>
      <w:marLeft w:val="0"/>
      <w:marRight w:val="0"/>
      <w:marTop w:val="0"/>
      <w:marBottom w:val="0"/>
      <w:divBdr>
        <w:top w:val="none" w:sz="0" w:space="0" w:color="auto"/>
        <w:left w:val="none" w:sz="0" w:space="0" w:color="auto"/>
        <w:bottom w:val="none" w:sz="0" w:space="0" w:color="auto"/>
        <w:right w:val="none" w:sz="0" w:space="0" w:color="auto"/>
      </w:divBdr>
    </w:div>
    <w:div w:id="1936354526">
      <w:bodyDiv w:val="1"/>
      <w:marLeft w:val="0"/>
      <w:marRight w:val="0"/>
      <w:marTop w:val="0"/>
      <w:marBottom w:val="0"/>
      <w:divBdr>
        <w:top w:val="none" w:sz="0" w:space="0" w:color="auto"/>
        <w:left w:val="none" w:sz="0" w:space="0" w:color="auto"/>
        <w:bottom w:val="none" w:sz="0" w:space="0" w:color="auto"/>
        <w:right w:val="none" w:sz="0" w:space="0" w:color="auto"/>
      </w:divBdr>
    </w:div>
    <w:div w:id="2009090011">
      <w:bodyDiv w:val="1"/>
      <w:marLeft w:val="0"/>
      <w:marRight w:val="0"/>
      <w:marTop w:val="0"/>
      <w:marBottom w:val="0"/>
      <w:divBdr>
        <w:top w:val="none" w:sz="0" w:space="0" w:color="auto"/>
        <w:left w:val="none" w:sz="0" w:space="0" w:color="auto"/>
        <w:bottom w:val="none" w:sz="0" w:space="0" w:color="auto"/>
        <w:right w:val="none" w:sz="0" w:space="0" w:color="auto"/>
      </w:divBdr>
    </w:div>
    <w:div w:id="207087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1.xml"/><Relationship Id="rId16" Type="http://schemas.openxmlformats.org/officeDocument/2006/relationships/package" Target="embeddings/Microsoft_Word___.docx"/><Relationship Id="rId20" Type="http://schemas.openxmlformats.org/officeDocument/2006/relationships/footer" Target="footer5.xml"/><Relationship Id="rId29" Type="http://schemas.openxmlformats.org/officeDocument/2006/relationships/footer" Target="foot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B5B47EA-CDCE-984F-810E-23D36EB6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80</Pages>
  <Words>11355</Words>
  <Characters>64725</Characters>
  <Application>Microsoft Office Word</Application>
  <DocSecurity>0</DocSecurity>
  <Lines>539</Lines>
  <Paragraphs>151</Paragraphs>
  <ScaleCrop>false</ScaleCrop>
  <Company>Microsoft</Company>
  <LinksUpToDate>false</LinksUpToDate>
  <CharactersWithSpaces>75929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zxd</dc:creator>
  <cp:lastModifiedBy>沈秋雨</cp:lastModifiedBy>
  <cp:revision>3</cp:revision>
  <cp:lastPrinted>2026-04-13T01:30:00Z</cp:lastPrinted>
  <dcterms:created xsi:type="dcterms:W3CDTF">2026-05-16T14:40:00Z</dcterms:created>
  <dcterms:modified xsi:type="dcterms:W3CDTF">2026-05-17T01:46:00Z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569B395D7DA97128B69AB669B27C61E0_42</vt:lpwstr>
  </property>
</Properties>
</file>