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Dr. Naresh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DGO,MRCP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Head Doctor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dadar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>Ex Assistant Doctor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>khadakpada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Name: ShivKumar                       Age: 50                      Date: 16/08/2023
</w:t>
      </w:r>
    </w:p>
    <w:p>
      <w:pPr/>
      <w:r>
        <w:rPr/>
        <w:t xml:space="preserve">-----------------------------------------------------------------------------------------------------------------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Chief Complaints: 1. Headache 2. Stomach ache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Examination: Please pareshan mat karo sir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Diagnosis: Light excercise to loose weight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Dosage: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1. Dolo(1mg)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1+0+1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Investigation: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Advice: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Contact Number: 08850868330</w:t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Email Address: naresh@gmail.com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2023-08-23T15:58:39+02:00</dcterms:created>
  <dcterms:modified xsi:type="dcterms:W3CDTF">2023-08-23T15:58:39+02:00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