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096B" w14:textId="20937A4C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</w:rPr>
        <w:br/>
      </w:r>
      <w:r w:rsidRPr="00BA1AD7">
        <w:rPr>
          <w:rFonts w:ascii="Times New Roman" w:hAnsi="Times New Roman" w:cs="Times New Roman"/>
          <w:sz w:val="28"/>
          <w:szCs w:val="28"/>
        </w:rPr>
        <w:t>1. Название и цель работы</w:t>
      </w:r>
    </w:p>
    <w:p w14:paraId="2472F583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Тема работы: Администрирование и оптимизация базы данных учета товаров.</w:t>
      </w:r>
    </w:p>
    <w:p w14:paraId="6941596F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Цель работы: сформировать практический опыт администрирования базы данных, оптимизации запросов и обеспечения безопасности доступа к данным в контексте учета товаров, категорий и поставщиков.</w:t>
      </w:r>
    </w:p>
    <w:p w14:paraId="0B10F608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2. Структура и реализация базы данных</w:t>
      </w:r>
    </w:p>
    <w:p w14:paraId="24BB4A4E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База данных реализована на основе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и предназначена для хранения информации о товарах, их категориях, поставщиках и поставках. Структура включает таблицы: «Категории», «Поставщики», «Товары», «Поставки», а также служебные таблицы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user_roles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 для моделирования ролей пользователей.</w:t>
      </w:r>
    </w:p>
    <w:p w14:paraId="401E4B0F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Таблица «Категории» содержит идентификатор категории и ее наименование, что позволяет группировать товары по типам. Таблица «Поставщики» хранит сведения о поставщиках: идентификатор, название организации, телефон и электронную почту.</w:t>
      </w:r>
    </w:p>
    <w:p w14:paraId="6532452E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Таблица «Товары» содержит идентификатор товара, наименование, ссылки на категорию и поставщика (через внешние ключи), цену и текущее количество на складе. Таблица «Поставки» фиксирует поставки товаров: идентификатор поставки, товар, дату и количество поставленных единиц. Внешние ключи обеспечивают целостность данных и связь записей между таблицами.</w:t>
      </w:r>
    </w:p>
    <w:p w14:paraId="5494E188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3. Индексация и представления (VIEW)</w:t>
      </w:r>
    </w:p>
    <w:p w14:paraId="6E9D06DB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Для повышения производительности выполнена индексация ключевых и часто используемых полей. На таблице «Товары» созданы индексы по полям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supplier_id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, что ускоряет выборки по категориям, поставщикам и поиску по названию. На таблице «Поставки» добавлены индексы по полям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delivery_date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для ускорения выборок по товару и периоду.</w:t>
      </w:r>
    </w:p>
    <w:p w14:paraId="191CE158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Созданы два представления. Представление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v_products_full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объединяет таблицы «Товары», «Категории» и «Поставщики» и позволяет одним запросом получать перечень товаров с указанием категорий, поставщиков, цен и остатков. Представление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v_product_stock_calc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рассчитывает суммарное количество поставленного товара по данным таблицы «Поставки».</w:t>
      </w:r>
    </w:p>
    <w:p w14:paraId="03FDA219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4. Триггеры и поддержание целостности</w:t>
      </w:r>
    </w:p>
    <w:p w14:paraId="3440443E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серверной логики использованы триггеры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. Триггер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trg_deliveries_after_insert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автоматически увеличивает остаток товара в таблице «Товары» при добавлении новой записи в «Поставки». Триггер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trg_deliveries_after_delete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, наоборот, уменьшает остаток при удалении записи о поставке.</w:t>
      </w:r>
    </w:p>
    <w:p w14:paraId="2086C9FA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Таким образом, актуальное значение остатка товара хранится в таблице «Товары» и автоматически поддерживается в согласованном состоянии при изменении данных о поставках. Это снижает вероятность ошибок при ручном изменении количества и переносит часть бизнес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>логики на уровень базы данных.</w:t>
      </w:r>
    </w:p>
    <w:p w14:paraId="6DFF5249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5. Анализ производительности и оптимизация запросов</w:t>
      </w:r>
    </w:p>
    <w:p w14:paraId="7704ABE2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Для анализа производительности были рассмотрены типичные запросы: получение списка всех товаров с категориями и поставщиками, поиск товаров по конкретной категории, выборка поставок определенного товара за период, расчет суммарных поставок по каждому товару.</w:t>
      </w:r>
    </w:p>
    <w:p w14:paraId="0942F690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Оптимизацию выполняли за счет создания индексов по полям, участвующим в соединениях и фильтрации. Для оценки планов выполнения использовалась команда EXPLAIN QUERY PLAN в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, которая показывает, какие индексы применяются при выполнении запросов. После индексации запросы стали использовать индексный доступ вместо полного сканирования таблиц, что положительно влияет на масштабируемость базы данных при увеличении объема данных.</w:t>
      </w:r>
    </w:p>
    <w:p w14:paraId="68F9B6B8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6. Резервное копирование и восстановление</w:t>
      </w:r>
    </w:p>
    <w:p w14:paraId="4EE3AAD4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Резервное копирование реализовано двумя способами. Первый способ — копирование файла базы данных средствами операционной системы, что для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является корректным способом резервирования. Второй способ — использование встроенного API резервного копирования из Python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>кода: при запуске скрипта init_all.py создается файл резервной копии с меткой времени.</w:t>
      </w:r>
    </w:p>
    <w:p w14:paraId="0F1D55C5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Восстановление из резервной копии выполняется путем замены рабочего файла базы данных на файл резервной копии. Такой подход обеспечивает простое и надежное восстановление данных в случае повреждения основной базы.</w:t>
      </w:r>
    </w:p>
    <w:p w14:paraId="7370165E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7. Безопасность и разграничение прав доступа</w:t>
      </w:r>
    </w:p>
    <w:p w14:paraId="2E171002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Поскольку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не поддерживает роли и привилегии на уровне самой СУБД, разграничение прав реализовано логически с помощью таблиц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user_roles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». В таблице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» определены роли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lastRenderedPageBreak/>
        <w:t>warehouse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. Таблица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 содержит пользователей, а таблица «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user_roles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» связывает пользователей с ролями.</w:t>
      </w:r>
    </w:p>
    <w:p w14:paraId="45CDD9F1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Роль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предназначена для пользователей, которые могут добавлять и изменять данные о товарах и поставках. Роль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предназначена для пользователей, имеющих только права просмотра информации о товарах и остатках. Фактическое ограничение операций предполагается реализовывать на уровне прикладного кода (веб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>интерфейс и API), который проверяет роль пользователя и разрешает или запрещает выполнение операций изменения данных.</w:t>
      </w:r>
    </w:p>
    <w:p w14:paraId="052EDBC1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Дополнительно для повышения безопасности рекомендуется ограничить доступ к файлам базы данных на уровне операционной системы, предоставив права только доверенным пользователям.</w:t>
      </w:r>
    </w:p>
    <w:p w14:paraId="71B12F7C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8. Веб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>интерфейс для проверки работы</w:t>
      </w:r>
    </w:p>
    <w:p w14:paraId="3577A6FA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Для демонстрации работы базы данных разработано простое веб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 xml:space="preserve">приложение на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, взаимодействующее с базой данных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. Приложение отображает список товаров с категориями, поставщиками, ценами и остатками, список зарегистрированных поставок, а также предоставляет форму для добавления новой поставки.</w:t>
      </w:r>
    </w:p>
    <w:p w14:paraId="4A4D9345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При добавлении поставки через веб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>форму выполняется вставка записи в таблицу «Поставки», после чего срабатывает триггер, автоматически обновляющий остаток соответствующего товара. Это позволяет наглядно продемонстрировать работу триггеров, индексов и представлений, а также проверить корректность функционирования базы данных.</w:t>
      </w:r>
    </w:p>
    <w:p w14:paraId="1D179EBA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На странице также выводится результат команды EXPLAIN QUERY PLAN для представления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v_products_full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, что иллюстрирует работу оптимизатора запросов и использование индексов.</w:t>
      </w:r>
    </w:p>
    <w:p w14:paraId="2E310530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9. Выводы</w:t>
      </w:r>
    </w:p>
    <w:p w14:paraId="29A0BE15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 xml:space="preserve">В ходе работы была создана и настроена база данных учета товаров на основе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>, реализованы таблицы, индексы, представления и триггеры, обеспечивающие целостность и производительность. Организована схема резервного копирования и восстановления данных, а также разработана логическая модель ролей и прав доступа.</w:t>
      </w:r>
    </w:p>
    <w:p w14:paraId="16A8F596" w14:textId="77777777" w:rsidR="00BA1AD7" w:rsidRPr="00BA1AD7" w:rsidRDefault="00BA1AD7" w:rsidP="00BA1AD7">
      <w:pPr>
        <w:rPr>
          <w:rFonts w:ascii="Times New Roman" w:hAnsi="Times New Roman" w:cs="Times New Roman"/>
          <w:sz w:val="28"/>
          <w:szCs w:val="28"/>
        </w:rPr>
      </w:pPr>
      <w:r w:rsidRPr="00BA1AD7">
        <w:rPr>
          <w:rFonts w:ascii="Times New Roman" w:hAnsi="Times New Roman" w:cs="Times New Roman"/>
          <w:sz w:val="28"/>
          <w:szCs w:val="28"/>
        </w:rPr>
        <w:t>Разработанный веб</w:t>
      </w:r>
      <w:r w:rsidRPr="00BA1AD7">
        <w:rPr>
          <w:rFonts w:ascii="Times New Roman" w:hAnsi="Times New Roman" w:cs="Times New Roman"/>
          <w:sz w:val="28"/>
          <w:szCs w:val="28"/>
        </w:rPr>
        <w:noBreakHyphen/>
        <w:t xml:space="preserve">интерфейс на </w:t>
      </w:r>
      <w:proofErr w:type="spellStart"/>
      <w:r w:rsidRPr="00BA1AD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A1AD7">
        <w:rPr>
          <w:rFonts w:ascii="Times New Roman" w:hAnsi="Times New Roman" w:cs="Times New Roman"/>
          <w:sz w:val="28"/>
          <w:szCs w:val="28"/>
        </w:rPr>
        <w:t xml:space="preserve"> демонстрирует основные операции работы с данными и подтверждает корректность реализованных механизмов. Все требования технического задания по администрированию, оптимизации и обеспечению безопасности базы данных выполнены.</w:t>
      </w:r>
    </w:p>
    <w:p w14:paraId="5FC41118" w14:textId="77777777" w:rsidR="00690537" w:rsidRPr="00BA1AD7" w:rsidRDefault="00690537" w:rsidP="00BA1AD7">
      <w:pPr>
        <w:rPr>
          <w:rFonts w:ascii="Times New Roman" w:hAnsi="Times New Roman" w:cs="Times New Roman"/>
          <w:sz w:val="28"/>
          <w:szCs w:val="28"/>
        </w:rPr>
      </w:pPr>
    </w:p>
    <w:sectPr w:rsidR="00690537" w:rsidRPr="00BA1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D7"/>
    <w:rsid w:val="00690537"/>
    <w:rsid w:val="00BA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BA17"/>
  <w15:chartTrackingRefBased/>
  <w15:docId w15:val="{8702ADC2-F08F-4B45-92F2-BDECF33B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1A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1A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BA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2026-02-26T21:24:00Z</dcterms:created>
  <dcterms:modified xsi:type="dcterms:W3CDTF">2026-02-26T21:29:00Z</dcterms:modified>
</cp:coreProperties>
</file>