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CU_02</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Registrar documento de proyecto guiado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04/03/21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Actualización: </w:t>
            </w:r>
          </w:p>
          <w:p w:rsidR="00000000" w:rsidDel="00000000" w:rsidP="00000000" w:rsidRDefault="00000000" w:rsidRPr="00000000" w14:paraId="0000000E">
            <w:pPr>
              <w:spacing w:line="276" w:lineRule="auto"/>
              <w:jc w:val="both"/>
              <w:rPr/>
            </w:pPr>
            <w:r w:rsidDel="00000000" w:rsidR="00000000" w:rsidRPr="00000000">
              <w:rPr>
                <w:rtl w:val="0"/>
              </w:rPr>
              <w:t xml:space="preserve">29/04/21</w:t>
            </w:r>
          </w:p>
          <w:p w:rsidR="00000000" w:rsidDel="00000000" w:rsidP="00000000" w:rsidRDefault="00000000" w:rsidRPr="00000000" w14:paraId="0000000F">
            <w:pPr>
              <w:spacing w:line="276" w:lineRule="auto"/>
              <w:jc w:val="both"/>
              <w:rPr/>
            </w:pPr>
            <w:r w:rsidDel="00000000" w:rsidR="00000000" w:rsidRPr="00000000">
              <w:rPr>
                <w:rtl w:val="0"/>
              </w:rPr>
              <w:t xml:space="preserve">30/08/21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1">
            <w:pPr>
              <w:spacing w:line="276" w:lineRule="auto"/>
              <w:jc w:val="both"/>
              <w:rPr/>
            </w:pPr>
            <w:r w:rsidDel="00000000" w:rsidR="00000000" w:rsidRPr="00000000">
              <w:rPr>
                <w:rtl w:val="0"/>
              </w:rPr>
              <w:t xml:space="preserve">El maestro de proyecto guiado podrá registrar una entrega de documento para actualizar el expediente de un alumno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4">
            <w:pPr>
              <w:spacing w:line="276" w:lineRule="auto"/>
              <w:jc w:val="both"/>
              <w:rPr/>
            </w:pPr>
            <w:r w:rsidDel="00000000" w:rsidR="00000000" w:rsidRPr="00000000">
              <w:rPr>
                <w:rtl w:val="0"/>
              </w:rPr>
              <w:t xml:space="preserve">Maestro de proyecto guiado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7">
            <w:pPr>
              <w:spacing w:line="276" w:lineRule="auto"/>
              <w:jc w:val="both"/>
              <w:rPr/>
            </w:pPr>
            <w:r w:rsidDel="00000000" w:rsidR="00000000" w:rsidRPr="00000000">
              <w:rPr>
                <w:rtl w:val="0"/>
              </w:rPr>
              <w:t xml:space="preserve">De 50 a 150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9">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A">
            <w:pPr>
              <w:jc w:val="both"/>
              <w:rPr/>
            </w:pPr>
            <w:r w:rsidDel="00000000" w:rsidR="00000000" w:rsidRPr="00000000">
              <w:rPr>
                <w:rtl w:val="0"/>
              </w:rPr>
              <w:t xml:space="preserve">El maestro da clic en el botón registrar documento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D">
            <w:pPr>
              <w:spacing w:line="276" w:lineRule="auto"/>
              <w:jc w:val="both"/>
              <w:rPr/>
            </w:pPr>
            <w:r w:rsidDel="00000000" w:rsidR="00000000" w:rsidRPr="00000000">
              <w:rPr>
                <w:rtl w:val="0"/>
              </w:rPr>
              <w:t xml:space="preserve">PRE-1 El maestro debe tener al menos una EXPERIENCIAEDUCATIVA activa</w:t>
            </w:r>
          </w:p>
          <w:p w:rsidR="00000000" w:rsidDel="00000000" w:rsidP="00000000" w:rsidRDefault="00000000" w:rsidRPr="00000000" w14:paraId="0000001E">
            <w:pPr>
              <w:spacing w:line="276" w:lineRule="auto"/>
              <w:jc w:val="both"/>
              <w:rPr/>
            </w:pPr>
            <w:r w:rsidDel="00000000" w:rsidR="00000000" w:rsidRPr="00000000">
              <w:rPr>
                <w:rtl w:val="0"/>
              </w:rPr>
              <w:t xml:space="preserve">PRE-2 Debe existir al menos 1 ALUMNO de esa EXPERIENCIAEDUCATIVA con un TRABAJORECEPCIONAL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0">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1">
            <w:pPr>
              <w:numPr>
                <w:ilvl w:val="0"/>
                <w:numId w:val="5"/>
              </w:numPr>
              <w:ind w:left="360" w:hanging="360"/>
              <w:rPr/>
            </w:pPr>
            <w:r w:rsidDel="00000000" w:rsidR="00000000" w:rsidRPr="00000000">
              <w:rPr>
                <w:rtl w:val="0"/>
              </w:rPr>
              <w:t xml:space="preserve">El sistema carga los TRABAJO RECEPCIONAL junto a los ALUMNO relacionados a estas de las EXPERIENCIAEDUCATIVA del maestro y muestra la </w:t>
            </w:r>
            <w:r w:rsidDel="00000000" w:rsidR="00000000" w:rsidRPr="00000000">
              <w:rPr>
                <w:rtl w:val="0"/>
              </w:rPr>
              <w:t xml:space="preserve">UIRegistrarDocumentoDeProyectoGuiado</w:t>
            </w:r>
            <w:r w:rsidDel="00000000" w:rsidR="00000000" w:rsidRPr="00000000">
              <w:rPr>
                <w:rtl w:val="0"/>
              </w:rPr>
              <w:t xml:space="preserve"> (EX1)</w:t>
            </w:r>
          </w:p>
          <w:p w:rsidR="00000000" w:rsidDel="00000000" w:rsidP="00000000" w:rsidRDefault="00000000" w:rsidRPr="00000000" w14:paraId="00000022">
            <w:pPr>
              <w:numPr>
                <w:ilvl w:val="0"/>
                <w:numId w:val="5"/>
              </w:numPr>
              <w:ind w:left="360" w:hanging="360"/>
              <w:rPr/>
            </w:pPr>
            <w:r w:rsidDel="00000000" w:rsidR="00000000" w:rsidRPr="00000000">
              <w:rPr>
                <w:rtl w:val="0"/>
              </w:rPr>
              <w:t xml:space="preserve">El maestro ingresa el nombre del trabajo o el nombre de un alumno en el TextBox “búsqueda de trabajo recepcional” (FA1)</w:t>
            </w:r>
          </w:p>
          <w:p w:rsidR="00000000" w:rsidDel="00000000" w:rsidP="00000000" w:rsidRDefault="00000000" w:rsidRPr="00000000" w14:paraId="00000023">
            <w:pPr>
              <w:numPr>
                <w:ilvl w:val="0"/>
                <w:numId w:val="5"/>
              </w:numPr>
              <w:ind w:left="360" w:hanging="360"/>
              <w:rPr/>
            </w:pPr>
            <w:r w:rsidDel="00000000" w:rsidR="00000000" w:rsidRPr="00000000">
              <w:rPr>
                <w:rtl w:val="0"/>
              </w:rPr>
              <w:t xml:space="preserve">El sistema filtra los resultados y los muestra en la ListBox “trabajos recepcionales”</w:t>
            </w:r>
          </w:p>
          <w:p w:rsidR="00000000" w:rsidDel="00000000" w:rsidP="00000000" w:rsidRDefault="00000000" w:rsidRPr="00000000" w14:paraId="00000024">
            <w:pPr>
              <w:numPr>
                <w:ilvl w:val="0"/>
                <w:numId w:val="5"/>
              </w:numPr>
              <w:ind w:left="360" w:hanging="360"/>
              <w:rPr/>
            </w:pPr>
            <w:r w:rsidDel="00000000" w:rsidR="00000000" w:rsidRPr="00000000">
              <w:rPr>
                <w:rtl w:val="0"/>
              </w:rPr>
              <w:t xml:space="preserve">El maestro da clic en un TRABAJORECEPCIONAL</w:t>
            </w:r>
          </w:p>
          <w:p w:rsidR="00000000" w:rsidDel="00000000" w:rsidP="00000000" w:rsidRDefault="00000000" w:rsidRPr="00000000" w14:paraId="00000025">
            <w:pPr>
              <w:numPr>
                <w:ilvl w:val="0"/>
                <w:numId w:val="5"/>
              </w:numPr>
              <w:ind w:left="360" w:hanging="360"/>
              <w:rPr/>
            </w:pPr>
            <w:r w:rsidDel="00000000" w:rsidR="00000000" w:rsidRPr="00000000">
              <w:rPr>
                <w:rtl w:val="0"/>
              </w:rPr>
              <w:t xml:space="preserve">El sistema muestra la UIRegistrarDocumentoDeProyectoGuiado_Formulario en la cual despliega un ComboBox para el tipo de documento, un TextBox para agregar una nota y los botones “Agregar tipo de documento”, “Adjuntar archivo” y “Registrar documento”</w:t>
            </w:r>
          </w:p>
          <w:p w:rsidR="00000000" w:rsidDel="00000000" w:rsidP="00000000" w:rsidRDefault="00000000" w:rsidRPr="00000000" w14:paraId="00000026">
            <w:pPr>
              <w:numPr>
                <w:ilvl w:val="0"/>
                <w:numId w:val="5"/>
              </w:numPr>
              <w:ind w:left="360" w:hanging="360"/>
              <w:rPr/>
            </w:pPr>
            <w:r w:rsidDel="00000000" w:rsidR="00000000" w:rsidRPr="00000000">
              <w:rPr>
                <w:rtl w:val="0"/>
              </w:rPr>
              <w:t xml:space="preserve">El maestro da selecciona una opción del ComboBox “tipo de documento”, ingresa opcionalmente notas en el TextBox notas y da clic en el botón subir archivo (FA2)</w:t>
            </w:r>
          </w:p>
          <w:p w:rsidR="00000000" w:rsidDel="00000000" w:rsidP="00000000" w:rsidRDefault="00000000" w:rsidRPr="00000000" w14:paraId="00000027">
            <w:pPr>
              <w:numPr>
                <w:ilvl w:val="0"/>
                <w:numId w:val="5"/>
              </w:numPr>
              <w:ind w:left="360" w:hanging="360"/>
              <w:rPr/>
            </w:pPr>
            <w:r w:rsidDel="00000000" w:rsidR="00000000" w:rsidRPr="00000000">
              <w:rPr>
                <w:rtl w:val="0"/>
              </w:rPr>
              <w:t xml:space="preserve">El sistema abre una ventana de selección de archivos</w:t>
            </w:r>
          </w:p>
          <w:p w:rsidR="00000000" w:rsidDel="00000000" w:rsidP="00000000" w:rsidRDefault="00000000" w:rsidRPr="00000000" w14:paraId="00000028">
            <w:pPr>
              <w:numPr>
                <w:ilvl w:val="0"/>
                <w:numId w:val="5"/>
              </w:numPr>
              <w:ind w:left="360" w:hanging="360"/>
              <w:rPr/>
            </w:pPr>
            <w:r w:rsidDel="00000000" w:rsidR="00000000" w:rsidRPr="00000000">
              <w:rPr>
                <w:rtl w:val="0"/>
              </w:rPr>
              <w:t xml:space="preserve">El maestro selecciona el archivo y da clic en el botón aceptar de la ventana de selección de archivos</w:t>
            </w:r>
          </w:p>
          <w:p w:rsidR="00000000" w:rsidDel="00000000" w:rsidP="00000000" w:rsidRDefault="00000000" w:rsidRPr="00000000" w14:paraId="00000029">
            <w:pPr>
              <w:numPr>
                <w:ilvl w:val="0"/>
                <w:numId w:val="5"/>
              </w:numPr>
              <w:ind w:left="360" w:hanging="360"/>
              <w:rPr/>
            </w:pPr>
            <w:r w:rsidDel="00000000" w:rsidR="00000000" w:rsidRPr="00000000">
              <w:rPr>
                <w:rtl w:val="0"/>
              </w:rPr>
              <w:t xml:space="preserve">El sistema valida el archivo seleccionado y muestra la ruta y nombre del archivo seleccionado. (FA3)</w:t>
            </w:r>
          </w:p>
          <w:p w:rsidR="00000000" w:rsidDel="00000000" w:rsidP="00000000" w:rsidRDefault="00000000" w:rsidRPr="00000000" w14:paraId="0000002A">
            <w:pPr>
              <w:numPr>
                <w:ilvl w:val="0"/>
                <w:numId w:val="5"/>
              </w:numPr>
              <w:ind w:left="360" w:hanging="360"/>
              <w:rPr/>
            </w:pPr>
            <w:r w:rsidDel="00000000" w:rsidR="00000000" w:rsidRPr="00000000">
              <w:rPr>
                <w:rtl w:val="0"/>
              </w:rPr>
              <w:t xml:space="preserve">El maestro da clic en el botón “Registrar documento”</w:t>
            </w:r>
          </w:p>
          <w:p w:rsidR="00000000" w:rsidDel="00000000" w:rsidP="00000000" w:rsidRDefault="00000000" w:rsidRPr="00000000" w14:paraId="0000002B">
            <w:pPr>
              <w:numPr>
                <w:ilvl w:val="0"/>
                <w:numId w:val="5"/>
              </w:numPr>
              <w:ind w:left="360" w:hanging="360"/>
              <w:rPr/>
            </w:pPr>
            <w:sdt>
              <w:sdtPr>
                <w:tag w:val="goog_rdk_0"/>
              </w:sdtPr>
              <w:sdtContent>
                <w:commentRangeStart w:id="0"/>
              </w:sdtContent>
            </w:sdt>
            <w:r w:rsidDel="00000000" w:rsidR="00000000" w:rsidRPr="00000000">
              <w:rPr>
                <w:rtl w:val="0"/>
              </w:rPr>
              <w:t xml:space="preserve">El sistema muestra una ventana de confirmación de registro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numPr>
                <w:ilvl w:val="0"/>
                <w:numId w:val="5"/>
              </w:numPr>
              <w:ind w:left="360" w:hanging="360"/>
              <w:rPr/>
            </w:pPr>
            <w:r w:rsidDel="00000000" w:rsidR="00000000" w:rsidRPr="00000000">
              <w:rPr>
                <w:rtl w:val="0"/>
              </w:rPr>
              <w:t xml:space="preserve">El maestro da clic en “Si”</w:t>
            </w:r>
          </w:p>
          <w:p w:rsidR="00000000" w:rsidDel="00000000" w:rsidP="00000000" w:rsidRDefault="00000000" w:rsidRPr="00000000" w14:paraId="0000002D">
            <w:pPr>
              <w:numPr>
                <w:ilvl w:val="0"/>
                <w:numId w:val="5"/>
              </w:numPr>
              <w:ind w:left="360" w:hanging="360"/>
              <w:rPr/>
            </w:pPr>
            <w:r w:rsidDel="00000000" w:rsidR="00000000" w:rsidRPr="00000000">
              <w:rPr>
                <w:rtl w:val="0"/>
              </w:rPr>
              <w:t xml:space="preserve">El sistema valida los campos, guarda el DOCUMENTO en el TRABAJORECEPCIONAL seleccionado y notifica al maestro de que la operación ha sido exitosa (FA4) (EX1)</w:t>
            </w:r>
          </w:p>
          <w:p w:rsidR="00000000" w:rsidDel="00000000" w:rsidP="00000000" w:rsidRDefault="00000000" w:rsidRPr="00000000" w14:paraId="0000002E">
            <w:pPr>
              <w:numPr>
                <w:ilvl w:val="0"/>
                <w:numId w:val="5"/>
              </w:numPr>
              <w:ind w:left="360" w:hanging="360"/>
              <w:rPr>
                <w:u w:val="none"/>
              </w:rPr>
            </w:pPr>
            <w:r w:rsidDel="00000000" w:rsidR="00000000" w:rsidRPr="00000000">
              <w:rPr>
                <w:rtl w:val="0"/>
              </w:rPr>
              <w:t xml:space="preserve">El maestro da clic en “Continuar”</w:t>
            </w:r>
          </w:p>
          <w:p w:rsidR="00000000" w:rsidDel="00000000" w:rsidP="00000000" w:rsidRDefault="00000000" w:rsidRPr="00000000" w14:paraId="0000002F">
            <w:pPr>
              <w:numPr>
                <w:ilvl w:val="0"/>
                <w:numId w:val="5"/>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1">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2">
            <w:pPr>
              <w:rPr/>
            </w:pPr>
            <w:r w:rsidDel="00000000" w:rsidR="00000000" w:rsidRPr="00000000">
              <w:rPr>
                <w:rtl w:val="0"/>
              </w:rPr>
              <w:t xml:space="preserve">FA1. Selección de trabajo recepcional directa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selecciona un TRABAJORECEPCIONAL de la lista.</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p w:rsidR="00000000" w:rsidDel="00000000" w:rsidP="00000000" w:rsidRDefault="00000000" w:rsidRPr="00000000" w14:paraId="00000035">
            <w:pPr>
              <w:rPr/>
            </w:pPr>
            <w:r w:rsidDel="00000000" w:rsidR="00000000" w:rsidRPr="00000000">
              <w:rPr>
                <w:rtl w:val="0"/>
              </w:rPr>
              <w:t xml:space="preserve">FA2. Registrar tipo de documento</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da clic en el botón agregar tipo de documento.</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w:t>
            </w:r>
            <w:r w:rsidDel="00000000" w:rsidR="00000000" w:rsidRPr="00000000">
              <w:rPr>
                <w:rtl w:val="0"/>
              </w:rPr>
              <w:t xml:space="preserve">actualiza la ventana mostrando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UI UIRegistrarDocumentoDeProyectoGuiado_RegistrarTipoDeDocumento</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ingresa el nombre de tipo de documento y da clic en el botón “Registrar tipo de documento”</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el texto ingresado, bloquea el TextBox tipo de documento y el ComboBox tipo de documento con datos en blanco y </w:t>
            </w:r>
            <w:r w:rsidDel="00000000" w:rsidR="00000000" w:rsidRPr="00000000">
              <w:rPr>
                <w:rtl w:val="0"/>
              </w:rPr>
              <w:t xml:space="preserve">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muestra en pantalla el botón “Eliminar tipo de documento” (FA4) (FA5)</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puede ingresar notas en el TextBox notas y da clic en el botón subir archivo</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7 del flujo normal</w:t>
            </w:r>
          </w:p>
          <w:p w:rsidR="00000000" w:rsidDel="00000000" w:rsidP="00000000" w:rsidRDefault="00000000" w:rsidRPr="00000000" w14:paraId="0000003C">
            <w:pPr>
              <w:rPr/>
            </w:pPr>
            <w:r w:rsidDel="00000000" w:rsidR="00000000" w:rsidRPr="00000000">
              <w:rPr>
                <w:rtl w:val="0"/>
              </w:rPr>
              <w:t xml:space="preserve">FA3. </w:t>
            </w:r>
            <w:sdt>
              <w:sdtPr>
                <w:tag w:val="goog_rdk_1"/>
              </w:sdtPr>
              <w:sdtContent>
                <w:commentRangeStart w:id="1"/>
              </w:sdtContent>
            </w:sdt>
            <w:r w:rsidDel="00000000" w:rsidR="00000000" w:rsidRPr="00000000">
              <w:rPr>
                <w:rtl w:val="0"/>
              </w:rPr>
              <w:t xml:space="preserve">Datos de selección de archivo inválidos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no se subió ningún archivo o se subió un archivo sin extensión PDF y muestra un mensaje de error “No se detectó ningún archivo o no se detectó ningún archivo con la extensión PDF”</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2 del flujo normal</w:t>
            </w:r>
          </w:p>
          <w:p w:rsidR="00000000" w:rsidDel="00000000" w:rsidP="00000000" w:rsidRDefault="00000000" w:rsidRPr="00000000" w14:paraId="0000003F">
            <w:pPr>
              <w:rPr/>
            </w:pPr>
            <w:r w:rsidDel="00000000" w:rsidR="00000000" w:rsidRPr="00000000">
              <w:rPr>
                <w:rtl w:val="0"/>
              </w:rPr>
              <w:t xml:space="preserve">FA4. Datos inválidos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alguno de los campos es inválido, muestra los campos inválidos en rojo y muestra un mensaje de error.</w:t>
            </w:r>
          </w:p>
          <w:p w:rsidR="00000000" w:rsidDel="00000000" w:rsidP="00000000" w:rsidRDefault="00000000" w:rsidRPr="00000000" w14:paraId="00000041">
            <w:pPr>
              <w:numPr>
                <w:ilvl w:val="0"/>
                <w:numId w:val="4"/>
              </w:numPr>
              <w:spacing w:line="276" w:lineRule="auto"/>
              <w:ind w:left="360"/>
            </w:pPr>
            <w:r w:rsidDel="00000000" w:rsidR="00000000" w:rsidRPr="00000000">
              <w:rPr>
                <w:rtl w:val="0"/>
              </w:rPr>
              <w:t xml:space="preserve">El maestro da clic en “Continuar”</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p w:rsidR="00000000" w:rsidDel="00000000" w:rsidP="00000000" w:rsidRDefault="00000000" w:rsidRPr="00000000" w14:paraId="00000043">
            <w:pPr>
              <w:rPr/>
            </w:pPr>
            <w:r w:rsidDel="00000000" w:rsidR="00000000" w:rsidRPr="00000000">
              <w:rPr>
                <w:rtl w:val="0"/>
              </w:rPr>
              <w:t xml:space="preserve">FA5. Eliminar tipo de documento</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maestro da clic en el botón “Eliminar tipo de documento”</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elimina el tipo de documento ingresado, oculta los elementos: TextBox “Tipo de documento”, Button “Registrar tipo de documento” y Button “Eliminar tipo de documento”, habilita el ComboBox “Tipo de documento” y el botón “Añadir tipo de documento”</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6 del flujo normal</w:t>
            </w: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8">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9">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4A">
            <w:pPr>
              <w:numPr>
                <w:ilvl w:val="0"/>
                <w:numId w:val="1"/>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4B">
            <w:pPr>
              <w:numPr>
                <w:ilvl w:val="0"/>
                <w:numId w:val="1"/>
              </w:numPr>
              <w:ind w:left="360" w:hanging="360"/>
              <w:rPr/>
            </w:pPr>
            <w:r w:rsidDel="00000000" w:rsidR="00000000" w:rsidRPr="00000000">
              <w:rPr>
                <w:rtl w:val="0"/>
              </w:rPr>
              <w:t xml:space="preserve">El maestro da clic en el botón Aceptar</w:t>
            </w:r>
          </w:p>
          <w:p w:rsidR="00000000" w:rsidDel="00000000" w:rsidP="00000000" w:rsidRDefault="00000000" w:rsidRPr="00000000" w14:paraId="0000004C">
            <w:pPr>
              <w:numPr>
                <w:ilvl w:val="0"/>
                <w:numId w:val="1"/>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E">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F">
            <w:pPr>
              <w:spacing w:line="276" w:lineRule="auto"/>
              <w:jc w:val="both"/>
              <w:rPr/>
            </w:pPr>
            <w:r w:rsidDel="00000000" w:rsidR="00000000" w:rsidRPr="00000000">
              <w:rPr>
                <w:rtl w:val="0"/>
              </w:rPr>
              <w:t xml:space="preserve">POST-1 Se guarda un DOCUMENTO relacionado al TRABAJORECEPCIONAL en la base de datos</w:t>
            </w:r>
          </w:p>
        </w:tc>
      </w:tr>
    </w:tbl>
    <w:p w:rsidR="00000000" w:rsidDel="00000000" w:rsidP="00000000" w:rsidRDefault="00000000" w:rsidRPr="00000000" w14:paraId="00000051">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Baltazar Islas" w:id="1" w:date="2021-08-31T00:09:03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podría especificarse desde el código que extensiones se mostrarán en el buscador de archivos</w:t>
      </w:r>
    </w:p>
  </w:comment>
  <w:comment w:author="Omar Baltazar Islas" w:id="0" w:date="2021-08-31T16:12:4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agregar esta pantalla en los prototipos y aclarar mejor la navegación de los prototipos interactivos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2" w15:done="0"/>
  <w15:commentEx w15:paraId="000000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ho+LeUwZSXkHeOsTdRgh7MFAA==">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9EBDB03-1684-4D9A-9388-DFB97F963332}"/>
</file>

<file path=customXML/itemProps3.xml><?xml version="1.0" encoding="utf-8"?>
<ds:datastoreItem xmlns:ds="http://schemas.openxmlformats.org/officeDocument/2006/customXml" ds:itemID="{0FBE7652-1771-426C-A2F6-0DDAAC330431}"/>
</file>

<file path=customXML/itemProps4.xml><?xml version="1.0" encoding="utf-8"?>
<ds:datastoreItem xmlns:ds="http://schemas.openxmlformats.org/officeDocument/2006/customXml" ds:itemID="{9E7887B3-00CC-4673-881E-5C79E8D1BCD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