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</w:t>
            </w:r>
            <w:r>
              <w:rPr/>
              <w:t>6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cuerpo acad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émico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El coordinador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registrará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un cuerpo acad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émico dentro del sistema.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1</w:t>
            </w:r>
            <w:r>
              <w:rPr/>
              <w:t xml:space="preserve"> a </w:t>
            </w:r>
            <w:r>
              <w:rPr/>
              <w:t>5</w:t>
            </w:r>
            <w:r>
              <w:rPr/>
              <w:t xml:space="preserve"> veces cada 6 meses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“Registrar organizaci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Nuevocuerpoacademico”.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coordinador ingresa los campos solicidatos: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-Nombre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-Objetivo general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valida los datos y guarda el cuerpo acad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émico dentro de la base de datos. (FA01)(FA02)(EX01)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Campos faltantes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 El sistema despliega el mensaje “Debe llenar los campos solicitados”.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FA01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FA02.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Cuerpo acad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émico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ya existente.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cuerpo acad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émico que intentas registrar ya existe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FA02.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guardar el registro.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despliega el mensaje “Ha ocurrido un error al guardar el registro”.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LibreOffice/7.3.6.2$Linux_X86_64 LibreOffice_project/30$Build-2</Application>
  <AppVersion>15.0000</AppVersion>
  <Pages>1</Pages>
  <Words>157</Words>
  <Characters>924</Characters>
  <CharactersWithSpaces>1044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2022-10-17T09:34:11Z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