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CU_3</w:t>
            </w:r>
            <w:r>
              <w:rPr/>
              <w:t>1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Ver lista docentes.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puede visualizar la lista de los docentes.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20 a 30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</w:t>
            </w:r>
            <w:r>
              <w:rPr/>
              <w:t>Docentes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vista “</w:t>
            </w:r>
            <w:r>
              <w:rPr/>
              <w:t>Docentes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”,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cargando la siguiente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ón de cada docente: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- </w:t>
            </w:r>
            <w:r>
              <w:rPr/>
              <w:t>Nombre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- </w:t>
            </w:r>
            <w:r>
              <w:rPr/>
              <w:t>N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úmero de personal (EX01)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   El administrador visualiza la información.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   Fin del CU31.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Datos faltantes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“Datos faltantes, incorrectos”.</w:t>
            </w:r>
          </w:p>
          <w:p>
            <w:pPr>
              <w:pStyle w:val="LOnormal"/>
              <w:widowControl w:val="false"/>
              <w:rPr/>
            </w:pPr>
            <w:r>
              <w:rPr/>
              <w:t>2. Volver a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EX01. Error al registrar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guardar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POST01. La experiencia automáticamente se habilita para el registro de alumnos.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LibreOffice/7.3.6.2$Linux_X86_64 LibreOffice_project/30$Build-2</Application>
  <AppVersion>15.0000</AppVersion>
  <Pages>1</Pages>
  <Words>138</Words>
  <Characters>814</Characters>
  <CharactersWithSpaces>924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2023-01-06T10:58:01Z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