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C1F2E"/>
          <w:sz w:val="44"/>
          <w:szCs w:val="44"/>
        </w:rPr>
        <w:t xml:space="preserve">MisFinanzas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Especificación Final del v1 — Addendum 1.2 (mejoras de producto)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F3E9D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Registro de esta corrección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Fecha de la corrección: </w:t>
            </w:r>
            <w:r>
              <w:rPr>
                <w:sz w:val="20"/>
                <w:szCs w:val="20"/>
              </w:rPr>
              <w:t xml:space="preserve">27 de agosto de 2026, registrada en el chat del Día 2 del Plan de Acción.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Qué cambió respecto a la versión 1.1: </w:t>
            </w: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agregan 8 funcionalidades surgidas durante el Día 1 real de ejecución: 6 pasan a ser Gratis (mejoras de UX/UI sin costo de mantenimiento) y 2 pasan a ser Premium (calculadora de intereses ilustrativa y proyecciones económicas, ligadas al valor diferenciador de pago). El detalle completo está en las tablas de este documento.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Qué NO cambió: </w:t>
            </w: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 resto de la Especificación v1.1 (Asesor Financiero IA completo, encuesta de onboarding con perfil psicológico, registro por foto de boleta, límite de 3 metas gratis, widget de pantalla de inicio fuera de alcance) se mantiene sin cambios. Este documento es un addendum — se lee junto con la Especificación Final v1 (Corregida), no la reemplaza.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Pendiente: </w:t>
            </w: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 Plan de Acción v2 (68 → 71 días) ya incorpora estos cambios en su Etapa 1. Las proyecciones económicas quedan sin día asignado hasta que se defina la construcción completa del Asesor Financiero IA.</w:t>
            </w:r>
          </w:p>
        </w:tc>
      </w:tr>
    </w:tbl>
    <w:p>
      <w:pPr>
        <w:pStyle w:val="Heading1"/>
        <w:spacing w:after="150" w:before="300"/>
      </w:pPr>
      <w:r>
        <w:t xml:space="preserve">Comparación GRATIS vs PREMIUM — ítems nuevos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5C1F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5C1F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GRATIS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5C1F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PREMIUM</w:t>
            </w:r>
          </w:p>
        </w:tc>
      </w:tr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Metas de ahorro indefinidas (sin fecha ni monto objetivo)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Sí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Sí</w:t>
            </w:r>
          </w:p>
        </w:tc>
      </w:tr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Tarjeta de meta muestra el aporte mensual pactado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Sí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Sí</w:t>
            </w:r>
          </w:p>
        </w:tc>
      </w:tr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Navegación por swipe horizontal (pestañas y selector de mes)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Sí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Sí</w:t>
            </w:r>
          </w:p>
        </w:tc>
      </w:tr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Cierre de sheets/modales con swipe vertical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Sí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Sí</w:t>
            </w:r>
          </w:p>
        </w:tc>
      </w:tr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Gráficos con toggle lista/gráfico (Resumen, Historial, Metas)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Sí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Sí</w:t>
            </w:r>
          </w:p>
        </w:tc>
      </w:tr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Paleta de colores personalizable por tarjeta/pestaña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Sí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Sí</w:t>
            </w:r>
          </w:p>
        </w:tc>
      </w:tr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FAE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Calculadora de intereses ilustrativa (simulación, sin mover dinero real)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FAE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✗ No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FAE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Sí — NUEVO</w:t>
            </w:r>
          </w:p>
        </w:tc>
      </w:tr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FAE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Proyecciones económicas automáticas (basadas en gasto de los últimos meses)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FAE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✗ No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FAEC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Sí — NUEVO, ligado al Asesor IA</w:t>
            </w:r>
          </w:p>
        </w:tc>
      </w:tr>
    </w:tbl>
    <w:p>
      <w:pPr>
        <w:pStyle w:val="Heading1"/>
        <w:spacing w:after="150" w:before="300"/>
      </w:pPr>
      <w:r>
        <w:t xml:space="preserve">Detalle: funcionalidades GRATIS nuevas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10. Metas de ahorro indefinidas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Una meta puede crearse sin fecha límite ni monto objetivo, solo con nombre y aporte mensual — pensada para ahorros con propósito claro pero horizonte incierto (ej. "ahorrar para matrimonio"). No muestra barra de progreso porcentual, pero sí el total acumulado y el aporte mensual pactado.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11. Aporte mensual visible en la tarjeta de meta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tarjeta de cada meta muestra el monto del aporte mensual pactado (manual o automático), no solo el progreso total — para que el usuario no tenga que entrar al detalle para recordar cuánto está aportando.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12. Gestos táctiles nativos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Swipe horizontal para cambiar entre pestañas (Resumen, Historial, Cuotas, Metas) y para cambiar de mes, como alternativa a los botones existentes. Swipe vertical hacia abajo para cerrar cualquier sheet o modal, replicando el patrón nativo de iOS. Ambos gestos son adicionales — los botones y controles existentes se mantienen.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13. Gráficos con vista alternable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Un botón permite alternar entre la vista de lista (actual) y una vista de gráfico dentro de Resumen, Historial y Metas — gasto por categoría, evolución mensual y progreso de metas, respectivamente.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14. Paleta de colores personalizable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usuario puede elegir entre paletas de color predefinidas para personalizar tarjetas y pestañas, manteniendo la estética café/burdeos original como opción por defecto.</w:t>
      </w:r>
    </w:p>
    <w:p>
      <w:pPr>
        <w:pStyle w:val="Heading1"/>
        <w:spacing w:after="150" w:before="300"/>
      </w:pPr>
      <w:r>
        <w:t xml:space="preserve">Detalle: funcionalidades PREMIUM nuevas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15. Calculadora de intereses ilustrativa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Simulación que muestra cuánto tendría el usuario si su ahorro estuviera puesto en un instrumento de referencia (ej. depósito a plazo) a una tasa editable, durante N meses. Es puramente ilustrativa: no mueve dinero real ni convierte a MisFinanzas en una entidad que intermedia fondos. Se construye dentro de la Etapa 1 (Día 10) pero su desbloqueo real depende del sistema de pagos de la Etapa 5.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16. Proyecciones económicas automáticas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Proyección del comportamiento financiero futuro del usuario basada en el gasto de los últimos meses, generada como una extensión del Asesor Financiero IA — comparte el mismo perfil de onboarding y el mismo motor de recomendaciones. No tiene fecha de construcción asignada todavía: se definirá junto con el resto del Asesor Financiero IA completo.</w:t>
      </w:r>
    </w:p>
    <w:p>
      <w:pPr>
        <w:pStyle w:val="Heading1"/>
        <w:spacing w:after="150" w:before="300"/>
      </w:pPr>
      <w:r>
        <w:t xml:space="preserve">Matriz de decisión — ítems nuevos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5C1F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5C1F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5C1F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Gratis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5C1F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Metas indefinidas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Amplía el modelo de Metas sin costo de mantenimiento.</w:t>
            </w:r>
          </w:p>
        </w:tc>
      </w:tr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Aporte mensual en tarjeta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Mejora de claridad, dato que ya existe en el estado.</w:t>
            </w:r>
          </w:p>
        </w:tc>
      </w:tr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Swipe horizontal/vertical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Mejora de interacción, sin costo recurrente.</w:t>
            </w:r>
          </w:p>
        </w:tc>
      </w:tr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Gráficos + toggle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Mejora visual que refuerza el "wow factor" del v1.</w:t>
            </w:r>
          </w:p>
        </w:tc>
      </w:tr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Paleta de colores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Personalización estética, sin costo recurrente.</w:t>
            </w:r>
          </w:p>
        </w:tc>
      </w:tr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Calculadora de intereses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✗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Diferenciador de pago simple, sin necesitar backend nuevo.</w:t>
            </w:r>
          </w:p>
        </w:tc>
      </w:tr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Proyecciones económicas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✗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Requiere el Asesor IA (Premium, ya definido).</w:t>
            </w:r>
          </w:p>
        </w:tc>
      </w:tr>
    </w:tbl>
    <w:p>
      <w:pPr>
        <w:spacing w:after="20"/>
      </w:pPr>
      <w:r>
        <w:rPr>
          <w:b w:val="false"/>
          <w:bCs w:val="false"/>
          <w:i/>
          <w:iCs/>
          <w:sz w:val="19"/>
          <w:szCs w:val="19"/>
        </w:rPr>
        <w:t xml:space="preserve">Documento: Addendum 1.2 a la Especificación Final MisFinanzas v1 (Corregida)</w:t>
      </w:r>
    </w:p>
    <w:p>
      <w:pPr>
        <w:spacing w:after="120"/>
      </w:pPr>
      <w:r>
        <w:rPr>
          <w:b w:val="false"/>
          <w:bCs w:val="false"/>
          <w:i/>
          <w:iCs/>
          <w:sz w:val="19"/>
          <w:szCs w:val="19"/>
        </w:rPr>
        <w:t xml:space="preserve">Se lee junto con: MisFinanzas_Especificacion_Final_v1.docx (v1.1) y MisFinanzas_Plan_de_Accion_v2.docx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2026-08-27T23:02:46.259Z</dcterms:created>
  <dcterms:modified xsi:type="dcterms:W3CDTF">2026-08-27T23:02:46.259Z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