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773C" w14:textId="77777777" w:rsidR="004300A3" w:rsidRDefault="00000000">
      <w:pPr>
        <w:spacing w:after="60"/>
      </w:pPr>
      <w:proofErr w:type="spellStart"/>
      <w:r>
        <w:rPr>
          <w:b/>
          <w:bCs/>
          <w:color w:val="5C1F2E"/>
          <w:sz w:val="44"/>
          <w:szCs w:val="44"/>
        </w:rPr>
        <w:t>MisFinanzas</w:t>
      </w:r>
      <w:proofErr w:type="spellEnd"/>
    </w:p>
    <w:p w14:paraId="6DC41AA7" w14:textId="77777777" w:rsidR="004300A3" w:rsidRDefault="00000000">
      <w:pPr>
        <w:spacing w:after="300"/>
      </w:pPr>
      <w:r>
        <w:rPr>
          <w:i/>
          <w:iCs/>
          <w:sz w:val="24"/>
          <w:szCs w:val="24"/>
        </w:rPr>
        <w:t>Plan de acción — versión 2 (con mejoras de producto incorporadas)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300A3" w14:paraId="0C1B5A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shd w:val="clear" w:color="auto" w:fill="F3E9D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73F5B0D" w14:textId="77777777" w:rsidR="004300A3" w:rsidRDefault="00000000">
            <w:pPr>
              <w:spacing w:after="120"/>
            </w:pPr>
            <w:r>
              <w:rPr>
                <w:b/>
                <w:bCs/>
              </w:rPr>
              <w:t>Registro de esta corrección</w:t>
            </w:r>
          </w:p>
          <w:p w14:paraId="7494C83A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Fecha de la corrección: </w:t>
            </w:r>
            <w:r>
              <w:rPr>
                <w:sz w:val="20"/>
                <w:szCs w:val="20"/>
              </w:rPr>
              <w:t>27 de agosto de 2026, registrada en el chat del Día 2 del Plan de Acción.</w:t>
            </w:r>
          </w:p>
          <w:p w14:paraId="0AD2565B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Qué cambió respecto a la versión 1 (68 días): </w:t>
            </w:r>
          </w:p>
          <w:p w14:paraId="42478925" w14:textId="77777777" w:rsidR="004300A3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Se incorporan 8 ideas surgidas durante el Día 1 real de ejecución. 6 son gratuitas y se insertan dentro de la Etapa 1 (metas indefinidas, tarjeta con aporte mensual visible, </w:t>
            </w:r>
            <w:proofErr w:type="spellStart"/>
            <w:r>
              <w:rPr>
                <w:sz w:val="20"/>
                <w:szCs w:val="20"/>
              </w:rPr>
              <w:t>swipe</w:t>
            </w:r>
            <w:proofErr w:type="spellEnd"/>
            <w:r>
              <w:rPr>
                <w:sz w:val="20"/>
                <w:szCs w:val="20"/>
              </w:rPr>
              <w:t xml:space="preserve"> horizontal en pestañas/meses, </w:t>
            </w:r>
            <w:proofErr w:type="spellStart"/>
            <w:r>
              <w:rPr>
                <w:sz w:val="20"/>
                <w:szCs w:val="20"/>
              </w:rPr>
              <w:t>swipe</w:t>
            </w:r>
            <w:proofErr w:type="spellEnd"/>
            <w:r>
              <w:rPr>
                <w:sz w:val="20"/>
                <w:szCs w:val="20"/>
              </w:rPr>
              <w:t xml:space="preserve"> vertical para cerrar </w:t>
            </w:r>
            <w:proofErr w:type="spellStart"/>
            <w:r>
              <w:rPr>
                <w:sz w:val="20"/>
                <w:szCs w:val="20"/>
              </w:rPr>
              <w:t>sheets</w:t>
            </w:r>
            <w:proofErr w:type="spellEnd"/>
            <w:r>
              <w:rPr>
                <w:sz w:val="20"/>
                <w:szCs w:val="20"/>
              </w:rPr>
              <w:t xml:space="preserve">, gráficos con 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lista/gráfico, paleta de colores personalizable). 2 son Premium: la calculadora de intereses ilustrativa se inserta dentro de la Etapa 1 (Día 10, con el bloqueo real conectándose recién en la Etapa 5); las proyecciones económicas automáticas se integran al Asesor Financiero IA y se definirán junto con esa etapa.</w:t>
            </w:r>
          </w:p>
          <w:p w14:paraId="4D653119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Efecto en el plan: </w:t>
            </w:r>
          </w:p>
          <w:p w14:paraId="3E19720F" w14:textId="77777777" w:rsidR="004300A3" w:rsidRDefault="00000000">
            <w:pPr>
              <w:spacing w:after="120"/>
            </w:pPr>
            <w:r>
              <w:rPr>
                <w:sz w:val="20"/>
                <w:szCs w:val="20"/>
              </w:rPr>
              <w:t>La Etapa 1 crece de 16 a 19 días (Días 4–22, antes 4–19). Todo el plan se recorre +3 días: el proyecto pasa de 68 a 71 días. El usuario avanzó el equivalente a ~5 días de plan en su primer día real de trabajo, por lo que varios días nuevos combinan tareas más generosas en vez de fragmentarse día por día.</w:t>
            </w:r>
          </w:p>
          <w:p w14:paraId="71398B74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Pendiente: </w:t>
            </w:r>
          </w:p>
          <w:p w14:paraId="47A7D175" w14:textId="77777777" w:rsidR="004300A3" w:rsidRDefault="00000000">
            <w:r>
              <w:rPr>
                <w:sz w:val="20"/>
                <w:szCs w:val="20"/>
              </w:rPr>
              <w:t>La Especificación Final v1 se actualiza en paralelo con estos mismos 8 ítems, clasificados como Gratis o Premium.</w:t>
            </w:r>
          </w:p>
        </w:tc>
      </w:tr>
    </w:tbl>
    <w:p w14:paraId="105DA205" w14:textId="77777777" w:rsidR="004300A3" w:rsidRDefault="004300A3">
      <w:pPr>
        <w:spacing w:after="300"/>
      </w:pPr>
    </w:p>
    <w:p w14:paraId="731D6138" w14:textId="77777777" w:rsidR="004300A3" w:rsidRDefault="00000000">
      <w:pPr>
        <w:pStyle w:val="Ttulo1"/>
        <w:spacing w:before="300" w:after="150"/>
      </w:pPr>
      <w:r>
        <w:t>1. Resumen de etapas (actualizado)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9"/>
        <w:gridCol w:w="2473"/>
        <w:gridCol w:w="1288"/>
      </w:tblGrid>
      <w:tr w:rsidR="004300A3" w14:paraId="1F595E15" w14:textId="77777777">
        <w:tblPrEx>
          <w:tblCellMar>
            <w:top w:w="0" w:type="dxa"/>
            <w:bottom w:w="0" w:type="dxa"/>
          </w:tblCellMar>
        </w:tblPrEx>
        <w:tc>
          <w:tcPr>
            <w:tcW w:w="3333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shd w:val="clear" w:color="auto" w:fill="5C1F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7A584" w14:textId="77777777" w:rsidR="004300A3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333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shd w:val="clear" w:color="auto" w:fill="5C1F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5A2AE" w14:textId="77777777" w:rsidR="004300A3" w:rsidRDefault="00000000">
            <w:r>
              <w:rPr>
                <w:b/>
                <w:bCs/>
                <w:color w:val="FFFFFF"/>
                <w:sz w:val="20"/>
                <w:szCs w:val="20"/>
              </w:rPr>
              <w:t>Días</w:t>
            </w:r>
          </w:p>
        </w:tc>
        <w:tc>
          <w:tcPr>
            <w:tcW w:w="3333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shd w:val="clear" w:color="auto" w:fill="5C1F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EAC01" w14:textId="77777777" w:rsidR="004300A3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 principal</w:t>
            </w:r>
          </w:p>
        </w:tc>
      </w:tr>
      <w:tr w:rsidR="004300A3" w14:paraId="51496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7B1C8D" w14:textId="77777777" w:rsidR="004300A3" w:rsidRDefault="00000000">
            <w:r>
              <w:rPr>
                <w:b/>
                <w:bCs/>
                <w:sz w:val="19"/>
                <w:szCs w:val="19"/>
              </w:rPr>
              <w:t>Etapa 0 — Validar alcance, costos y precio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032DA9" w14:textId="77777777" w:rsidR="004300A3" w:rsidRDefault="00000000">
            <w:r>
              <w:rPr>
                <w:sz w:val="19"/>
                <w:szCs w:val="19"/>
              </w:rPr>
              <w:t>1–3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FB571A" w14:textId="77777777" w:rsidR="004300A3" w:rsidRDefault="00000000">
            <w:proofErr w:type="gramStart"/>
            <w:r>
              <w:rPr>
                <w:sz w:val="19"/>
                <w:szCs w:val="19"/>
              </w:rPr>
              <w:t>Confirmar</w:t>
            </w:r>
            <w:proofErr w:type="gramEnd"/>
            <w:r>
              <w:rPr>
                <w:sz w:val="19"/>
                <w:szCs w:val="19"/>
              </w:rPr>
              <w:t xml:space="preserve"> que el negocio es viable con evidencia real antes de construir nada.</w:t>
            </w:r>
          </w:p>
        </w:tc>
      </w:tr>
      <w:tr w:rsidR="004300A3" w14:paraId="619D36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2D10D6" w14:textId="77777777" w:rsidR="004300A3" w:rsidRDefault="00000000">
            <w:r>
              <w:rPr>
                <w:b/>
                <w:bCs/>
                <w:sz w:val="19"/>
                <w:szCs w:val="19"/>
              </w:rPr>
              <w:t>Etapa 1 — Construir "Metas de ahorro" + mejoras de producto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EB8B1B" w14:textId="77777777" w:rsidR="004300A3" w:rsidRDefault="00000000">
            <w:r>
              <w:rPr>
                <w:sz w:val="19"/>
                <w:szCs w:val="19"/>
              </w:rPr>
              <w:t>4–22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44487A" w14:textId="77777777" w:rsidR="004300A3" w:rsidRDefault="00000000">
            <w:r>
              <w:rPr>
                <w:sz w:val="19"/>
                <w:szCs w:val="19"/>
              </w:rPr>
              <w:t xml:space="preserve">Construir y probar el segundo pilar del producto, incorporando las mejoras de UX y las 2 funciones Premium simples (calculadora de intereses) </w:t>
            </w:r>
            <w:r>
              <w:rPr>
                <w:sz w:val="19"/>
                <w:szCs w:val="19"/>
              </w:rPr>
              <w:lastRenderedPageBreak/>
              <w:t>surgidas en el Día 1.</w:t>
            </w:r>
          </w:p>
        </w:tc>
      </w:tr>
      <w:tr w:rsidR="004300A3" w14:paraId="0A38C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449A51" w14:textId="77777777" w:rsidR="004300A3" w:rsidRDefault="00000000">
            <w:r>
              <w:rPr>
                <w:b/>
                <w:bCs/>
                <w:sz w:val="19"/>
                <w:szCs w:val="19"/>
              </w:rPr>
              <w:lastRenderedPageBreak/>
              <w:t xml:space="preserve">Etapa 2 — Validación externa y decisión </w:t>
            </w:r>
            <w:proofErr w:type="spellStart"/>
            <w:r>
              <w:rPr>
                <w:b/>
                <w:bCs/>
                <w:sz w:val="19"/>
                <w:szCs w:val="19"/>
              </w:rPr>
              <w:t>Go</w:t>
            </w:r>
            <w:proofErr w:type="spellEnd"/>
            <w:r>
              <w:rPr>
                <w:b/>
                <w:bCs/>
                <w:sz w:val="19"/>
                <w:szCs w:val="19"/>
              </w:rPr>
              <w:t>/No-</w:t>
            </w:r>
            <w:proofErr w:type="spellStart"/>
            <w:r>
              <w:rPr>
                <w:b/>
                <w:bCs/>
                <w:sz w:val="19"/>
                <w:szCs w:val="19"/>
              </w:rPr>
              <w:t>Go</w:t>
            </w:r>
            <w:proofErr w:type="spellEnd"/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E1169A" w14:textId="77777777" w:rsidR="004300A3" w:rsidRDefault="00000000">
            <w:r>
              <w:rPr>
                <w:sz w:val="19"/>
                <w:szCs w:val="19"/>
              </w:rPr>
              <w:t>23–25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2CF17A" w14:textId="77777777" w:rsidR="004300A3" w:rsidRDefault="00000000">
            <w:r>
              <w:rPr>
                <w:sz w:val="19"/>
                <w:szCs w:val="19"/>
              </w:rPr>
              <w:t xml:space="preserve">Confirmar con personas reales que pagarían por esto, antes de invertir en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gramStart"/>
            <w:r>
              <w:rPr>
                <w:sz w:val="19"/>
                <w:szCs w:val="19"/>
              </w:rPr>
              <w:t>apps</w:t>
            </w:r>
            <w:proofErr w:type="gramEnd"/>
            <w:r>
              <w:rPr>
                <w:sz w:val="19"/>
                <w:szCs w:val="19"/>
              </w:rPr>
              <w:t xml:space="preserve"> nativas.</w:t>
            </w:r>
          </w:p>
        </w:tc>
      </w:tr>
      <w:tr w:rsidR="004300A3" w14:paraId="7113B6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B8262" w14:textId="77777777" w:rsidR="004300A3" w:rsidRDefault="00000000">
            <w:r>
              <w:rPr>
                <w:b/>
                <w:bCs/>
                <w:sz w:val="19"/>
                <w:szCs w:val="19"/>
              </w:rPr>
              <w:t xml:space="preserve">Etapa 3 — </w:t>
            </w:r>
            <w:proofErr w:type="spellStart"/>
            <w:r>
              <w:rPr>
                <w:b/>
                <w:bCs/>
                <w:sz w:val="19"/>
                <w:szCs w:val="19"/>
              </w:rPr>
              <w:t>Backend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real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95ADF0" w14:textId="77777777" w:rsidR="004300A3" w:rsidRDefault="00000000">
            <w:r>
              <w:rPr>
                <w:sz w:val="19"/>
                <w:szCs w:val="19"/>
              </w:rPr>
              <w:t>26–39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3E9CD8" w14:textId="77777777" w:rsidR="004300A3" w:rsidRDefault="00000000">
            <w:r>
              <w:rPr>
                <w:sz w:val="19"/>
                <w:szCs w:val="19"/>
              </w:rPr>
              <w:t xml:space="preserve">Migrar de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 xml:space="preserve"> a una base de datos en la nube con cuentas de usuario.</w:t>
            </w:r>
          </w:p>
        </w:tc>
      </w:tr>
      <w:tr w:rsidR="004300A3" w14:paraId="4FF6E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F6A9E" w14:textId="77777777" w:rsidR="004300A3" w:rsidRDefault="00000000">
            <w:r>
              <w:rPr>
                <w:b/>
                <w:bCs/>
                <w:sz w:val="19"/>
                <w:szCs w:val="19"/>
              </w:rPr>
              <w:t>Etapa 4 — Empaquetado nativo, notificaciones y cobro paralelo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89E221" w14:textId="77777777" w:rsidR="004300A3" w:rsidRDefault="00000000">
            <w:r>
              <w:rPr>
                <w:sz w:val="19"/>
                <w:szCs w:val="19"/>
              </w:rPr>
              <w:t>40–55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B4BE57" w14:textId="77777777" w:rsidR="004300A3" w:rsidRDefault="00000000">
            <w:r>
              <w:rPr>
                <w:sz w:val="19"/>
                <w:szCs w:val="19"/>
              </w:rPr>
              <w:t xml:space="preserve">Convertir la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web en </w:t>
            </w:r>
            <w:proofErr w:type="gramStart"/>
            <w:r>
              <w:rPr>
                <w:sz w:val="19"/>
                <w:szCs w:val="19"/>
              </w:rPr>
              <w:t>apps</w:t>
            </w:r>
            <w:proofErr w:type="gramEnd"/>
            <w:r>
              <w:rPr>
                <w:sz w:val="19"/>
                <w:szCs w:val="19"/>
              </w:rPr>
              <w:t xml:space="preserve"> instalables de iOS y Android.</w:t>
            </w:r>
          </w:p>
        </w:tc>
      </w:tr>
      <w:tr w:rsidR="004300A3" w14:paraId="2C30AE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C287F2" w14:textId="77777777" w:rsidR="004300A3" w:rsidRDefault="00000000">
            <w:r>
              <w:rPr>
                <w:b/>
                <w:bCs/>
                <w:sz w:val="19"/>
                <w:szCs w:val="19"/>
              </w:rPr>
              <w:t>Etapa 5 — Freemium simplificado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63DE3" w14:textId="77777777" w:rsidR="004300A3" w:rsidRDefault="00000000">
            <w:r>
              <w:rPr>
                <w:sz w:val="19"/>
                <w:szCs w:val="19"/>
              </w:rPr>
              <w:t>56–61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E0E150" w14:textId="77777777" w:rsidR="004300A3" w:rsidRDefault="00000000">
            <w:r>
              <w:rPr>
                <w:sz w:val="19"/>
                <w:szCs w:val="19"/>
              </w:rPr>
              <w:t>Muro premium funcionando, incl. desbloqueo real de la calculadora de intereses.</w:t>
            </w:r>
          </w:p>
        </w:tc>
      </w:tr>
      <w:tr w:rsidR="004300A3" w14:paraId="12D6C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6289F" w14:textId="77777777" w:rsidR="004300A3" w:rsidRDefault="00000000">
            <w:r>
              <w:rPr>
                <w:b/>
                <w:bCs/>
                <w:sz w:val="19"/>
                <w:szCs w:val="19"/>
              </w:rPr>
              <w:t>Etapa 6 — Beta cerrada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715932" w14:textId="77777777" w:rsidR="004300A3" w:rsidRDefault="00000000">
            <w:r>
              <w:rPr>
                <w:sz w:val="19"/>
                <w:szCs w:val="19"/>
              </w:rPr>
              <w:t>62–66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7892F" w14:textId="77777777" w:rsidR="004300A3" w:rsidRDefault="00000000">
            <w:r>
              <w:rPr>
                <w:sz w:val="19"/>
                <w:szCs w:val="19"/>
              </w:rPr>
              <w:t xml:space="preserve">Validar la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con gente real más allá del usuario y su pareja.</w:t>
            </w:r>
          </w:p>
        </w:tc>
      </w:tr>
      <w:tr w:rsidR="004300A3" w14:paraId="45F0ED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CA67EC" w14:textId="77777777" w:rsidR="004300A3" w:rsidRDefault="00000000">
            <w:r>
              <w:rPr>
                <w:b/>
                <w:bCs/>
                <w:sz w:val="19"/>
                <w:szCs w:val="19"/>
              </w:rPr>
              <w:t>Etapa 7 — Lanzamiento en tiendas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01A3B2" w14:textId="77777777" w:rsidR="004300A3" w:rsidRDefault="00000000">
            <w:r>
              <w:rPr>
                <w:sz w:val="19"/>
                <w:szCs w:val="19"/>
              </w:rPr>
              <w:t>67–71</w:t>
            </w:r>
          </w:p>
        </w:tc>
        <w:tc>
          <w:tcPr>
            <w:tcW w:w="0" w:type="auto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F1D122" w14:textId="77777777" w:rsidR="004300A3" w:rsidRDefault="00000000">
            <w:r>
              <w:rPr>
                <w:sz w:val="19"/>
                <w:szCs w:val="19"/>
              </w:rPr>
              <w:t xml:space="preserve">Dejar ambas </w:t>
            </w:r>
            <w:proofErr w:type="gramStart"/>
            <w:r>
              <w:rPr>
                <w:sz w:val="19"/>
                <w:szCs w:val="19"/>
              </w:rPr>
              <w:t>apps</w:t>
            </w:r>
            <w:proofErr w:type="gramEnd"/>
            <w:r>
              <w:rPr>
                <w:sz w:val="19"/>
                <w:szCs w:val="19"/>
              </w:rPr>
              <w:t xml:space="preserve"> publicadas y disponibles para descarga en Chile.</w:t>
            </w:r>
          </w:p>
        </w:tc>
      </w:tr>
    </w:tbl>
    <w:p w14:paraId="46D9F383" w14:textId="77777777" w:rsidR="004300A3" w:rsidRDefault="004300A3">
      <w:pPr>
        <w:spacing w:after="200"/>
      </w:pPr>
    </w:p>
    <w:p w14:paraId="325FCC3F" w14:textId="77777777" w:rsidR="004300A3" w:rsidRDefault="00000000">
      <w:pPr>
        <w:spacing w:after="120"/>
      </w:pPr>
      <w:r>
        <w:rPr>
          <w:i/>
          <w:iCs/>
          <w:sz w:val="19"/>
          <w:szCs w:val="19"/>
        </w:rPr>
        <w:t>Nota: las Etapas 2 a 7 mantienen exactamente el mismo contenido y orden interno de tareas que el Plan de Acción Definitivo original — solo se desplazó su numeración de días en +3 para dar espacio a la Etapa 1 extendida. "Proyecciones económicas automáticas" no tiene día asignado todavía: se definirá junto con el Asesor Financiero IA completo, como señala la Especificación v1.1.</w:t>
      </w:r>
    </w:p>
    <w:p w14:paraId="202B56B1" w14:textId="77777777" w:rsidR="004300A3" w:rsidRDefault="00000000">
      <w:r>
        <w:lastRenderedPageBreak/>
        <w:br w:type="page"/>
      </w:r>
    </w:p>
    <w:p w14:paraId="3AA90250" w14:textId="5D4D5638" w:rsidR="004300A3" w:rsidRPr="00787867" w:rsidRDefault="00000000" w:rsidP="00787867">
      <w:pPr>
        <w:pStyle w:val="Ttulo1"/>
        <w:spacing w:before="300" w:after="150"/>
        <w:rPr>
          <w:sz w:val="24"/>
          <w:szCs w:val="24"/>
        </w:rPr>
      </w:pPr>
      <w:r w:rsidRPr="00787867">
        <w:rPr>
          <w:sz w:val="24"/>
          <w:szCs w:val="24"/>
        </w:rPr>
        <w:lastRenderedPageBreak/>
        <w:t>2. Etapa 1 — Construir "Metas de ahorro" + mejoras de producto</w:t>
      </w:r>
    </w:p>
    <w:tbl>
      <w:tblPr>
        <w:tblW w:w="5989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99"/>
      </w:tblGrid>
      <w:tr w:rsidR="004300A3" w14:paraId="6ECC2080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3E3F995" w14:textId="55F22231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t>DÍA 4</w:t>
            </w:r>
            <w:r w:rsidR="00787867">
              <w:rPr>
                <w:b/>
                <w:bCs/>
                <w:color w:val="5C1F2E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Fecha: </w:t>
            </w:r>
            <w:r>
              <w:rPr>
                <w:sz w:val="20"/>
                <w:szCs w:val="20"/>
              </w:rPr>
              <w:t>_____________________</w:t>
            </w:r>
          </w:p>
          <w:p w14:paraId="46D09AE5" w14:textId="52EBD1BF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</w:rPr>
              <w:t>Diseñar la pantalla de Metas y su modelo de datos (incluye metas indefinidas).</w:t>
            </w:r>
          </w:p>
          <w:p w14:paraId="4BD31F34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7D60E9D3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Bocetar</w:t>
            </w:r>
            <w:proofErr w:type="gramEnd"/>
            <w:r>
              <w:rPr>
                <w:sz w:val="20"/>
                <w:szCs w:val="20"/>
              </w:rPr>
              <w:t xml:space="preserve"> en papel la pantalla 'Metas': meta activa, creación de una nueva, vista de progreso.</w:t>
            </w:r>
          </w:p>
          <w:p w14:paraId="09F73EFD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Def</w:t>
            </w:r>
            <w:proofErr w:type="gramEnd"/>
            <w:r>
              <w:rPr>
                <w:sz w:val="20"/>
                <w:szCs w:val="20"/>
              </w:rPr>
              <w:t>. el modelo de datos: agregar '</w:t>
            </w:r>
            <w:proofErr w:type="spellStart"/>
            <w:r>
              <w:rPr>
                <w:sz w:val="20"/>
                <w:szCs w:val="20"/>
              </w:rPr>
              <w:t>goals</w:t>
            </w:r>
            <w:proofErr w:type="spellEnd"/>
            <w:r>
              <w:rPr>
                <w:sz w:val="20"/>
                <w:szCs w:val="20"/>
              </w:rPr>
              <w:t xml:space="preserve">' al estado (id,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monto </w:t>
            </w:r>
            <w:proofErr w:type="spellStart"/>
            <w:r>
              <w:rPr>
                <w:sz w:val="20"/>
                <w:szCs w:val="20"/>
              </w:rPr>
              <w:t>obj</w:t>
            </w:r>
            <w:proofErr w:type="spellEnd"/>
            <w:r>
              <w:rPr>
                <w:sz w:val="20"/>
                <w:szCs w:val="20"/>
              </w:rPr>
              <w:t>, fecha límite, aportes).</w:t>
            </w:r>
          </w:p>
          <w:p w14:paraId="6D3822C9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Ampliar</w:t>
            </w:r>
            <w:proofErr w:type="gramEnd"/>
            <w:r>
              <w:rPr>
                <w:sz w:val="20"/>
                <w:szCs w:val="20"/>
              </w:rPr>
              <w:t xml:space="preserve"> el modelo para permitir metas indefinidas: monto </w:t>
            </w:r>
            <w:proofErr w:type="spellStart"/>
            <w:r>
              <w:rPr>
                <w:sz w:val="20"/>
                <w:szCs w:val="20"/>
              </w:rPr>
              <w:t>obj</w:t>
            </w:r>
            <w:proofErr w:type="spellEnd"/>
            <w:r>
              <w:rPr>
                <w:sz w:val="20"/>
                <w:szCs w:val="20"/>
              </w:rPr>
              <w:t>. y fecha límite quedan opcionales; una meta indefinida solo requiere nombre + aportes mensuales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'ahorrar para matrimonio').</w:t>
            </w:r>
          </w:p>
          <w:p w14:paraId="082782A8" w14:textId="62091A95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Boceto y modelo de datos listos, incluyendo el caso de meta indefinida.</w:t>
            </w:r>
          </w:p>
        </w:tc>
      </w:tr>
      <w:tr w:rsidR="004300A3" w14:paraId="3B51FD02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E42019" w14:textId="1A6DEAC9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t xml:space="preserve">DÍA </w:t>
            </w:r>
            <w:proofErr w:type="gramStart"/>
            <w:r>
              <w:rPr>
                <w:b/>
                <w:bCs/>
                <w:color w:val="5C1F2E"/>
                <w:sz w:val="26"/>
                <w:szCs w:val="26"/>
              </w:rPr>
              <w:t>5</w:t>
            </w:r>
            <w:r w:rsidR="00787867">
              <w:rPr>
                <w:b/>
                <w:bCs/>
                <w:color w:val="5C1F2E"/>
                <w:sz w:val="26"/>
                <w:szCs w:val="26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Fecha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_____________________</w:t>
            </w:r>
          </w:p>
          <w:p w14:paraId="00B1805B" w14:textId="515BD8A3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</w:rPr>
              <w:t>Construir la base de la pestaña Metas.</w:t>
            </w:r>
          </w:p>
          <w:p w14:paraId="3495D9E8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73D5719F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Construir</w:t>
            </w:r>
            <w:proofErr w:type="gramEnd"/>
            <w:r>
              <w:rPr>
                <w:sz w:val="20"/>
                <w:szCs w:val="20"/>
              </w:rPr>
              <w:t xml:space="preserve"> la pestaña 'Metas' en la navegación y el estado vacío.</w:t>
            </w:r>
          </w:p>
          <w:p w14:paraId="5E74CC05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Construir</w:t>
            </w:r>
            <w:proofErr w:type="gramEnd"/>
            <w:r>
              <w:rPr>
                <w:sz w:val="20"/>
                <w:szCs w:val="20"/>
              </w:rPr>
              <w:t xml:space="preserve"> el formulario 'Nueva meta' (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monto </w:t>
            </w:r>
            <w:proofErr w:type="spellStart"/>
            <w:r>
              <w:rPr>
                <w:sz w:val="20"/>
                <w:szCs w:val="20"/>
              </w:rPr>
              <w:t>obj</w:t>
            </w:r>
            <w:proofErr w:type="spellEnd"/>
            <w:r>
              <w:rPr>
                <w:sz w:val="20"/>
                <w:szCs w:val="20"/>
              </w:rPr>
              <w:t>, fecha límite) y guardarlo en el estado.</w:t>
            </w:r>
          </w:p>
          <w:p w14:paraId="41C3C996" w14:textId="712905E9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 xml:space="preserve">☐  </w:t>
            </w:r>
            <w:r w:rsidR="002B0A25">
              <w:rPr>
                <w:sz w:val="20"/>
                <w:szCs w:val="20"/>
              </w:rPr>
              <w:t>Suma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'Meta indefinida' en el </w:t>
            </w:r>
            <w:proofErr w:type="spellStart"/>
            <w:r>
              <w:rPr>
                <w:sz w:val="20"/>
                <w:szCs w:val="20"/>
              </w:rPr>
              <w:t>form</w:t>
            </w:r>
            <w:proofErr w:type="spellEnd"/>
            <w:r>
              <w:rPr>
                <w:sz w:val="20"/>
                <w:szCs w:val="20"/>
              </w:rPr>
              <w:t xml:space="preserve">: al activarlo, ocultar monto </w:t>
            </w:r>
            <w:proofErr w:type="spellStart"/>
            <w:r>
              <w:rPr>
                <w:sz w:val="20"/>
                <w:szCs w:val="20"/>
              </w:rPr>
              <w:t>obj</w:t>
            </w:r>
            <w:proofErr w:type="spellEnd"/>
            <w:r>
              <w:rPr>
                <w:sz w:val="20"/>
                <w:szCs w:val="20"/>
              </w:rPr>
              <w:t xml:space="preserve">. y fecha </w:t>
            </w:r>
            <w:proofErr w:type="spellStart"/>
            <w:r>
              <w:rPr>
                <w:sz w:val="20"/>
                <w:szCs w:val="20"/>
              </w:rPr>
              <w:t>lím</w:t>
            </w:r>
            <w:proofErr w:type="spellEnd"/>
            <w:r>
              <w:rPr>
                <w:sz w:val="20"/>
                <w:szCs w:val="20"/>
              </w:rPr>
              <w:t xml:space="preserve"> y deja solo el aporte m</w:t>
            </w:r>
            <w:r w:rsidR="002B0A25">
              <w:rPr>
                <w:sz w:val="20"/>
                <w:szCs w:val="20"/>
              </w:rPr>
              <w:t>es</w:t>
            </w:r>
            <w:r>
              <w:rPr>
                <w:sz w:val="20"/>
                <w:szCs w:val="20"/>
              </w:rPr>
              <w:t xml:space="preserve"> como </w:t>
            </w:r>
            <w:proofErr w:type="spellStart"/>
            <w:r>
              <w:rPr>
                <w:sz w:val="20"/>
                <w:szCs w:val="20"/>
              </w:rPr>
              <w:t>dat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</w:t>
            </w:r>
            <w:r w:rsidR="002B0A25">
              <w:rPr>
                <w:sz w:val="20"/>
                <w:szCs w:val="20"/>
              </w:rPr>
              <w:t>r</w:t>
            </w:r>
            <w:proofErr w:type="spellEnd"/>
          </w:p>
          <w:p w14:paraId="0BAE5DD2" w14:textId="4A461901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Se puede crear una meta nueva desde la </w:t>
            </w:r>
            <w:proofErr w:type="gramStart"/>
            <w:r>
              <w:rPr>
                <w:b/>
                <w:bCs/>
                <w:sz w:val="20"/>
                <w:szCs w:val="20"/>
              </w:rPr>
              <w:t>app</w:t>
            </w:r>
            <w:proofErr w:type="gramEnd"/>
            <w:r>
              <w:rPr>
                <w:b/>
                <w:bCs/>
                <w:sz w:val="20"/>
                <w:szCs w:val="20"/>
              </w:rPr>
              <w:t>, definida o indefinida.</w:t>
            </w:r>
          </w:p>
        </w:tc>
      </w:tr>
      <w:tr w:rsidR="004300A3" w14:paraId="4A3A2D82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E5699BB" w14:textId="21D307C6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t>DÍA 6</w:t>
            </w:r>
            <w:r w:rsidR="00787867">
              <w:rPr>
                <w:b/>
                <w:bCs/>
                <w:color w:val="5C1F2E"/>
                <w:sz w:val="26"/>
                <w:szCs w:val="26"/>
              </w:rPr>
              <w:t xml:space="preserve">   </w:t>
            </w:r>
            <w:r>
              <w:rPr>
                <w:b/>
                <w:bCs/>
                <w:sz w:val="20"/>
                <w:szCs w:val="20"/>
              </w:rPr>
              <w:t xml:space="preserve">Fecha: </w:t>
            </w:r>
            <w:r>
              <w:rPr>
                <w:sz w:val="20"/>
                <w:szCs w:val="20"/>
              </w:rPr>
              <w:t>_____________________</w:t>
            </w:r>
          </w:p>
          <w:p w14:paraId="35243E2B" w14:textId="5CD287B4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 w:rsidR="00787867">
              <w:rPr>
                <w:b/>
                <w:bCs/>
              </w:rPr>
              <w:t>M</w:t>
            </w:r>
            <w:r>
              <w:rPr>
                <w:b/>
                <w:bCs/>
              </w:rPr>
              <w:t>ostrar el progreso de una meta, incluyendo el aporte mensual pactado.</w:t>
            </w:r>
          </w:p>
          <w:p w14:paraId="4A71C060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08EE0B07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Construir</w:t>
            </w:r>
            <w:proofErr w:type="gramEnd"/>
            <w:r>
              <w:rPr>
                <w:sz w:val="20"/>
                <w:szCs w:val="20"/>
              </w:rPr>
              <w:t xml:space="preserve"> la tarjeta de meta activa con barra de progreso, reutilizando el estilo visual de las tarjetas de deuda existentes.</w:t>
            </w:r>
          </w:p>
          <w:p w14:paraId="2F29D174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Mostrar</w:t>
            </w:r>
            <w:proofErr w:type="gramEnd"/>
            <w:r>
              <w:rPr>
                <w:sz w:val="20"/>
                <w:szCs w:val="20"/>
              </w:rPr>
              <w:t xml:space="preserve"> en la tarjeta el aporte mensual pactado (manual o automático) de forma visible, no solo el progreso total.</w:t>
            </w:r>
          </w:p>
          <w:p w14:paraId="725514AC" w14:textId="41102DAE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 xml:space="preserve">☐  </w:t>
            </w:r>
            <w:proofErr w:type="spellStart"/>
            <w:r w:rsidR="00787867">
              <w:rPr>
                <w:sz w:val="20"/>
                <w:szCs w:val="20"/>
              </w:rPr>
              <w:t>To</w:t>
            </w:r>
            <w:proofErr w:type="spellEnd"/>
            <w:proofErr w:type="gramEnd"/>
            <w:r w:rsidR="0078786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metas indefinidas: mostrar el total ahorrado a la fecha y el aporte mensual, sin barra de progreso (no meta que lle</w:t>
            </w:r>
            <w:r w:rsidR="002B0A25"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ar).</w:t>
            </w:r>
          </w:p>
          <w:p w14:paraId="26F6196D" w14:textId="131E96A8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Una meta creada se ve con su progreso visual y su aporte mensual pactado.</w:t>
            </w:r>
          </w:p>
        </w:tc>
      </w:tr>
      <w:tr w:rsidR="004300A3" w14:paraId="6DB4F027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5E033BF" w14:textId="32A7BB66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t>DÍA 7</w:t>
            </w:r>
            <w:r w:rsidR="00787867">
              <w:rPr>
                <w:b/>
                <w:bCs/>
                <w:color w:val="5C1F2E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Fecha: </w:t>
            </w:r>
            <w:r>
              <w:rPr>
                <w:sz w:val="20"/>
                <w:szCs w:val="20"/>
              </w:rPr>
              <w:t>_____________________</w:t>
            </w:r>
          </w:p>
          <w:p w14:paraId="49739752" w14:textId="6E1893B5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</w:rPr>
              <w:t>Aporte manual a una meta.</w:t>
            </w:r>
          </w:p>
          <w:p w14:paraId="728107EB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5B19A81F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flujo de aporte manual: formulario de monto + </w:t>
            </w:r>
            <w:proofErr w:type="spellStart"/>
            <w:r>
              <w:rPr>
                <w:sz w:val="20"/>
                <w:szCs w:val="20"/>
              </w:rPr>
              <w:t>sheet</w:t>
            </w:r>
            <w:proofErr w:type="spellEnd"/>
            <w:r>
              <w:rPr>
                <w:sz w:val="20"/>
                <w:szCs w:val="20"/>
              </w:rPr>
              <w:t xml:space="preserve"> de confirmación antes de ejecutar.</w:t>
            </w:r>
          </w:p>
          <w:p w14:paraId="0253A0E1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Conectar</w:t>
            </w:r>
            <w:proofErr w:type="gramEnd"/>
            <w:r>
              <w:rPr>
                <w:sz w:val="20"/>
                <w:szCs w:val="20"/>
              </w:rPr>
              <w:t xml:space="preserve"> aporte manual para restar el disponible del mes, usando el cálculo del Resumen.</w:t>
            </w:r>
          </w:p>
          <w:p w14:paraId="24550BDD" w14:textId="17E77E48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Aportar manualmente a una meta funciona y descuenta del disponible.</w:t>
            </w:r>
          </w:p>
        </w:tc>
      </w:tr>
      <w:tr w:rsidR="004300A3" w14:paraId="05F272C3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F5FF33" w14:textId="77777777" w:rsidR="002B0A25" w:rsidRDefault="002B0A25" w:rsidP="00787867">
            <w:pPr>
              <w:spacing w:after="60"/>
              <w:rPr>
                <w:b/>
                <w:bCs/>
                <w:color w:val="5C1F2E"/>
                <w:sz w:val="26"/>
                <w:szCs w:val="26"/>
              </w:rPr>
            </w:pPr>
          </w:p>
          <w:p w14:paraId="3A9D6557" w14:textId="77777777" w:rsidR="002B0A25" w:rsidRDefault="002B0A25" w:rsidP="00787867">
            <w:pPr>
              <w:spacing w:after="60"/>
              <w:rPr>
                <w:b/>
                <w:bCs/>
                <w:color w:val="5C1F2E"/>
                <w:sz w:val="26"/>
                <w:szCs w:val="26"/>
              </w:rPr>
            </w:pPr>
          </w:p>
          <w:p w14:paraId="5C0411A0" w14:textId="77777777" w:rsidR="002B0A25" w:rsidRDefault="002B0A25" w:rsidP="00787867">
            <w:pPr>
              <w:spacing w:after="60"/>
              <w:rPr>
                <w:b/>
                <w:bCs/>
                <w:color w:val="5C1F2E"/>
                <w:sz w:val="26"/>
                <w:szCs w:val="26"/>
              </w:rPr>
            </w:pPr>
          </w:p>
          <w:p w14:paraId="5DA2D567" w14:textId="77777777" w:rsidR="002B0A25" w:rsidRDefault="002B0A25" w:rsidP="00787867">
            <w:pPr>
              <w:spacing w:after="60"/>
              <w:rPr>
                <w:b/>
                <w:bCs/>
                <w:color w:val="5C1F2E"/>
                <w:sz w:val="26"/>
                <w:szCs w:val="26"/>
              </w:rPr>
            </w:pPr>
          </w:p>
          <w:p w14:paraId="5870CC3D" w14:textId="232500F7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lastRenderedPageBreak/>
              <w:t xml:space="preserve">DÍA </w:t>
            </w:r>
            <w:proofErr w:type="gramStart"/>
            <w:r>
              <w:rPr>
                <w:b/>
                <w:bCs/>
                <w:color w:val="5C1F2E"/>
                <w:sz w:val="26"/>
                <w:szCs w:val="26"/>
              </w:rPr>
              <w:t>8</w:t>
            </w:r>
            <w:r w:rsidR="00787867">
              <w:rPr>
                <w:b/>
                <w:bCs/>
                <w:color w:val="5C1F2E"/>
                <w:sz w:val="26"/>
                <w:szCs w:val="26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Fecha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_____________________</w:t>
            </w:r>
          </w:p>
          <w:p w14:paraId="21463F89" w14:textId="22BB9BD2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</w:rPr>
              <w:t>Diseñar el aporte automático mensual.</w:t>
            </w:r>
          </w:p>
          <w:p w14:paraId="1F003387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65C583D4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Diseñar</w:t>
            </w:r>
            <w:proofErr w:type="gramEnd"/>
            <w:r>
              <w:rPr>
                <w:sz w:val="20"/>
                <w:szCs w:val="20"/>
              </w:rPr>
              <w:t xml:space="preserve"> el flujo de aporte automático: pantalla de configuración con monto fijo mensual y día del mes.</w:t>
            </w:r>
          </w:p>
          <w:p w14:paraId="256745EE" w14:textId="208D124C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Pantalla de configuración de aporte automático lista.</w:t>
            </w:r>
          </w:p>
        </w:tc>
      </w:tr>
      <w:tr w:rsidR="004300A3" w14:paraId="79481783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98E0A1" w14:textId="748460AC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lastRenderedPageBreak/>
              <w:t>DÍA 9</w:t>
            </w:r>
            <w:r w:rsidR="00787867">
              <w:rPr>
                <w:b/>
                <w:bCs/>
                <w:color w:val="5C1F2E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Fecha: </w:t>
            </w:r>
            <w:r>
              <w:rPr>
                <w:sz w:val="20"/>
                <w:szCs w:val="20"/>
              </w:rPr>
              <w:t>_____________________</w:t>
            </w:r>
          </w:p>
          <w:p w14:paraId="2BC43D6C" w14:textId="7D35D1A5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</w:rPr>
              <w:t>Programar la recurrencia del aporte automático.</w:t>
            </w:r>
          </w:p>
          <w:p w14:paraId="22752590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032ECA2D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Programar</w:t>
            </w:r>
            <w:proofErr w:type="gramEnd"/>
            <w:r>
              <w:rPr>
                <w:sz w:val="20"/>
                <w:szCs w:val="20"/>
              </w:rPr>
              <w:t xml:space="preserve"> la recurrencia, reutilizando el motor de gasto fijo recurrente ya construido.</w:t>
            </w:r>
          </w:p>
          <w:p w14:paraId="2A1B6D98" w14:textId="2D5DEB97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 xml:space="preserve"> El aporte automático se ejecuta solo cada mes.</w:t>
            </w:r>
          </w:p>
        </w:tc>
      </w:tr>
      <w:tr w:rsidR="004300A3" w14:paraId="53FC98F9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shd w:val="clear" w:color="auto" w:fill="EAF3D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FE5884A" w14:textId="2E7E2211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t xml:space="preserve">DÍA </w:t>
            </w:r>
            <w:proofErr w:type="gramStart"/>
            <w:r>
              <w:rPr>
                <w:b/>
                <w:bCs/>
                <w:color w:val="5C1F2E"/>
                <w:sz w:val="26"/>
                <w:szCs w:val="26"/>
              </w:rPr>
              <w:t>10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0F6E56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>NUEVO</w:t>
            </w:r>
            <w:r w:rsidR="00787867">
              <w:rPr>
                <w:b/>
                <w:bCs/>
                <w:color w:val="0F6E56"/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Fecha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_____________________</w:t>
            </w:r>
          </w:p>
          <w:p w14:paraId="18348D3A" w14:textId="38432D7C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</w:rPr>
              <w:t>Construir la calculadora de intereses ilustrativa (función Premium).</w:t>
            </w:r>
          </w:p>
          <w:p w14:paraId="331AB3E0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22736EFF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Programar</w:t>
            </w:r>
            <w:proofErr w:type="gramEnd"/>
            <w:r>
              <w:rPr>
                <w:sz w:val="20"/>
                <w:szCs w:val="20"/>
              </w:rPr>
              <w:t xml:space="preserve"> una simulación simple: dado el monto ahorrado y una tasa de referencia editable (ej. depósito a plazo), mostrar cuánto tendría el usuario en N meses. No mueve dinero real, es solo ilustrativo.</w:t>
            </w:r>
          </w:p>
          <w:p w14:paraId="4175DF37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Mostrar</w:t>
            </w:r>
            <w:proofErr w:type="gramEnd"/>
            <w:r>
              <w:rPr>
                <w:sz w:val="20"/>
                <w:szCs w:val="20"/>
              </w:rPr>
              <w:t xml:space="preserve"> el resultado dentro de la vista de detalle de cada meta, marcado como función Premium.</w:t>
            </w:r>
          </w:p>
          <w:p w14:paraId="62010BC2" w14:textId="5D684983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Dejar</w:t>
            </w:r>
            <w:proofErr w:type="gramEnd"/>
            <w:r>
              <w:rPr>
                <w:sz w:val="20"/>
                <w:szCs w:val="20"/>
              </w:rPr>
              <w:t xml:space="preserve"> el bloqueo/desbloqueo Premium como </w:t>
            </w:r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visual por ahora</w:t>
            </w:r>
            <w:r w:rsidR="0078786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la lógica real de pago se conecta en la Etapa 5.</w:t>
            </w:r>
          </w:p>
          <w:p w14:paraId="7951D8F1" w14:textId="04BC9AD7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La calculadora de intereses ilustrativa funciona y está marcada como Premium.</w:t>
            </w:r>
          </w:p>
        </w:tc>
      </w:tr>
      <w:tr w:rsidR="004300A3" w14:paraId="10F4996D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38C3CDF" w14:textId="78411CFF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t>DÍA 11</w:t>
            </w:r>
            <w:r w:rsidR="00787867">
              <w:rPr>
                <w:b/>
                <w:bCs/>
                <w:color w:val="5C1F2E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Fecha: </w:t>
            </w:r>
            <w:r>
              <w:rPr>
                <w:sz w:val="20"/>
                <w:szCs w:val="20"/>
              </w:rPr>
              <w:t>_____________________</w:t>
            </w:r>
          </w:p>
          <w:p w14:paraId="1CC94066" w14:textId="7F5F5CFF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</w:rPr>
              <w:t>Manejar el caso en que el disponible no alcanza.</w:t>
            </w:r>
          </w:p>
          <w:p w14:paraId="6FB8448C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0B2A913E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Programar</w:t>
            </w:r>
            <w:proofErr w:type="gramEnd"/>
            <w:r>
              <w:rPr>
                <w:sz w:val="20"/>
                <w:szCs w:val="20"/>
              </w:rPr>
              <w:t xml:space="preserve"> la validación: si el disponible no alcanza, pausar el aporte automático para no ejecutarlo en negativo.</w:t>
            </w:r>
          </w:p>
          <w:p w14:paraId="7B12BE07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mensaje de aporte pausado, mostrando en qué </w:t>
            </w:r>
            <w:proofErr w:type="spellStart"/>
            <w:r>
              <w:rPr>
                <w:sz w:val="20"/>
                <w:szCs w:val="20"/>
              </w:rPr>
              <w:t>categ</w:t>
            </w:r>
            <w:proofErr w:type="spellEnd"/>
            <w:r>
              <w:rPr>
                <w:sz w:val="20"/>
                <w:szCs w:val="20"/>
              </w:rPr>
              <w:t xml:space="preserve"> se gastó </w:t>
            </w:r>
            <w:proofErr w:type="spellStart"/>
            <w:r>
              <w:rPr>
                <w:sz w:val="20"/>
                <w:szCs w:val="20"/>
              </w:rPr>
              <w:t>demas</w:t>
            </w:r>
            <w:proofErr w:type="spellEnd"/>
            <w:r>
              <w:rPr>
                <w:sz w:val="20"/>
                <w:szCs w:val="20"/>
              </w:rPr>
              <w:t xml:space="preserve"> ese mes.</w:t>
            </w:r>
          </w:p>
          <w:p w14:paraId="09DA261B" w14:textId="025F6052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El aporte automático se pausa con un mensaje útil cuando no alcanza el dinero.</w:t>
            </w:r>
          </w:p>
        </w:tc>
      </w:tr>
      <w:tr w:rsidR="004300A3" w14:paraId="5160736B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ECAC6E0" w14:textId="229CCF08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t>DÍA 12</w:t>
            </w:r>
            <w:r w:rsidR="00787867">
              <w:rPr>
                <w:b/>
                <w:bCs/>
                <w:color w:val="5C1F2E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Fecha: </w:t>
            </w:r>
            <w:r>
              <w:rPr>
                <w:sz w:val="20"/>
                <w:szCs w:val="20"/>
              </w:rPr>
              <w:t>_____________________</w:t>
            </w:r>
          </w:p>
          <w:p w14:paraId="08D8B46F" w14:textId="217FBD0F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</w:rPr>
              <w:t>Reducir la fricción de cargar gastos repetidos.</w:t>
            </w:r>
          </w:p>
          <w:p w14:paraId="7C8EBD65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0B04B8F1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Detectar</w:t>
            </w:r>
            <w:proofErr w:type="gramEnd"/>
            <w:r>
              <w:rPr>
                <w:sz w:val="20"/>
                <w:szCs w:val="20"/>
              </w:rPr>
              <w:t xml:space="preserve"> los 4–6 gastos más repetidos por descripción.</w:t>
            </w:r>
          </w:p>
          <w:p w14:paraId="4F37A2BB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Mostrarlos</w:t>
            </w:r>
            <w:proofErr w:type="gramEnd"/>
            <w:r>
              <w:rPr>
                <w:sz w:val="20"/>
                <w:szCs w:val="20"/>
              </w:rPr>
              <w:t xml:space="preserve"> como chips de un toque en el formulario de gasto.</w:t>
            </w:r>
          </w:p>
          <w:p w14:paraId="6E0BAFB4" w14:textId="39351F66" w:rsidR="004300A3" w:rsidRDefault="00000000" w:rsidP="002B0A25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 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Se puede registrar un gasto repetido con un solo toque.</w:t>
            </w:r>
          </w:p>
        </w:tc>
      </w:tr>
      <w:tr w:rsidR="004300A3" w14:paraId="1278BC01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shd w:val="clear" w:color="auto" w:fill="EAF3D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E3C386C" w14:textId="77777777" w:rsidR="002B0A25" w:rsidRDefault="002B0A25" w:rsidP="00787867">
            <w:pPr>
              <w:spacing w:after="60"/>
              <w:rPr>
                <w:b/>
                <w:bCs/>
                <w:color w:val="5C1F2E"/>
                <w:sz w:val="26"/>
                <w:szCs w:val="26"/>
              </w:rPr>
            </w:pPr>
          </w:p>
          <w:p w14:paraId="72353DAB" w14:textId="77777777" w:rsidR="002B0A25" w:rsidRDefault="002B0A25" w:rsidP="00787867">
            <w:pPr>
              <w:spacing w:after="60"/>
              <w:rPr>
                <w:b/>
                <w:bCs/>
                <w:color w:val="5C1F2E"/>
                <w:sz w:val="26"/>
                <w:szCs w:val="26"/>
              </w:rPr>
            </w:pPr>
          </w:p>
          <w:p w14:paraId="31CB3A7C" w14:textId="77777777" w:rsidR="002B0A25" w:rsidRDefault="002B0A25" w:rsidP="00787867">
            <w:pPr>
              <w:spacing w:after="60"/>
              <w:rPr>
                <w:b/>
                <w:bCs/>
                <w:color w:val="5C1F2E"/>
                <w:sz w:val="26"/>
                <w:szCs w:val="26"/>
              </w:rPr>
            </w:pPr>
          </w:p>
          <w:p w14:paraId="764BE07A" w14:textId="7F8BD083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lastRenderedPageBreak/>
              <w:t xml:space="preserve">DÍA </w:t>
            </w:r>
            <w:proofErr w:type="gramStart"/>
            <w:r>
              <w:rPr>
                <w:b/>
                <w:bCs/>
                <w:color w:val="5C1F2E"/>
                <w:sz w:val="26"/>
                <w:szCs w:val="26"/>
              </w:rPr>
              <w:t>13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0F6E56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>NUEVO</w:t>
            </w:r>
            <w:r w:rsidR="00787867">
              <w:rPr>
                <w:b/>
                <w:bCs/>
                <w:color w:val="0F6E56"/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Fecha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_____________________</w:t>
            </w:r>
          </w:p>
          <w:p w14:paraId="1F439876" w14:textId="58172BBF" w:rsidR="004300A3" w:rsidRDefault="00000000" w:rsidP="00787867">
            <w:pPr>
              <w:spacing w:after="80"/>
            </w:pPr>
            <w:proofErr w:type="gramStart"/>
            <w:r>
              <w:rPr>
                <w:b/>
                <w:bCs/>
                <w:sz w:val="20"/>
                <w:szCs w:val="20"/>
              </w:rPr>
              <w:t xml:space="preserve">Enfoque </w:t>
            </w:r>
            <w:r w:rsidR="00787867">
              <w:rPr>
                <w:b/>
                <w:bCs/>
                <w:sz w:val="20"/>
                <w:szCs w:val="20"/>
              </w:rPr>
              <w:t>:</w:t>
            </w:r>
            <w:proofErr w:type="gramEnd"/>
            <w:r w:rsidR="00787867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</w:rPr>
              <w:t xml:space="preserve">Agregar gestos táctiles nativos: </w:t>
            </w:r>
            <w:proofErr w:type="spellStart"/>
            <w:r>
              <w:rPr>
                <w:b/>
                <w:bCs/>
              </w:rPr>
              <w:t>swipe</w:t>
            </w:r>
            <w:proofErr w:type="spellEnd"/>
            <w:r>
              <w:rPr>
                <w:b/>
                <w:bCs/>
              </w:rPr>
              <w:t xml:space="preserve"> horizontal y </w:t>
            </w:r>
            <w:proofErr w:type="spellStart"/>
            <w:r>
              <w:rPr>
                <w:b/>
                <w:bCs/>
              </w:rPr>
              <w:t>swipe</w:t>
            </w:r>
            <w:proofErr w:type="spellEnd"/>
            <w:r>
              <w:rPr>
                <w:b/>
                <w:bCs/>
              </w:rPr>
              <w:t xml:space="preserve"> vertical.</w:t>
            </w:r>
          </w:p>
          <w:p w14:paraId="7F3CB23E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568EEA62" w14:textId="62F71305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Swipe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horizontal en pestañas: permitir deslizar el dedo para cambiar entre </w:t>
            </w:r>
            <w:r w:rsidR="002B0A25">
              <w:rPr>
                <w:sz w:val="20"/>
                <w:szCs w:val="20"/>
              </w:rPr>
              <w:t>Pestañas</w:t>
            </w:r>
            <w:r>
              <w:rPr>
                <w:sz w:val="20"/>
                <w:szCs w:val="20"/>
              </w:rPr>
              <w:t xml:space="preserve"> además de los botones existentes.</w:t>
            </w:r>
          </w:p>
          <w:p w14:paraId="43C2A72A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Swipe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horizontal en selector de mes: permitir deslizar para cambiar de mes, además de las flechas ‹ › existentes.</w:t>
            </w:r>
          </w:p>
          <w:p w14:paraId="1D93CFE0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Swipe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vertical hacia abajo: permitir cerrar cualquier </w:t>
            </w:r>
            <w:proofErr w:type="spellStart"/>
            <w:r>
              <w:rPr>
                <w:sz w:val="20"/>
                <w:szCs w:val="20"/>
              </w:rPr>
              <w:t>sheet</w:t>
            </w:r>
            <w:proofErr w:type="spellEnd"/>
            <w:r>
              <w:rPr>
                <w:sz w:val="20"/>
                <w:szCs w:val="20"/>
              </w:rPr>
              <w:t xml:space="preserve">/modal (detalle, formularios, configuración) arrastrando hacia abajo, igual que el patrón nativo de iOS — sin reemplazar el botón 'Cerrar' ni el </w:t>
            </w:r>
            <w:proofErr w:type="spellStart"/>
            <w:r>
              <w:rPr>
                <w:sz w:val="20"/>
                <w:szCs w:val="20"/>
              </w:rPr>
              <w:t>tap</w:t>
            </w:r>
            <w:proofErr w:type="spellEnd"/>
            <w:r>
              <w:rPr>
                <w:sz w:val="20"/>
                <w:szCs w:val="20"/>
              </w:rPr>
              <w:t xml:space="preserve"> fuera del </w:t>
            </w:r>
            <w:proofErr w:type="spellStart"/>
            <w:r>
              <w:rPr>
                <w:sz w:val="20"/>
                <w:szCs w:val="20"/>
              </w:rPr>
              <w:t>sheet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B59E37C" w14:textId="0F3C0E3A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Pestañas y meses se navegan con </w:t>
            </w:r>
            <w:proofErr w:type="spellStart"/>
            <w:r>
              <w:rPr>
                <w:b/>
                <w:bCs/>
                <w:sz w:val="20"/>
                <w:szCs w:val="20"/>
              </w:rPr>
              <w:t>swipe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; los </w:t>
            </w:r>
            <w:proofErr w:type="spellStart"/>
            <w:r>
              <w:rPr>
                <w:b/>
                <w:bCs/>
                <w:sz w:val="20"/>
                <w:szCs w:val="20"/>
              </w:rPr>
              <w:t>sheets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 cierran deslizando hacia abajo.</w:t>
            </w:r>
          </w:p>
        </w:tc>
      </w:tr>
      <w:tr w:rsidR="004300A3" w14:paraId="73C92901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shd w:val="clear" w:color="auto" w:fill="EAF3D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098EFB1" w14:textId="234266C2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lastRenderedPageBreak/>
              <w:t xml:space="preserve">DÍA </w:t>
            </w:r>
            <w:proofErr w:type="gramStart"/>
            <w:r>
              <w:rPr>
                <w:b/>
                <w:bCs/>
                <w:color w:val="5C1F2E"/>
                <w:sz w:val="26"/>
                <w:szCs w:val="26"/>
              </w:rPr>
              <w:t>14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0F6E56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>NUEVO</w:t>
            </w:r>
            <w:r w:rsidR="00787867">
              <w:rPr>
                <w:b/>
                <w:bCs/>
                <w:color w:val="0F6E56"/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Fecha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_____________________</w:t>
            </w:r>
          </w:p>
          <w:p w14:paraId="0C196376" w14:textId="3C0B8D6D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</w:rPr>
              <w:t xml:space="preserve">Agregar gráficos con </w:t>
            </w:r>
            <w:proofErr w:type="spellStart"/>
            <w:r>
              <w:rPr>
                <w:b/>
                <w:bCs/>
              </w:rPr>
              <w:t>toggle</w:t>
            </w:r>
            <w:proofErr w:type="spellEnd"/>
            <w:r>
              <w:rPr>
                <w:b/>
                <w:bCs/>
              </w:rPr>
              <w:t xml:space="preserve"> lista/gráfico y paleta de colores personalizable.</w:t>
            </w:r>
          </w:p>
          <w:p w14:paraId="45095512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12117E04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Integrar</w:t>
            </w:r>
            <w:proofErr w:type="gramEnd"/>
            <w:r>
              <w:rPr>
                <w:sz w:val="20"/>
                <w:szCs w:val="20"/>
              </w:rPr>
              <w:t xml:space="preserve"> una librería de gráficos liviana y agregar un botón para alternar entre vista de lista y vista de gráfico dentro de Resumen, Historial y Metas.</w:t>
            </w:r>
          </w:p>
          <w:p w14:paraId="441C1733" w14:textId="03C68F13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Construir</w:t>
            </w:r>
            <w:proofErr w:type="gramEnd"/>
            <w:r>
              <w:rPr>
                <w:sz w:val="20"/>
                <w:szCs w:val="20"/>
              </w:rPr>
              <w:t xml:space="preserve"> al menos un gráfico </w:t>
            </w:r>
            <w:r w:rsidR="002B0A25"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 xml:space="preserve"> pestaña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 xml:space="preserve">: gasto por </w:t>
            </w:r>
            <w:proofErr w:type="spellStart"/>
            <w:proofErr w:type="gramStart"/>
            <w:r>
              <w:rPr>
                <w:sz w:val="20"/>
                <w:szCs w:val="20"/>
              </w:rPr>
              <w:t>cate</w:t>
            </w:r>
            <w:r w:rsidR="002B0A25">
              <w:rPr>
                <w:sz w:val="20"/>
                <w:szCs w:val="20"/>
              </w:rPr>
              <w:t>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en Resumen, evolución mensual en Historial, progreso en Metas).</w:t>
            </w:r>
          </w:p>
          <w:p w14:paraId="04B2DEC4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Construir</w:t>
            </w:r>
            <w:proofErr w:type="gramEnd"/>
            <w:r>
              <w:rPr>
                <w:sz w:val="20"/>
                <w:szCs w:val="20"/>
              </w:rPr>
              <w:t xml:space="preserve"> el selector de paleta de colores por tarjeta/pestaña: permitir al usuario elegir entre un set de paletas predefinidas (manteniendo la estética café/burdeos como opción por defecto) y guardar la preferencia en el estado local.</w:t>
            </w:r>
          </w:p>
          <w:p w14:paraId="256D790A" w14:textId="5CF441C3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Se puede alternar entre lista y gráfico, y personalizar la paleta de colores.</w:t>
            </w:r>
          </w:p>
        </w:tc>
      </w:tr>
      <w:tr w:rsidR="004300A3" w14:paraId="24171DCD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71E6652" w14:textId="2C1418FD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t xml:space="preserve">DÍA </w:t>
            </w:r>
            <w:proofErr w:type="gramStart"/>
            <w:r>
              <w:rPr>
                <w:b/>
                <w:bCs/>
                <w:color w:val="5C1F2E"/>
                <w:sz w:val="26"/>
                <w:szCs w:val="26"/>
              </w:rPr>
              <w:t>15</w:t>
            </w:r>
            <w:r>
              <w:rPr>
                <w:b/>
                <w:bCs/>
                <w:color w:val="C9A66B"/>
              </w:rPr>
              <w:t xml:space="preserve">  ·</w:t>
            </w:r>
            <w:proofErr w:type="gramEnd"/>
            <w:r>
              <w:rPr>
                <w:b/>
                <w:bCs/>
                <w:color w:val="C9A66B"/>
              </w:rPr>
              <w:t xml:space="preserve">  </w:t>
            </w:r>
            <w:proofErr w:type="gramStart"/>
            <w:r>
              <w:rPr>
                <w:b/>
                <w:bCs/>
                <w:color w:val="C9A66B"/>
              </w:rPr>
              <w:t>BUFFER</w:t>
            </w:r>
            <w:r w:rsidR="00787867">
              <w:rPr>
                <w:b/>
                <w:bCs/>
                <w:color w:val="C9A66B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Fecha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_____________________</w:t>
            </w:r>
          </w:p>
          <w:p w14:paraId="12766A36" w14:textId="2184B8FB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</w:rPr>
              <w:t>Día de holgura para cerrar lo pendiente de la semana.</w:t>
            </w:r>
          </w:p>
          <w:p w14:paraId="63D56392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0C59BC99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Terminar</w:t>
            </w:r>
            <w:proofErr w:type="gramEnd"/>
            <w:r>
              <w:rPr>
                <w:sz w:val="20"/>
                <w:szCs w:val="20"/>
              </w:rPr>
              <w:t xml:space="preserve"> cualquier tarea de los Días 4–14 que haya tomado más tiempo del previsto.</w:t>
            </w:r>
          </w:p>
          <w:p w14:paraId="69A4E3EA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Si</w:t>
            </w:r>
            <w:proofErr w:type="gramEnd"/>
            <w:r>
              <w:rPr>
                <w:sz w:val="20"/>
                <w:szCs w:val="20"/>
              </w:rPr>
              <w:t xml:space="preserve"> todo está al día, adelantar pruebas internas.</w:t>
            </w:r>
          </w:p>
          <w:p w14:paraId="44985C3B" w14:textId="0ABF2B45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Toda la construcción de Metas y las mejoras de producto están al día.</w:t>
            </w:r>
          </w:p>
        </w:tc>
      </w:tr>
      <w:tr w:rsidR="004300A3" w14:paraId="79936B34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947AF64" w14:textId="6D88C96C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t>DÍA 16</w:t>
            </w:r>
            <w:r w:rsidR="00787867">
              <w:rPr>
                <w:b/>
                <w:bCs/>
                <w:color w:val="5C1F2E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Fecha: </w:t>
            </w:r>
            <w:r>
              <w:rPr>
                <w:sz w:val="20"/>
                <w:szCs w:val="20"/>
              </w:rPr>
              <w:t>_____________________</w:t>
            </w:r>
          </w:p>
          <w:p w14:paraId="66A42B06" w14:textId="3DB18F6B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>: P</w:t>
            </w:r>
            <w:r>
              <w:rPr>
                <w:b/>
                <w:bCs/>
              </w:rPr>
              <w:t>robar Metas y las mejoras de producto con datos reales.</w:t>
            </w:r>
          </w:p>
          <w:p w14:paraId="43136F34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5B9DF88D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Cargar</w:t>
            </w:r>
            <w:proofErr w:type="gramEnd"/>
            <w:r>
              <w:rPr>
                <w:sz w:val="20"/>
                <w:szCs w:val="20"/>
              </w:rPr>
              <w:t xml:space="preserve"> metas (definidas e indefinidas) y aportes reales (tú y tu pareja).</w:t>
            </w:r>
          </w:p>
          <w:p w14:paraId="5655312F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Probar</w:t>
            </w:r>
            <w:proofErr w:type="gramEnd"/>
            <w:r>
              <w:rPr>
                <w:sz w:val="20"/>
                <w:szCs w:val="20"/>
              </w:rPr>
              <w:t xml:space="preserve"> gestos (</w:t>
            </w:r>
            <w:proofErr w:type="spellStart"/>
            <w:r>
              <w:rPr>
                <w:sz w:val="20"/>
                <w:szCs w:val="20"/>
              </w:rPr>
              <w:t>swipe</w:t>
            </w:r>
            <w:proofErr w:type="spellEnd"/>
            <w:r>
              <w:rPr>
                <w:sz w:val="20"/>
                <w:szCs w:val="20"/>
              </w:rPr>
              <w:t>), gráficos, paleta de colores y calculadora de intereses en uso real.</w:t>
            </w:r>
          </w:p>
          <w:p w14:paraId="1D4CAA7F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Documentar</w:t>
            </w:r>
            <w:proofErr w:type="gramEnd"/>
            <w:r>
              <w:rPr>
                <w:sz w:val="20"/>
                <w:szCs w:val="20"/>
              </w:rPr>
              <w:t xml:space="preserve"> cualquier error encontrado.</w:t>
            </w:r>
          </w:p>
          <w:p w14:paraId="29068119" w14:textId="0569AFF5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App real (tu dispositivo).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 xml:space="preserve"> Lista de errores reales documentada.</w:t>
            </w:r>
          </w:p>
        </w:tc>
      </w:tr>
      <w:tr w:rsidR="004300A3" w14:paraId="0B3B4CDE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14FC15" w14:textId="4602637F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t>DÍA 17</w:t>
            </w:r>
            <w:r w:rsidR="00787867">
              <w:rPr>
                <w:b/>
                <w:bCs/>
                <w:color w:val="5C1F2E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Fecha: </w:t>
            </w:r>
            <w:r>
              <w:rPr>
                <w:sz w:val="20"/>
                <w:szCs w:val="20"/>
              </w:rPr>
              <w:t>_____________________</w:t>
            </w:r>
          </w:p>
          <w:p w14:paraId="5A0E6112" w14:textId="630CF5D2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</w:rPr>
              <w:t>Corregir errores encontrados.</w:t>
            </w:r>
          </w:p>
          <w:p w14:paraId="74AECD92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711158AA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Corregir</w:t>
            </w:r>
            <w:proofErr w:type="gramEnd"/>
            <w:r>
              <w:rPr>
                <w:sz w:val="20"/>
                <w:szCs w:val="20"/>
              </w:rPr>
              <w:t xml:space="preserve"> los errores documentados el día anterior.</w:t>
            </w:r>
          </w:p>
          <w:p w14:paraId="7A6B8E34" w14:textId="28C58BD0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Los errores encontrados en pruebas están resueltos.</w:t>
            </w:r>
          </w:p>
        </w:tc>
      </w:tr>
      <w:tr w:rsidR="004300A3" w14:paraId="1967392A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CC2B437" w14:textId="79E9E7F5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lastRenderedPageBreak/>
              <w:t xml:space="preserve">DÍA </w:t>
            </w:r>
            <w:proofErr w:type="gramStart"/>
            <w:r>
              <w:rPr>
                <w:b/>
                <w:bCs/>
                <w:color w:val="5C1F2E"/>
                <w:sz w:val="26"/>
                <w:szCs w:val="26"/>
              </w:rPr>
              <w:t>18</w:t>
            </w:r>
            <w:r w:rsidR="00787867">
              <w:rPr>
                <w:b/>
                <w:bCs/>
                <w:color w:val="5C1F2E"/>
                <w:sz w:val="26"/>
                <w:szCs w:val="26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Fecha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_____________________</w:t>
            </w:r>
          </w:p>
          <w:p w14:paraId="1FB8BEDB" w14:textId="1EBEDA28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</w:rPr>
              <w:t>Pulir textos y estados de la sección Metas y las mejoras de producto.</w:t>
            </w:r>
          </w:p>
          <w:p w14:paraId="0D7E9CCC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4D51EB4A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Revisar</w:t>
            </w:r>
            <w:proofErr w:type="gramEnd"/>
            <w:r>
              <w:rPr>
                <w:sz w:val="20"/>
                <w:szCs w:val="20"/>
              </w:rPr>
              <w:t xml:space="preserve"> textos, estados vacíos y mensajes de error de toda la sección de Metas, gestos, gráficos y paleta de colores.</w:t>
            </w:r>
          </w:p>
          <w:p w14:paraId="6F1BD27F" w14:textId="12BC5327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Chat del Proyecto (redacción) + Claude Code (implementar).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Todos los textos están claros y sin errores.</w:t>
            </w:r>
          </w:p>
        </w:tc>
      </w:tr>
      <w:tr w:rsidR="004300A3" w14:paraId="1BBD266C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957F510" w14:textId="6CFC19FF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t xml:space="preserve">DÍA </w:t>
            </w:r>
            <w:proofErr w:type="gramStart"/>
            <w:r>
              <w:rPr>
                <w:b/>
                <w:bCs/>
                <w:color w:val="5C1F2E"/>
                <w:sz w:val="26"/>
                <w:szCs w:val="26"/>
              </w:rPr>
              <w:t>1</w:t>
            </w:r>
            <w:r w:rsidR="00787867">
              <w:rPr>
                <w:b/>
                <w:bCs/>
                <w:color w:val="5C1F2E"/>
                <w:sz w:val="26"/>
                <w:szCs w:val="26"/>
              </w:rPr>
              <w:t xml:space="preserve">9  </w:t>
            </w:r>
            <w:r>
              <w:rPr>
                <w:b/>
                <w:bCs/>
                <w:sz w:val="20"/>
                <w:szCs w:val="20"/>
              </w:rPr>
              <w:t>Fecha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_____________________</w:t>
            </w:r>
          </w:p>
          <w:p w14:paraId="5108FA39" w14:textId="213769CD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</w:rPr>
              <w:t>Dejar Metas y las mejoras de producto en uso real sin intervenir.</w:t>
            </w:r>
          </w:p>
          <w:p w14:paraId="60743BA4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6620E1BC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Usar</w:t>
            </w:r>
            <w:proofErr w:type="gram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fun</w:t>
            </w:r>
            <w:proofErr w:type="spellEnd"/>
            <w:r>
              <w:rPr>
                <w:sz w:val="20"/>
                <w:szCs w:val="20"/>
              </w:rPr>
              <w:t>. en la vida real varios días (se solapa con otras tareas, no bloquea el resto del día).</w:t>
            </w:r>
          </w:p>
          <w:p w14:paraId="1680DD5D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Anotar</w:t>
            </w:r>
            <w:proofErr w:type="gramEnd"/>
            <w:r>
              <w:rPr>
                <w:sz w:val="20"/>
                <w:szCs w:val="20"/>
              </w:rPr>
              <w:t xml:space="preserve"> fricciones o confusiones al usarla.</w:t>
            </w:r>
          </w:p>
          <w:p w14:paraId="5B530A40" w14:textId="5FD2FCA7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App real.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 xml:space="preserve"> Lista de fricciones reales de uso anotada.</w:t>
            </w:r>
          </w:p>
        </w:tc>
      </w:tr>
      <w:tr w:rsidR="004300A3" w14:paraId="40524E88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A6675D" w14:textId="305577C7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t>DÍA 20</w:t>
            </w:r>
            <w:r w:rsidR="00787867">
              <w:rPr>
                <w:b/>
                <w:bCs/>
                <w:color w:val="5C1F2E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Fecha: </w:t>
            </w:r>
            <w:r>
              <w:rPr>
                <w:sz w:val="20"/>
                <w:szCs w:val="20"/>
              </w:rPr>
              <w:t>_____________________</w:t>
            </w:r>
          </w:p>
          <w:p w14:paraId="2D1CF329" w14:textId="773EC16B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</w:rPr>
              <w:t>Ajustar Metas y las mejoras de producto según el uso real.</w:t>
            </w:r>
          </w:p>
          <w:p w14:paraId="4AA93D57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59A31D74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Aplicar</w:t>
            </w:r>
            <w:proofErr w:type="gramEnd"/>
            <w:r>
              <w:rPr>
                <w:sz w:val="20"/>
                <w:szCs w:val="20"/>
              </w:rPr>
              <w:t xml:space="preserve"> los ajustes finales según lo observado en el uso real.</w:t>
            </w:r>
          </w:p>
          <w:p w14:paraId="7EB6A7DA" w14:textId="1D4F17F6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 xml:space="preserve"> Ajustes de uso real aplicados.</w:t>
            </w:r>
          </w:p>
        </w:tc>
      </w:tr>
      <w:tr w:rsidR="004300A3" w14:paraId="33D6D0C5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9A8A15" w14:textId="303DA8E0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t xml:space="preserve">DÍA </w:t>
            </w:r>
            <w:proofErr w:type="gramStart"/>
            <w:r>
              <w:rPr>
                <w:b/>
                <w:bCs/>
                <w:color w:val="5C1F2E"/>
                <w:sz w:val="26"/>
                <w:szCs w:val="26"/>
              </w:rPr>
              <w:t>21</w:t>
            </w:r>
            <w:r>
              <w:rPr>
                <w:b/>
                <w:bCs/>
                <w:color w:val="C9A66B"/>
              </w:rPr>
              <w:t xml:space="preserve">  ·</w:t>
            </w:r>
            <w:proofErr w:type="gramEnd"/>
            <w:r>
              <w:rPr>
                <w:b/>
                <w:bCs/>
                <w:color w:val="C9A66B"/>
              </w:rPr>
              <w:t xml:space="preserve">  </w:t>
            </w:r>
            <w:proofErr w:type="gramStart"/>
            <w:r>
              <w:rPr>
                <w:b/>
                <w:bCs/>
                <w:color w:val="C9A66B"/>
              </w:rPr>
              <w:t>BUFFER</w:t>
            </w:r>
            <w:r w:rsidR="00787867">
              <w:rPr>
                <w:b/>
                <w:bCs/>
                <w:color w:val="C9A66B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Fecha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_____________________</w:t>
            </w:r>
          </w:p>
          <w:p w14:paraId="5BAD16FF" w14:textId="3384FFCF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</w:rPr>
              <w:t>Día de holgura para imprevistos de la etapa.</w:t>
            </w:r>
          </w:p>
          <w:p w14:paraId="1A580DCE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3F165128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Resolver</w:t>
            </w:r>
            <w:proofErr w:type="gramEnd"/>
            <w:r>
              <w:rPr>
                <w:sz w:val="20"/>
                <w:szCs w:val="20"/>
              </w:rPr>
              <w:t xml:space="preserve"> cualquier pendiente de los Días 16–20.</w:t>
            </w:r>
          </w:p>
          <w:p w14:paraId="563443A5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>☐  Si</w:t>
            </w:r>
            <w:proofErr w:type="gramEnd"/>
            <w:r>
              <w:rPr>
                <w:sz w:val="20"/>
                <w:szCs w:val="20"/>
              </w:rPr>
              <w:t xml:space="preserve"> no hay pendientes, adelantar el </w:t>
            </w:r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r>
              <w:rPr>
                <w:sz w:val="20"/>
                <w:szCs w:val="20"/>
              </w:rPr>
              <w:t xml:space="preserve"> de cierre.</w:t>
            </w:r>
          </w:p>
          <w:p w14:paraId="30D699CB" w14:textId="6726F4B3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Claude Code.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Etapa lista para el </w:t>
            </w:r>
            <w:proofErr w:type="spellStart"/>
            <w:r>
              <w:rPr>
                <w:b/>
                <w:bCs/>
                <w:sz w:val="20"/>
                <w:szCs w:val="20"/>
              </w:rPr>
              <w:t>checklist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final.</w:t>
            </w:r>
          </w:p>
        </w:tc>
      </w:tr>
      <w:tr w:rsidR="004300A3" w14:paraId="3D02DC02" w14:textId="77777777" w:rsidTr="002B0A25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3E2C27"/>
              <w:left w:val="single" w:sz="4" w:space="0" w:color="3E2C27"/>
              <w:bottom w:val="single" w:sz="4" w:space="0" w:color="3E2C27"/>
              <w:right w:val="single" w:sz="4" w:space="0" w:color="3E2C27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B9A5F8" w14:textId="191376ED" w:rsidR="004300A3" w:rsidRDefault="00000000" w:rsidP="00787867">
            <w:pPr>
              <w:spacing w:after="60"/>
            </w:pPr>
            <w:r>
              <w:rPr>
                <w:b/>
                <w:bCs/>
                <w:color w:val="5C1F2E"/>
                <w:sz w:val="26"/>
                <w:szCs w:val="26"/>
              </w:rPr>
              <w:t xml:space="preserve">DÍA </w:t>
            </w:r>
            <w:proofErr w:type="gramStart"/>
            <w:r>
              <w:rPr>
                <w:b/>
                <w:bCs/>
                <w:color w:val="5C1F2E"/>
                <w:sz w:val="26"/>
                <w:szCs w:val="26"/>
              </w:rPr>
              <w:t>22</w:t>
            </w:r>
            <w:r w:rsidR="00787867">
              <w:rPr>
                <w:b/>
                <w:bCs/>
                <w:color w:val="5C1F2E"/>
                <w:sz w:val="26"/>
                <w:szCs w:val="26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Fecha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_____________________</w:t>
            </w:r>
          </w:p>
          <w:p w14:paraId="3F6A3D21" w14:textId="50191B4A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Enfoque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</w:rPr>
              <w:t>Cerrar la etapa de Metas y mejoras de producto.</w:t>
            </w:r>
          </w:p>
          <w:p w14:paraId="69B7ECA8" w14:textId="77777777" w:rsidR="004300A3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Tareas </w:t>
            </w:r>
          </w:p>
          <w:p w14:paraId="4FFEE8C9" w14:textId="77777777" w:rsidR="004300A3" w:rsidRDefault="00000000">
            <w:pPr>
              <w:spacing w:after="60"/>
              <w:ind w:left="200"/>
            </w:pPr>
            <w:proofErr w:type="gramStart"/>
            <w:r>
              <w:rPr>
                <w:sz w:val="20"/>
                <w:szCs w:val="20"/>
              </w:rPr>
              <w:t xml:space="preserve">☐  </w:t>
            </w:r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final: confirmar que todo lo del alcance de esta etapa está construido y probado.</w:t>
            </w:r>
          </w:p>
          <w:p w14:paraId="0508C88F" w14:textId="2B59FDF9" w:rsidR="004300A3" w:rsidRDefault="00000000" w:rsidP="00787867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Herramienta </w:t>
            </w:r>
            <w:r>
              <w:rPr>
                <w:i/>
                <w:iCs/>
                <w:sz w:val="20"/>
                <w:szCs w:val="20"/>
              </w:rPr>
              <w:t>Chat del Proyecto.</w:t>
            </w:r>
            <w:r w:rsidR="002B0A2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Meta del día</w:t>
            </w:r>
            <w:r w:rsidR="0078786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Etapa 1 (extendida) cerrada y confirmada.</w:t>
            </w:r>
          </w:p>
        </w:tc>
      </w:tr>
    </w:tbl>
    <w:p w14:paraId="31BF0C33" w14:textId="77777777" w:rsidR="004300A3" w:rsidRDefault="004300A3">
      <w:pPr>
        <w:spacing w:after="200"/>
      </w:pPr>
    </w:p>
    <w:sectPr w:rsidR="004300A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41B85"/>
    <w:multiLevelType w:val="hybridMultilevel"/>
    <w:tmpl w:val="26782D88"/>
    <w:lvl w:ilvl="0" w:tplc="39246F30">
      <w:start w:val="1"/>
      <w:numFmt w:val="bullet"/>
      <w:lvlText w:val="●"/>
      <w:lvlJc w:val="left"/>
      <w:pPr>
        <w:ind w:left="720" w:hanging="360"/>
      </w:pPr>
    </w:lvl>
    <w:lvl w:ilvl="1" w:tplc="2118EEC0">
      <w:start w:val="1"/>
      <w:numFmt w:val="bullet"/>
      <w:lvlText w:val="○"/>
      <w:lvlJc w:val="left"/>
      <w:pPr>
        <w:ind w:left="1440" w:hanging="360"/>
      </w:pPr>
    </w:lvl>
    <w:lvl w:ilvl="2" w:tplc="E00CDBF6">
      <w:start w:val="1"/>
      <w:numFmt w:val="bullet"/>
      <w:lvlText w:val="■"/>
      <w:lvlJc w:val="left"/>
      <w:pPr>
        <w:ind w:left="2160" w:hanging="360"/>
      </w:pPr>
    </w:lvl>
    <w:lvl w:ilvl="3" w:tplc="FFBEDEF2">
      <w:start w:val="1"/>
      <w:numFmt w:val="bullet"/>
      <w:lvlText w:val="●"/>
      <w:lvlJc w:val="left"/>
      <w:pPr>
        <w:ind w:left="2880" w:hanging="360"/>
      </w:pPr>
    </w:lvl>
    <w:lvl w:ilvl="4" w:tplc="82C2E852">
      <w:start w:val="1"/>
      <w:numFmt w:val="bullet"/>
      <w:lvlText w:val="○"/>
      <w:lvlJc w:val="left"/>
      <w:pPr>
        <w:ind w:left="3600" w:hanging="360"/>
      </w:pPr>
    </w:lvl>
    <w:lvl w:ilvl="5" w:tplc="124654BE">
      <w:start w:val="1"/>
      <w:numFmt w:val="bullet"/>
      <w:lvlText w:val="■"/>
      <w:lvlJc w:val="left"/>
      <w:pPr>
        <w:ind w:left="4320" w:hanging="360"/>
      </w:pPr>
    </w:lvl>
    <w:lvl w:ilvl="6" w:tplc="5A9EF8A2">
      <w:start w:val="1"/>
      <w:numFmt w:val="bullet"/>
      <w:lvlText w:val="●"/>
      <w:lvlJc w:val="left"/>
      <w:pPr>
        <w:ind w:left="5040" w:hanging="360"/>
      </w:pPr>
    </w:lvl>
    <w:lvl w:ilvl="7" w:tplc="0FCED066">
      <w:start w:val="1"/>
      <w:numFmt w:val="bullet"/>
      <w:lvlText w:val="●"/>
      <w:lvlJc w:val="left"/>
      <w:pPr>
        <w:ind w:left="5760" w:hanging="360"/>
      </w:pPr>
    </w:lvl>
    <w:lvl w:ilvl="8" w:tplc="8878FBAC">
      <w:start w:val="1"/>
      <w:numFmt w:val="bullet"/>
      <w:lvlText w:val="●"/>
      <w:lvlJc w:val="left"/>
      <w:pPr>
        <w:ind w:left="6480" w:hanging="360"/>
      </w:pPr>
    </w:lvl>
  </w:abstractNum>
  <w:num w:numId="1" w16cid:durableId="659887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0A3"/>
    <w:rsid w:val="0026148A"/>
    <w:rsid w:val="002B0A25"/>
    <w:rsid w:val="004300A3"/>
    <w:rsid w:val="0078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2DB48"/>
  <w15:docId w15:val="{56E80C88-063F-4F33-A9F5-9D77DEE5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1700</Words>
  <Characters>9350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Humberto Alvarez Navarrete</cp:lastModifiedBy>
  <cp:revision>2</cp:revision>
  <dcterms:created xsi:type="dcterms:W3CDTF">2026-08-27T23:02:00Z</dcterms:created>
  <dcterms:modified xsi:type="dcterms:W3CDTF">2026-08-28T01:15:00Z</dcterms:modified>
</cp:coreProperties>
</file>