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MisFinanzas</w:t>
      </w:r>
    </w:p>
    <w:p>
      <w:pPr>
        <w:spacing w:after="320"/>
      </w:pPr>
      <w:r>
        <w:rPr>
          <w:i/>
          <w:iCs/>
          <w:color w:val="666666"/>
        </w:rPr>
        <w:t xml:space="preserve">Resumen del día — 10 de septiembre de 2026 (Día 10 del Plan de Acción)</w:t>
      </w:r>
    </w:p>
    <w:p>
      <w:pPr>
        <w:pStyle w:val="Heading1"/>
        <w:spacing w:after="160" w:before="320"/>
      </w:pPr>
      <w:r>
        <w:t xml:space="preserve">1. Contexto de la sesión</w:t>
      </w:r>
    </w:p>
    <w:p>
      <w:pPr>
        <w:spacing w:after="140"/>
      </w:pPr>
      <w:r>
        <w:rPr>
          <w:b w:val="false"/>
          <w:bCs w:val="false"/>
          <w:i w:val="false"/>
          <w:iCs w:val="false"/>
        </w:rPr>
        <w:t xml:space="preserve">El día arrancó, antes de tocar código, con un estudio de capturas de otra app de finanzas personales, buscando ideas de función o de forma que valiera la pena adaptar a MisFinanzas. De ahí salieron varias tandas cortas (rename de Configuración, rango de fecha incierto en gastos/ingresos fijos, tope de gasto mensual por categoría, filtro de rango de fechas en Historial, aviso de gasto duplicado, estado vacío en Cuotas, y estética/formato de la exportación a Excel).</w:t>
      </w:r>
    </w:p>
    <w:p>
      <w:pPr>
        <w:spacing w:after="140"/>
      </w:pPr>
      <w:r>
        <w:rPr>
          <w:b w:val="false"/>
          <w:bCs w:val="false"/>
          <w:i w:val="false"/>
          <w:iCs w:val="false"/>
        </w:rPr>
        <w:t xml:space="preserve">El grueso del día terminó siendo, sin planearlo así al inicio, la mayor iniciativa de arquitectura del proyecto hasta ahora: soporte multi-cuenta. Empezó como una pregunta de evaluación de features y terminó en ocho tandas propias (C1–C4, L1–L4), incluyendo un giro de diseño a mitad de camino — invertir el default de a quién pertenecen las cuotas y las metas de ahorro — que obligó a rehacer parte de lo que ya estaba con commit.</w:t>
      </w:r>
    </w:p>
    <w:p>
      <w:pPr>
        <w:spacing w:after="140"/>
      </w:pPr>
      <w:r>
        <w:rPr>
          <w:b w:val="false"/>
          <w:bCs w:val="false"/>
          <w:i w:val="false"/>
          <w:iCs w:val="false"/>
        </w:rPr>
        <w:t xml:space="preserve">Se mantuvo el mismo método que en días anteriores: diagnóstico previo obligatorio antes de tocar cualquier función de cálculo, verificación con datos reales (no solo sintéticos) antes de cerrar cada tanda, y tandas cortas y acotadas en vez de cambios grandes de una sola vez.</w:t>
      </w:r>
    </w:p>
    <w:p>
      <w:pPr>
        <w:pStyle w:val="Heading1"/>
        <w:spacing w:after="160" w:before="320"/>
      </w:pPr>
      <w:r>
        <w:t xml:space="preserve">2. Tandas cortas ejecutadas</w:t>
      </w:r>
    </w:p>
    <w:p>
      <w:pPr>
        <w:spacing w:after="100"/>
      </w:pPr>
      <w:r>
        <w:rPr>
          <w:b/>
          <w:bCs/>
        </w:rPr>
        <w:t xml:space="preserve">Tanda A — </w:t>
      </w:r>
      <w:r>
        <w:t xml:space="preserve">Renombrar "Categorías" a "Categoría de gastos" en Configuración. Cambio de texto puro (el campo solo aplicaba a gastos, nunca a ingresos).</w:t>
      </w:r>
    </w:p>
    <w:p>
      <w:pPr>
        <w:spacing w:after="100"/>
      </w:pPr>
      <w:r>
        <w:rPr>
          <w:b/>
          <w:bCs/>
        </w:rPr>
        <w:t xml:space="preserve">Tanda B — </w:t>
      </w:r>
      <w:r>
        <w:t xml:space="preserve">Rango de fecha incierto en gastos/ingresos fijos. Nuevo campo opcional diaHasta; mientras no se confirme la fecha real del mes, el Historial y la proyección de fin de mes muestran "Entre el día X y el Y" en vez de un día exacto.</w:t>
      </w:r>
    </w:p>
    <w:p>
      <w:pPr>
        <w:spacing w:after="100"/>
      </w:pPr>
      <w:r>
        <w:rPr>
          <w:b/>
          <w:bCs/>
        </w:rPr>
        <w:t xml:space="preserve">Tanda D — </w:t>
      </w:r>
      <w:r>
        <w:t xml:space="preserve">Tope de gasto mensual por categoría. Mapa aparte categoriaTopes (mismo patrón que categoriaIconos), barra de progreso en "Gasto por categoría" de Resumen; ajuste pedido: las categorías con tope aparecen aunque el gasto del mes sea $0, como recordatorio de presupuesto.</w:t>
      </w:r>
    </w:p>
    <w:p>
      <w:pPr>
        <w:spacing w:after="100"/>
      </w:pPr>
      <w:r>
        <w:rPr>
          <w:b/>
          <w:bCs/>
        </w:rPr>
        <w:t xml:space="preserve">Tanda E — </w:t>
      </w:r>
      <w:r>
        <w:t xml:space="preserve">Filtro de rango de fechas personalizado en Historial, además de la navegación mensual. Combina en AND con búsqueda/categoría/tipo. Se decidió ocultar el "Saldo" de la pestaña Todo mientras el rango está activo (no hay un mes de referencia único para recomponerlo sin duplicar el motor mensual).</w:t>
      </w:r>
    </w:p>
    <w:p>
      <w:pPr>
        <w:spacing w:after="100"/>
      </w:pPr>
      <w:r>
        <w:rPr>
          <w:b/>
          <w:bCs/>
        </w:rPr>
        <w:t xml:space="preserve">Tanda F — </w:t>
      </w:r>
      <w:r>
        <w:t xml:space="preserve">Aviso (no bloqueante) de posible gasto duplicado: mismo monto, categoría y día, solo al crear (no al editar), excluyendo fijos y cuotas.</w:t>
      </w:r>
    </w:p>
    <w:p>
      <w:pPr>
        <w:spacing w:after="100"/>
      </w:pPr>
      <w:r>
        <w:rPr>
          <w:b/>
          <w:bCs/>
        </w:rPr>
        <w:t xml:space="preserve">Tanda G — </w:t>
      </w:r>
      <w:r>
        <w:t xml:space="preserve">Diagnóstico + fix del estado vacío de Cuotas: no tenía ninguna vía para crear la primera compra en cuotas desde esa pantalla; se agregó estado vacío accionable. Metas ya lo tenía.</w:t>
      </w:r>
    </w:p>
    <w:p>
      <w:pPr>
        <w:spacing w:after="100"/>
      </w:pPr>
      <w:r>
        <w:rPr>
          <w:b/>
          <w:bCs/>
        </w:rPr>
        <w:t xml:space="preserve">Tanda H — </w:t>
      </w:r>
      <w:r>
        <w:t xml:space="preserve">Estética de la exportación a Excel: confirmado que la edición community de SheetJS no escribe color, fuente, borde, alineación ni freeze panes (verificado leyendo el propio escritor). Se implementó ancho de columna automático según el contenido más largo.</w:t>
      </w:r>
    </w:p>
    <w:p>
      <w:pPr>
        <w:spacing w:after="100"/>
      </w:pPr>
      <w:r>
        <w:rPr>
          <w:b/>
          <w:bCs/>
        </w:rPr>
        <w:t xml:space="preserve">Tanda H2 — </w:t>
      </w:r>
      <w:r>
        <w:t xml:space="preserve">Formato numérico real en el Excel: montos con formato de moneda y fechas como fecha real de Excel (no texto), verificado abriendo el archivo en Excel con configuración regional de Chile — separador de miles con punto, igual que money() en la app.</w:t>
      </w:r>
    </w:p>
    <w:p>
      <w:pPr>
        <w:spacing w:after="100"/>
      </w:pPr>
      <w:r>
        <w:rPr>
          <w:b/>
          <w:bCs/>
        </w:rPr>
        <w:t xml:space="preserve">Tandas I, J, K — </w:t>
      </w:r>
      <w:r>
        <w:t xml:space="preserve">Especificadas y listas (agrupar Configuración, totales en Cuotas, calendario propio para el rango de fecha), pero no se alcanzaron a ejecutar. Van en el anexo para el Día 11.</w:t>
      </w:r>
    </w:p>
    <w:p>
      <w:pPr>
        <w:pStyle w:val="Heading1"/>
        <w:spacing w:after="160" w:before="320"/>
      </w:pPr>
      <w:r>
        <w:t xml:space="preserve">3. La iniciativa de multi-cuentas</w:t>
      </w:r>
    </w:p>
    <w:p>
      <w:pPr>
        <w:pStyle w:val="Heading2"/>
        <w:spacing w:after="120" w:before="260"/>
      </w:pPr>
      <w:r>
        <w:t xml:space="preserve">3.1 C1 — Modelo de datos + migración</w:t>
      </w:r>
    </w:p>
    <w:p>
      <w:pPr>
        <w:spacing w:after="140"/>
      </w:pPr>
      <w:r>
        <w:rPr>
          <w:b w:val="false"/>
          <w:bCs w:val="false"/>
          <w:i w:val="false"/>
          <w:iCs w:val="false"/>
        </w:rPr>
        <w:t xml:space="preserve">state.accounts, state.transfers y state.config.cuentaActiva nuevos. Cada gasto/ingreso existente migra a una única cuenta "Principal" sin pérdida de datos. Migración implementada como una sola función compartida (migrarEstadoCuentas) invocada tanto desde loadState() como desde migrateBackup(), para que ambos caminos no puedan divergir con el tiempo — mejora sobre lo pedido originalmente.</w:t>
      </w:r>
    </w:p>
    <w:p>
      <w:pPr>
        <w:pStyle w:val="Heading2"/>
        <w:spacing w:after="120" w:before="260"/>
      </w:pPr>
      <w:r>
        <w:t xml:space="preserve">3.2 C2 — Motor por cuenta</w:t>
      </w:r>
    </w:p>
    <w:p>
      <w:pPr>
        <w:spacing w:after="140"/>
      </w:pPr>
      <w:r>
        <w:rPr>
          <w:b w:val="false"/>
          <w:bCs w:val="false"/>
          <w:i w:val="false"/>
          <w:iCs w:val="false"/>
        </w:rPr>
        <w:t xml:space="preserve">Parámetro cuentaId opcional al final de las funciones de cálculo (desgloseDisponible, saldoAcumuladoHasta, proyeccionFinDeMes, etc.), sin romper ningún llamador existente. Caché re-indexada por cuenta. Verificado que 'total'/sin-argumento sigue siendo byte-idéntico a antes en las 17 funciones tocadas, incluyendo tres (variacionCategorias, categoriasEnAlerta, mesTieneMovimientos) que quedaron fuera del reporte inicial de cierre y se agregaron tras una revisión puntual.</w:t>
      </w:r>
    </w:p>
    <w:p>
      <w:pPr>
        <w:pStyle w:val="Heading2"/>
        <w:spacing w:after="120" w:before="260"/>
      </w:pPr>
      <w:r>
        <w:t xml:space="preserve">3.3 C3 — Selector de cuenta + CRUD + vista Total</w:t>
      </w:r>
    </w:p>
    <w:p>
      <w:pPr>
        <w:spacing w:after="140"/>
      </w:pPr>
      <w:r>
        <w:rPr>
          <w:b w:val="false"/>
          <w:bCs w:val="false"/>
          <w:i w:val="false"/>
          <w:iCs w:val="false"/>
        </w:rPr>
        <w:t xml:space="preserve">Selector en el header de Resumen/Historial (se descartó una pantalla "Cuentas" dedicada por sobredimensionar el problema para 2–3 cuentas típicas). CRUD de cuentas en Configuración, mismo patrón que Categorías/Métodos. La hoja de exportar respeta la cuenta activa para Gastos/Ingresos; la hoja Deudas se mantuvo completa siempre en esa tanda (cambió después, ver 3.4).</w:t>
      </w:r>
    </w:p>
    <w:p>
      <w:pPr>
        <w:pStyle w:val="Heading2"/>
        <w:spacing w:after="120" w:before="260"/>
      </w:pPr>
      <w:r>
        <w:t xml:space="preserve">3.4 Bugfix — selector de cuenta con una sola cuenta viva</w:t>
      </w:r>
    </w:p>
    <w:p>
      <w:pPr>
        <w:spacing w:after="140"/>
      </w:pPr>
      <w:r>
        <w:rPr>
          <w:b w:val="false"/>
          <w:bCs w:val="false"/>
          <w:i w:val="false"/>
          <w:iCs w:val="false"/>
        </w:rPr>
        <w:t xml:space="preserve">Con una sola cuenta, elegirla en el selector daba un Disponible distinto al de "Total" (las Cuotas, entonces globales, se mostraban en $0 en la vista "por cuenta"). Corregido en el motor (ctaVista() normaliza siempre a 'total' con ≤1 cuenta viva, no solo se ocultó el botón) y con normalización silenciosa de cuentaActiva para quien ya tenía el estado "colgado" de antes del fix.</w:t>
      </w:r>
    </w:p>
    <w:p>
      <w:pPr>
        <w:pStyle w:val="Heading2"/>
        <w:spacing w:after="120" w:before="260"/>
      </w:pPr>
      <w:r>
        <w:t xml:space="preserve">3.5 El giro: L1–L4 — Cuotas y Metas por cuenta</w:t>
      </w:r>
    </w:p>
    <w:p>
      <w:pPr>
        <w:spacing w:after="140"/>
      </w:pPr>
      <w:r>
        <w:rPr>
          <w:b w:val="false"/>
          <w:bCs w:val="false"/>
          <w:i w:val="false"/>
          <w:iCs w:val="false"/>
        </w:rPr>
        <w:t xml:space="preserve">Reemplazó por completo el plan de asignación opcional ("C5") que se había definido al inicio de la iniciativa. Decisión original: cuotas y metas compartidas por defecto, con opción de separar. Decisión invertida a mitad del día: cuotas y metas pertenecen por defecto a la cuenta donde se crean, con un interruptor explícito "Compartida" para la excepción — inverso del modelo original, sobre código que ya tenía C1–C3 con commit.</w:t>
      </w:r>
    </w:p>
    <w:p>
      <w:pPr>
        <w:spacing w:after="140"/>
      </w:pPr>
      <w:r>
        <w:rPr>
          <w:b w:val="false"/>
          <w:bCs w:val="false"/>
          <w:i w:val="false"/>
          <w:iCs w:val="false"/>
        </w:rPr>
        <w:t xml:space="preserve">Campo único cuentaId (&lt;id-de-cuenta&gt; | 'compartida') en cada deuda y meta, mismo idiom que ya usa 'total' para cuentaActiva. Redefinición explícita del chequeo de consistencia: con ítems compartidos, la suma de los disponibles por cuenta deja de igualar al Total por diseño (un ítem compartido cuenta en cada cuenta pero una sola vez en Total) — se verificó como comportamiento correcto, no como bug.</w:t>
      </w:r>
    </w:p>
    <w:p>
      <w:pPr>
        <w:spacing w:after="140"/>
      </w:pPr>
      <w:r>
        <w:rPr>
          <w:b w:val="false"/>
          <w:bCs w:val="false"/>
          <w:i w:val="false"/>
          <w:iCs w:val="false"/>
        </w:rPr>
        <w:t xml:space="preserve">Cuotas y Metas heredan la cuenta activa del selector de Resumen/Historial (decisión de producto explícita, con alternativa de selector independiente considerada y descartada). Se confirmó en código que archivar una cuenta con cuotas/metas propias no requiere ningún cambio de datos —siguen sumando en Total automáticamente—, evitando escribir lógica de reasignación innecesaria. La exportación de Deudas pasó a filtrar por cuenta (propias + compartidas), reemplazando la regla de C3 que ya no aplicaba una vez que las cuotas tuvieron dueño.</w:t>
      </w:r>
    </w:p>
    <w:p>
      <w:pPr>
        <w:spacing w:after="140"/>
      </w:pPr>
      <w:r>
        <w:rPr>
          <w:b w:val="false"/>
          <w:bCs w:val="false"/>
          <w:i w:val="false"/>
          <w:iCs w:val="false"/>
        </w:rPr>
        <w:t xml:space="preserve">Verificación cruzada final (L4) sobre una matriz de cuentas × ítems compartidos × dueños archivados: sumas exactas donde corresponde, cuadra=true en toda vista, Total idéntico al de antes de toda la iniciativa cuando nadie usa "Compartida".</w:t>
      </w:r>
    </w:p>
    <w:p>
      <w:pPr>
        <w:pStyle w:val="Heading2"/>
        <w:spacing w:after="120" w:before="260"/>
      </w:pPr>
      <w:r>
        <w:t xml:space="preserve">3.6 Pendiente de la iniciativa</w:t>
      </w:r>
    </w:p>
    <w:p>
      <w:pPr>
        <w:spacing w:after="140"/>
      </w:pPr>
      <w:r>
        <w:rPr>
          <w:b w:val="false"/>
          <w:bCs w:val="false"/>
          <w:i w:val="false"/>
          <w:iCs w:val="false"/>
        </w:rPr>
        <w:t xml:space="preserve">Tanda C4 — transferencias entre cuentas. Es la única pieza que falta para cerrar por completo el soporte multi-cuenta. Va en el anexo.</w:t>
      </w:r>
    </w:p>
    <w:p>
      <w:pPr>
        <w:pStyle w:val="Heading1"/>
        <w:spacing w:after="160" w:before="320"/>
      </w:pPr>
      <w:r>
        <w:t xml:space="preserve">4. Aclaración de dos pendientes históricos (Día 8)</w:t>
      </w:r>
    </w:p>
    <w:p>
      <w:pPr>
        <w:spacing w:after="140"/>
      </w:pPr>
      <w:r>
        <w:rPr>
          <w:b w:val="false"/>
          <w:bCs w:val="false"/>
          <w:i/>
          <w:iCs/>
        </w:rPr>
        <w:t xml:space="preserve">Al cierre del Día 8 quedaron anotados para "Día 9" el motor de consejos y el onboarding. Nunca se retomaron explícitamente en esta conversación, así que se revisó el estado real en el código antes de darlos por hechos o por pendientes.</w:t>
      </w:r>
    </w:p>
    <w:p>
      <w:pPr>
        <w:spacing w:after="100"/>
      </w:pPr>
      <w:r>
        <w:rPr>
          <w:b/>
          <w:bCs/>
        </w:rPr>
        <w:t xml:space="preserve">Motor de consejos determinístico — </w:t>
      </w:r>
      <w:r>
        <w:t xml:space="preserve">CONFIRMADO, ya construido. El bloque "Insights financieros" del Resumen incluye semáforo de salud financiera (verde/ámbar/rojo), una frase-resumen con prioridad fija (sobregasto &gt; mayor aumento de categoría &gt; neutro), comparación mes a mes, categoría con mayor variación, y proyección de fin de mes con desglose y categorías en alerta — todo explícitamente determinístico ("mismas entradas → misma salida, sin aleatoriedad", según el propio comentario del código). Se cierra este ítem del backlog: no es pendiente.</w:t>
      </w:r>
    </w:p>
    <w:p>
      <w:pPr>
        <w:spacing w:after="100"/>
      </w:pPr>
      <w:r>
        <w:rPr>
          <w:b/>
          <w:bCs/>
        </w:rPr>
        <w:t xml:space="preserve">Onboarding de 90 segundos — </w:t>
      </w:r>
      <w:r>
        <w:t xml:space="preserve">NO implementado. Existe un tutorial.html independiente, pero es un recorrido informativo de 4 pantallas ("así se instala", "así se registra un gasto", "dónde ver cada cosa") — no es el flujo de captura de datos reales descrito originalmente (ingreso mensual → gastos fijos típicos → cuotas activas → una meta, para que la primera sesión ya deje la app con datos propios cargados). Sigue pendiente tal como se dejó en el Día 8.</w:t>
      </w:r>
    </w:p>
    <w:p>
      <w:pPr>
        <w:pStyle w:val="Heading1"/>
        <w:spacing w:after="160" w:before="320"/>
      </w:pPr>
      <w:r>
        <w:t xml:space="preserve">5. Para el Día 11</w:t>
      </w:r>
    </w:p>
    <w:p>
      <w:pPr>
        <w:pStyle w:val="ListParagraph"/>
        <w:numPr>
          <w:ilvl w:val="0"/>
          <w:numId w:val="2"/>
        </w:numPr>
        <w:spacing w:after="80"/>
      </w:pPr>
      <w:r>
        <w:rPr>
          <w:b w:val="false"/>
          <w:bCs w:val="false"/>
        </w:rPr>
        <w:t xml:space="preserve">Ejecutar, en este orden sugerido: Tanda I → Tanda K → Tanda J → Tanda C4.</w:t>
      </w:r>
    </w:p>
    <w:p>
      <w:pPr>
        <w:pStyle w:val="ListParagraph"/>
        <w:numPr>
          <w:ilvl w:val="0"/>
          <w:numId w:val="2"/>
        </w:numPr>
        <w:spacing w:after="80"/>
      </w:pPr>
      <w:r>
        <w:rPr>
          <w:b w:val="false"/>
          <w:bCs w:val="false"/>
        </w:rPr>
        <w:t xml:space="preserve">Tanda J necesita una verificación adicional a la que tenía originalmente: el total debe sumar lo que esté visible en cada momento en Cuotas, que desde L3 ya viene filtrado por cuenta/compartida — no se escribió pensando en ese filtro porque no existía cuando se redactó el prompt.</w:t>
      </w:r>
    </w:p>
    <w:p>
      <w:pPr>
        <w:pStyle w:val="ListParagraph"/>
        <w:numPr>
          <w:ilvl w:val="0"/>
          <w:numId w:val="2"/>
        </w:numPr>
        <w:spacing w:after="80"/>
      </w:pPr>
      <w:r>
        <w:rPr>
          <w:b w:val="false"/>
          <w:bCs w:val="false"/>
        </w:rPr>
        <w:t xml:space="preserve">Definir el alcance real del onboarding interactivo como su propia conversación de producto (no una tanda corta) — es la pieza de mayor evidencia de impacto en retención que sigue sin construirse desde el Día 8.</w:t>
      </w:r>
    </w:p>
    <w:p>
      <w:pPr>
        <w:pStyle w:val="ListParagraph"/>
        <w:numPr>
          <w:ilvl w:val="0"/>
          <w:numId w:val="2"/>
        </w:numPr>
        <w:spacing w:after="80"/>
      </w:pPr>
      <w:r>
        <w:rPr>
          <w:b w:val="false"/>
          <w:bCs w:val="false"/>
        </w:rPr>
        <w:t xml:space="preserve">Confirmar el estado de los pendientes de logística abiertos desde el Día 7 (reclutamiento de testers externos, link de pago, nombre definitivo del producto) — no hay visibilidad de si avanzaron fuera de esta conversación; revisar con el usuario antes de asumir que siguen abiertos.</w:t>
      </w:r>
    </w:p>
    <w:p>
      <w:pPr>
        <w:pageBreakBefore/>
      </w:pPr>
      <w:r>
        <w:t xml:space="preserve"/>
      </w:r>
    </w:p>
    <w:p>
      <w:pPr>
        <w:pStyle w:val="Heading1"/>
        <w:spacing w:after="160" w:before="320"/>
      </w:pPr>
      <w:r>
        <w:t xml:space="preserve">Anexo — Prompts listos para Día 11</w:t>
      </w:r>
    </w:p>
    <w:p>
      <w:pPr>
        <w:spacing w:after="140"/>
      </w:pPr>
      <w:r>
        <w:rPr>
          <w:b w:val="false"/>
          <w:bCs w:val="false"/>
          <w:i w:val="false"/>
          <w:iCs w:val="false"/>
        </w:rPr>
        <w:t xml:space="preserve">Cada bloque es un prompt independiente y completo, para pegar tal cual en Claude Code. Empezar por Tanda I; C4 puede ir en cualquier momento relativo a las otras tres (es independiente).</w:t>
      </w:r>
    </w:p>
    <w:p>
      <w:pPr>
        <w:pStyle w:val="Heading2"/>
        <w:spacing w:after="120" w:before="260"/>
      </w:pPr>
      <w:r>
        <w:t xml:space="preserve">Tanda I — Agrupar Configuración</w:t>
      </w:r>
    </w:p>
    <w:p>
      <w:pPr>
        <w:pBdr>
          <w:top w:val="single" w:color="CCCCCC" w:sz="4"/>
        </w:pBdr>
        <w:shd w:fill="F2F0EE" w:val="clear"/>
        <w:spacing w:after="0" w:line="260"/>
        <w:ind w:left="200" w:right="200"/>
      </w:pPr>
      <w:r>
        <w:rPr>
          <w:rFonts w:ascii="Consolas" w:cs="Consolas" w:eastAsia="Consolas" w:hAnsi="Consolas"/>
          <w:sz w:val="18"/>
          <w:szCs w:val="18"/>
        </w:rPr>
        <w:t xml:space="preserve">TANDA I — Agrupar Configuración</w:t>
      </w:r>
    </w:p>
    <w:p>
      <w:pPr>
        <w:shd w:fill="F2F0EE" w:val="clear"/>
        <w:spacing w:after="0" w:line="260"/>
        <w:ind w:left="200" w:right="200"/>
      </w:pPr>
      <w:r>
        <w:rPr>
          <w:rFonts w:ascii="Consolas" w:cs="Consolas" w:eastAsia="Consolas" w:hAnsi="Consolas"/>
          <w:sz w:val="18"/>
          <w:szCs w:val="18"/>
        </w:rPr>
        <w:t xml:space="preserve">(Día 11, MisFinanzas)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Reglas: sin librerías externas · no cambiar el nombre del archivo · español</w:t>
      </w:r>
    </w:p>
    <w:p>
      <w:pPr>
        <w:shd w:fill="F2F0EE" w:val="clear"/>
        <w:spacing w:after="0" w:line="260"/>
        <w:ind w:left="200" w:right="200"/>
      </w:pPr>
      <w:r>
        <w:rPr>
          <w:rFonts w:ascii="Consolas" w:cs="Consolas" w:eastAsia="Consolas" w:hAnsi="Consolas"/>
          <w:sz w:val="18"/>
          <w:szCs w:val="18"/>
        </w:rPr>
        <w:t xml:space="preserve">de Chile · 375 px sin desbordes.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Hoy Configuración tiene 9 filas de primer nivel. Se agrupan en 3 accordions</w:t>
      </w:r>
    </w:p>
    <w:p>
      <w:pPr>
        <w:shd w:fill="F2F0EE" w:val="clear"/>
        <w:spacing w:after="0" w:line="260"/>
        <w:ind w:left="200" w:right="200"/>
      </w:pPr>
      <w:r>
        <w:rPr>
          <w:rFonts w:ascii="Consolas" w:cs="Consolas" w:eastAsia="Consolas" w:hAnsi="Consolas"/>
          <w:sz w:val="18"/>
          <w:szCs w:val="18"/>
        </w:rPr>
        <w:t xml:space="preserve">+ 1 fila suelta:</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1. "Categorías y cuentas" (nuevo grupo colapsable) — contiene, en el mismo</w:t>
      </w:r>
    </w:p>
    <w:p>
      <w:pPr>
        <w:shd w:fill="F2F0EE" w:val="clear"/>
        <w:spacing w:after="0" w:line="260"/>
        <w:ind w:left="200" w:right="200"/>
      </w:pPr>
      <w:r>
        <w:rPr>
          <w:rFonts w:ascii="Consolas" w:cs="Consolas" w:eastAsia="Consolas" w:hAnsi="Consolas"/>
          <w:sz w:val="18"/>
          <w:szCs w:val="18"/>
        </w:rPr>
        <w:t xml:space="preserve">   orden de hoy: Categoría de gastos, Métodos de pago, Fuentes de ingreso,</w:t>
      </w:r>
    </w:p>
    <w:p>
      <w:pPr>
        <w:shd w:fill="F2F0EE" w:val="clear"/>
        <w:spacing w:after="0" w:line="260"/>
        <w:ind w:left="200" w:right="200"/>
      </w:pPr>
      <w:r>
        <w:rPr>
          <w:rFonts w:ascii="Consolas" w:cs="Consolas" w:eastAsia="Consolas" w:hAnsi="Consolas"/>
          <w:sz w:val="18"/>
          <w:szCs w:val="18"/>
        </w:rPr>
        <w:t xml:space="preserve">   Cuentas. Cada uno mantiene su propio comportamiento interno exactamente</w:t>
      </w:r>
    </w:p>
    <w:p>
      <w:pPr>
        <w:shd w:fill="F2F0EE" w:val="clear"/>
        <w:spacing w:after="0" w:line="260"/>
        <w:ind w:left="200" w:right="200"/>
      </w:pPr>
      <w:r>
        <w:rPr>
          <w:rFonts w:ascii="Consolas" w:cs="Consolas" w:eastAsia="Consolas" w:hAnsi="Consolas"/>
          <w:sz w:val="18"/>
          <w:szCs w:val="18"/>
        </w:rPr>
        <w:t xml:space="preserve">   como está ahora — solo cambia que hay que abrir primero el grupo.</w:t>
      </w:r>
    </w:p>
    <w:p>
      <w:pPr>
        <w:shd w:fill="F2F0EE" w:val="clear"/>
        <w:spacing w:after="0" w:line="260"/>
        <w:ind w:left="200" w:right="200"/>
      </w:pPr>
      <w:r>
        <w:rPr>
          <w:rFonts w:ascii="Consolas" w:cs="Consolas" w:eastAsia="Consolas" w:hAnsi="Consolas"/>
          <w:sz w:val="18"/>
          <w:szCs w:val="18"/>
        </w:rPr>
        <w:t xml:space="preserve">2. "Apariencia" (nuevo grupo colapsable) — Paleta de colores, Tamaño de</w:t>
      </w:r>
    </w:p>
    <w:p>
      <w:pPr>
        <w:shd w:fill="F2F0EE" w:val="clear"/>
        <w:spacing w:after="0" w:line="260"/>
        <w:ind w:left="200" w:right="200"/>
      </w:pPr>
      <w:r>
        <w:rPr>
          <w:rFonts w:ascii="Consolas" w:cs="Consolas" w:eastAsia="Consolas" w:hAnsi="Consolas"/>
          <w:sz w:val="18"/>
          <w:szCs w:val="18"/>
        </w:rPr>
        <w:t xml:space="preserve">   letra, Alto contraste.</w:t>
      </w:r>
    </w:p>
    <w:p>
      <w:pPr>
        <w:shd w:fill="F2F0EE" w:val="clear"/>
        <w:spacing w:after="0" w:line="260"/>
        <w:ind w:left="200" w:right="200"/>
      </w:pPr>
      <w:r>
        <w:rPr>
          <w:rFonts w:ascii="Consolas" w:cs="Consolas" w:eastAsia="Consolas" w:hAnsi="Consolas"/>
          <w:sz w:val="18"/>
          <w:szCs w:val="18"/>
        </w:rPr>
        <w:t xml:space="preserve">3. "Funcionamiento" (nuevo grupo colapsable) — Mes de inicio de registro,</w:t>
      </w:r>
    </w:p>
    <w:p>
      <w:pPr>
        <w:shd w:fill="F2F0EE" w:val="clear"/>
        <w:spacing w:after="0" w:line="260"/>
        <w:ind w:left="200" w:right="200"/>
      </w:pPr>
      <w:r>
        <w:rPr>
          <w:rFonts w:ascii="Consolas" w:cs="Consolas" w:eastAsia="Consolas" w:hAnsi="Consolas"/>
          <w:sz w:val="18"/>
          <w:szCs w:val="18"/>
        </w:rPr>
        <w:t xml:space="preserve">   Modo solo lectura.</w:t>
      </w:r>
    </w:p>
    <w:p>
      <w:pPr>
        <w:shd w:fill="F2F0EE" w:val="clear"/>
        <w:spacing w:after="0" w:line="260"/>
        <w:ind w:left="200" w:right="200"/>
      </w:pPr>
      <w:r>
        <w:rPr>
          <w:rFonts w:ascii="Consolas" w:cs="Consolas" w:eastAsia="Consolas" w:hAnsi="Consolas"/>
          <w:sz w:val="18"/>
          <w:szCs w:val="18"/>
        </w:rPr>
        <w:t xml:space="preserve">4. Respaldo de datos — queda SUELTO, como fila de primer nivel, sin</w:t>
      </w:r>
    </w:p>
    <w:p>
      <w:pPr>
        <w:shd w:fill="F2F0EE" w:val="clear"/>
        <w:spacing w:after="0" w:line="260"/>
        <w:ind w:left="200" w:right="200"/>
      </w:pPr>
      <w:r>
        <w:rPr>
          <w:rFonts w:ascii="Consolas" w:cs="Consolas" w:eastAsia="Consolas" w:hAnsi="Consolas"/>
          <w:sz w:val="18"/>
          <w:szCs w:val="18"/>
        </w:rPr>
        <w:t xml:space="preserve">   agrupar. No lo metas dentro de ningún grupo nuevo.</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Es un accordion dentro de otro accordion. Cuidado especial en 375px:</w:t>
      </w:r>
    </w:p>
    <w:p>
      <w:pPr>
        <w:shd w:fill="F2F0EE" w:val="clear"/>
        <w:spacing w:after="0" w:line="260"/>
        <w:ind w:left="200" w:right="200"/>
      </w:pPr>
      <w:r>
        <w:rPr>
          <w:rFonts w:ascii="Consolas" w:cs="Consolas" w:eastAsia="Consolas" w:hAnsi="Consolas"/>
          <w:sz w:val="18"/>
          <w:szCs w:val="18"/>
        </w:rPr>
        <w:t xml:space="preserve">indentar visualmente el segundo nivel para que se note la jerarquía, sin</w:t>
      </w:r>
    </w:p>
    <w:p>
      <w:pPr>
        <w:shd w:fill="F2F0EE" w:val="clear"/>
        <w:spacing w:after="0" w:line="260"/>
        <w:ind w:left="200" w:right="200"/>
      </w:pPr>
      <w:r>
        <w:rPr>
          <w:rFonts w:ascii="Consolas" w:cs="Consolas" w:eastAsia="Consolas" w:hAnsi="Consolas"/>
          <w:sz w:val="18"/>
          <w:szCs w:val="18"/>
        </w:rPr>
        <w:t xml:space="preserve">que el texto se corte ni el bloque se vea apretado.</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Al terminar</w:t>
      </w:r>
    </w:p>
    <w:p>
      <w:pPr>
        <w:shd w:fill="F2F0EE" w:val="clear"/>
        <w:spacing w:after="0" w:line="260"/>
        <w:ind w:left="200" w:right="200"/>
      </w:pPr>
      <w:r>
        <w:rPr>
          <w:rFonts w:ascii="Consolas" w:cs="Consolas" w:eastAsia="Consolas" w:hAnsi="Consolas"/>
          <w:sz w:val="18"/>
          <w:szCs w:val="18"/>
        </w:rPr>
        <w:t xml:space="preserve">- Confirmar que cada uno de los 9 ajustes originales sigue siendo</w:t>
      </w:r>
    </w:p>
    <w:p>
      <w:pPr>
        <w:shd w:fill="F2F0EE" w:val="clear"/>
        <w:spacing w:after="0" w:line="260"/>
        <w:ind w:left="200" w:right="200"/>
      </w:pPr>
      <w:r>
        <w:rPr>
          <w:rFonts w:ascii="Consolas" w:cs="Consolas" w:eastAsia="Consolas" w:hAnsi="Consolas"/>
          <w:sz w:val="18"/>
          <w:szCs w:val="18"/>
        </w:rPr>
        <w:t xml:space="preserve">  accesible, con exactamente el mismo comportamiento interno que antes —</w:t>
      </w:r>
    </w:p>
    <w:p>
      <w:pPr>
        <w:shd w:fill="F2F0EE" w:val="clear"/>
        <w:spacing w:after="0" w:line="260"/>
        <w:ind w:left="200" w:right="200"/>
      </w:pPr>
      <w:r>
        <w:rPr>
          <w:rFonts w:ascii="Consolas" w:cs="Consolas" w:eastAsia="Consolas" w:hAnsi="Consolas"/>
          <w:sz w:val="18"/>
          <w:szCs w:val="18"/>
        </w:rPr>
        <w:t xml:space="preserve">  solo cambia cuántos toques hacen falta para llegar a él.</w:t>
      </w:r>
    </w:p>
    <w:p>
      <w:pPr>
        <w:shd w:fill="F2F0EE" w:val="clear"/>
        <w:spacing w:after="0" w:line="260"/>
        <w:ind w:left="200" w:right="200"/>
      </w:pPr>
      <w:r>
        <w:rPr>
          <w:rFonts w:ascii="Consolas" w:cs="Consolas" w:eastAsia="Consolas" w:hAnsi="Consolas"/>
          <w:sz w:val="18"/>
          <w:szCs w:val="18"/>
        </w:rPr>
        <w:t xml:space="preserve">- Probar los 3 grupos abiertos a la vez en 375px, sin desborde ni scroll</w:t>
      </w:r>
    </w:p>
    <w:p>
      <w:pPr>
        <w:shd w:fill="F2F0EE" w:val="clear"/>
        <w:spacing w:after="0" w:line="260"/>
        <w:ind w:left="200" w:right="200"/>
      </w:pPr>
      <w:r>
        <w:rPr>
          <w:rFonts w:ascii="Consolas" w:cs="Consolas" w:eastAsia="Consolas" w:hAnsi="Consolas"/>
          <w:sz w:val="18"/>
          <w:szCs w:val="18"/>
        </w:rPr>
        <w:t xml:space="preserve">  roto.</w:t>
      </w:r>
    </w:p>
    <w:p>
      <w:pPr>
        <w:shd w:fill="F2F0EE" w:val="clear"/>
        <w:spacing w:after="0" w:line="260"/>
        <w:ind w:left="200" w:right="200"/>
      </w:pPr>
      <w:r>
        <w:rPr>
          <w:rFonts w:ascii="Consolas" w:cs="Consolas" w:eastAsia="Consolas" w:hAnsi="Consolas"/>
          <w:sz w:val="18"/>
          <w:szCs w:val="18"/>
        </w:rPr>
        <w:t xml:space="preserve">- Confirmar que "Respaldo de datos" sigue siendo una fila de primer</w:t>
      </w:r>
    </w:p>
    <w:p>
      <w:pPr>
        <w:shd w:fill="F2F0EE" w:val="clear"/>
        <w:spacing w:after="0" w:line="260"/>
        <w:ind w:left="200" w:right="200"/>
      </w:pPr>
      <w:r>
        <w:rPr>
          <w:rFonts w:ascii="Consolas" w:cs="Consolas" w:eastAsia="Consolas" w:hAnsi="Consolas"/>
          <w:sz w:val="18"/>
          <w:szCs w:val="18"/>
        </w:rPr>
        <w:t xml:space="preserve">  nivel, no quedó atrapada dentro de "Funcionamiento" ni ningún otro</w:t>
      </w:r>
    </w:p>
    <w:p>
      <w:pPr>
        <w:shd w:fill="F2F0EE" w:val="clear"/>
        <w:spacing w:after="0" w:line="260"/>
        <w:ind w:left="200" w:right="200"/>
      </w:pPr>
      <w:r>
        <w:rPr>
          <w:rFonts w:ascii="Consolas" w:cs="Consolas" w:eastAsia="Consolas" w:hAnsi="Consolas"/>
          <w:sz w:val="18"/>
          <w:szCs w:val="18"/>
        </w:rPr>
        <w:t xml:space="preserve">  grupo.</w:t>
      </w:r>
    </w:p>
    <w:p>
      <w:pPr>
        <w:pBdr>
          <w:bottom w:val="single" w:color="CCCCCC" w:sz="4"/>
        </w:pBdr>
        <w:shd w:fill="F2F0EE" w:val="clear"/>
        <w:spacing w:after="240"/>
        <w:ind w:left="200" w:right="200"/>
      </w:pPr>
      <w:r>
        <w:t xml:space="preserve"> </w:t>
      </w:r>
    </w:p>
    <w:p>
      <w:pPr>
        <w:pStyle w:val="Heading2"/>
        <w:spacing w:after="120" w:before="260"/>
      </w:pPr>
      <w:r>
        <w:t xml:space="preserve">Tanda K — Calendario propio para el rango de fecha de fijos</w:t>
      </w:r>
    </w:p>
    <w:p>
      <w:pPr>
        <w:pBdr>
          <w:top w:val="single" w:color="CCCCCC" w:sz="4"/>
        </w:pBdr>
        <w:shd w:fill="F2F0EE" w:val="clear"/>
        <w:spacing w:after="0" w:line="260"/>
        <w:ind w:left="200" w:right="200"/>
      </w:pPr>
      <w:r>
        <w:rPr>
          <w:rFonts w:ascii="Consolas" w:cs="Consolas" w:eastAsia="Consolas" w:hAnsi="Consolas"/>
          <w:sz w:val="18"/>
          <w:szCs w:val="18"/>
        </w:rPr>
        <w:t xml:space="preserve">TANDA K — Calendario propio para el rango de fecha de fijos</w:t>
      </w:r>
    </w:p>
    <w:p>
      <w:pPr>
        <w:shd w:fill="F2F0EE" w:val="clear"/>
        <w:spacing w:after="0" w:line="260"/>
        <w:ind w:left="200" w:right="200"/>
      </w:pPr>
      <w:r>
        <w:rPr>
          <w:rFonts w:ascii="Consolas" w:cs="Consolas" w:eastAsia="Consolas" w:hAnsi="Consolas"/>
          <w:sz w:val="18"/>
          <w:szCs w:val="18"/>
        </w:rPr>
        <w:t xml:space="preserve">(Día 11, MisFinanzas)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Reglas: sin librerías externas · no cambiar el nombre del archivo ·</w:t>
      </w:r>
    </w:p>
    <w:p>
      <w:pPr>
        <w:shd w:fill="F2F0EE" w:val="clear"/>
        <w:spacing w:after="0" w:line="260"/>
        <w:ind w:left="200" w:right="200"/>
      </w:pPr>
      <w:r>
        <w:rPr>
          <w:rFonts w:ascii="Consolas" w:cs="Consolas" w:eastAsia="Consolas" w:hAnsi="Consolas"/>
          <w:sz w:val="18"/>
          <w:szCs w:val="18"/>
        </w:rPr>
        <w:t xml:space="preserve">español de Chile · 375 px sin desbordes.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Contexto: hoy, cuando un gasto/ingreso Fijo tiene rango de fecha incierto</w:t>
      </w:r>
    </w:p>
    <w:p>
      <w:pPr>
        <w:shd w:fill="F2F0EE" w:val="clear"/>
        <w:spacing w:after="0" w:line="260"/>
        <w:ind w:left="200" w:right="200"/>
      </w:pPr>
      <w:r>
        <w:rPr>
          <w:rFonts w:ascii="Consolas" w:cs="Consolas" w:eastAsia="Consolas" w:hAnsi="Consolas"/>
          <w:sz w:val="18"/>
          <w:szCs w:val="18"/>
        </w:rPr>
        <w:t xml:space="preserve">(Tanda B), el campo "Hasta el día" es un &lt;input type="number"&gt; con</w:t>
      </w:r>
    </w:p>
    <w:p>
      <w:pPr>
        <w:shd w:fill="F2F0EE" w:val="clear"/>
        <w:spacing w:after="0" w:line="260"/>
        <w:ind w:left="200" w:right="200"/>
      </w:pPr>
      <w:r>
        <w:rPr>
          <w:rFonts w:ascii="Consolas" w:cs="Consolas" w:eastAsia="Consolas" w:hAnsi="Consolas"/>
          <w:sz w:val="18"/>
          <w:szCs w:val="18"/>
        </w:rPr>
        <w:t xml:space="preserve">placeholder "Ej: 30". Se reemplaza por un calendario propio construido a</w:t>
      </w:r>
    </w:p>
    <w:p>
      <w:pPr>
        <w:shd w:fill="F2F0EE" w:val="clear"/>
        <w:spacing w:after="0" w:line="260"/>
        <w:ind w:left="200" w:right="200"/>
      </w:pPr>
      <w:r>
        <w:rPr>
          <w:rFonts w:ascii="Consolas" w:cs="Consolas" w:eastAsia="Consolas" w:hAnsi="Consolas"/>
          <w:sz w:val="18"/>
          <w:szCs w:val="18"/>
        </w:rPr>
        <w:t xml:space="preserve">mano, porque el &lt;input type="date"&gt; nativo (usado en el campo "Desde")</w:t>
      </w:r>
    </w:p>
    <w:p>
      <w:pPr>
        <w:shd w:fill="F2F0EE" w:val="clear"/>
        <w:spacing w:after="0" w:line="260"/>
        <w:ind w:left="200" w:right="200"/>
      </w:pPr>
      <w:r>
        <w:rPr>
          <w:rFonts w:ascii="Consolas" w:cs="Consolas" w:eastAsia="Consolas" w:hAnsi="Consolas"/>
          <w:sz w:val="18"/>
          <w:szCs w:val="18"/>
        </w:rPr>
        <w:t xml:space="preserve">no permite inyectar ningún resaltado de rango — es el date picker del</w:t>
      </w:r>
    </w:p>
    <w:p>
      <w:pPr>
        <w:shd w:fill="F2F0EE" w:val="clear"/>
        <w:spacing w:after="0" w:line="260"/>
        <w:ind w:left="200" w:right="200"/>
      </w:pPr>
      <w:r>
        <w:rPr>
          <w:rFonts w:ascii="Consolas" w:cs="Consolas" w:eastAsia="Consolas" w:hAnsi="Consolas"/>
          <w:sz w:val="18"/>
          <w:szCs w:val="18"/>
        </w:rPr>
        <w:t xml:space="preserve">sistema operativo, sin ganchos de personalización.</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Decisión ya cerrada: SOLO "Hasta el día" cambia a este calendario</w:t>
      </w:r>
    </w:p>
    <w:p>
      <w:pPr>
        <w:shd w:fill="F2F0EE" w:val="clear"/>
        <w:spacing w:after="0" w:line="260"/>
        <w:ind w:left="200" w:right="200"/>
      </w:pPr>
      <w:r>
        <w:rPr>
          <w:rFonts w:ascii="Consolas" w:cs="Consolas" w:eastAsia="Consolas" w:hAnsi="Consolas"/>
          <w:sz w:val="18"/>
          <w:szCs w:val="18"/>
        </w:rPr>
        <w:t xml:space="preserve">propio. "Desde" queda exactamente como está hoy — no tocarlo. Motivo: el</w:t>
      </w:r>
    </w:p>
    <w:p>
      <w:pPr>
        <w:shd w:fill="F2F0EE" w:val="clear"/>
        <w:spacing w:after="0" w:line="260"/>
        <w:ind w:left="200" w:right="200"/>
      </w:pPr>
      <w:r>
        <w:rPr>
          <w:rFonts w:ascii="Consolas" w:cs="Consolas" w:eastAsia="Consolas" w:hAnsi="Consolas"/>
          <w:sz w:val="18"/>
          <w:szCs w:val="18"/>
        </w:rPr>
        <w:t xml:space="preserve">resaltado de rango solo tiene sentido para "Hasta" (recién ahí existe un</w:t>
      </w:r>
    </w:p>
    <w:p>
      <w:pPr>
        <w:shd w:fill="F2F0EE" w:val="clear"/>
        <w:spacing w:after="0" w:line="260"/>
        <w:ind w:left="200" w:right="200"/>
      </w:pPr>
      <w:r>
        <w:rPr>
          <w:rFonts w:ascii="Consolas" w:cs="Consolas" w:eastAsia="Consolas" w:hAnsi="Consolas"/>
          <w:sz w:val="18"/>
          <w:szCs w:val="18"/>
        </w:rPr>
        <w:t xml:space="preserve">punto de partida), y replicar la navegación de mes/año de "Desde" a mano</w:t>
      </w:r>
    </w:p>
    <w:p>
      <w:pPr>
        <w:shd w:fill="F2F0EE" w:val="clear"/>
        <w:spacing w:after="0" w:line="260"/>
        <w:ind w:left="200" w:right="200"/>
      </w:pPr>
      <w:r>
        <w:rPr>
          <w:rFonts w:ascii="Consolas" w:cs="Consolas" w:eastAsia="Consolas" w:hAnsi="Consolas"/>
          <w:sz w:val="18"/>
          <w:szCs w:val="18"/>
        </w:rPr>
        <w:t xml:space="preserve">es un problema de tamaño mucho mayor que no aporta al objetivo real.</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1 — Diagnóstico previo</w:t>
      </w:r>
    </w:p>
    <w:p>
      <w:pPr>
        <w:shd w:fill="F2F0EE" w:val="clear"/>
        <w:spacing w:after="0" w:line="260"/>
        <w:ind w:left="200" w:right="200"/>
      </w:pPr>
      <w:r>
        <w:rPr>
          <w:rFonts w:ascii="Consolas" w:cs="Consolas" w:eastAsia="Consolas" w:hAnsi="Consolas"/>
          <w:sz w:val="18"/>
          <w:szCs w:val="18"/>
        </w:rPr>
        <w:t xml:space="preserve">- Revisar el formulario de gasto/ingreso Fijo (checkbox "No sé el día</w:t>
      </w:r>
    </w:p>
    <w:p>
      <w:pPr>
        <w:shd w:fill="F2F0EE" w:val="clear"/>
        <w:spacing w:after="0" w:line="260"/>
        <w:ind w:left="200" w:right="200"/>
      </w:pPr>
      <w:r>
        <w:rPr>
          <w:rFonts w:ascii="Consolas" w:cs="Consolas" w:eastAsia="Consolas" w:hAnsi="Consolas"/>
          <w:sz w:val="18"/>
          <w:szCs w:val="18"/>
        </w:rPr>
        <w:t xml:space="preserve">  exacto" + el campo actual de rango) y confirmar los nombres reales de</w:t>
      </w:r>
    </w:p>
    <w:p>
      <w:pPr>
        <w:shd w:fill="F2F0EE" w:val="clear"/>
        <w:spacing w:after="0" w:line="260"/>
        <w:ind w:left="200" w:right="200"/>
      </w:pPr>
      <w:r>
        <w:rPr>
          <w:rFonts w:ascii="Consolas" w:cs="Consolas" w:eastAsia="Consolas" w:hAnsi="Consolas"/>
          <w:sz w:val="18"/>
          <w:szCs w:val="18"/>
        </w:rPr>
        <w:t xml:space="preserve">  los elementos a reemplazar en el archivo tal como está hoy.</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2 — Componente nuevo: cuadrícula de días del mes</w:t>
      </w:r>
    </w:p>
    <w:p>
      <w:pPr>
        <w:shd w:fill="F2F0EE" w:val="clear"/>
        <w:spacing w:after="0" w:line="260"/>
        <w:ind w:left="200" w:right="200"/>
      </w:pPr>
      <w:r>
        <w:rPr>
          <w:rFonts w:ascii="Consolas" w:cs="Consolas" w:eastAsia="Consolas" w:hAnsi="Consolas"/>
          <w:sz w:val="18"/>
          <w:szCs w:val="18"/>
        </w:rPr>
        <w:t xml:space="preserve">- Reemplaza el &lt;input type="number"&gt; de "Hasta el día" por una</w:t>
      </w:r>
    </w:p>
    <w:p>
      <w:pPr>
        <w:shd w:fill="F2F0EE" w:val="clear"/>
        <w:spacing w:after="0" w:line="260"/>
        <w:ind w:left="200" w:right="200"/>
      </w:pPr>
      <w:r>
        <w:rPr>
          <w:rFonts w:ascii="Consolas" w:cs="Consolas" w:eastAsia="Consolas" w:hAnsi="Consolas"/>
          <w:sz w:val="18"/>
          <w:szCs w:val="18"/>
        </w:rPr>
        <w:t xml:space="preserve">  cuadrícula de los días del mes de la fecha "Desde" ya elegida, en</w:t>
      </w:r>
    </w:p>
    <w:p>
      <w:pPr>
        <w:shd w:fill="F2F0EE" w:val="clear"/>
        <w:spacing w:after="0" w:line="260"/>
        <w:ind w:left="200" w:right="200"/>
      </w:pPr>
      <w:r>
        <w:rPr>
          <w:rFonts w:ascii="Consolas" w:cs="Consolas" w:eastAsia="Consolas" w:hAnsi="Consolas"/>
          <w:sz w:val="18"/>
          <w:szCs w:val="18"/>
        </w:rPr>
        <w:t xml:space="preserve">  formato de calendario con las semanas en filas — sin navegación de</w:t>
      </w:r>
    </w:p>
    <w:p>
      <w:pPr>
        <w:shd w:fill="F2F0EE" w:val="clear"/>
        <w:spacing w:after="0" w:line="260"/>
        <w:ind w:left="200" w:right="200"/>
      </w:pPr>
      <w:r>
        <w:rPr>
          <w:rFonts w:ascii="Consolas" w:cs="Consolas" w:eastAsia="Consolas" w:hAnsi="Consolas"/>
          <w:sz w:val="18"/>
          <w:szCs w:val="18"/>
        </w:rPr>
        <w:t xml:space="preserve">  mes/año, es fijo al mes de "Desde".</w:t>
      </w:r>
    </w:p>
    <w:p>
      <w:pPr>
        <w:shd w:fill="F2F0EE" w:val="clear"/>
        <w:spacing w:after="0" w:line="260"/>
        <w:ind w:left="200" w:right="200"/>
      </w:pPr>
      <w:r>
        <w:rPr>
          <w:rFonts w:ascii="Consolas" w:cs="Consolas" w:eastAsia="Consolas" w:hAnsi="Consolas"/>
          <w:sz w:val="18"/>
          <w:szCs w:val="18"/>
        </w:rPr>
        <w:t xml:space="preserve">- El día de "Desde" se marca de forma distinta como punto de partida,</w:t>
      </w:r>
    </w:p>
    <w:p>
      <w:pPr>
        <w:shd w:fill="F2F0EE" w:val="clear"/>
        <w:spacing w:after="0" w:line="260"/>
        <w:ind w:left="200" w:right="200"/>
      </w:pPr>
      <w:r>
        <w:rPr>
          <w:rFonts w:ascii="Consolas" w:cs="Consolas" w:eastAsia="Consolas" w:hAnsi="Consolas"/>
          <w:sz w:val="18"/>
          <w:szCs w:val="18"/>
        </w:rPr>
        <w:t xml:space="preserve">  sin poder tocarse.</w:t>
      </w:r>
    </w:p>
    <w:p>
      <w:pPr>
        <w:shd w:fill="F2F0EE" w:val="clear"/>
        <w:spacing w:after="0" w:line="260"/>
        <w:ind w:left="200" w:right="200"/>
      </w:pPr>
      <w:r>
        <w:rPr>
          <w:rFonts w:ascii="Consolas" w:cs="Consolas" w:eastAsia="Consolas" w:hAnsi="Consolas"/>
          <w:sz w:val="18"/>
          <w:szCs w:val="18"/>
        </w:rPr>
        <w:t xml:space="preserve">- Los días ANTERIORES al día de "Desde" deben verse deshabilitados.</w:t>
      </w:r>
    </w:p>
    <w:p>
      <w:pPr>
        <w:shd w:fill="F2F0EE" w:val="clear"/>
        <w:spacing w:after="0" w:line="260"/>
        <w:ind w:left="200" w:right="200"/>
      </w:pPr>
      <w:r>
        <w:rPr>
          <w:rFonts w:ascii="Consolas" w:cs="Consolas" w:eastAsia="Consolas" w:hAnsi="Consolas"/>
          <w:sz w:val="18"/>
          <w:szCs w:val="18"/>
        </w:rPr>
        <w:t xml:space="preserve">- Al tocar un día válido, ese día queda marcado como "Hasta", Y ADEMÁS</w:t>
      </w:r>
    </w:p>
    <w:p>
      <w:pPr>
        <w:shd w:fill="F2F0EE" w:val="clear"/>
        <w:spacing w:after="0" w:line="260"/>
        <w:ind w:left="200" w:right="200"/>
      </w:pPr>
      <w:r>
        <w:rPr>
          <w:rFonts w:ascii="Consolas" w:cs="Consolas" w:eastAsia="Consolas" w:hAnsi="Consolas"/>
          <w:sz w:val="18"/>
          <w:szCs w:val="18"/>
        </w:rPr>
        <w:t xml:space="preserve">  todos los días intermedios (ambos incluidos) se resaltan como "el</w:t>
      </w:r>
    </w:p>
    <w:p>
      <w:pPr>
        <w:shd w:fill="F2F0EE" w:val="clear"/>
        <w:spacing w:after="0" w:line="260"/>
        <w:ind w:left="200" w:right="200"/>
      </w:pPr>
      <w:r>
        <w:rPr>
          <w:rFonts w:ascii="Consolas" w:cs="Consolas" w:eastAsia="Consolas" w:hAnsi="Consolas"/>
          <w:sz w:val="18"/>
          <w:szCs w:val="18"/>
        </w:rPr>
        <w:t xml:space="preserve">  rango posible" — es el objetivo central de la tanda.</w:t>
      </w:r>
    </w:p>
    <w:p>
      <w:pPr>
        <w:shd w:fill="F2F0EE" w:val="clear"/>
        <w:spacing w:after="0" w:line="260"/>
        <w:ind w:left="200" w:right="200"/>
      </w:pPr>
      <w:r>
        <w:rPr>
          <w:rFonts w:ascii="Consolas" w:cs="Consolas" w:eastAsia="Consolas" w:hAnsi="Consolas"/>
          <w:sz w:val="18"/>
          <w:szCs w:val="18"/>
        </w:rPr>
        <w:t xml:space="preserve">- Tocar un día distinto mientras ya hay selección mueve el "Hasta" y</w:t>
      </w:r>
    </w:p>
    <w:p>
      <w:pPr>
        <w:shd w:fill="F2F0EE" w:val="clear"/>
        <w:spacing w:after="0" w:line="260"/>
        <w:ind w:left="200" w:right="200"/>
      </w:pPr>
      <w:r>
        <w:rPr>
          <w:rFonts w:ascii="Consolas" w:cs="Consolas" w:eastAsia="Consolas" w:hAnsi="Consolas"/>
          <w:sz w:val="18"/>
          <w:szCs w:val="18"/>
        </w:rPr>
        <w:t xml:space="preserve">  recalcula el resaltado, no acumula selecciones viejas.</w:t>
      </w:r>
    </w:p>
    <w:p>
      <w:pPr>
        <w:shd w:fill="F2F0EE" w:val="clear"/>
        <w:spacing w:after="0" w:line="260"/>
        <w:ind w:left="200" w:right="200"/>
      </w:pPr>
      <w:r>
        <w:rPr>
          <w:rFonts w:ascii="Consolas" w:cs="Consolas" w:eastAsia="Consolas" w:hAnsi="Consolas"/>
          <w:sz w:val="18"/>
          <w:szCs w:val="18"/>
        </w:rPr>
        <w:t xml:space="preserve">- Mes corto (ej. rango guardado apuntando a un día que ya no existe ese</w:t>
      </w:r>
    </w:p>
    <w:p>
      <w:pPr>
        <w:shd w:fill="F2F0EE" w:val="clear"/>
        <w:spacing w:after="0" w:line="260"/>
        <w:ind w:left="200" w:right="200"/>
      </w:pPr>
      <w:r>
        <w:rPr>
          <w:rFonts w:ascii="Consolas" w:cs="Consolas" w:eastAsia="Consolas" w:hAnsi="Consolas"/>
          <w:sz w:val="18"/>
          <w:szCs w:val="18"/>
        </w:rPr>
        <w:t xml:space="preserve">  mes al editar): usar el mismo criterio de "rango degenerado" que ya</w:t>
      </w:r>
    </w:p>
    <w:p>
      <w:pPr>
        <w:shd w:fill="F2F0EE" w:val="clear"/>
        <w:spacing w:after="0" w:line="260"/>
        <w:ind w:left="200" w:right="200"/>
      </w:pPr>
      <w:r>
        <w:rPr>
          <w:rFonts w:ascii="Consolas" w:cs="Consolas" w:eastAsia="Consolas" w:hAnsi="Consolas"/>
          <w:sz w:val="18"/>
          <w:szCs w:val="18"/>
        </w:rPr>
        <w:t xml:space="preserve">  existe en el motor de la Tanda B — reportar cómo está resuelto ahí y</w:t>
      </w:r>
    </w:p>
    <w:p>
      <w:pPr>
        <w:shd w:fill="F2F0EE" w:val="clear"/>
        <w:spacing w:after="0" w:line="260"/>
        <w:ind w:left="200" w:right="200"/>
      </w:pPr>
      <w:r>
        <w:rPr>
          <w:rFonts w:ascii="Consolas" w:cs="Consolas" w:eastAsia="Consolas" w:hAnsi="Consolas"/>
          <w:sz w:val="18"/>
          <w:szCs w:val="18"/>
        </w:rPr>
        <w:t xml:space="preserve">  replicarlo, no inventar uno nuevo.</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3 — Guardado</w:t>
      </w:r>
    </w:p>
    <w:p>
      <w:pPr>
        <w:shd w:fill="F2F0EE" w:val="clear"/>
        <w:spacing w:after="0" w:line="260"/>
        <w:ind w:left="200" w:right="200"/>
      </w:pPr>
      <w:r>
        <w:rPr>
          <w:rFonts w:ascii="Consolas" w:cs="Consolas" w:eastAsia="Consolas" w:hAnsi="Consolas"/>
          <w:sz w:val="18"/>
          <w:szCs w:val="18"/>
        </w:rPr>
        <w:t xml:space="preserve">- El valor final en diaHasta es el mismo de siempre (entero 1-31) —</w:t>
      </w:r>
    </w:p>
    <w:p>
      <w:pPr>
        <w:shd w:fill="F2F0EE" w:val="clear"/>
        <w:spacing w:after="0" w:line="260"/>
        <w:ind w:left="200" w:right="200"/>
      </w:pPr>
      <w:r>
        <w:rPr>
          <w:rFonts w:ascii="Consolas" w:cs="Consolas" w:eastAsia="Consolas" w:hAnsi="Consolas"/>
          <w:sz w:val="18"/>
          <w:szCs w:val="18"/>
        </w:rPr>
        <w:t xml:space="preserve">  solo cambió cómo se elige. Ningún cambio en el motor de recurrencia</w:t>
      </w:r>
    </w:p>
    <w:p>
      <w:pPr>
        <w:shd w:fill="F2F0EE" w:val="clear"/>
        <w:spacing w:after="0" w:line="260"/>
        <w:ind w:left="200" w:right="200"/>
      </w:pPr>
      <w:r>
        <w:rPr>
          <w:rFonts w:ascii="Consolas" w:cs="Consolas" w:eastAsia="Consolas" w:hAnsi="Consolas"/>
          <w:sz w:val="18"/>
          <w:szCs w:val="18"/>
        </w:rPr>
        <w:t xml:space="preserve">  ni en la proyección de fin de mes: esta tanda es puramente de</w:t>
      </w:r>
    </w:p>
    <w:p>
      <w:pPr>
        <w:shd w:fill="F2F0EE" w:val="clear"/>
        <w:spacing w:after="0" w:line="260"/>
        <w:ind w:left="200" w:right="200"/>
      </w:pPr>
      <w:r>
        <w:rPr>
          <w:rFonts w:ascii="Consolas" w:cs="Consolas" w:eastAsia="Consolas" w:hAnsi="Consolas"/>
          <w:sz w:val="18"/>
          <w:szCs w:val="18"/>
        </w:rPr>
        <w:t xml:space="preserve">  interfaz sobre un campo que ya existe.</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Al terminar</w:t>
      </w:r>
    </w:p>
    <w:p>
      <w:pPr>
        <w:shd w:fill="F2F0EE" w:val="clear"/>
        <w:spacing w:after="0" w:line="260"/>
        <w:ind w:left="200" w:right="200"/>
      </w:pPr>
      <w:r>
        <w:rPr>
          <w:rFonts w:ascii="Consolas" w:cs="Consolas" w:eastAsia="Consolas" w:hAnsi="Consolas"/>
          <w:sz w:val="18"/>
          <w:szCs w:val="18"/>
        </w:rPr>
        <w:t xml:space="preserve">- Crear un fijo con rango usando el calendario nuevo y confirmar que el</w:t>
      </w:r>
    </w:p>
    <w:p>
      <w:pPr>
        <w:shd w:fill="F2F0EE" w:val="clear"/>
        <w:spacing w:after="0" w:line="260"/>
        <w:ind w:left="200" w:right="200"/>
      </w:pPr>
      <w:r>
        <w:rPr>
          <w:rFonts w:ascii="Consolas" w:cs="Consolas" w:eastAsia="Consolas" w:hAnsi="Consolas"/>
          <w:sz w:val="18"/>
          <w:szCs w:val="18"/>
        </w:rPr>
        <w:t xml:space="preserve">  diaHasta guardado coincide con el día tocado.</w:t>
      </w:r>
    </w:p>
    <w:p>
      <w:pPr>
        <w:shd w:fill="F2F0EE" w:val="clear"/>
        <w:spacing w:after="0" w:line="260"/>
        <w:ind w:left="200" w:right="200"/>
      </w:pPr>
      <w:r>
        <w:rPr>
          <w:rFonts w:ascii="Consolas" w:cs="Consolas" w:eastAsia="Consolas" w:hAnsi="Consolas"/>
          <w:sz w:val="18"/>
          <w:szCs w:val="18"/>
        </w:rPr>
        <w:t xml:space="preserve">- Confirmar que los días anteriores a "Desde" no se pueden tocar.</w:t>
      </w:r>
    </w:p>
    <w:p>
      <w:pPr>
        <w:shd w:fill="F2F0EE" w:val="clear"/>
        <w:spacing w:after="0" w:line="260"/>
        <w:ind w:left="200" w:right="200"/>
      </w:pPr>
      <w:r>
        <w:rPr>
          <w:rFonts w:ascii="Consolas" w:cs="Consolas" w:eastAsia="Consolas" w:hAnsi="Consolas"/>
          <w:sz w:val="18"/>
          <w:szCs w:val="18"/>
        </w:rPr>
        <w:t xml:space="preserve">- Confirmar el resaltado del rango al cambiar de opinión varias veces</w:t>
      </w:r>
    </w:p>
    <w:p>
      <w:pPr>
        <w:shd w:fill="F2F0EE" w:val="clear"/>
        <w:spacing w:after="0" w:line="260"/>
        <w:ind w:left="200" w:right="200"/>
      </w:pPr>
      <w:r>
        <w:rPr>
          <w:rFonts w:ascii="Consolas" w:cs="Consolas" w:eastAsia="Consolas" w:hAnsi="Consolas"/>
          <w:sz w:val="18"/>
          <w:szCs w:val="18"/>
        </w:rPr>
        <w:t xml:space="preserve">  antes de guardar.</w:t>
      </w:r>
    </w:p>
    <w:p>
      <w:pPr>
        <w:shd w:fill="F2F0EE" w:val="clear"/>
        <w:spacing w:after="0" w:line="260"/>
        <w:ind w:left="200" w:right="200"/>
      </w:pPr>
      <w:r>
        <w:rPr>
          <w:rFonts w:ascii="Consolas" w:cs="Consolas" w:eastAsia="Consolas" w:hAnsi="Consolas"/>
          <w:sz w:val="18"/>
          <w:szCs w:val="18"/>
        </w:rPr>
        <w:t xml:space="preserve">- Editar un fijo con rango ya existente: el calendario abre con el</w:t>
      </w:r>
    </w:p>
    <w:p>
      <w:pPr>
        <w:shd w:fill="F2F0EE" w:val="clear"/>
        <w:spacing w:after="0" w:line="260"/>
        <w:ind w:left="200" w:right="200"/>
      </w:pPr>
      <w:r>
        <w:rPr>
          <w:rFonts w:ascii="Consolas" w:cs="Consolas" w:eastAsia="Consolas" w:hAnsi="Consolas"/>
          <w:sz w:val="18"/>
          <w:szCs w:val="18"/>
        </w:rPr>
        <w:t xml:space="preserve">  rango guardado ya resaltado, no vacío.</w:t>
      </w:r>
    </w:p>
    <w:p>
      <w:pPr>
        <w:shd w:fill="F2F0EE" w:val="clear"/>
        <w:spacing w:after="0" w:line="260"/>
        <w:ind w:left="200" w:right="200"/>
      </w:pPr>
      <w:r>
        <w:rPr>
          <w:rFonts w:ascii="Consolas" w:cs="Consolas" w:eastAsia="Consolas" w:hAnsi="Consolas"/>
          <w:sz w:val="18"/>
          <w:szCs w:val="18"/>
        </w:rPr>
        <w:t xml:space="preserve">- Probar en un mes de 28, 30 y 31 días.</w:t>
      </w:r>
    </w:p>
    <w:p>
      <w:pPr>
        <w:shd w:fill="F2F0EE" w:val="clear"/>
        <w:spacing w:after="0" w:line="260"/>
        <w:ind w:left="200" w:right="200"/>
      </w:pPr>
      <w:r>
        <w:rPr>
          <w:rFonts w:ascii="Consolas" w:cs="Consolas" w:eastAsia="Consolas" w:hAnsi="Consolas"/>
          <w:sz w:val="18"/>
          <w:szCs w:val="18"/>
        </w:rPr>
        <w:t xml:space="preserve">- 375 px: la cuadrícula no debe desbordar ni quedar apretada al punto</w:t>
      </w:r>
    </w:p>
    <w:p>
      <w:pPr>
        <w:shd w:fill="F2F0EE" w:val="clear"/>
        <w:spacing w:after="0" w:line="260"/>
        <w:ind w:left="200" w:right="200"/>
      </w:pPr>
      <w:r>
        <w:rPr>
          <w:rFonts w:ascii="Consolas" w:cs="Consolas" w:eastAsia="Consolas" w:hAnsi="Consolas"/>
          <w:sz w:val="18"/>
          <w:szCs w:val="18"/>
        </w:rPr>
        <w:t xml:space="preserve">  de ser difícil de tocar con el dedo.</w:t>
      </w:r>
    </w:p>
    <w:p>
      <w:pPr>
        <w:pBdr>
          <w:bottom w:val="single" w:color="CCCCCC" w:sz="4"/>
        </w:pBdr>
        <w:shd w:fill="F2F0EE" w:val="clear"/>
        <w:spacing w:after="240"/>
        <w:ind w:left="200" w:right="200"/>
      </w:pPr>
      <w:r>
        <w:t xml:space="preserve"> </w:t>
      </w:r>
    </w:p>
    <w:p>
      <w:pPr>
        <w:pStyle w:val="Heading2"/>
        <w:spacing w:after="120" w:before="260"/>
      </w:pPr>
      <w:r>
        <w:t xml:space="preserve">Tanda J — Totales en la pestaña Cuotas</w:t>
      </w:r>
    </w:p>
    <w:p>
      <w:pPr>
        <w:pBdr>
          <w:top w:val="single" w:color="CCCCCC" w:sz="4"/>
        </w:pBdr>
        <w:shd w:fill="F2F0EE" w:val="clear"/>
        <w:spacing w:after="0" w:line="260"/>
        <w:ind w:left="200" w:right="200"/>
      </w:pPr>
      <w:r>
        <w:rPr>
          <w:rFonts w:ascii="Consolas" w:cs="Consolas" w:eastAsia="Consolas" w:hAnsi="Consolas"/>
          <w:sz w:val="18"/>
          <w:szCs w:val="18"/>
        </w:rPr>
        <w:t xml:space="preserve">TANDA J — Totales en la pestaña Cuotas</w:t>
      </w:r>
    </w:p>
    <w:p>
      <w:pPr>
        <w:shd w:fill="F2F0EE" w:val="clear"/>
        <w:spacing w:after="0" w:line="260"/>
        <w:ind w:left="200" w:right="200"/>
      </w:pPr>
      <w:r>
        <w:rPr>
          <w:rFonts w:ascii="Consolas" w:cs="Consolas" w:eastAsia="Consolas" w:hAnsi="Consolas"/>
          <w:sz w:val="18"/>
          <w:szCs w:val="18"/>
        </w:rPr>
        <w:t xml:space="preserve">(Día 11, MisFinanzas)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Reglas: sin librerías externas · no cambiar el nombre del archivo ·</w:t>
      </w:r>
    </w:p>
    <w:p>
      <w:pPr>
        <w:shd w:fill="F2F0EE" w:val="clear"/>
        <w:spacing w:after="0" w:line="260"/>
        <w:ind w:left="200" w:right="200"/>
      </w:pPr>
      <w:r>
        <w:rPr>
          <w:rFonts w:ascii="Consolas" w:cs="Consolas" w:eastAsia="Consolas" w:hAnsi="Consolas"/>
          <w:sz w:val="18"/>
          <w:szCs w:val="18"/>
        </w:rPr>
        <w:t xml:space="preserve">español de Chile · 375 px sin desbordes.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NOTA — este prompt se escribió antes de la Tanda L (cuotas por cuenta).</w:t>
      </w:r>
    </w:p>
    <w:p>
      <w:pPr>
        <w:shd w:fill="F2F0EE" w:val="clear"/>
        <w:spacing w:after="0" w:line="260"/>
        <w:ind w:left="200" w:right="200"/>
      </w:pPr>
      <w:r>
        <w:rPr>
          <w:rFonts w:ascii="Consolas" w:cs="Consolas" w:eastAsia="Consolas" w:hAnsi="Consolas"/>
          <w:sz w:val="18"/>
          <w:szCs w:val="18"/>
        </w:rPr>
        <w:t xml:space="preserve">Desde L3, la pestaña Cuotas ya filtra por cuenta activa (propias +</w:t>
      </w:r>
    </w:p>
    <w:p>
      <w:pPr>
        <w:shd w:fill="F2F0EE" w:val="clear"/>
        <w:spacing w:after="0" w:line="260"/>
        <w:ind w:left="200" w:right="200"/>
      </w:pPr>
      <w:r>
        <w:rPr>
          <w:rFonts w:ascii="Consolas" w:cs="Consolas" w:eastAsia="Consolas" w:hAnsi="Consolas"/>
          <w:sz w:val="18"/>
          <w:szCs w:val="18"/>
        </w:rPr>
        <w:t xml:space="preserve">compartidas, o todo en Total). El total de esta tanda debe sumar</w:t>
      </w:r>
    </w:p>
    <w:p>
      <w:pPr>
        <w:shd w:fill="F2F0EE" w:val="clear"/>
        <w:spacing w:after="0" w:line="260"/>
        <w:ind w:left="200" w:right="200"/>
      </w:pPr>
      <w:r>
        <w:rPr>
          <w:rFonts w:ascii="Consolas" w:cs="Consolas" w:eastAsia="Consolas" w:hAnsi="Consolas"/>
          <w:sz w:val="18"/>
          <w:szCs w:val="18"/>
        </w:rPr>
        <w:t xml:space="preserve">exactamente lo que esté renderizado en cada momento — si se implementa</w:t>
      </w:r>
    </w:p>
    <w:p>
      <w:pPr>
        <w:shd w:fill="F2F0EE" w:val="clear"/>
        <w:spacing w:after="0" w:line="260"/>
        <w:ind w:left="200" w:right="200"/>
      </w:pPr>
      <w:r>
        <w:rPr>
          <w:rFonts w:ascii="Consolas" w:cs="Consolas" w:eastAsia="Consolas" w:hAnsi="Consolas"/>
          <w:sz w:val="18"/>
          <w:szCs w:val="18"/>
        </w:rPr>
        <w:t xml:space="preserve">sumando las tarjetas visibles en el DOM (no volviendo a consultar</w:t>
      </w:r>
    </w:p>
    <w:p>
      <w:pPr>
        <w:shd w:fill="F2F0EE" w:val="clear"/>
        <w:spacing w:after="0" w:line="260"/>
        <w:ind w:left="200" w:right="200"/>
      </w:pPr>
      <w:r>
        <w:rPr>
          <w:rFonts w:ascii="Consolas" w:cs="Consolas" w:eastAsia="Consolas" w:hAnsi="Consolas"/>
          <w:sz w:val="18"/>
          <w:szCs w:val="18"/>
        </w:rPr>
        <w:t xml:space="preserve">state.debts sin filtro), el filtro de cuenta se hereda solo. Verificar</w:t>
      </w:r>
    </w:p>
    <w:p>
      <w:pPr>
        <w:shd w:fill="F2F0EE" w:val="clear"/>
        <w:spacing w:after="0" w:line="260"/>
        <w:ind w:left="200" w:right="200"/>
      </w:pPr>
      <w:r>
        <w:rPr>
          <w:rFonts w:ascii="Consolas" w:cs="Consolas" w:eastAsia="Consolas" w:hAnsi="Consolas"/>
          <w:sz w:val="18"/>
          <w:szCs w:val="18"/>
        </w:rPr>
        <w:t xml:space="preserve">esto explícitamente al cerrar, no asumirlo.</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1 — Diagnóstico previo</w:t>
      </w:r>
    </w:p>
    <w:p>
      <w:pPr>
        <w:shd w:fill="F2F0EE" w:val="clear"/>
        <w:spacing w:after="0" w:line="260"/>
        <w:ind w:left="200" w:right="200"/>
      </w:pPr>
      <w:r>
        <w:rPr>
          <w:rFonts w:ascii="Consolas" w:cs="Consolas" w:eastAsia="Consolas" w:hAnsi="Consolas"/>
          <w:sz w:val="18"/>
          <w:szCs w:val="18"/>
        </w:rPr>
        <w:t xml:space="preserve">- Revisar renderCuotas y cómo arma las tarjetas de Activas y Pagadas</w:t>
      </w:r>
    </w:p>
    <w:p>
      <w:pPr>
        <w:shd w:fill="F2F0EE" w:val="clear"/>
        <w:spacing w:after="0" w:line="260"/>
        <w:ind w:left="200" w:right="200"/>
      </w:pPr>
      <w:r>
        <w:rPr>
          <w:rFonts w:ascii="Consolas" w:cs="Consolas" w:eastAsia="Consolas" w:hAnsi="Consolas"/>
          <w:sz w:val="18"/>
          <w:szCs w:val="18"/>
        </w:rPr>
        <w:t xml:space="preserve">  para el mes visible. Confirmar qué campo exacto es el "$X por cuota"</w:t>
      </w:r>
    </w:p>
    <w:p>
      <w:pPr>
        <w:shd w:fill="F2F0EE" w:val="clear"/>
        <w:spacing w:after="0" w:line="260"/>
        <w:ind w:left="200" w:right="200"/>
      </w:pPr>
      <w:r>
        <w:rPr>
          <w:rFonts w:ascii="Consolas" w:cs="Consolas" w:eastAsia="Consolas" w:hAnsi="Consolas"/>
          <w:sz w:val="18"/>
          <w:szCs w:val="18"/>
        </w:rPr>
        <w:t xml:space="preserve">  de cada tarjeta, y cómo interactúa con el filtro de cuenta de L3.</w:t>
      </w:r>
    </w:p>
    <w:p>
      <w:pPr>
        <w:shd w:fill="F2F0EE" w:val="clear"/>
        <w:spacing w:after="0" w:line="260"/>
        <w:ind w:left="200" w:right="200"/>
      </w:pPr>
      <w:r>
        <w:rPr>
          <w:rFonts w:ascii="Consolas" w:cs="Consolas" w:eastAsia="Consolas" w:hAnsi="Consolas"/>
          <w:sz w:val="18"/>
          <w:szCs w:val="18"/>
        </w:rPr>
        <w:t xml:space="preserve">  Reportar antes de programar.</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2 — Implementación</w:t>
      </w:r>
    </w:p>
    <w:p>
      <w:pPr>
        <w:shd w:fill="F2F0EE" w:val="clear"/>
        <w:spacing w:after="0" w:line="260"/>
        <w:ind w:left="200" w:right="200"/>
      </w:pPr>
      <w:r>
        <w:rPr>
          <w:rFonts w:ascii="Consolas" w:cs="Consolas" w:eastAsia="Consolas" w:hAnsi="Consolas"/>
          <w:sz w:val="18"/>
          <w:szCs w:val="18"/>
        </w:rPr>
        <w:t xml:space="preserve">- Pestaña Activas: total "Total cuotas activas: $Y", sumando el monto</w:t>
      </w:r>
    </w:p>
    <w:p>
      <w:pPr>
        <w:shd w:fill="F2F0EE" w:val="clear"/>
        <w:spacing w:after="0" w:line="260"/>
        <w:ind w:left="200" w:right="200"/>
      </w:pPr>
      <w:r>
        <w:rPr>
          <w:rFonts w:ascii="Consolas" w:cs="Consolas" w:eastAsia="Consolas" w:hAnsi="Consolas"/>
          <w:sz w:val="18"/>
          <w:szCs w:val="18"/>
        </w:rPr>
        <w:t xml:space="preserve">  "por cuota" de todas las tarjetas visibles ese mes (ya filtradas por</w:t>
      </w:r>
    </w:p>
    <w:p>
      <w:pPr>
        <w:shd w:fill="F2F0EE" w:val="clear"/>
        <w:spacing w:after="0" w:line="260"/>
        <w:ind w:left="200" w:right="200"/>
      </w:pPr>
      <w:r>
        <w:rPr>
          <w:rFonts w:ascii="Consolas" w:cs="Consolas" w:eastAsia="Consolas" w:hAnsi="Consolas"/>
          <w:sz w:val="18"/>
          <w:szCs w:val="18"/>
        </w:rPr>
        <w:t xml:space="preserve">  cuenta si corresponde).</w:t>
      </w:r>
    </w:p>
    <w:p>
      <w:pPr>
        <w:shd w:fill="F2F0EE" w:val="clear"/>
        <w:spacing w:after="0" w:line="260"/>
        <w:ind w:left="200" w:right="200"/>
      </w:pPr>
      <w:r>
        <w:rPr>
          <w:rFonts w:ascii="Consolas" w:cs="Consolas" w:eastAsia="Consolas" w:hAnsi="Consolas"/>
          <w:sz w:val="18"/>
          <w:szCs w:val="18"/>
        </w:rPr>
        <w:t xml:space="preserve">- Pestaña Pagadas: mismo criterio, "Total cuotas pagadas: $Z".</w:t>
      </w:r>
    </w:p>
    <w:p>
      <w:pPr>
        <w:shd w:fill="F2F0EE" w:val="clear"/>
        <w:spacing w:after="0" w:line="260"/>
        <w:ind w:left="200" w:right="200"/>
      </w:pPr>
      <w:r>
        <w:rPr>
          <w:rFonts w:ascii="Consolas" w:cs="Consolas" w:eastAsia="Consolas" w:hAnsi="Consolas"/>
          <w:sz w:val="18"/>
          <w:szCs w:val="18"/>
        </w:rPr>
        <w:t xml:space="preserve">- Ambos totales cambian al navegar de mes y al cambiar de cuenta activa,</w:t>
      </w:r>
    </w:p>
    <w:p>
      <w:pPr>
        <w:shd w:fill="F2F0EE" w:val="clear"/>
        <w:spacing w:after="0" w:line="260"/>
        <w:ind w:left="200" w:right="200"/>
      </w:pPr>
      <w:r>
        <w:rPr>
          <w:rFonts w:ascii="Consolas" w:cs="Consolas" w:eastAsia="Consolas" w:hAnsi="Consolas"/>
          <w:sz w:val="18"/>
          <w:szCs w:val="18"/>
        </w:rPr>
        <w:t xml:space="preserve">  igual que el resto de la pantalla.</w:t>
      </w:r>
    </w:p>
    <w:p>
      <w:pPr>
        <w:shd w:fill="F2F0EE" w:val="clear"/>
        <w:spacing w:after="0" w:line="260"/>
        <w:ind w:left="200" w:right="200"/>
      </w:pPr>
      <w:r>
        <w:rPr>
          <w:rFonts w:ascii="Consolas" w:cs="Consolas" w:eastAsia="Consolas" w:hAnsi="Consolas"/>
          <w:sz w:val="18"/>
          <w:szCs w:val="18"/>
        </w:rPr>
        <w:t xml:space="preserve">- Mismo estilo visual que el resto de la pantalla.</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Al terminar</w:t>
      </w:r>
    </w:p>
    <w:p>
      <w:pPr>
        <w:shd w:fill="F2F0EE" w:val="clear"/>
        <w:spacing w:after="0" w:line="260"/>
        <w:ind w:left="200" w:right="200"/>
      </w:pPr>
      <w:r>
        <w:rPr>
          <w:rFonts w:ascii="Consolas" w:cs="Consolas" w:eastAsia="Consolas" w:hAnsi="Consolas"/>
          <w:sz w:val="18"/>
          <w:szCs w:val="18"/>
        </w:rPr>
        <w:t xml:space="preserve">- Verificar el total de Activas sumando a mano las tarjetas de un mes</w:t>
      </w:r>
    </w:p>
    <w:p>
      <w:pPr>
        <w:shd w:fill="F2F0EE" w:val="clear"/>
        <w:spacing w:after="0" w:line="260"/>
        <w:ind w:left="200" w:right="200"/>
      </w:pPr>
      <w:r>
        <w:rPr>
          <w:rFonts w:ascii="Consolas" w:cs="Consolas" w:eastAsia="Consolas" w:hAnsi="Consolas"/>
          <w:sz w:val="18"/>
          <w:szCs w:val="18"/>
        </w:rPr>
        <w:t xml:space="preserve">  con al menos 3 cuotas.</w:t>
      </w:r>
    </w:p>
    <w:p>
      <w:pPr>
        <w:shd w:fill="F2F0EE" w:val="clear"/>
        <w:spacing w:after="0" w:line="260"/>
        <w:ind w:left="200" w:right="200"/>
      </w:pPr>
      <w:r>
        <w:rPr>
          <w:rFonts w:ascii="Consolas" w:cs="Consolas" w:eastAsia="Consolas" w:hAnsi="Consolas"/>
          <w:sz w:val="18"/>
          <w:szCs w:val="18"/>
        </w:rPr>
        <w:t xml:space="preserve">- Verificar el total de Pagadas de la misma forma.</w:t>
      </w:r>
    </w:p>
    <w:p>
      <w:pPr>
        <w:shd w:fill="F2F0EE" w:val="clear"/>
        <w:spacing w:after="0" w:line="260"/>
        <w:ind w:left="200" w:right="200"/>
      </w:pPr>
      <w:r>
        <w:rPr>
          <w:rFonts w:ascii="Consolas" w:cs="Consolas" w:eastAsia="Consolas" w:hAnsi="Consolas"/>
          <w:sz w:val="18"/>
          <w:szCs w:val="18"/>
        </w:rPr>
        <w:t xml:space="preserve">- Cambiar de mes y de cuenta activa (con ≥2 cuentas) y confirmar que</w:t>
      </w:r>
    </w:p>
    <w:p>
      <w:pPr>
        <w:shd w:fill="F2F0EE" w:val="clear"/>
        <w:spacing w:after="0" w:line="260"/>
        <w:ind w:left="200" w:right="200"/>
      </w:pPr>
      <w:r>
        <w:rPr>
          <w:rFonts w:ascii="Consolas" w:cs="Consolas" w:eastAsia="Consolas" w:hAnsi="Consolas"/>
          <w:sz w:val="18"/>
          <w:szCs w:val="18"/>
        </w:rPr>
        <w:t xml:space="preserve">  ambos totales se recalculan correctamente en cada combinación.</w:t>
      </w:r>
    </w:p>
    <w:p>
      <w:pPr>
        <w:shd w:fill="F2F0EE" w:val="clear"/>
        <w:spacing w:after="0" w:line="260"/>
        <w:ind w:left="200" w:right="200"/>
      </w:pPr>
      <w:r>
        <w:rPr>
          <w:rFonts w:ascii="Consolas" w:cs="Consolas" w:eastAsia="Consolas" w:hAnsi="Consolas"/>
          <w:sz w:val="18"/>
          <w:szCs w:val="18"/>
        </w:rPr>
        <w:t xml:space="preserve">- Un mes sin ninguna cuota activa o pagada: el total se ve como $0 sin</w:t>
      </w:r>
    </w:p>
    <w:p>
      <w:pPr>
        <w:shd w:fill="F2F0EE" w:val="clear"/>
        <w:spacing w:after="0" w:line="260"/>
        <w:ind w:left="200" w:right="200"/>
      </w:pPr>
      <w:r>
        <w:rPr>
          <w:rFonts w:ascii="Consolas" w:cs="Consolas" w:eastAsia="Consolas" w:hAnsi="Consolas"/>
          <w:sz w:val="18"/>
          <w:szCs w:val="18"/>
        </w:rPr>
        <w:t xml:space="preserve">  romper el layout.</w:t>
      </w:r>
    </w:p>
    <w:p>
      <w:pPr>
        <w:pBdr>
          <w:bottom w:val="single" w:color="CCCCCC" w:sz="4"/>
        </w:pBdr>
        <w:shd w:fill="F2F0EE" w:val="clear"/>
        <w:spacing w:after="240"/>
        <w:ind w:left="200" w:right="200"/>
      </w:pPr>
      <w:r>
        <w:t xml:space="preserve"> </w:t>
      </w:r>
    </w:p>
    <w:p>
      <w:pPr>
        <w:pStyle w:val="Heading2"/>
        <w:spacing w:after="120" w:before="260"/>
      </w:pPr>
      <w:r>
        <w:t xml:space="preserve">Tanda C4 — Transferencias entre cuentas</w:t>
      </w:r>
    </w:p>
    <w:p>
      <w:pPr>
        <w:pBdr>
          <w:top w:val="single" w:color="CCCCCC" w:sz="4"/>
        </w:pBdr>
        <w:shd w:fill="F2F0EE" w:val="clear"/>
        <w:spacing w:after="0" w:line="260"/>
        <w:ind w:left="200" w:right="200"/>
      </w:pPr>
      <w:r>
        <w:rPr>
          <w:rFonts w:ascii="Consolas" w:cs="Consolas" w:eastAsia="Consolas" w:hAnsi="Consolas"/>
          <w:sz w:val="18"/>
          <w:szCs w:val="18"/>
        </w:rPr>
        <w:t xml:space="preserve">TANDA C4 — Transferencias entre cuentas</w:t>
      </w:r>
    </w:p>
    <w:p>
      <w:pPr>
        <w:shd w:fill="F2F0EE" w:val="clear"/>
        <w:spacing w:after="0" w:line="260"/>
        <w:ind w:left="200" w:right="200"/>
      </w:pPr>
      <w:r>
        <w:rPr>
          <w:rFonts w:ascii="Consolas" w:cs="Consolas" w:eastAsia="Consolas" w:hAnsi="Consolas"/>
          <w:sz w:val="18"/>
          <w:szCs w:val="18"/>
        </w:rPr>
        <w:t xml:space="preserve">(Día 11, MisFinanzas)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Requisito previo: C1, C2, C3 y L1–L4 ya están implementadas y con</w:t>
      </w:r>
    </w:p>
    <w:p>
      <w:pPr>
        <w:shd w:fill="F2F0EE" w:val="clear"/>
        <w:spacing w:after="0" w:line="260"/>
        <w:ind w:left="200" w:right="200"/>
      </w:pPr>
      <w:r>
        <w:rPr>
          <w:rFonts w:ascii="Consolas" w:cs="Consolas" w:eastAsia="Consolas" w:hAnsi="Consolas"/>
          <w:sz w:val="18"/>
          <w:szCs w:val="18"/>
        </w:rPr>
        <w:t xml:space="preserve">commit (selector de cuenta funcionando, CRUD de cuentas, cuotas/metas</w:t>
      </w:r>
    </w:p>
    <w:p>
      <w:pPr>
        <w:shd w:fill="F2F0EE" w:val="clear"/>
        <w:spacing w:after="0" w:line="260"/>
        <w:ind w:left="200" w:right="200"/>
      </w:pPr>
      <w:r>
        <w:rPr>
          <w:rFonts w:ascii="Consolas" w:cs="Consolas" w:eastAsia="Consolas" w:hAnsi="Consolas"/>
          <w:sz w:val="18"/>
          <w:szCs w:val="18"/>
        </w:rPr>
        <w:t xml:space="preserve">por cuenta con 'compartida'). Confirmar leyendo el código real antes de</w:t>
      </w:r>
    </w:p>
    <w:p>
      <w:pPr>
        <w:shd w:fill="F2F0EE" w:val="clear"/>
        <w:spacing w:after="0" w:line="260"/>
        <w:ind w:left="200" w:right="200"/>
      </w:pPr>
      <w:r>
        <w:rPr>
          <w:rFonts w:ascii="Consolas" w:cs="Consolas" w:eastAsia="Consolas" w:hAnsi="Consolas"/>
          <w:sz w:val="18"/>
          <w:szCs w:val="18"/>
        </w:rPr>
        <w:t xml:space="preserve">empezar.</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Decisiones ya cerradas: las transferencias son un movimiento nuevo,</w:t>
      </w:r>
    </w:p>
    <w:p>
      <w:pPr>
        <w:shd w:fill="F2F0EE" w:val="clear"/>
        <w:spacing w:after="0" w:line="260"/>
        <w:ind w:left="200" w:right="200"/>
      </w:pPr>
      <w:r>
        <w:rPr>
          <w:rFonts w:ascii="Consolas" w:cs="Consolas" w:eastAsia="Consolas" w:hAnsi="Consolas"/>
          <w:sz w:val="18"/>
          <w:szCs w:val="18"/>
        </w:rPr>
        <w:t xml:space="preserve">separado de gasto e ingreso — NO deben sumar ni restar en</w:t>
      </w:r>
    </w:p>
    <w:p>
      <w:pPr>
        <w:shd w:fill="F2F0EE" w:val="clear"/>
        <w:spacing w:after="0" w:line="260"/>
        <w:ind w:left="200" w:right="200"/>
      </w:pPr>
      <w:r>
        <w:rPr>
          <w:rFonts w:ascii="Consolas" w:cs="Consolas" w:eastAsia="Consolas" w:hAnsi="Consolas"/>
          <w:sz w:val="18"/>
          <w:szCs w:val="18"/>
        </w:rPr>
        <w:t xml:space="preserve">desgloseDisponible() de gasto/ingreso real, solo mueven saldo entre las</w:t>
      </w:r>
    </w:p>
    <w:p>
      <w:pPr>
        <w:shd w:fill="F2F0EE" w:val="clear"/>
        <w:spacing w:after="0" w:line="260"/>
        <w:ind w:left="200" w:right="200"/>
      </w:pPr>
      <w:r>
        <w:rPr>
          <w:rFonts w:ascii="Consolas" w:cs="Consolas" w:eastAsia="Consolas" w:hAnsi="Consolas"/>
          <w:sz w:val="18"/>
          <w:szCs w:val="18"/>
        </w:rPr>
        <w:t xml:space="preserve">dos cuentas involucradas. En vista Total, una transferencia debe netear</w:t>
      </w:r>
    </w:p>
    <w:p>
      <w:pPr>
        <w:shd w:fill="F2F0EE" w:val="clear"/>
        <w:spacing w:after="0" w:line="260"/>
        <w:ind w:left="200" w:right="200"/>
      </w:pPr>
      <w:r>
        <w:rPr>
          <w:rFonts w:ascii="Consolas" w:cs="Consolas" w:eastAsia="Consolas" w:hAnsi="Consolas"/>
          <w:sz w:val="18"/>
          <w:szCs w:val="18"/>
        </w:rPr>
        <w:t xml:space="preserve">a $0 de impacto.</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Implementar:</w:t>
      </w:r>
    </w:p>
    <w:p>
      <w:pPr>
        <w:shd w:fill="F2F0EE" w:val="clear"/>
        <w:spacing w:after="0" w:line="260"/>
        <w:ind w:left="200" w:right="200"/>
      </w:pPr>
      <w:r>
        <w:rPr>
          <w:rFonts w:ascii="Consolas" w:cs="Consolas" w:eastAsia="Consolas" w:hAnsi="Consolas"/>
          <w:sz w:val="18"/>
          <w:szCs w:val="18"/>
        </w:rPr>
        <w:t xml:space="preserve">1. state.transfers[] ya existe desde C1 (vacío). Agregar el</w:t>
      </w:r>
    </w:p>
    <w:p>
      <w:pPr>
        <w:shd w:fill="F2F0EE" w:val="clear"/>
        <w:spacing w:after="0" w:line="260"/>
        <w:ind w:left="200" w:right="200"/>
      </w:pPr>
      <w:r>
        <w:rPr>
          <w:rFonts w:ascii="Consolas" w:cs="Consolas" w:eastAsia="Consolas" w:hAnsi="Consolas"/>
          <w:sz w:val="18"/>
          <w:szCs w:val="18"/>
        </w:rPr>
        <w:t xml:space="preserve">   formulario: cuenta origen, cuenta destino, monto, fecha,</w:t>
      </w:r>
    </w:p>
    <w:p>
      <w:pPr>
        <w:shd w:fill="F2F0EE" w:val="clear"/>
        <w:spacing w:after="0" w:line="260"/>
        <w:ind w:left="200" w:right="200"/>
      </w:pPr>
      <w:r>
        <w:rPr>
          <w:rFonts w:ascii="Consolas" w:cs="Consolas" w:eastAsia="Consolas" w:hAnsi="Consolas"/>
          <w:sz w:val="18"/>
          <w:szCs w:val="18"/>
        </w:rPr>
        <w:t xml:space="preserve">   nombre/descripción opcional. Accesible desde el ítem "Transferir</w:t>
      </w:r>
    </w:p>
    <w:p>
      <w:pPr>
        <w:shd w:fill="F2F0EE" w:val="clear"/>
        <w:spacing w:after="0" w:line="260"/>
        <w:ind w:left="200" w:right="200"/>
      </w:pPr>
      <w:r>
        <w:rPr>
          <w:rFonts w:ascii="Consolas" w:cs="Consolas" w:eastAsia="Consolas" w:hAnsi="Consolas"/>
          <w:sz w:val="18"/>
          <w:szCs w:val="18"/>
        </w:rPr>
        <w:t xml:space="preserve">   entre cuentas" del dropdown del selector (placeholder desde C3).</w:t>
      </w:r>
    </w:p>
    <w:p>
      <w:pPr>
        <w:shd w:fill="F2F0EE" w:val="clear"/>
        <w:spacing w:after="0" w:line="260"/>
        <w:ind w:left="200" w:right="200"/>
      </w:pPr>
      <w:r>
        <w:rPr>
          <w:rFonts w:ascii="Consolas" w:cs="Consolas" w:eastAsia="Consolas" w:hAnsi="Consolas"/>
          <w:sz w:val="18"/>
          <w:szCs w:val="18"/>
        </w:rPr>
        <w:t xml:space="preserve">2. Motor: la transferencia suma al destino y resta del origen en</w:t>
      </w:r>
    </w:p>
    <w:p>
      <w:pPr>
        <w:shd w:fill="F2F0EE" w:val="clear"/>
        <w:spacing w:after="0" w:line="260"/>
        <w:ind w:left="200" w:right="200"/>
      </w:pPr>
      <w:r>
        <w:rPr>
          <w:rFonts w:ascii="Consolas" w:cs="Consolas" w:eastAsia="Consolas" w:hAnsi="Consolas"/>
          <w:sz w:val="18"/>
          <w:szCs w:val="18"/>
        </w:rPr>
        <w:t xml:space="preserve">   flujoBrutoDelMes(refDate, cuentaId) de cada cuenta, sin tocar</w:t>
      </w:r>
    </w:p>
    <w:p>
      <w:pPr>
        <w:shd w:fill="F2F0EE" w:val="clear"/>
        <w:spacing w:after="0" w:line="260"/>
        <w:ind w:left="200" w:right="200"/>
      </w:pPr>
      <w:r>
        <w:rPr>
          <w:rFonts w:ascii="Consolas" w:cs="Consolas" w:eastAsia="Consolas" w:hAnsi="Consolas"/>
          <w:sz w:val="18"/>
          <w:szCs w:val="18"/>
        </w:rPr>
        <w:t xml:space="preserve">   expenses ni incomes. En Total, netea a $0.</w:t>
      </w:r>
    </w:p>
    <w:p>
      <w:pPr>
        <w:shd w:fill="F2F0EE" w:val="clear"/>
        <w:spacing w:after="0" w:line="260"/>
        <w:ind w:left="200" w:right="200"/>
      </w:pPr>
      <w:r>
        <w:rPr>
          <w:rFonts w:ascii="Consolas" w:cs="Consolas" w:eastAsia="Consolas" w:hAnsi="Consolas"/>
          <w:sz w:val="18"/>
          <w:szCs w:val="18"/>
        </w:rPr>
        <w:t xml:space="preserve">3. Nuevo término "transferencias netas" en desgloseDisponible(),</w:t>
      </w:r>
    </w:p>
    <w:p>
      <w:pPr>
        <w:shd w:fill="F2F0EE" w:val="clear"/>
        <w:spacing w:after="0" w:line="260"/>
        <w:ind w:left="200" w:right="200"/>
      </w:pPr>
      <w:r>
        <w:rPr>
          <w:rFonts w:ascii="Consolas" w:cs="Consolas" w:eastAsia="Consolas" w:hAnsi="Consolas"/>
          <w:sz w:val="18"/>
          <w:szCs w:val="18"/>
        </w:rPr>
        <w:t xml:space="preserve">   distinto de $0 solo en vista por cuenta. El chequeo de consistencia</w:t>
      </w:r>
    </w:p>
    <w:p>
      <w:pPr>
        <w:shd w:fill="F2F0EE" w:val="clear"/>
        <w:spacing w:after="0" w:line="260"/>
        <w:ind w:left="200" w:right="200"/>
      </w:pPr>
      <w:r>
        <w:rPr>
          <w:rFonts w:ascii="Consolas" w:cs="Consolas" w:eastAsia="Consolas" w:hAnsi="Consolas"/>
          <w:sz w:val="18"/>
          <w:szCs w:val="18"/>
        </w:rPr>
        <w:t xml:space="preserve">   interno debe incluir este término, o marcará inconsistencia en</w:t>
      </w:r>
    </w:p>
    <w:p>
      <w:pPr>
        <w:shd w:fill="F2F0EE" w:val="clear"/>
        <w:spacing w:after="0" w:line="260"/>
        <w:ind w:left="200" w:right="200"/>
      </w:pPr>
      <w:r>
        <w:rPr>
          <w:rFonts w:ascii="Consolas" w:cs="Consolas" w:eastAsia="Consolas" w:hAnsi="Consolas"/>
          <w:sz w:val="18"/>
          <w:szCs w:val="18"/>
        </w:rPr>
        <w:t xml:space="preserve">   cuanto exista una transferencia.</w:t>
      </w:r>
    </w:p>
    <w:p>
      <w:pPr>
        <w:shd w:fill="F2F0EE" w:val="clear"/>
        <w:spacing w:after="0" w:line="260"/>
        <w:ind w:left="200" w:right="200"/>
      </w:pPr>
      <w:r>
        <w:rPr>
          <w:rFonts w:ascii="Consolas" w:cs="Consolas" w:eastAsia="Consolas" w:hAnsi="Consolas"/>
          <w:sz w:val="18"/>
          <w:szCs w:val="18"/>
        </w:rPr>
        <w:t xml:space="preserve">4. Historial: las transferencias aparecen como filas propias (tipo</w:t>
      </w:r>
    </w:p>
    <w:p>
      <w:pPr>
        <w:shd w:fill="F2F0EE" w:val="clear"/>
        <w:spacing w:after="0" w:line="260"/>
        <w:ind w:left="200" w:right="200"/>
      </w:pPr>
      <w:r>
        <w:rPr>
          <w:rFonts w:ascii="Consolas" w:cs="Consolas" w:eastAsia="Consolas" w:hAnsi="Consolas"/>
          <w:sz w:val="18"/>
          <w:szCs w:val="18"/>
        </w:rPr>
        <w:t xml:space="preserve">   nuevo) en la lista y en el saldo acumulado de "Todo". Decidir y</w:t>
      </w:r>
    </w:p>
    <w:p>
      <w:pPr>
        <w:shd w:fill="F2F0EE" w:val="clear"/>
        <w:spacing w:after="0" w:line="260"/>
        <w:ind w:left="200" w:right="200"/>
      </w:pPr>
      <w:r>
        <w:rPr>
          <w:rFonts w:ascii="Consolas" w:cs="Consolas" w:eastAsia="Consolas" w:hAnsi="Consolas"/>
          <w:sz w:val="18"/>
          <w:szCs w:val="18"/>
        </w:rPr>
        <w:t xml:space="preserve">   reportar cómo se muestran en vista Total (fila de impacto $0, igual</w:t>
      </w:r>
    </w:p>
    <w:p>
      <w:pPr>
        <w:shd w:fill="F2F0EE" w:val="clear"/>
        <w:spacing w:after="0" w:line="260"/>
        <w:ind w:left="200" w:right="200"/>
      </w:pPr>
      <w:r>
        <w:rPr>
          <w:rFonts w:ascii="Consolas" w:cs="Consolas" w:eastAsia="Consolas" w:hAnsi="Consolas"/>
          <w:sz w:val="18"/>
          <w:szCs w:val="18"/>
        </w:rPr>
        <w:t xml:space="preserve">   que hoy el origen de una compra a crédito, o se ocultan).</w:t>
      </w:r>
    </w:p>
    <w:p>
      <w:pPr>
        <w:shd w:fill="F2F0EE" w:val="clear"/>
        <w:spacing w:after="0" w:line="260"/>
        <w:ind w:left="200" w:right="200"/>
      </w:pPr>
      <w:r>
        <w:rPr>
          <w:rFonts w:ascii="Consolas" w:cs="Consolas" w:eastAsia="Consolas" w:hAnsi="Consolas"/>
          <w:sz w:val="18"/>
          <w:szCs w:val="18"/>
        </w:rPr>
        <w:t xml:space="preserve">5. Round-trip de exportar/importar debe preservar las transferencias.</w:t>
      </w:r>
    </w:p>
    <w:p>
      <w:pPr>
        <w:shd w:fill="F2F0EE" w:val="clear"/>
        <w:spacing w:after="0" w:line="260"/>
        <w:ind w:left="200" w:right="200"/>
      </w:pPr>
      <w:r>
        <w:rPr>
          <w:rFonts w:ascii="Consolas" w:cs="Consolas" w:eastAsia="Consolas" w:hAnsi="Consolas"/>
          <w:sz w:val="18"/>
          <w:szCs w:val="18"/>
        </w:rPr>
        <w:t xml:space="preserve"> </w:t>
      </w:r>
    </w:p>
    <w:p>
      <w:pPr>
        <w:shd w:fill="F2F0EE" w:val="clear"/>
        <w:spacing w:after="0" w:line="260"/>
        <w:ind w:left="200" w:right="200"/>
      </w:pPr>
      <w:r>
        <w:rPr>
          <w:rFonts w:ascii="Consolas" w:cs="Consolas" w:eastAsia="Consolas" w:hAnsi="Consolas"/>
          <w:sz w:val="18"/>
          <w:szCs w:val="18"/>
        </w:rPr>
        <w:t xml:space="preserve">Al cerrar, verificar y reportar:</w:t>
      </w:r>
    </w:p>
    <w:p>
      <w:pPr>
        <w:shd w:fill="F2F0EE" w:val="clear"/>
        <w:spacing w:after="0" w:line="260"/>
        <w:ind w:left="200" w:right="200"/>
      </w:pPr>
      <w:r>
        <w:rPr>
          <w:rFonts w:ascii="Consolas" w:cs="Consolas" w:eastAsia="Consolas" w:hAnsi="Consolas"/>
          <w:sz w:val="18"/>
          <w:szCs w:val="18"/>
        </w:rPr>
        <w:t xml:space="preserve">- Transferir $X de A a B: disponible de A baja en $X, el de B sube en</w:t>
      </w:r>
    </w:p>
    <w:p>
      <w:pPr>
        <w:shd w:fill="F2F0EE" w:val="clear"/>
        <w:spacing w:after="0" w:line="260"/>
        <w:ind w:left="200" w:right="200"/>
      </w:pPr>
      <w:r>
        <w:rPr>
          <w:rFonts w:ascii="Consolas" w:cs="Consolas" w:eastAsia="Consolas" w:hAnsi="Consolas"/>
          <w:sz w:val="18"/>
          <w:szCs w:val="18"/>
        </w:rPr>
        <w:t xml:space="preserve">  $X, el Total queda exactamente igual.</w:t>
      </w:r>
    </w:p>
    <w:p>
      <w:pPr>
        <w:shd w:fill="F2F0EE" w:val="clear"/>
        <w:spacing w:after="0" w:line="260"/>
        <w:ind w:left="200" w:right="200"/>
      </w:pPr>
      <w:r>
        <w:rPr>
          <w:rFonts w:ascii="Consolas" w:cs="Consolas" w:eastAsia="Consolas" w:hAnsi="Consolas"/>
          <w:sz w:val="18"/>
          <w:szCs w:val="18"/>
        </w:rPr>
        <w:t xml:space="preserve">- El chequeo de consistencia se sostiene con el término nuevo, en Total</w:t>
      </w:r>
    </w:p>
    <w:p>
      <w:pPr>
        <w:shd w:fill="F2F0EE" w:val="clear"/>
        <w:spacing w:after="0" w:line="260"/>
        <w:ind w:left="200" w:right="200"/>
      </w:pPr>
      <w:r>
        <w:rPr>
          <w:rFonts w:ascii="Consolas" w:cs="Consolas" w:eastAsia="Consolas" w:hAnsi="Consolas"/>
          <w:sz w:val="18"/>
          <w:szCs w:val="18"/>
        </w:rPr>
        <w:t xml:space="preserve">  y en cada cuenta.</w:t>
      </w:r>
    </w:p>
    <w:p>
      <w:pPr>
        <w:shd w:fill="F2F0EE" w:val="clear"/>
        <w:spacing w:after="0" w:line="260"/>
        <w:ind w:left="200" w:right="200"/>
      </w:pPr>
      <w:r>
        <w:rPr>
          <w:rFonts w:ascii="Consolas" w:cs="Consolas" w:eastAsia="Consolas" w:hAnsi="Consolas"/>
          <w:sz w:val="18"/>
          <w:szCs w:val="18"/>
        </w:rPr>
        <w:t xml:space="preserve">- El saldo acumulado de "Todo" en Historial sigue reconciliando,</w:t>
      </w:r>
    </w:p>
    <w:p>
      <w:pPr>
        <w:shd w:fill="F2F0EE" w:val="clear"/>
        <w:spacing w:after="0" w:line="260"/>
        <w:ind w:left="200" w:right="200"/>
      </w:pPr>
      <w:r>
        <w:rPr>
          <w:rFonts w:ascii="Consolas" w:cs="Consolas" w:eastAsia="Consolas" w:hAnsi="Consolas"/>
          <w:sz w:val="18"/>
          <w:szCs w:val="18"/>
        </w:rPr>
        <w:t xml:space="preserve">  tanto en Total como filtrado por cuenta.</w:t>
      </w:r>
    </w:p>
    <w:p>
      <w:pPr>
        <w:shd w:fill="F2F0EE" w:val="clear"/>
        <w:spacing w:after="0" w:line="260"/>
        <w:ind w:left="200" w:right="200"/>
      </w:pPr>
      <w:r>
        <w:rPr>
          <w:rFonts w:ascii="Consolas" w:cs="Consolas" w:eastAsia="Consolas" w:hAnsi="Consolas"/>
          <w:sz w:val="18"/>
          <w:szCs w:val="18"/>
        </w:rPr>
        <w:t xml:space="preserve">- Reportar la decisión tomada sobre cómo se ve una transferencia en</w:t>
      </w:r>
    </w:p>
    <w:p>
      <w:pPr>
        <w:shd w:fill="F2F0EE" w:val="clear"/>
        <w:spacing w:after="0" w:line="260"/>
        <w:ind w:left="200" w:right="200"/>
      </w:pPr>
      <w:r>
        <w:rPr>
          <w:rFonts w:ascii="Consolas" w:cs="Consolas" w:eastAsia="Consolas" w:hAnsi="Consolas"/>
          <w:sz w:val="18"/>
          <w:szCs w:val="18"/>
        </w:rPr>
        <w:t xml:space="preserve">  vista Total.</w:t>
      </w:r>
    </w:p>
    <w:p>
      <w:pPr>
        <w:shd w:fill="F2F0EE" w:val="clear"/>
        <w:spacing w:after="0" w:line="260"/>
        <w:ind w:left="200" w:right="200"/>
      </w:pPr>
      <w:r>
        <w:rPr>
          <w:rFonts w:ascii="Consolas" w:cs="Consolas" w:eastAsia="Consolas" w:hAnsi="Consolas"/>
          <w:sz w:val="18"/>
          <w:szCs w:val="18"/>
        </w:rPr>
        <w:t xml:space="preserve">- Round-trip export/import con al menos una transferencia de por</w:t>
      </w:r>
    </w:p>
    <w:p>
      <w:pPr>
        <w:shd w:fill="F2F0EE" w:val="clear"/>
        <w:spacing w:after="0" w:line="260"/>
        <w:ind w:left="200" w:right="200"/>
      </w:pPr>
      <w:r>
        <w:rPr>
          <w:rFonts w:ascii="Consolas" w:cs="Consolas" w:eastAsia="Consolas" w:hAnsi="Consolas"/>
          <w:sz w:val="18"/>
          <w:szCs w:val="18"/>
        </w:rPr>
        <w:t xml:space="preserve">  medio.</w:t>
      </w:r>
    </w:p>
    <w:p>
      <w:pPr>
        <w:pBdr>
          <w:bottom w:val="single" w:color="CCCCCC" w:sz="4"/>
        </w:pBdr>
        <w:shd w:fill="F2F0EE" w:val="clear"/>
        <w:spacing w:after="240"/>
        <w:ind w:left="200" w:right="2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2026-09-10T18:50:16.990Z</dcterms:created>
  <dcterms:modified xsi:type="dcterms:W3CDTF">2026-09-10T18:50:17.002Z</dcterms:modified>
</cp:coreProperties>
</file>

<file path=docProps/custom.xml><?xml version="1.0" encoding="utf-8"?>
<Properties xmlns="http://schemas.openxmlformats.org/officeDocument/2006/custom-properties" xmlns:vt="http://schemas.openxmlformats.org/officeDocument/2006/docPropsVTypes"/>
</file>