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AA9BD" w14:textId="77777777" w:rsidR="00F8006F" w:rsidRDefault="00000000">
      <w:pPr>
        <w:spacing w:after="60"/>
      </w:pPr>
      <w:proofErr w:type="spellStart"/>
      <w:r>
        <w:rPr>
          <w:b/>
          <w:bCs/>
          <w:color w:val="5C1F2E"/>
          <w:sz w:val="44"/>
          <w:szCs w:val="44"/>
        </w:rPr>
        <w:t>MisFinanzas</w:t>
      </w:r>
      <w:proofErr w:type="spellEnd"/>
    </w:p>
    <w:p w14:paraId="732E897B" w14:textId="77777777" w:rsidR="00F8006F" w:rsidRDefault="00000000">
      <w:pPr>
        <w:spacing w:after="300"/>
      </w:pPr>
      <w:r>
        <w:rPr>
          <w:i/>
          <w:iCs/>
          <w:sz w:val="24"/>
          <w:szCs w:val="24"/>
        </w:rPr>
        <w:t>Resumen del día — 28 de agosto de 2026 (Día 3 del Plan de Acción)</w:t>
      </w:r>
    </w:p>
    <w:p w14:paraId="5B5D1B02" w14:textId="77777777" w:rsidR="00F8006F" w:rsidRDefault="00000000">
      <w:pPr>
        <w:pStyle w:val="Ttulo1"/>
        <w:spacing w:before="260" w:after="130"/>
      </w:pPr>
      <w:r>
        <w:t xml:space="preserve">1. Ajustes menores y </w:t>
      </w:r>
      <w:proofErr w:type="spellStart"/>
      <w:r>
        <w:t>checklist</w:t>
      </w:r>
      <w:proofErr w:type="spellEnd"/>
      <w:r>
        <w:t xml:space="preserve"> de la Etapa 1</w:t>
      </w:r>
    </w:p>
    <w:p w14:paraId="1DE20826" w14:textId="77777777" w:rsidR="00F8006F" w:rsidRDefault="00000000">
      <w:pPr>
        <w:spacing w:after="110"/>
      </w:pPr>
      <w:r>
        <w:t xml:space="preserve">Se corrigieron 3 gaps menores identificados en el diagnóstico del Día 15 (Buffer): botón "Usar ícono por defecto" en el </w:t>
      </w:r>
      <w:proofErr w:type="spellStart"/>
      <w:r>
        <w:t>picker</w:t>
      </w:r>
      <w:proofErr w:type="spellEnd"/>
      <w:r>
        <w:t xml:space="preserve"> de categoría, el espacio inicial sobrante en cuotas sin descripción, y una nota aclaratoria en metas con pausas históricas. </w:t>
      </w:r>
      <w:proofErr w:type="spellStart"/>
      <w:r>
        <w:t>Commit</w:t>
      </w:r>
      <w:proofErr w:type="spellEnd"/>
      <w:r>
        <w:t xml:space="preserve"> bf46d69.</w:t>
      </w:r>
    </w:p>
    <w:p w14:paraId="035F6D47" w14:textId="77777777" w:rsidR="00F8006F" w:rsidRDefault="00000000">
      <w:pPr>
        <w:spacing w:after="240"/>
      </w:pPr>
      <w:r>
        <w:t xml:space="preserve">Se entregó un </w:t>
      </w:r>
      <w:proofErr w:type="spellStart"/>
      <w:r>
        <w:t>checklist</w:t>
      </w:r>
      <w:proofErr w:type="spellEnd"/>
      <w:r>
        <w:t xml:space="preserve"> completo de prueba manual para toda la Etapa 1 (Días 4-14): creación/edición/eliminación de metas, aportes manuales y automáticos, calculadora de intereses, íconos personalizados, gráficos y paleta, gestos táctiles, y formularios. Sirvió de base para las pruebas reales que expusieron los siguientes bugs.</w:t>
      </w:r>
    </w:p>
    <w:p w14:paraId="7EEFFD9A" w14:textId="77777777" w:rsidR="00F8006F" w:rsidRDefault="00000000">
      <w:pPr>
        <w:pStyle w:val="Ttulo1"/>
        <w:spacing w:before="260" w:after="130"/>
      </w:pPr>
      <w:r>
        <w:t xml:space="preserve">2. Bug crítico: congelamiento de la </w:t>
      </w:r>
      <w:proofErr w:type="gramStart"/>
      <w:r>
        <w:t>app</w:t>
      </w:r>
      <w:proofErr w:type="gramEnd"/>
      <w:r>
        <w:t xml:space="preserve"> en iOS</w:t>
      </w:r>
    </w:p>
    <w:p w14:paraId="57E101B8" w14:textId="77777777" w:rsidR="00F8006F" w:rsidRDefault="00000000">
      <w:pPr>
        <w:spacing w:after="110"/>
      </w:pPr>
      <w:r>
        <w:t xml:space="preserve">Durante las pruebas reales apareció un bug serio: tras toques rápidos y repetidos, la </w:t>
      </w:r>
      <w:proofErr w:type="gramStart"/>
      <w:r>
        <w:t>app</w:t>
      </w:r>
      <w:proofErr w:type="gramEnd"/>
      <w:r>
        <w:t xml:space="preserve"> dejaba de responder por completo — solo se recuperaba con un pellizco de </w:t>
      </w:r>
      <w:proofErr w:type="gramStart"/>
      <w:r>
        <w:t>zoom</w:t>
      </w:r>
      <w:proofErr w:type="gramEnd"/>
      <w:r>
        <w:t xml:space="preserve"> manual.</w:t>
      </w:r>
    </w:p>
    <w:p w14:paraId="6E0BC496" w14:textId="77777777" w:rsidR="00F8006F" w:rsidRDefault="00000000">
      <w:pPr>
        <w:spacing w:after="60"/>
      </w:pPr>
      <w:r>
        <w:rPr>
          <w:b/>
          <w:bCs/>
        </w:rPr>
        <w:t>Diagnóstico (antes de aplicar cualquier corrección):</w:t>
      </w:r>
    </w:p>
    <w:p w14:paraId="5481990A" w14:textId="77777777" w:rsidR="00F8006F" w:rsidRDefault="00000000">
      <w:pPr>
        <w:pStyle w:val="Prrafodelista"/>
        <w:numPr>
          <w:ilvl w:val="0"/>
          <w:numId w:val="1"/>
        </w:numPr>
        <w:spacing w:after="60"/>
      </w:pPr>
      <w:r>
        <w:rPr>
          <w:sz w:val="21"/>
          <w:szCs w:val="21"/>
        </w:rPr>
        <w:t xml:space="preserve">El </w:t>
      </w:r>
      <w:proofErr w:type="spellStart"/>
      <w:r>
        <w:rPr>
          <w:sz w:val="21"/>
          <w:szCs w:val="21"/>
        </w:rPr>
        <w:t>viewport</w:t>
      </w:r>
      <w:proofErr w:type="spellEnd"/>
      <w:r>
        <w:rPr>
          <w:sz w:val="21"/>
          <w:szCs w:val="21"/>
        </w:rPr>
        <w:t xml:space="preserve"> dejaba vivo el </w:t>
      </w:r>
      <w:proofErr w:type="spellStart"/>
      <w:r>
        <w:rPr>
          <w:sz w:val="21"/>
          <w:szCs w:val="21"/>
        </w:rPr>
        <w:t>double</w:t>
      </w:r>
      <w:proofErr w:type="spellEnd"/>
      <w:r>
        <w:rPr>
          <w:sz w:val="21"/>
          <w:szCs w:val="21"/>
        </w:rPr>
        <w:t>-</w:t>
      </w:r>
      <w:proofErr w:type="spellStart"/>
      <w:r>
        <w:rPr>
          <w:sz w:val="21"/>
          <w:szCs w:val="21"/>
        </w:rPr>
        <w:t>tap</w:t>
      </w:r>
      <w:proofErr w:type="spellEnd"/>
      <w:r>
        <w:rPr>
          <w:sz w:val="21"/>
          <w:szCs w:val="21"/>
        </w:rPr>
        <w:t>-</w:t>
      </w:r>
      <w:proofErr w:type="gramStart"/>
      <w:r>
        <w:rPr>
          <w:sz w:val="21"/>
          <w:szCs w:val="21"/>
        </w:rPr>
        <w:t>zoom</w:t>
      </w:r>
      <w:proofErr w:type="gramEnd"/>
      <w:r>
        <w:rPr>
          <w:sz w:val="21"/>
          <w:szCs w:val="21"/>
        </w:rPr>
        <w:t xml:space="preserve"> nativo de iOS, lo que hacía que Safari retuviera u omitiera eventos </w:t>
      </w:r>
      <w:proofErr w:type="spellStart"/>
      <w:r>
        <w:rPr>
          <w:sz w:val="21"/>
          <w:szCs w:val="21"/>
        </w:rPr>
        <w:t>pointerup</w:t>
      </w:r>
      <w:proofErr w:type="spellEnd"/>
      <w:r>
        <w:rPr>
          <w:sz w:val="21"/>
          <w:szCs w:val="21"/>
        </w:rPr>
        <w:t>/</w:t>
      </w:r>
      <w:proofErr w:type="spellStart"/>
      <w:r>
        <w:rPr>
          <w:sz w:val="21"/>
          <w:szCs w:val="21"/>
        </w:rPr>
        <w:t>pointercancel</w:t>
      </w:r>
      <w:proofErr w:type="spellEnd"/>
      <w:r>
        <w:rPr>
          <w:sz w:val="21"/>
          <w:szCs w:val="21"/>
        </w:rPr>
        <w:t xml:space="preserve"> en toques rápidos.</w:t>
      </w:r>
    </w:p>
    <w:p w14:paraId="0AD8F9DD" w14:textId="77777777" w:rsidR="00F8006F" w:rsidRDefault="00000000">
      <w:pPr>
        <w:pStyle w:val="Prrafodelista"/>
        <w:numPr>
          <w:ilvl w:val="0"/>
          <w:numId w:val="1"/>
        </w:numPr>
        <w:spacing w:after="60"/>
      </w:pPr>
      <w:r>
        <w:rPr>
          <w:sz w:val="21"/>
          <w:szCs w:val="21"/>
        </w:rPr>
        <w:t xml:space="preserve">El </w:t>
      </w:r>
      <w:proofErr w:type="spellStart"/>
      <w:r>
        <w:rPr>
          <w:sz w:val="21"/>
          <w:szCs w:val="21"/>
        </w:rPr>
        <w:t>handler</w:t>
      </w:r>
      <w:proofErr w:type="spellEnd"/>
      <w:r>
        <w:rPr>
          <w:sz w:val="21"/>
          <w:szCs w:val="21"/>
        </w:rPr>
        <w:t xml:space="preserve"> de arrastre vertical (cerrar </w:t>
      </w:r>
      <w:proofErr w:type="spellStart"/>
      <w:r>
        <w:rPr>
          <w:sz w:val="21"/>
          <w:szCs w:val="21"/>
        </w:rPr>
        <w:t>sheets</w:t>
      </w:r>
      <w:proofErr w:type="spellEnd"/>
      <w:r>
        <w:rPr>
          <w:sz w:val="21"/>
          <w:szCs w:val="21"/>
        </w:rPr>
        <w:t xml:space="preserve"> deslizando) asumía que siempre llegaba el evento de cierre; si no llegaba, dejaba el estado "arrastrando" y estilos </w:t>
      </w:r>
      <w:proofErr w:type="spellStart"/>
      <w:r>
        <w:rPr>
          <w:sz w:val="21"/>
          <w:szCs w:val="21"/>
        </w:rPr>
        <w:t>inline</w:t>
      </w:r>
      <w:proofErr w:type="spellEnd"/>
      <w:r>
        <w:rPr>
          <w:sz w:val="21"/>
          <w:szCs w:val="21"/>
        </w:rPr>
        <w:t xml:space="preserve"> colgados, con el </w:t>
      </w:r>
      <w:proofErr w:type="spellStart"/>
      <w:r>
        <w:rPr>
          <w:sz w:val="21"/>
          <w:szCs w:val="21"/>
        </w:rPr>
        <w:t>overlay</w:t>
      </w:r>
      <w:proofErr w:type="spellEnd"/>
      <w:r>
        <w:rPr>
          <w:sz w:val="21"/>
          <w:szCs w:val="21"/>
        </w:rPr>
        <w:t xml:space="preserve"> del </w:t>
      </w:r>
      <w:proofErr w:type="spellStart"/>
      <w:r>
        <w:rPr>
          <w:sz w:val="21"/>
          <w:szCs w:val="21"/>
        </w:rPr>
        <w:t>sheet</w:t>
      </w:r>
      <w:proofErr w:type="spellEnd"/>
      <w:r>
        <w:rPr>
          <w:sz w:val="21"/>
          <w:szCs w:val="21"/>
        </w:rPr>
        <w:t xml:space="preserve"> fijo a pantalla completa capturando todos los toques.</w:t>
      </w:r>
    </w:p>
    <w:p w14:paraId="40F655F9" w14:textId="77777777" w:rsidR="00F8006F" w:rsidRDefault="00000000">
      <w:pPr>
        <w:pStyle w:val="Prrafodelista"/>
        <w:numPr>
          <w:ilvl w:val="0"/>
          <w:numId w:val="1"/>
        </w:numPr>
        <w:spacing w:after="60"/>
      </w:pPr>
      <w:r>
        <w:rPr>
          <w:sz w:val="21"/>
          <w:szCs w:val="21"/>
        </w:rPr>
        <w:t>La combinación con -</w:t>
      </w:r>
      <w:proofErr w:type="spellStart"/>
      <w:r>
        <w:rPr>
          <w:sz w:val="21"/>
          <w:szCs w:val="21"/>
        </w:rPr>
        <w:t>webkit-overflow-</w:t>
      </w:r>
      <w:proofErr w:type="gramStart"/>
      <w:r>
        <w:rPr>
          <w:sz w:val="21"/>
          <w:szCs w:val="21"/>
        </w:rPr>
        <w:t>scrolling:touch</w:t>
      </w:r>
      <w:proofErr w:type="spellEnd"/>
      <w:proofErr w:type="gramEnd"/>
      <w:r>
        <w:rPr>
          <w:sz w:val="21"/>
          <w:szCs w:val="21"/>
        </w:rPr>
        <w:t xml:space="preserve"> + </w:t>
      </w:r>
      <w:proofErr w:type="spellStart"/>
      <w:r>
        <w:rPr>
          <w:sz w:val="21"/>
          <w:szCs w:val="21"/>
        </w:rPr>
        <w:t>body</w:t>
      </w:r>
      <w:proofErr w:type="spellEnd"/>
      <w:r>
        <w:rPr>
          <w:sz w:val="21"/>
          <w:szCs w:val="21"/>
        </w:rPr>
        <w:t xml:space="preserve"> fijo + </w:t>
      </w:r>
      <w:proofErr w:type="spellStart"/>
      <w:r>
        <w:rPr>
          <w:sz w:val="21"/>
          <w:szCs w:val="21"/>
        </w:rPr>
        <w:t>blur</w:t>
      </w:r>
      <w:proofErr w:type="spellEnd"/>
      <w:r>
        <w:rPr>
          <w:sz w:val="21"/>
          <w:szCs w:val="21"/>
        </w:rPr>
        <w:t xml:space="preserve"> del </w:t>
      </w:r>
      <w:proofErr w:type="spellStart"/>
      <w:r>
        <w:rPr>
          <w:sz w:val="21"/>
          <w:szCs w:val="21"/>
        </w:rPr>
        <w:t>overlay</w:t>
      </w:r>
      <w:proofErr w:type="spellEnd"/>
      <w:r>
        <w:rPr>
          <w:sz w:val="21"/>
          <w:szCs w:val="21"/>
        </w:rPr>
        <w:t xml:space="preserve"> degradaba el hit-</w:t>
      </w:r>
      <w:proofErr w:type="spellStart"/>
      <w:r>
        <w:rPr>
          <w:sz w:val="21"/>
          <w:szCs w:val="21"/>
        </w:rPr>
        <w:t>testing</w:t>
      </w:r>
      <w:proofErr w:type="spellEnd"/>
      <w:r>
        <w:rPr>
          <w:sz w:val="21"/>
          <w:szCs w:val="21"/>
        </w:rPr>
        <w:t xml:space="preserve"> del navegador hasta un </w:t>
      </w:r>
      <w:proofErr w:type="spellStart"/>
      <w:r>
        <w:rPr>
          <w:sz w:val="21"/>
          <w:szCs w:val="21"/>
        </w:rPr>
        <w:t>repaint</w:t>
      </w:r>
      <w:proofErr w:type="spellEnd"/>
      <w:r>
        <w:rPr>
          <w:sz w:val="21"/>
          <w:szCs w:val="21"/>
        </w:rPr>
        <w:t xml:space="preserve"> forzado (el </w:t>
      </w:r>
      <w:proofErr w:type="spellStart"/>
      <w:r>
        <w:rPr>
          <w:sz w:val="21"/>
          <w:szCs w:val="21"/>
        </w:rPr>
        <w:t>pinch</w:t>
      </w:r>
      <w:proofErr w:type="spellEnd"/>
      <w:r>
        <w:rPr>
          <w:sz w:val="21"/>
          <w:szCs w:val="21"/>
        </w:rPr>
        <w:t>).</w:t>
      </w:r>
    </w:p>
    <w:p w14:paraId="454CFE42" w14:textId="77777777" w:rsidR="00F8006F" w:rsidRDefault="00000000">
      <w:pPr>
        <w:spacing w:after="110"/>
      </w:pPr>
      <w:r>
        <w:t xml:space="preserve">Corrección aplicada: </w:t>
      </w:r>
      <w:proofErr w:type="spellStart"/>
      <w:r>
        <w:t>viewport</w:t>
      </w:r>
      <w:proofErr w:type="spellEnd"/>
      <w:r>
        <w:t xml:space="preserve"> sin </w:t>
      </w:r>
      <w:proofErr w:type="spellStart"/>
      <w:r>
        <w:t>double</w:t>
      </w:r>
      <w:proofErr w:type="spellEnd"/>
      <w:r>
        <w:t>-</w:t>
      </w:r>
      <w:proofErr w:type="spellStart"/>
      <w:r>
        <w:t>tap</w:t>
      </w:r>
      <w:proofErr w:type="spellEnd"/>
      <w:r>
        <w:t>-</w:t>
      </w:r>
      <w:proofErr w:type="gramStart"/>
      <w:r>
        <w:t>zoom</w:t>
      </w:r>
      <w:proofErr w:type="gramEnd"/>
      <w:r>
        <w:t xml:space="preserve"> persistente, </w:t>
      </w:r>
      <w:proofErr w:type="spellStart"/>
      <w:r>
        <w:t>touch-</w:t>
      </w:r>
      <w:proofErr w:type="gramStart"/>
      <w:r>
        <w:t>action:pan</w:t>
      </w:r>
      <w:proofErr w:type="gramEnd"/>
      <w:r>
        <w:t>-y</w:t>
      </w:r>
      <w:proofErr w:type="spellEnd"/>
      <w:r>
        <w:t xml:space="preserve"> en las zonas de gesto, se retiró -</w:t>
      </w:r>
      <w:proofErr w:type="spellStart"/>
      <w:r>
        <w:t>webkit-overflow-</w:t>
      </w:r>
      <w:proofErr w:type="gramStart"/>
      <w:r>
        <w:t>scrolling:touch</w:t>
      </w:r>
      <w:proofErr w:type="spellEnd"/>
      <w:proofErr w:type="gramEnd"/>
      <w:r>
        <w:t xml:space="preserve">, y se reescribieron ambos </w:t>
      </w:r>
      <w:proofErr w:type="spellStart"/>
      <w:r>
        <w:t>handlers</w:t>
      </w:r>
      <w:proofErr w:type="spellEnd"/>
      <w:r>
        <w:t xml:space="preserve"> de </w:t>
      </w:r>
      <w:proofErr w:type="spellStart"/>
      <w:r>
        <w:t>swipe</w:t>
      </w:r>
      <w:proofErr w:type="spellEnd"/>
      <w:r>
        <w:t xml:space="preserve"> con un único </w:t>
      </w:r>
      <w:proofErr w:type="spellStart"/>
      <w:r>
        <w:t>pointerId</w:t>
      </w:r>
      <w:proofErr w:type="spellEnd"/>
      <w:r>
        <w:t xml:space="preserve"> rastreado, </w:t>
      </w:r>
      <w:proofErr w:type="spellStart"/>
      <w:r>
        <w:t>listeners</w:t>
      </w:r>
      <w:proofErr w:type="spellEnd"/>
      <w:r>
        <w:t xml:space="preserve"> de respaldo en </w:t>
      </w:r>
      <w:proofErr w:type="spellStart"/>
      <w:r>
        <w:t>window</w:t>
      </w:r>
      <w:proofErr w:type="spellEnd"/>
      <w:r>
        <w:t xml:space="preserve">, </w:t>
      </w:r>
      <w:proofErr w:type="spellStart"/>
      <w:r>
        <w:t>reset</w:t>
      </w:r>
      <w:proofErr w:type="spellEnd"/>
      <w:r>
        <w:t xml:space="preserve"> defensivo en cada nuevo toque, y un </w:t>
      </w:r>
      <w:proofErr w:type="spellStart"/>
      <w:r>
        <w:t>timeout</w:t>
      </w:r>
      <w:proofErr w:type="spellEnd"/>
      <w:r>
        <w:t xml:space="preserve"> de seguridad (~1-1.2s) que limpia el </w:t>
      </w:r>
      <w:proofErr w:type="gramStart"/>
      <w:r>
        <w:t>estado</w:t>
      </w:r>
      <w:proofErr w:type="gramEnd"/>
      <w:r>
        <w:t xml:space="preserve"> aunque nunca llegue el evento de cierre. Verificado con una prueba de estrés (40 toques aleatorios, 20 ciclos de </w:t>
      </w:r>
      <w:proofErr w:type="spellStart"/>
      <w:r>
        <w:t>sheets</w:t>
      </w:r>
      <w:proofErr w:type="spellEnd"/>
      <w:r>
        <w:t xml:space="preserve"> a medio cerrar, </w:t>
      </w:r>
      <w:proofErr w:type="spellStart"/>
      <w:r>
        <w:t>swipes</w:t>
      </w:r>
      <w:proofErr w:type="spellEnd"/>
      <w:r>
        <w:t xml:space="preserve"> encadenados) sin que quedara ningún estado colgado. </w:t>
      </w:r>
      <w:proofErr w:type="spellStart"/>
      <w:r>
        <w:t>Commit</w:t>
      </w:r>
      <w:proofErr w:type="spellEnd"/>
      <w:r>
        <w:t xml:space="preserve"> fa3c355.</w:t>
      </w:r>
    </w:p>
    <w:p w14:paraId="35C30AC9" w14:textId="77777777" w:rsidR="00F8006F" w:rsidRDefault="00000000">
      <w:pPr>
        <w:pStyle w:val="Ttulo1"/>
        <w:spacing w:before="260" w:after="130"/>
      </w:pPr>
      <w:r>
        <w:t xml:space="preserve">3. Bug secundario: </w:t>
      </w:r>
      <w:proofErr w:type="gramStart"/>
      <w:r>
        <w:t>zoom</w:t>
      </w:r>
      <w:proofErr w:type="gramEnd"/>
      <w:r>
        <w:t xml:space="preserve"> pegado en inputs de monto</w:t>
      </w:r>
    </w:p>
    <w:p w14:paraId="16818E93" w14:textId="77777777" w:rsidR="00F8006F" w:rsidRDefault="00000000">
      <w:pPr>
        <w:spacing w:after="110"/>
      </w:pPr>
      <w:r>
        <w:t xml:space="preserve">El </w:t>
      </w:r>
      <w:proofErr w:type="spellStart"/>
      <w:r>
        <w:t>fix</w:t>
      </w:r>
      <w:proofErr w:type="spellEnd"/>
      <w:r>
        <w:t xml:space="preserve"> anterior (quitar el bloqueo de </w:t>
      </w:r>
      <w:proofErr w:type="gramStart"/>
      <w:r>
        <w:t>zoom</w:t>
      </w:r>
      <w:proofErr w:type="gramEnd"/>
      <w:r>
        <w:t xml:space="preserve">) destapó un bug distinto: al tocar el campo Monto, iOS hacía </w:t>
      </w:r>
      <w:proofErr w:type="gramStart"/>
      <w:r>
        <w:t>zoom</w:t>
      </w:r>
      <w:proofErr w:type="gramEnd"/>
      <w:r>
        <w:t xml:space="preserve"> automático y la pantalla quedaba pegada en esa escala incluso después de guardar y salir del formulario.</w:t>
      </w:r>
    </w:p>
    <w:p w14:paraId="034750CF" w14:textId="77777777" w:rsidR="00F8006F" w:rsidRDefault="00000000">
      <w:pPr>
        <w:spacing w:after="110"/>
      </w:pPr>
      <w:r>
        <w:t xml:space="preserve">Primer intento — auditoría de </w:t>
      </w:r>
      <w:proofErr w:type="spellStart"/>
      <w:r>
        <w:t>font-size</w:t>
      </w:r>
      <w:proofErr w:type="spellEnd"/>
      <w:r>
        <w:t xml:space="preserve">: se revisaron los 30 controles de formulario de la </w:t>
      </w:r>
      <w:proofErr w:type="gramStart"/>
      <w:r>
        <w:t>app</w:t>
      </w:r>
      <w:proofErr w:type="gramEnd"/>
      <w:r>
        <w:t xml:space="preserve">; el campo Monto ya estaba en 16px (el umbral que evita el </w:t>
      </w:r>
      <w:proofErr w:type="spellStart"/>
      <w:r>
        <w:t>auto-</w:t>
      </w:r>
      <w:proofErr w:type="gramStart"/>
      <w:r>
        <w:t>zoom</w:t>
      </w:r>
      <w:proofErr w:type="spellEnd"/>
      <w:proofErr w:type="gramEnd"/>
      <w:r>
        <w:t xml:space="preserve"> de iOS), así que esa no era la causa real. Se corrigieron igualmente 2 inputs de Configuración que sí estaban por debajo del umbral, sin resolver el bug reportado.</w:t>
      </w:r>
    </w:p>
    <w:p w14:paraId="61F3B98A" w14:textId="77777777" w:rsidR="00F8006F" w:rsidRDefault="00000000">
      <w:pPr>
        <w:spacing w:after="110"/>
      </w:pPr>
      <w:r>
        <w:rPr>
          <w:b/>
          <w:bCs/>
        </w:rPr>
        <w:t xml:space="preserve">Causa real y solución: se confirmó primero que los </w:t>
      </w:r>
      <w:proofErr w:type="spellStart"/>
      <w:r>
        <w:rPr>
          <w:b/>
          <w:bCs/>
        </w:rPr>
        <w:t>handlers</w:t>
      </w:r>
      <w:proofErr w:type="spellEnd"/>
      <w:r>
        <w:rPr>
          <w:b/>
          <w:bCs/>
        </w:rPr>
        <w:t xml:space="preserve"> de </w:t>
      </w:r>
      <w:proofErr w:type="spellStart"/>
      <w:r>
        <w:rPr>
          <w:b/>
          <w:bCs/>
        </w:rPr>
        <w:t>swipe</w:t>
      </w:r>
      <w:proofErr w:type="spellEnd"/>
      <w:r>
        <w:rPr>
          <w:b/>
          <w:bCs/>
        </w:rPr>
        <w:t xml:space="preserve"> reescritos ya NO dependían del </w:t>
      </w:r>
      <w:proofErr w:type="spellStart"/>
      <w:r>
        <w:rPr>
          <w:b/>
          <w:bCs/>
        </w:rPr>
        <w:t>pinch</w:t>
      </w:r>
      <w:proofErr w:type="spellEnd"/>
      <w:r>
        <w:rPr>
          <w:b/>
          <w:bCs/>
        </w:rPr>
        <w:t xml:space="preserve"> como vía de recuperación (el </w:t>
      </w:r>
      <w:proofErr w:type="spellStart"/>
      <w:r>
        <w:rPr>
          <w:b/>
          <w:bCs/>
        </w:rPr>
        <w:t>timeout</w:t>
      </w:r>
      <w:proofErr w:type="spellEnd"/>
      <w:r>
        <w:rPr>
          <w:b/>
          <w:bCs/>
        </w:rPr>
        <w:t xml:space="preserve"> de seguridad y el </w:t>
      </w:r>
      <w:proofErr w:type="spellStart"/>
      <w:r>
        <w:rPr>
          <w:b/>
          <w:bCs/>
        </w:rPr>
        <w:t>reset</w:t>
      </w:r>
      <w:proofErr w:type="spellEnd"/>
      <w:r>
        <w:rPr>
          <w:b/>
          <w:bCs/>
        </w:rPr>
        <w:t xml:space="preserve"> defensivo bastan). Con esa garantía, se restauró </w:t>
      </w:r>
      <w:proofErr w:type="spellStart"/>
      <w:r>
        <w:rPr>
          <w:b/>
          <w:bCs/>
        </w:rPr>
        <w:t>maximum-scale</w:t>
      </w:r>
      <w:proofErr w:type="spellEnd"/>
      <w:r>
        <w:rPr>
          <w:b/>
          <w:bCs/>
        </w:rPr>
        <w:t xml:space="preserve">=1 y </w:t>
      </w:r>
      <w:proofErr w:type="spellStart"/>
      <w:r>
        <w:rPr>
          <w:b/>
          <w:bCs/>
        </w:rPr>
        <w:t>user-scalable</w:t>
      </w:r>
      <w:proofErr w:type="spellEnd"/>
      <w:r>
        <w:rPr>
          <w:b/>
          <w:bCs/>
        </w:rPr>
        <w:t xml:space="preserve">=no en el </w:t>
      </w:r>
      <w:proofErr w:type="spellStart"/>
      <w:r>
        <w:rPr>
          <w:b/>
          <w:bCs/>
        </w:rPr>
        <w:t>viewport</w:t>
      </w:r>
      <w:proofErr w:type="spellEnd"/>
      <w:r>
        <w:rPr>
          <w:b/>
          <w:bCs/>
        </w:rPr>
        <w:t xml:space="preserve"> — bloqueando todo </w:t>
      </w:r>
      <w:proofErr w:type="gramStart"/>
      <w:r>
        <w:rPr>
          <w:b/>
          <w:bCs/>
        </w:rPr>
        <w:t>zoom</w:t>
      </w:r>
      <w:proofErr w:type="gramEnd"/>
      <w:r>
        <w:rPr>
          <w:b/>
          <w:bCs/>
        </w:rPr>
        <w:t xml:space="preserve">, </w:t>
      </w:r>
      <w:r>
        <w:rPr>
          <w:b/>
          <w:bCs/>
        </w:rPr>
        <w:lastRenderedPageBreak/>
        <w:t>tanto el de doble-toque como el de enfoque de inputs. Verificado con una prueba de estrés equivalente a la del bug de congelamiento, sin regresión.</w:t>
      </w:r>
    </w:p>
    <w:p w14:paraId="5E21C0A5" w14:textId="77777777" w:rsidR="00F8006F" w:rsidRDefault="00000000">
      <w:pPr>
        <w:pStyle w:val="Ttulo1"/>
        <w:spacing w:before="260" w:after="130"/>
      </w:pPr>
      <w:r>
        <w:t xml:space="preserve">4. Corrección: origen de un panel de </w:t>
      </w:r>
      <w:proofErr w:type="spellStart"/>
      <w:r>
        <w:t>git</w:t>
      </w:r>
      <w:proofErr w:type="spellEnd"/>
      <w:r>
        <w:t xml:space="preserve"> confuso</w:t>
      </w:r>
    </w:p>
    <w:p w14:paraId="4FE85ECB" w14:textId="77777777" w:rsidR="00F8006F" w:rsidRDefault="00000000">
      <w:pPr>
        <w:spacing w:after="110"/>
      </w:pPr>
      <w:r>
        <w:t xml:space="preserve">El panel de control de versiones seguía mostrando cambios sin </w:t>
      </w:r>
      <w:proofErr w:type="spellStart"/>
      <w:r>
        <w:t>commitear</w:t>
      </w:r>
      <w:proofErr w:type="spellEnd"/>
      <w:r>
        <w:t xml:space="preserve"> después de un </w:t>
      </w:r>
      <w:proofErr w:type="spellStart"/>
      <w:r>
        <w:t>commit</w:t>
      </w:r>
      <w:proofErr w:type="spellEnd"/>
      <w:r>
        <w:t xml:space="preserve"> exitoso. Causa real: la carpeta Dia 2/ (</w:t>
      </w:r>
      <w:proofErr w:type="spellStart"/>
      <w:r>
        <w:t>snapshot</w:t>
      </w:r>
      <w:proofErr w:type="spellEnd"/>
      <w:r>
        <w:t xml:space="preserve"> preexistente, sin </w:t>
      </w:r>
      <w:proofErr w:type="spellStart"/>
      <w:r>
        <w:t>trackear</w:t>
      </w:r>
      <w:proofErr w:type="spellEnd"/>
      <w:r>
        <w:t xml:space="preserve">) contenía una copia desactualizada de index2.html que el IDE contaba como archivo nuevo. Se agregó "Dia */index2.html" </w:t>
      </w:r>
      <w:proofErr w:type="gramStart"/>
      <w:r>
        <w:t>al .</w:t>
      </w:r>
      <w:proofErr w:type="spellStart"/>
      <w:r>
        <w:t>gitignore</w:t>
      </w:r>
      <w:proofErr w:type="spellEnd"/>
      <w:proofErr w:type="gramEnd"/>
      <w:r>
        <w:t xml:space="preserve"> (mismo criterio usado para Dia 1/) y se </w:t>
      </w:r>
      <w:proofErr w:type="spellStart"/>
      <w:r>
        <w:t>commiteó</w:t>
      </w:r>
      <w:proofErr w:type="spellEnd"/>
      <w:r>
        <w:t xml:space="preserve"> solo el resumen del día. </w:t>
      </w:r>
      <w:proofErr w:type="spellStart"/>
      <w:r>
        <w:t>Commit</w:t>
      </w:r>
      <w:proofErr w:type="spellEnd"/>
      <w:r>
        <w:t xml:space="preserve"> 53e11ad.</w:t>
      </w:r>
    </w:p>
    <w:p w14:paraId="20897E52" w14:textId="77777777" w:rsidR="00F8006F" w:rsidRDefault="00000000">
      <w:pPr>
        <w:pStyle w:val="Ttulo1"/>
        <w:spacing w:before="260" w:after="130"/>
      </w:pPr>
      <w:r>
        <w:t xml:space="preserve">5. Batch de correcciones — formato, gráficos y </w:t>
      </w:r>
      <w:proofErr w:type="spellStart"/>
      <w:r>
        <w:t>config</w:t>
      </w:r>
      <w:proofErr w:type="spellEnd"/>
    </w:p>
    <w:p w14:paraId="55BFCAD5" w14:textId="77777777" w:rsidR="00F8006F" w:rsidRDefault="00000000">
      <w:pPr>
        <w:spacing w:after="110"/>
      </w:pPr>
      <w:r>
        <w:t xml:space="preserve">Corregido en un chat aparte (Tramo 2): formato de miles en vivo en los inputs de monto, aceptación de coma decimal en la Calculadora de intereses, sensibilidad del </w:t>
      </w:r>
      <w:proofErr w:type="spellStart"/>
      <w:r>
        <w:t>swipe</w:t>
      </w:r>
      <w:proofErr w:type="spellEnd"/>
      <w:r>
        <w:t xml:space="preserve"> vertical para cerrar </w:t>
      </w:r>
      <w:proofErr w:type="spellStart"/>
      <w:r>
        <w:t>sheets</w:t>
      </w:r>
      <w:proofErr w:type="spellEnd"/>
      <w:r>
        <w:t xml:space="preserve">, el gráfico de barra de Historial (mostraba el total de gastos incluso viendo el </w:t>
      </w:r>
      <w:proofErr w:type="spellStart"/>
      <w:r>
        <w:t>tab</w:t>
      </w:r>
      <w:proofErr w:type="spellEnd"/>
      <w:r>
        <w:t xml:space="preserve"> Ingresos), y el </w:t>
      </w:r>
      <w:proofErr w:type="spellStart"/>
      <w:r>
        <w:t>reset</w:t>
      </w:r>
      <w:proofErr w:type="spellEnd"/>
      <w:r>
        <w:t xml:space="preserve"> de las secciones colapsables de Configuración al reabrir.</w:t>
      </w:r>
    </w:p>
    <w:p w14:paraId="39D52C50" w14:textId="77777777" w:rsidR="00F8006F" w:rsidRDefault="00000000">
      <w:pPr>
        <w:pStyle w:val="Ttulo1"/>
        <w:spacing w:before="260" w:after="130"/>
      </w:pPr>
      <w:r>
        <w:t xml:space="preserve">6. Batch de correcciones y </w:t>
      </w:r>
      <w:proofErr w:type="spellStart"/>
      <w:r>
        <w:t>features</w:t>
      </w:r>
      <w:proofErr w:type="spellEnd"/>
      <w:r>
        <w:t xml:space="preserve"> — dinero y UX</w:t>
      </w:r>
    </w:p>
    <w:p w14:paraId="4211D839" w14:textId="77777777" w:rsidR="00F8006F" w:rsidRDefault="00000000">
      <w:pPr>
        <w:pStyle w:val="Prrafodelista"/>
        <w:numPr>
          <w:ilvl w:val="0"/>
          <w:numId w:val="1"/>
        </w:numPr>
        <w:spacing w:after="60"/>
      </w:pPr>
      <w:r>
        <w:rPr>
          <w:sz w:val="21"/>
          <w:szCs w:val="21"/>
        </w:rPr>
        <w:t>Ingresos fijos/recurrentes: mismo motor que los gastos fijos (ocurrencias virtuales, corte hacia adelante al eliminar).</w:t>
      </w:r>
    </w:p>
    <w:p w14:paraId="41A0D068" w14:textId="77777777" w:rsidR="00F8006F" w:rsidRDefault="00000000">
      <w:pPr>
        <w:pStyle w:val="Prrafodelista"/>
        <w:numPr>
          <w:ilvl w:val="0"/>
          <w:numId w:val="1"/>
        </w:numPr>
        <w:spacing w:after="60"/>
      </w:pPr>
      <w:r>
        <w:rPr>
          <w:sz w:val="21"/>
          <w:szCs w:val="21"/>
        </w:rPr>
        <w:t>Historial: nueva pestaña "Todo" con gastos e ingresos mezclados.</w:t>
      </w:r>
    </w:p>
    <w:p w14:paraId="51680D7B" w14:textId="77777777" w:rsidR="00F8006F" w:rsidRDefault="00000000">
      <w:pPr>
        <w:pStyle w:val="Prrafodelista"/>
        <w:numPr>
          <w:ilvl w:val="0"/>
          <w:numId w:val="1"/>
        </w:numPr>
        <w:spacing w:after="60"/>
      </w:pPr>
      <w:r>
        <w:rPr>
          <w:sz w:val="21"/>
          <w:szCs w:val="21"/>
        </w:rPr>
        <w:t xml:space="preserve">"¿Es cuota?" reemplazado: ahora el campo de número de cuotas aparece directo solo cuando el método de pago es Crédito, sin el paso intermedio del </w:t>
      </w:r>
      <w:proofErr w:type="spellStart"/>
      <w:r>
        <w:rPr>
          <w:sz w:val="21"/>
          <w:szCs w:val="21"/>
        </w:rPr>
        <w:t>toggle</w:t>
      </w:r>
      <w:proofErr w:type="spellEnd"/>
      <w:r>
        <w:rPr>
          <w:sz w:val="21"/>
          <w:szCs w:val="21"/>
        </w:rPr>
        <w:t xml:space="preserve"> Sí/No.</w:t>
      </w:r>
    </w:p>
    <w:p w14:paraId="1FDA1083" w14:textId="77777777" w:rsidR="00F8006F" w:rsidRDefault="00000000">
      <w:pPr>
        <w:pStyle w:val="Prrafodelista"/>
        <w:numPr>
          <w:ilvl w:val="0"/>
          <w:numId w:val="1"/>
        </w:numPr>
        <w:spacing w:after="60"/>
      </w:pPr>
      <w:r>
        <w:rPr>
          <w:sz w:val="21"/>
          <w:szCs w:val="21"/>
        </w:rPr>
        <w:t>Advertencia al guardar un gasto/ingreso sin descripción.</w:t>
      </w:r>
    </w:p>
    <w:p w14:paraId="0BB8297D" w14:textId="77777777" w:rsidR="00F8006F" w:rsidRDefault="00000000">
      <w:pPr>
        <w:pStyle w:val="Prrafodelista"/>
        <w:numPr>
          <w:ilvl w:val="0"/>
          <w:numId w:val="1"/>
        </w:numPr>
        <w:spacing w:after="60"/>
      </w:pPr>
      <w:r>
        <w:rPr>
          <w:sz w:val="21"/>
          <w:szCs w:val="21"/>
        </w:rPr>
        <w:t>Ingreso: la Fuente ya no trae una preselección por defecto — hay que elegir una para poder guardar.</w:t>
      </w:r>
    </w:p>
    <w:p w14:paraId="331C6738" w14:textId="77777777" w:rsidR="00F8006F" w:rsidRDefault="00000000">
      <w:pPr>
        <w:pStyle w:val="Prrafodelista"/>
        <w:numPr>
          <w:ilvl w:val="0"/>
          <w:numId w:val="1"/>
        </w:numPr>
        <w:spacing w:after="60"/>
      </w:pPr>
      <w:r>
        <w:rPr>
          <w:sz w:val="21"/>
          <w:szCs w:val="21"/>
        </w:rPr>
        <w:t>Eliminar un aporte manual hecho por error, desde el detalle expandido de la meta.</w:t>
      </w:r>
    </w:p>
    <w:p w14:paraId="63B09BC5" w14:textId="77777777" w:rsidR="00F8006F" w:rsidRDefault="00000000">
      <w:pPr>
        <w:pStyle w:val="Prrafodelista"/>
        <w:numPr>
          <w:ilvl w:val="0"/>
          <w:numId w:val="1"/>
        </w:numPr>
        <w:spacing w:after="60"/>
      </w:pPr>
      <w:r>
        <w:rPr>
          <w:sz w:val="21"/>
          <w:szCs w:val="21"/>
        </w:rPr>
        <w:t>Tamaño de letra ajustable (Normal/Grande/Muy grande) en Configuración, por accesibilidad.</w:t>
      </w:r>
    </w:p>
    <w:p w14:paraId="0954B8E6" w14:textId="77777777" w:rsidR="00F8006F" w:rsidRDefault="00000000">
      <w:pPr>
        <w:pStyle w:val="Prrafodelista"/>
        <w:numPr>
          <w:ilvl w:val="0"/>
          <w:numId w:val="1"/>
        </w:numPr>
        <w:spacing w:after="60"/>
      </w:pPr>
      <w:r>
        <w:rPr>
          <w:sz w:val="21"/>
          <w:szCs w:val="21"/>
        </w:rPr>
        <w:t xml:space="preserve">Chips de gastos frecuentes: bug persistente en 2 intentos previos (agrupaba por descripción específica, que rara vez se repite igual). Rediseñado para agrupar por categoría en su lugar — mucho más estable — con </w:t>
      </w:r>
      <w:proofErr w:type="spellStart"/>
      <w:r>
        <w:rPr>
          <w:sz w:val="21"/>
          <w:szCs w:val="21"/>
        </w:rPr>
        <w:t>pre-llenado</w:t>
      </w:r>
      <w:proofErr w:type="spellEnd"/>
      <w:r>
        <w:rPr>
          <w:sz w:val="21"/>
          <w:szCs w:val="21"/>
        </w:rPr>
        <w:t xml:space="preserve"> de categoría y método dominante.</w:t>
      </w:r>
    </w:p>
    <w:p w14:paraId="12460B5A" w14:textId="77777777" w:rsidR="00F8006F" w:rsidRDefault="00000000">
      <w:pPr>
        <w:pStyle w:val="Ttulo1"/>
        <w:spacing w:before="260" w:after="130"/>
      </w:pPr>
      <w:r>
        <w:t>7. Uso de Claude Code y control de costos</w:t>
      </w:r>
    </w:p>
    <w:p w14:paraId="242E2D3A" w14:textId="77777777" w:rsidR="00F8006F" w:rsidRDefault="00000000">
      <w:pPr>
        <w:spacing w:after="110"/>
      </w:pPr>
      <w:r>
        <w:t xml:space="preserve">Un </w:t>
      </w:r>
      <w:proofErr w:type="spellStart"/>
      <w:r>
        <w:t>prompt</w:t>
      </w:r>
      <w:proofErr w:type="spellEnd"/>
      <w:r>
        <w:t xml:space="preserve"> grande (16 puntos en un solo mensaje) costó $6,37 en una sola sesión — mucho más que las correcciones puntuales anteriores. A partir de ahí se adoptó un patrón: dividir el trabajo en tandas de 3-6 puntos, cada una en un chat nuevo de Claude Code, para evitar que el costo por turno creciera con el historial acumulado de la conversación (el "cache </w:t>
      </w:r>
      <w:proofErr w:type="spellStart"/>
      <w:r>
        <w:t>read</w:t>
      </w:r>
      <w:proofErr w:type="spellEnd"/>
      <w:r>
        <w:t>" se vuelve más caro cuanto más larga es la sesión).</w:t>
      </w:r>
    </w:p>
    <w:p w14:paraId="1A89C005" w14:textId="77777777" w:rsidR="00F8006F" w:rsidRDefault="00000000">
      <w:pPr>
        <w:pStyle w:val="Ttulo1"/>
        <w:spacing w:before="260" w:after="130"/>
      </w:pPr>
      <w:r>
        <w:t>8. Saldo acumulado entre meses (cuenta corriente real) — pendiente de confirmar</w:t>
      </w:r>
    </w:p>
    <w:p w14:paraId="31985144" w14:textId="77777777" w:rsidR="00F8006F" w:rsidRDefault="00000000">
      <w:pPr>
        <w:spacing w:after="110"/>
      </w:pPr>
      <w:r>
        <w:t>Se implementó la decisión tomada hoy: el Disponible de cada mes ahora arrastra el saldo sobrante (o negativo) de todos los meses anteriores, en vez de calcularse de forma aislada. Se agregó una línea "Saldo de meses anteriores" en el Resumen para que quede transparente.</w:t>
      </w:r>
    </w:p>
    <w:p w14:paraId="3B726230" w14:textId="77777777" w:rsidR="00F8006F" w:rsidRDefault="00000000">
      <w:pPr>
        <w:spacing w:after="110"/>
      </w:pPr>
      <w:r>
        <w:lastRenderedPageBreak/>
        <w:t xml:space="preserve">En el mismo bloque se implementó también: el formulario "Nueva meta" reordenado (Nombre → Fecha límite → </w:t>
      </w:r>
      <w:proofErr w:type="spellStart"/>
      <w:r>
        <w:t>checkbox</w:t>
      </w:r>
      <w:proofErr w:type="spellEnd"/>
      <w:r>
        <w:t xml:space="preserve"> simple de meta indefinida → Monto con fuente más grande) con la opción de activar el aporte automático directamente al crear, en monto fijo o </w:t>
      </w:r>
      <w:proofErr w:type="spellStart"/>
      <w:r>
        <w:t>como</w:t>
      </w:r>
      <w:proofErr w:type="spellEnd"/>
      <w:r>
        <w:t xml:space="preserve"> % del Disponible del mes; y en el aporte manual, mostrar el Disponible actual antes de confirmar con una alerta si el monto supera lo pactado.</w:t>
      </w:r>
    </w:p>
    <w:p w14:paraId="2E2DA607" w14:textId="77777777" w:rsidR="00F8006F" w:rsidRDefault="00000000">
      <w:pPr>
        <w:spacing w:after="110"/>
      </w:pPr>
      <w:r>
        <w:rPr>
          <w:b/>
          <w:bCs/>
        </w:rPr>
        <w:t xml:space="preserve">IMPORTANTE — pendiente de tu confirmación antes de </w:t>
      </w:r>
      <w:proofErr w:type="spellStart"/>
      <w:r>
        <w:rPr>
          <w:b/>
          <w:bCs/>
        </w:rPr>
        <w:t>commitear</w:t>
      </w:r>
      <w:proofErr w:type="spellEnd"/>
      <w:r>
        <w:rPr>
          <w:b/>
          <w:bCs/>
        </w:rPr>
        <w:t>:</w:t>
      </w:r>
    </w:p>
    <w:p w14:paraId="2847252C" w14:textId="77777777" w:rsidR="00F8006F" w:rsidRDefault="00000000">
      <w:pPr>
        <w:spacing w:after="110"/>
      </w:pPr>
      <w:r>
        <w:t>Este cambio modifica el Disponible mostrado de TODOS los meses con datos excepto el primero (es el efecto esperado de una cuenta corriente real, no un error). Falta que revises tus propios meses conocidos y confirmes que los números nuevos tienen sentido antes de guardar el cambio.</w:t>
      </w:r>
    </w:p>
    <w:p w14:paraId="4C69DF87" w14:textId="77777777" w:rsidR="00F8006F" w:rsidRDefault="00000000">
      <w:pPr>
        <w:spacing w:after="110"/>
      </w:pPr>
      <w:r>
        <w:rPr>
          <w:i/>
          <w:iCs/>
        </w:rPr>
        <w:t>Nota de discrepancia a revisar mañana: el reporte de Claude Code menciona "</w:t>
      </w:r>
      <w:proofErr w:type="spellStart"/>
      <w:r>
        <w:rPr>
          <w:i/>
          <w:iCs/>
        </w:rPr>
        <w:t>Commit</w:t>
      </w:r>
      <w:proofErr w:type="spellEnd"/>
      <w:r>
        <w:rPr>
          <w:i/>
          <w:iCs/>
        </w:rPr>
        <w:t xml:space="preserve"> done: b9d572e" en un punto, pero el cuerpo del mismo mensaje dice explícitamente que el cambio NO se </w:t>
      </w:r>
      <w:proofErr w:type="spellStart"/>
      <w:r>
        <w:rPr>
          <w:i/>
          <w:iCs/>
        </w:rPr>
        <w:t>comiteó</w:t>
      </w:r>
      <w:proofErr w:type="spellEnd"/>
      <w:r>
        <w:rPr>
          <w:i/>
          <w:iCs/>
        </w:rPr>
        <w:t xml:space="preserve"> todavía. Aclarar esto primero — puede ser un mensaje de otra acción mezclado en el reporte.</w:t>
      </w:r>
    </w:p>
    <w:p w14:paraId="14B11004" w14:textId="77777777" w:rsidR="00F8006F" w:rsidRDefault="00000000">
      <w:pPr>
        <w:pStyle w:val="Ttulo1"/>
        <w:spacing w:before="260" w:after="130"/>
      </w:pPr>
      <w:r>
        <w:t xml:space="preserve">9. Límite de créditos de </w:t>
      </w:r>
      <w:proofErr w:type="spellStart"/>
      <w:r>
        <w:t>Netlify</w:t>
      </w:r>
      <w:proofErr w:type="spellEnd"/>
    </w:p>
    <w:p w14:paraId="67C0385A" w14:textId="77777777" w:rsidR="00F8006F" w:rsidRDefault="00000000">
      <w:pPr>
        <w:spacing w:after="110"/>
      </w:pPr>
      <w:r>
        <w:t xml:space="preserve">El equipo de </w:t>
      </w:r>
      <w:proofErr w:type="spellStart"/>
      <w:r>
        <w:t>Netlify</w:t>
      </w:r>
      <w:proofErr w:type="spellEnd"/>
      <w:r>
        <w:t xml:space="preserve"> agotó los créditos de </w:t>
      </w:r>
      <w:proofErr w:type="spellStart"/>
      <w:r>
        <w:t>deploy</w:t>
      </w:r>
      <w:proofErr w:type="spellEnd"/>
      <w:r>
        <w:t xml:space="preserve"> de este ciclo de facturación (Ago 7 - </w:t>
      </w:r>
      <w:proofErr w:type="spellStart"/>
      <w:r>
        <w:t>Sep</w:t>
      </w:r>
      <w:proofErr w:type="spellEnd"/>
      <w:r>
        <w:t xml:space="preserve"> 6) — probablemente por la cantidad de despliegues de prueba de hoy, dado que </w:t>
      </w:r>
      <w:proofErr w:type="spellStart"/>
      <w:r>
        <w:t>Netlify</w:t>
      </w:r>
      <w:proofErr w:type="spellEnd"/>
      <w:r>
        <w:t xml:space="preserve"> hace </w:t>
      </w:r>
      <w:proofErr w:type="spellStart"/>
      <w:r>
        <w:t>deploy</w:t>
      </w:r>
      <w:proofErr w:type="spellEnd"/>
      <w:r>
        <w:t xml:space="preserve"> automático en cada </w:t>
      </w:r>
      <w:proofErr w:type="spellStart"/>
      <w:r>
        <w:t>push</w:t>
      </w:r>
      <w:proofErr w:type="spellEnd"/>
      <w:r>
        <w:t xml:space="preserve"> si está conectado por Git. El sitio ya publicado sigue funcionando con normalidad; lo que queda bloqueado es publicar código nuevo hasta el 6 de septiembre (o hasta subir de plan, que no se justifica en esta etapa).</w:t>
      </w:r>
    </w:p>
    <w:p w14:paraId="543EB8CC" w14:textId="77777777" w:rsidR="00F8006F" w:rsidRDefault="00000000">
      <w:pPr>
        <w:spacing w:after="110"/>
      </w:pPr>
      <w:r>
        <w:t xml:space="preserve">Alternativa para seguir probando mientras tanto: acceder al servidor local de Claude Code desde el celular por la misma red </w:t>
      </w:r>
      <w:proofErr w:type="spellStart"/>
      <w:r>
        <w:t>WiFi</w:t>
      </w:r>
      <w:proofErr w:type="spellEnd"/>
      <w:r>
        <w:t xml:space="preserve"> (usando la IP local del computador en vez de localhost).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7"/>
        <w:gridCol w:w="7403"/>
      </w:tblGrid>
      <w:tr w:rsidR="00F8006F" w14:paraId="7E83980D" w14:textId="77777777">
        <w:tblPrEx>
          <w:tblCellMar>
            <w:top w:w="0" w:type="dxa"/>
            <w:bottom w:w="0" w:type="dxa"/>
          </w:tblCellMar>
        </w:tblPrEx>
        <w:tc>
          <w:tcPr>
            <w:tcW w:w="0" w:type="auto"/>
            <w:tcBorders>
              <w:top w:val="single" w:sz="4" w:space="0" w:color="3E2C27"/>
              <w:left w:val="single" w:sz="4" w:space="0" w:color="3E2C27"/>
              <w:bottom w:val="single" w:sz="4" w:space="0" w:color="3E2C27"/>
              <w:right w:val="single" w:sz="4" w:space="0" w:color="3E2C27"/>
            </w:tcBorders>
            <w:shd w:val="clear" w:color="auto" w:fill="5C1F2E"/>
            <w:tcMar>
              <w:top w:w="80" w:type="dxa"/>
              <w:left w:w="110" w:type="dxa"/>
              <w:bottom w:w="80" w:type="dxa"/>
              <w:right w:w="110" w:type="dxa"/>
            </w:tcMar>
          </w:tcPr>
          <w:p w14:paraId="05445DBA" w14:textId="77777777" w:rsidR="00F8006F" w:rsidRDefault="00000000">
            <w:proofErr w:type="spellStart"/>
            <w:r>
              <w:rPr>
                <w:b/>
                <w:bCs/>
                <w:color w:val="FFFFFF"/>
                <w:sz w:val="18"/>
                <w:szCs w:val="18"/>
              </w:rPr>
              <w:t>Commit</w:t>
            </w:r>
            <w:proofErr w:type="spellEnd"/>
          </w:p>
        </w:tc>
        <w:tc>
          <w:tcPr>
            <w:tcW w:w="0" w:type="auto"/>
            <w:tcBorders>
              <w:top w:val="single" w:sz="4" w:space="0" w:color="3E2C27"/>
              <w:left w:val="single" w:sz="4" w:space="0" w:color="3E2C27"/>
              <w:bottom w:val="single" w:sz="4" w:space="0" w:color="3E2C27"/>
              <w:right w:val="single" w:sz="4" w:space="0" w:color="3E2C27"/>
            </w:tcBorders>
            <w:shd w:val="clear" w:color="auto" w:fill="5C1F2E"/>
            <w:tcMar>
              <w:top w:w="80" w:type="dxa"/>
              <w:left w:w="110" w:type="dxa"/>
              <w:bottom w:w="80" w:type="dxa"/>
              <w:right w:w="110" w:type="dxa"/>
            </w:tcMar>
          </w:tcPr>
          <w:p w14:paraId="2ACC6676" w14:textId="77777777" w:rsidR="00F8006F" w:rsidRDefault="00000000">
            <w:r>
              <w:rPr>
                <w:b/>
                <w:bCs/>
                <w:color w:val="FFFFFF"/>
                <w:sz w:val="18"/>
                <w:szCs w:val="18"/>
              </w:rPr>
              <w:t>Contenido</w:t>
            </w:r>
          </w:p>
        </w:tc>
      </w:tr>
      <w:tr w:rsidR="00F8006F" w14:paraId="0B0938CA" w14:textId="77777777">
        <w:tblPrEx>
          <w:tblCellMar>
            <w:top w:w="0" w:type="dxa"/>
            <w:bottom w:w="0" w:type="dxa"/>
          </w:tblCellMar>
        </w:tblPrEx>
        <w:tc>
          <w:tcPr>
            <w:tcW w:w="0" w:type="auto"/>
            <w:tcBorders>
              <w:top w:val="single" w:sz="4" w:space="0" w:color="3E2C27"/>
              <w:left w:val="single" w:sz="4" w:space="0" w:color="3E2C27"/>
              <w:bottom w:val="single" w:sz="4" w:space="0" w:color="3E2C27"/>
              <w:right w:val="single" w:sz="4" w:space="0" w:color="3E2C27"/>
            </w:tcBorders>
            <w:tcMar>
              <w:top w:w="70" w:type="dxa"/>
              <w:left w:w="110" w:type="dxa"/>
              <w:bottom w:w="70" w:type="dxa"/>
              <w:right w:w="110" w:type="dxa"/>
            </w:tcMar>
          </w:tcPr>
          <w:p w14:paraId="196D2D1A" w14:textId="77777777" w:rsidR="00F8006F" w:rsidRDefault="00000000">
            <w:r>
              <w:rPr>
                <w:b/>
                <w:bCs/>
                <w:sz w:val="18"/>
                <w:szCs w:val="18"/>
              </w:rPr>
              <w:t>bf46d69</w:t>
            </w:r>
          </w:p>
        </w:tc>
        <w:tc>
          <w:tcPr>
            <w:tcW w:w="0" w:type="auto"/>
            <w:tcBorders>
              <w:top w:val="single" w:sz="4" w:space="0" w:color="3E2C27"/>
              <w:left w:val="single" w:sz="4" w:space="0" w:color="3E2C27"/>
              <w:bottom w:val="single" w:sz="4" w:space="0" w:color="3E2C27"/>
              <w:right w:val="single" w:sz="4" w:space="0" w:color="3E2C27"/>
            </w:tcBorders>
            <w:tcMar>
              <w:top w:w="70" w:type="dxa"/>
              <w:left w:w="110" w:type="dxa"/>
              <w:bottom w:w="70" w:type="dxa"/>
              <w:right w:w="110" w:type="dxa"/>
            </w:tcMar>
          </w:tcPr>
          <w:p w14:paraId="0C67F406" w14:textId="77777777" w:rsidR="00F8006F" w:rsidRDefault="00000000">
            <w:r>
              <w:rPr>
                <w:sz w:val="18"/>
                <w:szCs w:val="18"/>
              </w:rPr>
              <w:t>Metas/</w:t>
            </w:r>
            <w:proofErr w:type="spellStart"/>
            <w:r>
              <w:rPr>
                <w:sz w:val="18"/>
                <w:szCs w:val="18"/>
              </w:rPr>
              <w:t>Config</w:t>
            </w:r>
            <w:proofErr w:type="spellEnd"/>
            <w:r>
              <w:rPr>
                <w:sz w:val="18"/>
                <w:szCs w:val="18"/>
              </w:rPr>
              <w:t>: 3 ajustes menores</w:t>
            </w:r>
          </w:p>
        </w:tc>
      </w:tr>
      <w:tr w:rsidR="00F8006F" w14:paraId="209E52B4" w14:textId="77777777">
        <w:tblPrEx>
          <w:tblCellMar>
            <w:top w:w="0" w:type="dxa"/>
            <w:bottom w:w="0" w:type="dxa"/>
          </w:tblCellMar>
        </w:tblPrEx>
        <w:tc>
          <w:tcPr>
            <w:tcW w:w="0" w:type="auto"/>
            <w:tcBorders>
              <w:top w:val="single" w:sz="4" w:space="0" w:color="3E2C27"/>
              <w:left w:val="single" w:sz="4" w:space="0" w:color="3E2C27"/>
              <w:bottom w:val="single" w:sz="4" w:space="0" w:color="3E2C27"/>
              <w:right w:val="single" w:sz="4" w:space="0" w:color="3E2C27"/>
            </w:tcBorders>
            <w:tcMar>
              <w:top w:w="70" w:type="dxa"/>
              <w:left w:w="110" w:type="dxa"/>
              <w:bottom w:w="70" w:type="dxa"/>
              <w:right w:w="110" w:type="dxa"/>
            </w:tcMar>
          </w:tcPr>
          <w:p w14:paraId="7BD4501B" w14:textId="77777777" w:rsidR="00F8006F" w:rsidRDefault="00000000">
            <w:r>
              <w:rPr>
                <w:b/>
                <w:bCs/>
                <w:sz w:val="18"/>
                <w:szCs w:val="18"/>
              </w:rPr>
              <w:t>fa3c355</w:t>
            </w:r>
          </w:p>
        </w:tc>
        <w:tc>
          <w:tcPr>
            <w:tcW w:w="0" w:type="auto"/>
            <w:tcBorders>
              <w:top w:val="single" w:sz="4" w:space="0" w:color="3E2C27"/>
              <w:left w:val="single" w:sz="4" w:space="0" w:color="3E2C27"/>
              <w:bottom w:val="single" w:sz="4" w:space="0" w:color="3E2C27"/>
              <w:right w:val="single" w:sz="4" w:space="0" w:color="3E2C27"/>
            </w:tcBorders>
            <w:tcMar>
              <w:top w:w="70" w:type="dxa"/>
              <w:left w:w="110" w:type="dxa"/>
              <w:bottom w:w="70" w:type="dxa"/>
              <w:right w:w="110" w:type="dxa"/>
            </w:tcMar>
          </w:tcPr>
          <w:p w14:paraId="1B121AE4" w14:textId="77777777" w:rsidR="00F8006F" w:rsidRDefault="00000000">
            <w:r>
              <w:rPr>
                <w:sz w:val="18"/>
                <w:szCs w:val="18"/>
              </w:rPr>
              <w:t>Fix: congelamiento tras toques rápidos en móvil (gestos táctiles iOS)</w:t>
            </w:r>
          </w:p>
        </w:tc>
      </w:tr>
      <w:tr w:rsidR="00F8006F" w14:paraId="69D5C3AF" w14:textId="77777777">
        <w:tblPrEx>
          <w:tblCellMar>
            <w:top w:w="0" w:type="dxa"/>
            <w:bottom w:w="0" w:type="dxa"/>
          </w:tblCellMar>
        </w:tblPrEx>
        <w:tc>
          <w:tcPr>
            <w:tcW w:w="0" w:type="auto"/>
            <w:tcBorders>
              <w:top w:val="single" w:sz="4" w:space="0" w:color="3E2C27"/>
              <w:left w:val="single" w:sz="4" w:space="0" w:color="3E2C27"/>
              <w:bottom w:val="single" w:sz="4" w:space="0" w:color="3E2C27"/>
              <w:right w:val="single" w:sz="4" w:space="0" w:color="3E2C27"/>
            </w:tcBorders>
            <w:tcMar>
              <w:top w:w="70" w:type="dxa"/>
              <w:left w:w="110" w:type="dxa"/>
              <w:bottom w:w="70" w:type="dxa"/>
              <w:right w:w="110" w:type="dxa"/>
            </w:tcMar>
          </w:tcPr>
          <w:p w14:paraId="74D78DDE" w14:textId="77777777" w:rsidR="00F8006F" w:rsidRDefault="00000000">
            <w:r>
              <w:rPr>
                <w:b/>
                <w:bCs/>
                <w:sz w:val="18"/>
                <w:szCs w:val="18"/>
              </w:rPr>
              <w:t>53e11ad</w:t>
            </w:r>
          </w:p>
        </w:tc>
        <w:tc>
          <w:tcPr>
            <w:tcW w:w="0" w:type="auto"/>
            <w:tcBorders>
              <w:top w:val="single" w:sz="4" w:space="0" w:color="3E2C27"/>
              <w:left w:val="single" w:sz="4" w:space="0" w:color="3E2C27"/>
              <w:bottom w:val="single" w:sz="4" w:space="0" w:color="3E2C27"/>
              <w:right w:val="single" w:sz="4" w:space="0" w:color="3E2C27"/>
            </w:tcBorders>
            <w:tcMar>
              <w:top w:w="70" w:type="dxa"/>
              <w:left w:w="110" w:type="dxa"/>
              <w:bottom w:w="70" w:type="dxa"/>
              <w:right w:w="110" w:type="dxa"/>
            </w:tcMar>
          </w:tcPr>
          <w:p w14:paraId="0C6A6C9F" w14:textId="77777777" w:rsidR="00F8006F" w:rsidRDefault="00000000">
            <w:proofErr w:type="spellStart"/>
            <w:r>
              <w:rPr>
                <w:sz w:val="18"/>
                <w:szCs w:val="18"/>
              </w:rPr>
              <w:t>Snapshot</w:t>
            </w:r>
            <w:proofErr w:type="spellEnd"/>
            <w:r>
              <w:rPr>
                <w:sz w:val="18"/>
                <w:szCs w:val="18"/>
              </w:rPr>
              <w:t xml:space="preserve"> Día 2: resumen del día </w:t>
            </w:r>
            <w:proofErr w:type="gramStart"/>
            <w:r>
              <w:rPr>
                <w:sz w:val="18"/>
                <w:szCs w:val="18"/>
              </w:rPr>
              <w:t>+ .</w:t>
            </w:r>
            <w:proofErr w:type="spellStart"/>
            <w:r>
              <w:rPr>
                <w:sz w:val="18"/>
                <w:szCs w:val="18"/>
              </w:rPr>
              <w:t>gitignore</w:t>
            </w:r>
            <w:proofErr w:type="spellEnd"/>
            <w:proofErr w:type="gramEnd"/>
            <w:r>
              <w:rPr>
                <w:sz w:val="18"/>
                <w:szCs w:val="18"/>
              </w:rPr>
              <w:t xml:space="preserve"> para Dia */index2.html</w:t>
            </w:r>
          </w:p>
        </w:tc>
      </w:tr>
      <w:tr w:rsidR="00F8006F" w14:paraId="42F29502" w14:textId="77777777">
        <w:tblPrEx>
          <w:tblCellMar>
            <w:top w:w="0" w:type="dxa"/>
            <w:bottom w:w="0" w:type="dxa"/>
          </w:tblCellMar>
        </w:tblPrEx>
        <w:tc>
          <w:tcPr>
            <w:tcW w:w="0" w:type="auto"/>
            <w:tcBorders>
              <w:top w:val="single" w:sz="4" w:space="0" w:color="3E2C27"/>
              <w:left w:val="single" w:sz="4" w:space="0" w:color="3E2C27"/>
              <w:bottom w:val="single" w:sz="4" w:space="0" w:color="3E2C27"/>
              <w:right w:val="single" w:sz="4" w:space="0" w:color="3E2C27"/>
            </w:tcBorders>
            <w:tcMar>
              <w:top w:w="70" w:type="dxa"/>
              <w:left w:w="110" w:type="dxa"/>
              <w:bottom w:w="70" w:type="dxa"/>
              <w:right w:w="110" w:type="dxa"/>
            </w:tcMar>
          </w:tcPr>
          <w:p w14:paraId="48C10C0E" w14:textId="77777777" w:rsidR="00F8006F" w:rsidRDefault="00000000">
            <w:r>
              <w:rPr>
                <w:b/>
                <w:bCs/>
                <w:sz w:val="18"/>
                <w:szCs w:val="18"/>
              </w:rPr>
              <w:t>(sin hash confirmado)</w:t>
            </w:r>
          </w:p>
        </w:tc>
        <w:tc>
          <w:tcPr>
            <w:tcW w:w="0" w:type="auto"/>
            <w:tcBorders>
              <w:top w:val="single" w:sz="4" w:space="0" w:color="3E2C27"/>
              <w:left w:val="single" w:sz="4" w:space="0" w:color="3E2C27"/>
              <w:bottom w:val="single" w:sz="4" w:space="0" w:color="3E2C27"/>
              <w:right w:val="single" w:sz="4" w:space="0" w:color="3E2C27"/>
            </w:tcBorders>
            <w:tcMar>
              <w:top w:w="70" w:type="dxa"/>
              <w:left w:w="110" w:type="dxa"/>
              <w:bottom w:w="70" w:type="dxa"/>
              <w:right w:w="110" w:type="dxa"/>
            </w:tcMar>
          </w:tcPr>
          <w:p w14:paraId="30F85C1D" w14:textId="77777777" w:rsidR="00F8006F" w:rsidRDefault="00000000">
            <w:r>
              <w:rPr>
                <w:sz w:val="18"/>
                <w:szCs w:val="18"/>
              </w:rPr>
              <w:t xml:space="preserve">Tramo 2: formato de miles, coma decimal, </w:t>
            </w:r>
            <w:proofErr w:type="spellStart"/>
            <w:r>
              <w:rPr>
                <w:sz w:val="18"/>
                <w:szCs w:val="18"/>
              </w:rPr>
              <w:t>swipe</w:t>
            </w:r>
            <w:proofErr w:type="spellEnd"/>
            <w:r>
              <w:rPr>
                <w:sz w:val="18"/>
                <w:szCs w:val="18"/>
              </w:rPr>
              <w:t xml:space="preserve"> vertical, gráfico Historial, </w:t>
            </w:r>
            <w:proofErr w:type="spellStart"/>
            <w:r>
              <w:rPr>
                <w:sz w:val="18"/>
                <w:szCs w:val="18"/>
              </w:rPr>
              <w:t>reset</w:t>
            </w:r>
            <w:proofErr w:type="spellEnd"/>
            <w:r>
              <w:rPr>
                <w:sz w:val="18"/>
                <w:szCs w:val="18"/>
              </w:rPr>
              <w:t xml:space="preserve"> </w:t>
            </w:r>
            <w:proofErr w:type="spellStart"/>
            <w:r>
              <w:rPr>
                <w:sz w:val="18"/>
                <w:szCs w:val="18"/>
              </w:rPr>
              <w:t>Config</w:t>
            </w:r>
            <w:proofErr w:type="spellEnd"/>
          </w:p>
        </w:tc>
      </w:tr>
      <w:tr w:rsidR="00F8006F" w:rsidRPr="000A636A" w14:paraId="1D822A22" w14:textId="77777777">
        <w:tblPrEx>
          <w:tblCellMar>
            <w:top w:w="0" w:type="dxa"/>
            <w:bottom w:w="0" w:type="dxa"/>
          </w:tblCellMar>
        </w:tblPrEx>
        <w:tc>
          <w:tcPr>
            <w:tcW w:w="0" w:type="auto"/>
            <w:tcBorders>
              <w:top w:val="single" w:sz="4" w:space="0" w:color="3E2C27"/>
              <w:left w:val="single" w:sz="4" w:space="0" w:color="3E2C27"/>
              <w:bottom w:val="single" w:sz="4" w:space="0" w:color="3E2C27"/>
              <w:right w:val="single" w:sz="4" w:space="0" w:color="3E2C27"/>
            </w:tcBorders>
            <w:tcMar>
              <w:top w:w="70" w:type="dxa"/>
              <w:left w:w="110" w:type="dxa"/>
              <w:bottom w:w="70" w:type="dxa"/>
              <w:right w:w="110" w:type="dxa"/>
            </w:tcMar>
          </w:tcPr>
          <w:p w14:paraId="6F4B4AB6" w14:textId="77777777" w:rsidR="00F8006F" w:rsidRDefault="00000000">
            <w:r>
              <w:rPr>
                <w:b/>
                <w:bCs/>
                <w:sz w:val="18"/>
                <w:szCs w:val="18"/>
              </w:rPr>
              <w:t>(sin hash confirmado)</w:t>
            </w:r>
          </w:p>
        </w:tc>
        <w:tc>
          <w:tcPr>
            <w:tcW w:w="0" w:type="auto"/>
            <w:tcBorders>
              <w:top w:val="single" w:sz="4" w:space="0" w:color="3E2C27"/>
              <w:left w:val="single" w:sz="4" w:space="0" w:color="3E2C27"/>
              <w:bottom w:val="single" w:sz="4" w:space="0" w:color="3E2C27"/>
              <w:right w:val="single" w:sz="4" w:space="0" w:color="3E2C27"/>
            </w:tcBorders>
            <w:tcMar>
              <w:top w:w="70" w:type="dxa"/>
              <w:left w:w="110" w:type="dxa"/>
              <w:bottom w:w="70" w:type="dxa"/>
              <w:right w:w="110" w:type="dxa"/>
            </w:tcMar>
          </w:tcPr>
          <w:p w14:paraId="367E11EB" w14:textId="77777777" w:rsidR="00F8006F" w:rsidRPr="000A636A" w:rsidRDefault="00000000">
            <w:pPr>
              <w:rPr>
                <w:lang w:val="en-US"/>
              </w:rPr>
            </w:pPr>
            <w:r w:rsidRPr="000A636A">
              <w:rPr>
                <w:sz w:val="18"/>
                <w:szCs w:val="18"/>
                <w:lang w:val="en-US"/>
              </w:rPr>
              <w:t>Zoom-on-focus: font-size + reversión del viewport</w:t>
            </w:r>
          </w:p>
        </w:tc>
      </w:tr>
      <w:tr w:rsidR="00F8006F" w14:paraId="04F0AC51" w14:textId="77777777">
        <w:tblPrEx>
          <w:tblCellMar>
            <w:top w:w="0" w:type="dxa"/>
            <w:bottom w:w="0" w:type="dxa"/>
          </w:tblCellMar>
        </w:tblPrEx>
        <w:tc>
          <w:tcPr>
            <w:tcW w:w="0" w:type="auto"/>
            <w:tcBorders>
              <w:top w:val="single" w:sz="4" w:space="0" w:color="3E2C27"/>
              <w:left w:val="single" w:sz="4" w:space="0" w:color="3E2C27"/>
              <w:bottom w:val="single" w:sz="4" w:space="0" w:color="3E2C27"/>
              <w:right w:val="single" w:sz="4" w:space="0" w:color="3E2C27"/>
            </w:tcBorders>
            <w:tcMar>
              <w:top w:w="70" w:type="dxa"/>
              <w:left w:w="110" w:type="dxa"/>
              <w:bottom w:w="70" w:type="dxa"/>
              <w:right w:w="110" w:type="dxa"/>
            </w:tcMar>
          </w:tcPr>
          <w:p w14:paraId="259711F3" w14:textId="77777777" w:rsidR="00F8006F" w:rsidRDefault="00000000">
            <w:r>
              <w:rPr>
                <w:b/>
                <w:bCs/>
                <w:sz w:val="18"/>
                <w:szCs w:val="18"/>
              </w:rPr>
              <w:t>(sin hash confirmado)</w:t>
            </w:r>
          </w:p>
        </w:tc>
        <w:tc>
          <w:tcPr>
            <w:tcW w:w="0" w:type="auto"/>
            <w:tcBorders>
              <w:top w:val="single" w:sz="4" w:space="0" w:color="3E2C27"/>
              <w:left w:val="single" w:sz="4" w:space="0" w:color="3E2C27"/>
              <w:bottom w:val="single" w:sz="4" w:space="0" w:color="3E2C27"/>
              <w:right w:val="single" w:sz="4" w:space="0" w:color="3E2C27"/>
            </w:tcBorders>
            <w:tcMar>
              <w:top w:w="70" w:type="dxa"/>
              <w:left w:w="110" w:type="dxa"/>
              <w:bottom w:w="70" w:type="dxa"/>
              <w:right w:w="110" w:type="dxa"/>
            </w:tcMar>
          </w:tcPr>
          <w:p w14:paraId="2F986893" w14:textId="77777777" w:rsidR="00F8006F" w:rsidRDefault="00000000">
            <w:r>
              <w:rPr>
                <w:sz w:val="18"/>
                <w:szCs w:val="18"/>
              </w:rPr>
              <w:t xml:space="preserve">Ingresos fijos, </w:t>
            </w:r>
            <w:proofErr w:type="spellStart"/>
            <w:r>
              <w:rPr>
                <w:sz w:val="18"/>
                <w:szCs w:val="18"/>
              </w:rPr>
              <w:t>tab</w:t>
            </w:r>
            <w:proofErr w:type="spellEnd"/>
            <w:r>
              <w:rPr>
                <w:sz w:val="18"/>
                <w:szCs w:val="18"/>
              </w:rPr>
              <w:t xml:space="preserve"> "Todo", cuota directa, chips por categoría, eliminar aporte, tamaño de letra</w:t>
            </w:r>
          </w:p>
        </w:tc>
      </w:tr>
      <w:tr w:rsidR="00F8006F" w14:paraId="606BD21F" w14:textId="77777777">
        <w:tblPrEx>
          <w:tblCellMar>
            <w:top w:w="0" w:type="dxa"/>
            <w:bottom w:w="0" w:type="dxa"/>
          </w:tblCellMar>
        </w:tblPrEx>
        <w:tc>
          <w:tcPr>
            <w:tcW w:w="0" w:type="auto"/>
            <w:tcBorders>
              <w:top w:val="single" w:sz="4" w:space="0" w:color="3E2C27"/>
              <w:left w:val="single" w:sz="4" w:space="0" w:color="3E2C27"/>
              <w:bottom w:val="single" w:sz="4" w:space="0" w:color="3E2C27"/>
              <w:right w:val="single" w:sz="4" w:space="0" w:color="3E2C27"/>
            </w:tcBorders>
            <w:shd w:val="clear" w:color="auto" w:fill="FAECE7"/>
            <w:tcMar>
              <w:top w:w="70" w:type="dxa"/>
              <w:left w:w="110" w:type="dxa"/>
              <w:bottom w:w="70" w:type="dxa"/>
              <w:right w:w="110" w:type="dxa"/>
            </w:tcMar>
          </w:tcPr>
          <w:p w14:paraId="200F5BE5" w14:textId="77777777" w:rsidR="00F8006F" w:rsidRDefault="00000000">
            <w:r>
              <w:rPr>
                <w:b/>
                <w:bCs/>
                <w:sz w:val="18"/>
                <w:szCs w:val="18"/>
              </w:rPr>
              <w:t>b9d572e (a confirmar)</w:t>
            </w:r>
          </w:p>
        </w:tc>
        <w:tc>
          <w:tcPr>
            <w:tcW w:w="0" w:type="auto"/>
            <w:tcBorders>
              <w:top w:val="single" w:sz="4" w:space="0" w:color="3E2C27"/>
              <w:left w:val="single" w:sz="4" w:space="0" w:color="3E2C27"/>
              <w:bottom w:val="single" w:sz="4" w:space="0" w:color="3E2C27"/>
              <w:right w:val="single" w:sz="4" w:space="0" w:color="3E2C27"/>
            </w:tcBorders>
            <w:shd w:val="clear" w:color="auto" w:fill="FAECE7"/>
            <w:tcMar>
              <w:top w:w="70" w:type="dxa"/>
              <w:left w:w="110" w:type="dxa"/>
              <w:bottom w:w="70" w:type="dxa"/>
              <w:right w:w="110" w:type="dxa"/>
            </w:tcMar>
          </w:tcPr>
          <w:p w14:paraId="08452A13" w14:textId="77777777" w:rsidR="00F8006F" w:rsidRDefault="00000000">
            <w:r>
              <w:rPr>
                <w:sz w:val="18"/>
                <w:szCs w:val="18"/>
              </w:rPr>
              <w:t xml:space="preserve">Saldo acumulado entre meses, aporte </w:t>
            </w:r>
            <w:proofErr w:type="gramStart"/>
            <w:r>
              <w:rPr>
                <w:sz w:val="18"/>
                <w:szCs w:val="18"/>
              </w:rPr>
              <w:t>% ,</w:t>
            </w:r>
            <w:proofErr w:type="gramEnd"/>
            <w:r>
              <w:rPr>
                <w:sz w:val="18"/>
                <w:szCs w:val="18"/>
              </w:rPr>
              <w:t xml:space="preserve"> alerta de aporte manual — PENDIENTE de tu revisión</w:t>
            </w:r>
          </w:p>
        </w:tc>
      </w:tr>
    </w:tbl>
    <w:p w14:paraId="2368EA72" w14:textId="77777777" w:rsidR="00F8006F" w:rsidRDefault="00000000">
      <w:pPr>
        <w:pStyle w:val="Ttulo1"/>
        <w:spacing w:before="260" w:after="130"/>
      </w:pPr>
      <w:r>
        <w:t>Próximos pasos — para empezar mañana en un chat nuevo</w:t>
      </w:r>
    </w:p>
    <w:p w14:paraId="0AF6E292" w14:textId="77777777" w:rsidR="00F8006F" w:rsidRDefault="00000000">
      <w:pPr>
        <w:spacing w:after="60"/>
      </w:pPr>
      <w:r>
        <w:rPr>
          <w:b/>
          <w:bCs/>
        </w:rPr>
        <w:t>Con Claude</w:t>
      </w:r>
    </w:p>
    <w:p w14:paraId="3C5EB5A2" w14:textId="77777777" w:rsidR="00F8006F" w:rsidRDefault="00000000">
      <w:pPr>
        <w:spacing w:after="55"/>
      </w:pPr>
      <w:proofErr w:type="gramStart"/>
      <w:r>
        <w:rPr>
          <w:sz w:val="20"/>
          <w:szCs w:val="20"/>
        </w:rPr>
        <w:t>☐  Revisar</w:t>
      </w:r>
      <w:proofErr w:type="gramEnd"/>
      <w:r>
        <w:rPr>
          <w:sz w:val="20"/>
          <w:szCs w:val="20"/>
        </w:rPr>
        <w:t xml:space="preserve"> y confirmar el impacto del saldo acumulado en tus meses reales (punto 8) antes de dar por cerrado ese cambio.</w:t>
      </w:r>
    </w:p>
    <w:p w14:paraId="186AE357" w14:textId="77777777" w:rsidR="00F8006F" w:rsidRDefault="00000000">
      <w:pPr>
        <w:spacing w:after="55"/>
      </w:pPr>
      <w:proofErr w:type="gramStart"/>
      <w:r>
        <w:rPr>
          <w:sz w:val="20"/>
          <w:szCs w:val="20"/>
        </w:rPr>
        <w:t>☐  Aclarar</w:t>
      </w:r>
      <w:proofErr w:type="gramEnd"/>
      <w:r>
        <w:rPr>
          <w:sz w:val="20"/>
          <w:szCs w:val="20"/>
        </w:rPr>
        <w:t xml:space="preserve"> la discrepancia del </w:t>
      </w:r>
      <w:proofErr w:type="spellStart"/>
      <w:r>
        <w:rPr>
          <w:sz w:val="20"/>
          <w:szCs w:val="20"/>
        </w:rPr>
        <w:t>commit</w:t>
      </w:r>
      <w:proofErr w:type="spellEnd"/>
      <w:r>
        <w:rPr>
          <w:sz w:val="20"/>
          <w:szCs w:val="20"/>
        </w:rPr>
        <w:t xml:space="preserve"> b9d572e (¿está </w:t>
      </w:r>
      <w:proofErr w:type="spellStart"/>
      <w:r>
        <w:rPr>
          <w:sz w:val="20"/>
          <w:szCs w:val="20"/>
        </w:rPr>
        <w:t>comiteado</w:t>
      </w:r>
      <w:proofErr w:type="spellEnd"/>
      <w:r>
        <w:rPr>
          <w:sz w:val="20"/>
          <w:szCs w:val="20"/>
        </w:rPr>
        <w:t xml:space="preserve"> o no?) con </w:t>
      </w:r>
      <w:proofErr w:type="spellStart"/>
      <w:r>
        <w:rPr>
          <w:sz w:val="20"/>
          <w:szCs w:val="20"/>
        </w:rPr>
        <w:t>git</w:t>
      </w:r>
      <w:proofErr w:type="spellEnd"/>
      <w:r>
        <w:rPr>
          <w:sz w:val="20"/>
          <w:szCs w:val="20"/>
        </w:rPr>
        <w:t xml:space="preserve"> </w:t>
      </w:r>
      <w:proofErr w:type="gramStart"/>
      <w:r>
        <w:rPr>
          <w:sz w:val="20"/>
          <w:szCs w:val="20"/>
        </w:rPr>
        <w:t>status</w:t>
      </w:r>
      <w:proofErr w:type="gramEnd"/>
      <w:r>
        <w:rPr>
          <w:sz w:val="20"/>
          <w:szCs w:val="20"/>
        </w:rPr>
        <w:t>/</w:t>
      </w:r>
      <w:proofErr w:type="spellStart"/>
      <w:r>
        <w:rPr>
          <w:sz w:val="20"/>
          <w:szCs w:val="20"/>
        </w:rPr>
        <w:t>git</w:t>
      </w:r>
      <w:proofErr w:type="spellEnd"/>
      <w:r>
        <w:rPr>
          <w:sz w:val="20"/>
          <w:szCs w:val="20"/>
        </w:rPr>
        <w:t xml:space="preserve"> log.</w:t>
      </w:r>
    </w:p>
    <w:p w14:paraId="57A05220" w14:textId="77777777" w:rsidR="00F8006F" w:rsidRDefault="00000000">
      <w:pPr>
        <w:spacing w:after="55"/>
      </w:pPr>
      <w:proofErr w:type="gramStart"/>
      <w:r>
        <w:rPr>
          <w:sz w:val="20"/>
          <w:szCs w:val="20"/>
        </w:rPr>
        <w:t>☐  Configurar</w:t>
      </w:r>
      <w:proofErr w:type="gramEnd"/>
      <w:r>
        <w:rPr>
          <w:sz w:val="20"/>
          <w:szCs w:val="20"/>
        </w:rPr>
        <w:t xml:space="preserve"> un repositorio remoto en GitHub — resuelve dos cosas a la vez: respaldo real fuera de tu computador (hoy todo el trabajo vive solo en local) y una alternativa de hosting sin límite de créditos (GitHub Pages) mientras </w:t>
      </w:r>
      <w:proofErr w:type="spellStart"/>
      <w:r>
        <w:rPr>
          <w:sz w:val="20"/>
          <w:szCs w:val="20"/>
        </w:rPr>
        <w:t>Netlify</w:t>
      </w:r>
      <w:proofErr w:type="spellEnd"/>
      <w:r>
        <w:rPr>
          <w:sz w:val="20"/>
          <w:szCs w:val="20"/>
        </w:rPr>
        <w:t xml:space="preserve"> se recupera.</w:t>
      </w:r>
    </w:p>
    <w:p w14:paraId="3C7B8771" w14:textId="77777777" w:rsidR="00F8006F" w:rsidRDefault="00000000">
      <w:pPr>
        <w:spacing w:after="55"/>
      </w:pPr>
      <w:proofErr w:type="gramStart"/>
      <w:r>
        <w:rPr>
          <w:sz w:val="20"/>
          <w:szCs w:val="20"/>
        </w:rPr>
        <w:t>☐  Retomar</w:t>
      </w:r>
      <w:proofErr w:type="gramEnd"/>
      <w:r>
        <w:rPr>
          <w:sz w:val="20"/>
          <w:szCs w:val="20"/>
        </w:rPr>
        <w:t xml:space="preserve"> el </w:t>
      </w:r>
      <w:proofErr w:type="spellStart"/>
      <w:r>
        <w:rPr>
          <w:sz w:val="20"/>
          <w:szCs w:val="20"/>
        </w:rPr>
        <w:t>checklist</w:t>
      </w:r>
      <w:proofErr w:type="spellEnd"/>
      <w:r>
        <w:rPr>
          <w:sz w:val="20"/>
          <w:szCs w:val="20"/>
        </w:rPr>
        <w:t xml:space="preserve"> de prueba general de la Etapa 1 (Días 4-14) que quedó pendiente de marcar por completo.</w:t>
      </w:r>
    </w:p>
    <w:p w14:paraId="6A07D084" w14:textId="77777777" w:rsidR="00F8006F" w:rsidRDefault="00000000">
      <w:pPr>
        <w:spacing w:after="60"/>
      </w:pPr>
      <w:r>
        <w:rPr>
          <w:b/>
          <w:bCs/>
        </w:rPr>
        <w:t>Con Claude Code (nuevo chat, mismo criterio de tandas chicas)</w:t>
      </w:r>
    </w:p>
    <w:p w14:paraId="48D74952" w14:textId="77777777" w:rsidR="00F8006F" w:rsidRDefault="00000000">
      <w:pPr>
        <w:spacing w:after="55"/>
      </w:pPr>
      <w:proofErr w:type="gramStart"/>
      <w:r>
        <w:rPr>
          <w:sz w:val="20"/>
          <w:szCs w:val="20"/>
        </w:rPr>
        <w:lastRenderedPageBreak/>
        <w:t>☐  Ninguna</w:t>
      </w:r>
      <w:proofErr w:type="gramEnd"/>
      <w:r>
        <w:rPr>
          <w:sz w:val="20"/>
          <w:szCs w:val="20"/>
        </w:rPr>
        <w:t xml:space="preserve"> tarea nueva de código pendiente hasta confirmar el punto 8 — no abrir chat de Claude Code hasta resolver eso con Claude primero.</w:t>
      </w:r>
    </w:p>
    <w:sectPr w:rsidR="00F800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68C"/>
    <w:multiLevelType w:val="hybridMultilevel"/>
    <w:tmpl w:val="7E6EAC10"/>
    <w:lvl w:ilvl="0" w:tplc="4BDEFA84">
      <w:start w:val="1"/>
      <w:numFmt w:val="bullet"/>
      <w:lvlText w:val="●"/>
      <w:lvlJc w:val="left"/>
      <w:pPr>
        <w:ind w:left="720" w:hanging="360"/>
      </w:pPr>
    </w:lvl>
    <w:lvl w:ilvl="1" w:tplc="1F9C0F40">
      <w:start w:val="1"/>
      <w:numFmt w:val="bullet"/>
      <w:lvlText w:val="○"/>
      <w:lvlJc w:val="left"/>
      <w:pPr>
        <w:ind w:left="1440" w:hanging="360"/>
      </w:pPr>
    </w:lvl>
    <w:lvl w:ilvl="2" w:tplc="4802F7BE">
      <w:start w:val="1"/>
      <w:numFmt w:val="bullet"/>
      <w:lvlText w:val="■"/>
      <w:lvlJc w:val="left"/>
      <w:pPr>
        <w:ind w:left="2160" w:hanging="360"/>
      </w:pPr>
    </w:lvl>
    <w:lvl w:ilvl="3" w:tplc="B94E7440">
      <w:start w:val="1"/>
      <w:numFmt w:val="bullet"/>
      <w:lvlText w:val="●"/>
      <w:lvlJc w:val="left"/>
      <w:pPr>
        <w:ind w:left="2880" w:hanging="360"/>
      </w:pPr>
    </w:lvl>
    <w:lvl w:ilvl="4" w:tplc="402A1F58">
      <w:start w:val="1"/>
      <w:numFmt w:val="bullet"/>
      <w:lvlText w:val="○"/>
      <w:lvlJc w:val="left"/>
      <w:pPr>
        <w:ind w:left="3600" w:hanging="360"/>
      </w:pPr>
    </w:lvl>
    <w:lvl w:ilvl="5" w:tplc="E51E6F30">
      <w:start w:val="1"/>
      <w:numFmt w:val="bullet"/>
      <w:lvlText w:val="■"/>
      <w:lvlJc w:val="left"/>
      <w:pPr>
        <w:ind w:left="4320" w:hanging="360"/>
      </w:pPr>
    </w:lvl>
    <w:lvl w:ilvl="6" w:tplc="2612ED98">
      <w:start w:val="1"/>
      <w:numFmt w:val="bullet"/>
      <w:lvlText w:val="●"/>
      <w:lvlJc w:val="left"/>
      <w:pPr>
        <w:ind w:left="5040" w:hanging="360"/>
      </w:pPr>
    </w:lvl>
    <w:lvl w:ilvl="7" w:tplc="784A28B8">
      <w:start w:val="1"/>
      <w:numFmt w:val="bullet"/>
      <w:lvlText w:val="●"/>
      <w:lvlJc w:val="left"/>
      <w:pPr>
        <w:ind w:left="5760" w:hanging="360"/>
      </w:pPr>
    </w:lvl>
    <w:lvl w:ilvl="8" w:tplc="6C6ABD5C">
      <w:start w:val="1"/>
      <w:numFmt w:val="bullet"/>
      <w:lvlText w:val="●"/>
      <w:lvlJc w:val="left"/>
      <w:pPr>
        <w:ind w:left="6480" w:hanging="360"/>
      </w:pPr>
    </w:lvl>
  </w:abstractNum>
  <w:num w:numId="1" w16cid:durableId="173424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06F"/>
    <w:rsid w:val="000A636A"/>
    <w:rsid w:val="0084150F"/>
    <w:rsid w:val="00F8006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96584"/>
  <w15:docId w15:val="{EAFD3FE4-7D44-4881-9971-0467D9DE0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1379</Words>
  <Characters>7588</Characters>
  <Application>Microsoft Office Word</Application>
  <DocSecurity>0</DocSecurity>
  <Lines>63</Lines>
  <Paragraphs>17</Paragraphs>
  <ScaleCrop>false</ScaleCrop>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Humberto Alvarez Navarrete</cp:lastModifiedBy>
  <cp:revision>2</cp:revision>
  <dcterms:created xsi:type="dcterms:W3CDTF">2026-08-29T03:00:00Z</dcterms:created>
  <dcterms:modified xsi:type="dcterms:W3CDTF">2026-08-29T03:00:00Z</dcterms:modified>
</cp:coreProperties>
</file>