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21725C9" w14:textId="77777777" w:rsidR="0003309E" w:rsidRDefault="0003309E" w:rsidP="0003309E">
      <w:bookmarkStart w:id="0" w:name="_GoBack"/>
      <w:bookmarkEnd w:id="0"/>
    </w:p>
    <w:p w14:paraId="5D1164C3" w14:textId="77777777" w:rsidR="0003309E" w:rsidRDefault="0003309E" w:rsidP="0003309E">
      <w:pPr>
        <w:rPr>
          <w:b/>
        </w:rPr>
      </w:pPr>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39581AEC" wp14:editId="040D9366">
                <wp:simplePos x="0" y="0"/>
                <wp:positionH relativeFrom="margin">
                  <wp:align>center</wp:align>
                </wp:positionH>
                <wp:positionV relativeFrom="paragraph">
                  <wp:posOffset>9525</wp:posOffset>
                </wp:positionV>
                <wp:extent cx="6238875" cy="1562100"/>
                <wp:effectExtent l="0" t="0" r="0" b="0"/>
                <wp:wrapNone/>
                <wp:docPr id="27" name="Grupo 27"/>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28"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1585E57B" w14:textId="77777777" w:rsidR="0003309E" w:rsidRDefault="0003309E" w:rsidP="0003309E">
                              <w:pPr>
                                <w:spacing w:after="0" w:line="240" w:lineRule="auto"/>
                                <w:rPr>
                                  <w:b/>
                                  <w:color w:val="FF0000"/>
                                  <w:sz w:val="48"/>
                                  <w:szCs w:val="48"/>
                                </w:rPr>
                              </w:pPr>
                            </w:p>
                            <w:p w14:paraId="2A8D66F8" w14:textId="7772022A" w:rsidR="00CE0AA8" w:rsidRPr="00231F2A" w:rsidRDefault="00CE0AA8" w:rsidP="00CE0AA8">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2.</w:t>
                              </w:r>
                              <w:r w:rsidRPr="00231F2A">
                                <w:rPr>
                                  <w:b/>
                                  <w:color w:val="1F3864" w:themeColor="accent1" w:themeShade="80"/>
                                  <w:sz w:val="48"/>
                                  <w:szCs w:val="48"/>
                                </w:rPr>
                                <w:t xml:space="preserve"> </w:t>
                              </w:r>
                              <w:r>
                                <w:rPr>
                                  <w:b/>
                                  <w:color w:val="1F3864" w:themeColor="accent1" w:themeShade="80"/>
                                  <w:sz w:val="48"/>
                                  <w:szCs w:val="48"/>
                                </w:rPr>
                                <w:t>Desarrollo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332AEDC3" w14:textId="5DCBCE3D"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w:t>
                              </w:r>
                              <w:r w:rsidR="009552E5">
                                <w:rPr>
                                  <w:b/>
                                  <w:color w:val="1F3864" w:themeColor="accent1" w:themeShade="80"/>
                                  <w:sz w:val="48"/>
                                  <w:szCs w:val="48"/>
                                </w:rPr>
                                <w:t>Capstone</w:t>
                              </w:r>
                            </w:p>
                          </w:txbxContent>
                        </wps:txbx>
                        <wps:bodyPr rot="0" vert="horz" wrap="square" lIns="91440" tIns="45720" rIns="91440" bIns="45720" anchor="t" anchorCtr="0">
                          <a:noAutofit/>
                        </wps:bodyPr>
                      </wps:wsp>
                      <wps:wsp>
                        <wps:cNvPr id="49" name="Rectángulo 49"/>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9581AEC" id="Grupo 27" o:spid="_x0000_s1026" style="position:absolute;margin-left:0;margin-top:.75pt;width:491.25pt;height:123pt;z-index:251659264;mso-position-horizontal:center;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" filled="f" stroked="f">
                  <v:textbox>
                    <w:txbxContent>
                      <w:p w14:paraId="1585E57B" w14:textId="77777777" w:rsidR="0003309E" w:rsidRDefault="0003309E" w:rsidP="0003309E">
                        <w:pPr>
                          <w:spacing w:after="0" w:line="240" w:lineRule="auto"/>
                          <w:rPr>
                            <w:b/>
                            <w:color w:val="FF0000"/>
                            <w:sz w:val="48"/>
                            <w:szCs w:val="48"/>
                          </w:rPr>
                        </w:pPr>
                      </w:p>
                      <w:p w14:paraId="2A8D66F8" w14:textId="7772022A" w:rsidR="00CE0AA8" w:rsidRPr="00231F2A" w:rsidRDefault="00CE0AA8" w:rsidP="00CE0AA8">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2.</w:t>
                        </w:r>
                        <w:r w:rsidRPr="00231F2A">
                          <w:rPr>
                            <w:b/>
                            <w:color w:val="1F3864" w:themeColor="accent1" w:themeShade="80"/>
                            <w:sz w:val="48"/>
                            <w:szCs w:val="48"/>
                          </w:rPr>
                          <w:t xml:space="preserve"> </w:t>
                        </w:r>
                        <w:r>
                          <w:rPr>
                            <w:b/>
                            <w:color w:val="1F3864" w:themeColor="accent1" w:themeShade="80"/>
                            <w:sz w:val="48"/>
                            <w:szCs w:val="48"/>
                          </w:rPr>
                          <w:t>Desarrollo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332AEDC3" w14:textId="5DCBCE3D"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w:t>
                        </w:r>
                        <w:r w:rsidR="009552E5">
                          <w:rPr>
                            <w:b/>
                            <w:color w:val="1F3864" w:themeColor="accent1" w:themeShade="80"/>
                            <w:sz w:val="48"/>
                            <w:szCs w:val="48"/>
                          </w:rPr>
                          <w:t>Capstone</w:t>
                        </w:r>
                      </w:p>
                    </w:txbxContent>
                  </v:textbox>
                </v:shape>
                <v:rect id="Rectángulo 49"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" fillcolor="#1f3763 [1604]" stroked="f" strokeweight="1pt"/>
                <w10:wrap anchorx="margin"/>
              </v:group>
            </w:pict>
          </mc:Fallback>
        </mc:AlternateContent>
      </w:r>
    </w:p>
    <w:p w14:paraId="7F537762" w14:textId="77777777" w:rsidR="0003309E" w:rsidRDefault="0003309E" w:rsidP="0003309E">
      <w:pPr>
        <w:rPr>
          <w:rFonts w:cs="Calibri Light"/>
          <w:color w:val="595959" w:themeColor="text1" w:themeTint="A6"/>
          <w:sz w:val="24"/>
          <w:szCs w:val="24"/>
          <w:lang w:val="es-ES"/>
        </w:rPr>
      </w:pPr>
    </w:p>
    <w:p w14:paraId="4017F60B" w14:textId="77777777" w:rsidR="0003309E" w:rsidRDefault="0003309E" w:rsidP="0003309E">
      <w:pPr>
        <w:rPr>
          <w:rFonts w:cs="Calibri Light"/>
          <w:color w:val="595959" w:themeColor="text1" w:themeTint="A6"/>
          <w:sz w:val="24"/>
          <w:szCs w:val="24"/>
          <w:lang w:val="es-ES"/>
        </w:rPr>
      </w:pPr>
    </w:p>
    <w:p w14:paraId="7246DF2E" w14:textId="77777777" w:rsidR="0003309E" w:rsidRDefault="0003309E" w:rsidP="0003309E">
      <w:pPr>
        <w:rPr>
          <w:rFonts w:cs="Calibri Light"/>
          <w:color w:val="595959" w:themeColor="text1" w:themeTint="A6"/>
          <w:sz w:val="24"/>
          <w:szCs w:val="24"/>
          <w:lang w:val="es-ES"/>
        </w:rPr>
      </w:pPr>
    </w:p>
    <w:p w14:paraId="23ECEA17" w14:textId="77777777" w:rsidR="0003309E" w:rsidRDefault="0003309E" w:rsidP="0003309E">
      <w:pPr>
        <w:rPr>
          <w:rFonts w:cs="Calibri Light"/>
          <w:color w:val="595959" w:themeColor="text1" w:themeTint="A6"/>
          <w:sz w:val="24"/>
          <w:szCs w:val="24"/>
          <w:lang w:val="es-ES"/>
        </w:rPr>
      </w:pPr>
    </w:p>
    <w:p w14:paraId="52DD29EE" w14:textId="77777777" w:rsidR="0003309E" w:rsidRDefault="0003309E" w:rsidP="0003309E">
      <w:pPr>
        <w:rPr>
          <w:rFonts w:cs="Calibri Light"/>
          <w:color w:val="595959" w:themeColor="text1" w:themeTint="A6"/>
          <w:sz w:val="24"/>
          <w:szCs w:val="24"/>
          <w:lang w:val="es-ES"/>
        </w:rPr>
      </w:pPr>
    </w:p>
    <w:p w14:paraId="099E646F" w14:textId="77777777" w:rsidR="0003309E" w:rsidRDefault="0003309E" w:rsidP="0003309E">
      <w:pPr>
        <w:rPr>
          <w:rFonts w:cs="Calibri Light"/>
          <w:color w:val="595959" w:themeColor="text1" w:themeTint="A6"/>
          <w:sz w:val="24"/>
          <w:szCs w:val="24"/>
          <w:lang w:val="es-ES"/>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CellMar>
          <w:top w:w="70" w:type="dxa"/>
          <w:bottom w:w="70" w:type="dxa"/>
        </w:tblCellMar>
      </w:tblPr>
      <w:tblGrid>
        <w:gridCol w:w="9639"/>
      </w:tblGrid>
      <w:tr w:rsidR="0003309E" w14:paraId="68853070" w14:textId="77777777" w:rsidTr="00C5122E">
        <w:trPr>
          <w:cantSplit/>
        </w:trPr>
        <w:tc>
          <w:tcPr>
            <w:tcW w:w="9639" w:type="dxa"/>
            <w:vAlign w:val="center"/>
          </w:tcPr>
          <w:p w14:paraId="1C7FA90E" w14:textId="2183587C" w:rsidR="0003309E" w:rsidRPr="00BF2EA6" w:rsidRDefault="0003309E" w:rsidP="00C5122E">
            <w:pPr>
              <w:keepNext/>
              <w:rPr>
                <w:b/>
                <w:color w:val="1F3864" w:themeColor="accent1" w:themeShade="80"/>
                <w:sz w:val="28"/>
                <w:szCs w:val="28"/>
              </w:rPr>
            </w:pPr>
            <w:r>
              <w:rPr>
                <w:b/>
                <w:color w:val="1F3864" w:themeColor="accent1" w:themeShade="80"/>
                <w:sz w:val="28"/>
                <w:szCs w:val="28"/>
              </w:rPr>
              <w:t>1</w:t>
            </w:r>
            <w:r w:rsidRPr="00874D16">
              <w:rPr>
                <w:b/>
                <w:color w:val="1F3864" w:themeColor="accent1" w:themeShade="80"/>
                <w:sz w:val="28"/>
                <w:szCs w:val="28"/>
              </w:rPr>
              <w:t xml:space="preserve">. </w:t>
            </w:r>
            <w:r w:rsidR="00FD5149">
              <w:rPr>
                <w:b/>
                <w:color w:val="1F3864" w:themeColor="accent1" w:themeShade="80"/>
                <w:sz w:val="28"/>
                <w:szCs w:val="28"/>
              </w:rPr>
              <w:t xml:space="preserve">Resumen </w:t>
            </w:r>
            <w:r w:rsidR="006B242E">
              <w:rPr>
                <w:b/>
                <w:color w:val="1F3864" w:themeColor="accent1" w:themeShade="80"/>
                <w:sz w:val="28"/>
                <w:szCs w:val="28"/>
              </w:rPr>
              <w:t xml:space="preserve">avance </w:t>
            </w:r>
            <w:r>
              <w:rPr>
                <w:b/>
                <w:color w:val="1F3864" w:themeColor="accent1" w:themeShade="80"/>
                <w:sz w:val="28"/>
                <w:szCs w:val="28"/>
              </w:rPr>
              <w:t>Proyecto APT</w:t>
            </w:r>
          </w:p>
        </w:tc>
      </w:tr>
      <w:tr w:rsidR="0003309E" w14:paraId="104F9294" w14:textId="77777777" w:rsidTr="00C5122E">
        <w:trPr>
          <w:cantSplit/>
        </w:trPr>
        <w:tc>
          <w:tcPr>
            <w:tcW w:w="9639" w:type="dxa"/>
            <w:shd w:val="clear" w:color="auto" w:fill="D9E2F3" w:themeFill="accent1" w:themeFillTint="33"/>
            <w:vAlign w:val="center"/>
          </w:tcPr>
          <w:p w14:paraId="58A014EC" w14:textId="77777777" w:rsidR="0003309E" w:rsidRPr="00DA1615" w:rsidRDefault="0003309E" w:rsidP="00585A13">
            <w:pPr>
              <w:pStyle w:val="Piedepgina"/>
              <w:keepNext/>
              <w:jc w:val="both"/>
              <w:rPr>
                <w:rFonts w:ascii="Calibri" w:hAnsi="Calibri"/>
                <w:color w:val="1F3864" w:themeColor="accent1" w:themeShade="80"/>
              </w:rPr>
            </w:pPr>
            <w:r w:rsidRPr="00DA1615">
              <w:rPr>
                <w:rFonts w:ascii="Calibri" w:hAnsi="Calibri"/>
                <w:color w:val="1F3864" w:themeColor="accent1" w:themeShade="80"/>
              </w:rPr>
              <w:t xml:space="preserve">A continuación, encontrarás distintos campos que deberás completar con la información solicitada. </w:t>
            </w:r>
          </w:p>
        </w:tc>
      </w:tr>
    </w:tbl>
    <w:p w14:paraId="57B7005F" w14:textId="77777777" w:rsidR="0003309E" w:rsidRDefault="0003309E" w:rsidP="0003309E">
      <w:pPr>
        <w:spacing w:after="0" w:line="80" w:lineRule="exact" w:before="0"/>
        <w:rPr>
          <w:rFonts w:cs="Calibri Light"/>
          <w:color w:val="595959" w:themeColor="text1" w:themeTint="A6"/>
          <w:sz w:val="24"/>
          <w:szCs w:val="24"/>
          <w:lang w:val="es-ES"/>
        </w:rPr>
      </w:pPr>
    </w:p>
    <w:p w14:paraId="229616BA" w14:textId="77777777" w:rsidR="0003309E" w:rsidRDefault="0003309E" w:rsidP="0003309E">
      <w:pPr>
        <w:spacing w:after="0" w:line="80" w:lineRule="exact" w:before="0"/>
        <w:rPr>
          <w:rFonts w:cs="Calibri Light"/>
          <w:color w:val="595959" w:themeColor="text1" w:themeTint="A6"/>
          <w:sz w:val="24"/>
          <w:szCs w:val="24"/>
          <w:lang w:val="es-ES"/>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CellMar>
          <w:top w:w="70" w:type="dxa"/>
          <w:bottom w:w="70" w:type="dxa"/>
        </w:tblCellMar>
      </w:tblPr>
      <w:tblGrid>
        <w:gridCol w:w="2528"/>
        <w:gridCol w:w="7111"/>
      </w:tblGrid>
      <w:tr w:rsidR="0003309E" w14:paraId="416C77F4" w14:textId="77777777" w:rsidTr="000A1331">
        <w:trPr/>
        <w:tc>
          <w:tcPr>
            <w:tcW w:w="2528" w:type="dxa"/>
            <w:vAlign w:val="top"/>
          </w:tcPr>
          <w:p w14:paraId="72F2ABB8"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sz w:val="21"/>
              </w:rPr>
              <w:t>Resumen</w:t>
            </w:r>
            <w:r w:rsidRPr="006608A6">
              <w:rPr>
                <w:rFonts w:ascii="Calibri" w:hAnsi="Calibri"/>
                <w:color w:val="1F3864" w:themeColor="accent1" w:themeShade="80"/>
                <w:sz w:val="21"/>
              </w:rPr>
              <w:t xml:space="preserve"> de</w:t>
            </w:r>
            <w:r>
              <w:rPr>
                <w:rFonts w:ascii="Calibri" w:hAnsi="Calibri"/>
                <w:color w:val="1F3864" w:themeColor="accent1" w:themeShade="80"/>
                <w:sz w:val="21"/>
              </w:rPr>
              <w:t xml:space="preserve"> avance proyecto APT</w:t>
            </w:r>
          </w:p>
        </w:tc>
        <w:tc>
          <w:tcPr>
            <w:tcW w:w="7111" w:type="dxa"/>
            <w:vAlign w:val="top"/>
          </w:tcPr>
          <w:p>
            <w:pPr>
              <w:keepNext w:val="0"/>
              <w:keepLines/>
              <w:widowControl/>
              <w:spacing w:before="0" w:after="80" w:line="250" w:lineRule="auto"/>
              <w:ind w:left="0" w:right="0" w:firstLine="0"/>
              <w:jc w:val="left"/>
            </w:pPr>
            <w:r>
              <w:rPr>
                <w:rFonts w:ascii="Calibri" w:hAnsi="Calibri"/>
                <w:b w:val="0"/>
                <w:i w:val="0"/>
                <w:color w:val="000000"/>
                <w:sz w:val="21"/>
                <w:lang w:val="es-CL"/>
              </w:rPr>
              <w:t>Konea Focus es una plataforma universitaria integrada que reúne comunidad, comunicación, colaboración y organización académica. Durante la Fase 2 se desarrollaron cuentas y perfiles-portafolio, publicaciones y comentarios, conexiones consentidas, chat directo y grupal, tareas, encuestas, notificaciones, reportes y moderación. DUCO prepara propuestas y solicitudes que el usuario debe revisar y confirmar; FocusBuddy complementa la plataforma con sesiones de concentración y estadísticas desde la web y un cliente de escritorio.</w:t>
            </w:r>
          </w:p>
          <w:p>
            <w:pPr>
              <w:keepNext w:val="0"/>
              <w:keepLines/>
              <w:widowControl/>
              <w:spacing w:before="0" w:after="80" w:line="250" w:lineRule="auto"/>
              <w:ind w:left="0" w:right="0" w:firstLine="0"/>
              <w:jc w:val="left"/>
            </w:pPr>
            <w:r>
              <w:rPr>
                <w:rFonts w:ascii="Calibri" w:hAnsi="Calibri"/>
                <w:b w:val="0"/>
                <w:i w:val="0"/>
                <w:color w:val="000000"/>
                <w:sz w:val="21"/>
                <w:lang w:val="es-CL"/>
              </w:rPr>
              <w:t>El sistema se reconstruyó con React, TypeScript y Vite en la web; Node.js y Express en la API; PostgreSQL 17 y Drizzle para datos; Docker Compose para el entorno; y Electron para FocusBuddy. Se implementaron organización académica, importación voluntaria de datos AVA y scripts de inicio y migraciones.</w:t>
            </w:r>
          </w:p>
          <w:p>
            <w:pPr>
              <w:keepNext w:val="0"/>
              <w:keepLines/>
              <w:widowControl/>
              <w:spacing w:before="0" w:after="0" w:line="250" w:lineRule="auto"/>
              <w:ind w:left="0" w:right="0" w:firstLine="0"/>
              <w:jc w:val="left"/>
            </w:pPr>
            <w:r>
              <w:rPr>
                <w:rFonts w:ascii="Calibri" w:hAnsi="Calibri"/>
                <w:b w:val="0"/>
                <w:i w:val="0"/>
                <w:color w:val="000000"/>
                <w:sz w:val="21"/>
                <w:lang w:val="es-CL"/>
              </w:rPr>
              <w:t>Al corte del 5 de octubre de 2026 se registra un MVP local funcional, con 32 tablas, 13 migraciones y 148 pruebas automatizadas aprobadas. Los objetivos funcionales se alcanzaron a nivel de MVP, pero siguen pendientes el despliegue productivo, la integración oficial con AVA, el avatar definitivo y la validación manual y no funcional completa.</w:t>
            </w:r>
          </w:p>
        </w:tc>
      </w:tr>
      <w:tr w:rsidR="0003309E" w14:paraId="054DAFFB" w14:textId="77777777" w:rsidTr="000A1331">
        <w:trPr/>
        <w:tc>
          <w:tcPr>
            <w:tcW w:w="2528" w:type="dxa"/>
            <w:vAlign w:val="top"/>
          </w:tcPr>
          <w:p w14:paraId="7942AC12"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sz w:val="21"/>
              </w:rPr>
              <w:t>Objetivos</w:t>
            </w:r>
          </w:p>
        </w:tc>
        <w:tc>
          <w:tcPr>
            <w:tcW w:w="7111" w:type="dxa"/>
            <w:vAlign w:val="top"/>
          </w:tcPr>
          <w:p>
            <w:pPr>
              <w:keepNext w:val="0"/>
              <w:keepLines/>
              <w:widowControl/>
              <w:spacing w:before="0" w:after="80" w:line="250" w:lineRule="auto"/>
              <w:ind w:left="0" w:right="0" w:firstLine="0"/>
              <w:jc w:val="left"/>
            </w:pPr>
            <w:r>
              <w:rPr>
                <w:rFonts w:ascii="Calibri" w:hAnsi="Calibri"/>
                <w:b w:val="0"/>
                <w:i w:val="0"/>
                <w:color w:val="000000"/>
                <w:sz w:val="21"/>
                <w:lang w:val="es-CL"/>
              </w:rPr>
              <w:t>Se ajustó el alcance documental para presentar Konea Focus como plataforma principal y FocusBuddy como módulo complementario de estudio y concentración.</w:t>
            </w:r>
          </w:p>
          <w:p>
            <w:pPr>
              <w:keepNext w:val="0"/>
              <w:keepLines/>
              <w:widowControl/>
              <w:spacing w:before="0" w:after="80" w:line="250" w:lineRule="auto"/>
              <w:ind w:left="0" w:right="0" w:firstLine="0"/>
              <w:jc w:val="left"/>
            </w:pPr>
            <w:r>
              <w:rPr>
                <w:rFonts w:ascii="Calibri" w:hAnsi="Calibri"/>
                <w:b/>
                <w:i w:val="0"/>
                <w:color w:val="000000"/>
                <w:sz w:val="21"/>
                <w:lang w:val="es-CL"/>
              </w:rPr>
              <w:t xml:space="preserve">Objetivo general: </w:t>
            </w:r>
            <w:r>
              <w:rPr>
                <w:rFonts w:ascii="Calibri" w:hAnsi="Calibri"/>
                <w:b w:val="0"/>
                <w:i w:val="0"/>
                <w:color w:val="000000"/>
                <w:sz w:val="21"/>
                <w:lang w:val="es-CL"/>
              </w:rPr>
              <w:t>Desarrollar y validar un MVP de Konea Focus, una plataforma universitaria integrada que combine comunidad social basada en consentimiento, comunicación y colaboración, organización académica asistida y sesiones de concentración, mediante una arquitectura segura, persistente y reproducible que apoye la conexión y autogestión de estudiantes de educación superior.</w:t>
            </w:r>
          </w:p>
          <w:p>
            <w:pPr>
              <w:keepNext/>
              <w:keepLines/>
              <w:widowControl/>
              <w:spacing w:before="0" w:after="80" w:line="250" w:lineRule="auto"/>
              <w:ind w:left="0" w:right="0" w:firstLine="0"/>
              <w:jc w:val="left"/>
            </w:pPr>
            <w:r>
              <w:rPr>
                <w:rFonts w:ascii="Calibri" w:hAnsi="Calibri"/>
                <w:b/>
                <w:i w:val="0"/>
                <w:color w:val="000000"/>
                <w:sz w:val="21"/>
                <w:lang w:val="es-CL"/>
              </w:rPr>
              <w:t>Objetivos específicos:</w:t>
            </w:r>
          </w:p>
          <w:p>
            <w:pPr>
              <w:keepNext w:val="0"/>
              <w:keepLines/>
              <w:widowControl/>
              <w:spacing w:before="0" w:after="80" w:line="250" w:lineRule="auto"/>
              <w:ind w:left="0" w:right="0" w:firstLine="0"/>
              <w:jc w:val="left"/>
            </w:pPr>
            <w:r>
              <w:rPr>
                <w:rFonts w:ascii="Calibri" w:hAnsi="Calibri"/>
                <w:b/>
                <w:i w:val="0"/>
                <w:color w:val="000000"/>
                <w:sz w:val="21"/>
                <w:lang w:val="es-CL"/>
              </w:rPr>
              <w:t xml:space="preserve">1. </w:t>
            </w:r>
            <w:r>
              <w:rPr>
                <w:rFonts w:ascii="Calibri" w:hAnsi="Calibri"/>
                <w:b w:val="0"/>
                <w:i w:val="0"/>
                <w:color w:val="000000"/>
                <w:sz w:val="21"/>
                <w:lang w:val="es-CL"/>
              </w:rPr>
              <w:t>Implementar cuentas seguras y perfiles-portafolio que representen formación, proyectos y logros del estudiante.</w:t>
            </w:r>
          </w:p>
          <w:p>
            <w:pPr>
              <w:keepNext w:val="0"/>
              <w:keepLines/>
              <w:widowControl/>
              <w:spacing w:before="0" w:after="80" w:line="250" w:lineRule="auto"/>
              <w:ind w:left="0" w:right="0" w:firstLine="0"/>
              <w:jc w:val="left"/>
            </w:pPr>
            <w:r>
              <w:rPr>
                <w:rFonts w:ascii="Calibri" w:hAnsi="Calibri"/>
                <w:b/>
                <w:i w:val="0"/>
                <w:color w:val="000000"/>
                <w:sz w:val="21"/>
                <w:lang w:val="es-CL"/>
              </w:rPr>
              <w:t xml:space="preserve">2. </w:t>
            </w:r>
            <w:r>
              <w:rPr>
                <w:rFonts w:ascii="Calibri" w:hAnsi="Calibri"/>
                <w:b w:val="0"/>
                <w:i w:val="0"/>
                <w:color w:val="000000"/>
                <w:sz w:val="21"/>
                <w:lang w:val="es-CL"/>
              </w:rPr>
              <w:t>Desarrollar publicaciones, comentarios, conexiones consentidas y mensajería directa o grupal para una comunidad universitaria.</w:t>
            </w:r>
          </w:p>
          <w:p>
            <w:pPr>
              <w:keepNext w:val="0"/>
              <w:keepLines/>
              <w:widowControl/>
              <w:spacing w:before="0" w:after="80" w:line="250" w:lineRule="auto"/>
              <w:ind w:left="0" w:right="0" w:firstLine="0"/>
              <w:jc w:val="left"/>
            </w:pPr>
            <w:r>
              <w:rPr>
                <w:rFonts w:ascii="Calibri" w:hAnsi="Calibri"/>
                <w:b/>
                <w:i w:val="0"/>
                <w:color w:val="000000"/>
                <w:sz w:val="21"/>
                <w:lang w:val="es-CL"/>
              </w:rPr>
              <w:t xml:space="preserve">3. </w:t>
            </w:r>
            <w:r>
              <w:rPr>
                <w:rFonts w:ascii="Calibri" w:hAnsi="Calibri"/>
                <w:b w:val="0"/>
                <w:i w:val="0"/>
                <w:color w:val="000000"/>
                <w:sz w:val="21"/>
                <w:lang w:val="es-CL"/>
              </w:rPr>
              <w:t>Incorporar notificaciones, tareas, encuestas, reportes, roles y moderación trazable para apoyar una interacción responsable.</w:t>
            </w:r>
          </w:p>
          <w:p>
            <w:pPr>
              <w:keepNext w:val="0"/>
              <w:keepLines/>
              <w:widowControl/>
              <w:spacing w:before="0" w:after="80" w:line="250" w:lineRule="auto"/>
              <w:ind w:left="0" w:right="0" w:firstLine="0"/>
              <w:jc w:val="left"/>
            </w:pPr>
            <w:r>
              <w:rPr>
                <w:rFonts w:ascii="Calibri" w:hAnsi="Calibri"/>
                <w:b/>
                <w:i w:val="0"/>
                <w:color w:val="000000"/>
                <w:sz w:val="21"/>
                <w:lang w:val="es-CL"/>
              </w:rPr>
              <w:t xml:space="preserve">4. </w:t>
            </w:r>
            <w:r>
              <w:rPr>
                <w:rFonts w:ascii="Calibri" w:hAnsi="Calibri"/>
                <w:b w:val="0"/>
                <w:i w:val="0"/>
                <w:color w:val="000000"/>
                <w:sz w:val="21"/>
                <w:lang w:val="es-CL"/>
              </w:rPr>
              <w:t>Centralizar asignaturas, pendientes, datos AVA voluntarios y solicitudes, con asistencia inteligente supervisada y confirmación humana.</w:t>
            </w:r>
          </w:p>
          <w:p>
            <w:pPr>
              <w:keepNext w:val="0"/>
              <w:keepLines/>
              <w:widowControl/>
              <w:spacing w:before="0" w:after="80" w:line="250" w:lineRule="auto"/>
              <w:ind w:left="0" w:right="0" w:firstLine="0"/>
              <w:jc w:val="left"/>
            </w:pPr>
            <w:r>
              <w:rPr>
                <w:rFonts w:ascii="Calibri" w:hAnsi="Calibri"/>
                <w:b/>
                <w:i w:val="0"/>
                <w:color w:val="000000"/>
                <w:sz w:val="21"/>
                <w:lang w:val="es-CL"/>
              </w:rPr>
              <w:t xml:space="preserve">5. </w:t>
            </w:r>
            <w:r>
              <w:rPr>
                <w:rFonts w:ascii="Calibri" w:hAnsi="Calibri"/>
                <w:b w:val="0"/>
                <w:i w:val="0"/>
                <w:color w:val="000000"/>
                <w:sz w:val="21"/>
                <w:lang w:val="es-CL"/>
              </w:rPr>
              <w:t>Registrar sesiones de estudio con distintos métodos y visualizar estadísticas desde la web y un cliente de escritorio.</w:t>
            </w:r>
          </w:p>
          <w:p>
            <w:pPr>
              <w:keepNext w:val="0"/>
              <w:keepLines/>
              <w:widowControl/>
              <w:spacing w:before="0" w:after="0" w:line="250" w:lineRule="auto"/>
              <w:ind w:left="0" w:right="0" w:firstLine="0"/>
              <w:jc w:val="left"/>
            </w:pPr>
            <w:r>
              <w:rPr>
                <w:rFonts w:ascii="Calibri" w:hAnsi="Calibri"/>
                <w:b/>
                <w:i w:val="0"/>
                <w:color w:val="000000"/>
                <w:sz w:val="21"/>
                <w:lang w:val="es-CL"/>
              </w:rPr>
              <w:t xml:space="preserve">6. </w:t>
            </w:r>
            <w:r>
              <w:rPr>
                <w:rFonts w:ascii="Calibri" w:hAnsi="Calibri"/>
                <w:b w:val="0"/>
                <w:i w:val="0"/>
                <w:color w:val="000000"/>
                <w:sz w:val="21"/>
                <w:lang w:val="es-CL"/>
              </w:rPr>
              <w:t>Integrar web, API, base de datos y escritorio en una arquitectura reproducible, protegida, documentada y verificable mediante pruebas.</w:t>
            </w:r>
          </w:p>
        </w:tc>
      </w:tr>
      <w:tr w:rsidR="0003309E" w14:paraId="2FEF1C0D" w14:textId="77777777" w:rsidTr="000A1331">
        <w:trPr/>
        <w:tc>
          <w:tcPr>
            <w:tcW w:w="2528" w:type="dxa"/>
            <w:vAlign w:val="top"/>
          </w:tcPr>
          <w:p w14:paraId="1064E097"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sz w:val="21"/>
              </w:rPr>
              <w:t>Metodología</w:t>
            </w:r>
          </w:p>
        </w:tc>
        <w:tc>
          <w:tcPr>
            <w:tcW w:w="7111" w:type="dxa"/>
            <w:vAlign w:val="top"/>
          </w:tcPr>
          <w:p>
            <w:pPr>
              <w:keepNext w:val="0"/>
              <w:keepLines/>
              <w:widowControl/>
              <w:spacing w:before="0" w:after="80" w:line="250" w:lineRule="auto"/>
              <w:ind w:left="0" w:right="0" w:firstLine="0"/>
              <w:jc w:val="left"/>
            </w:pPr>
            <w:r>
              <w:rPr>
                <w:rFonts w:ascii="Calibri" w:hAnsi="Calibri"/>
                <w:b w:val="0"/>
                <w:i w:val="0"/>
                <w:color w:val="000000"/>
                <w:sz w:val="21"/>
                <w:lang w:val="es-CL"/>
              </w:rPr>
              <w:t>Inicialmente, el proyecto Konea Focus se desarrollaba con una metodología ágil. Durante la Fase 2 se decidió cambiar a cascada adaptada debido a que la documentación de seguimiento y de incrementos contemplada en el enfoque ágil que se estaba utilizando resultaba excesiva para un flujo de trabajo que el equipo consideraba más lineal. El proyecto tiene un propósito académico y no contempla entregas incrementales de un producto mínimo viable a un cliente externo; el avance se revisa semanalmente y se orienta a completar una solución funcional para la evaluación de la asignatura. Las actividades se estaban desarrollando en una secuencia de análisis de requisitos, diseño, construcción, integración y pruebas, por lo que su organización correspondía mejor al ciclo de trabajo en cascada. Para controlar las actividades y los plazos, el equipo consideró suficiente la carta Gantt junto con las revisiones semanales, sin mantener registros ágiles adicionales que duplicaran ese seguimiento. Además, se disponía de documentos de apoyo para cascada que facilitaban la elaboración y organización de los entregables. Por estas razones, el cambio permitió ajustar la documentación a la forma real de trabajo, reducir la carga de seguimiento y concentrar el esfuerzo en el desarrollo del MVP, sin eliminar la documentación técnica ni las evidencias requeridas por el curso.</w:t>
            </w:r>
          </w:p>
          <w:p>
            <w:pPr>
              <w:keepNext w:val="0"/>
              <w:keepLines/>
              <w:widowControl/>
              <w:spacing w:before="0" w:after="0" w:line="250" w:lineRule="auto"/>
              <w:ind w:left="0" w:right="0" w:firstLine="0"/>
              <w:jc w:val="left"/>
            </w:pPr>
            <w:r>
              <w:rPr>
                <w:rFonts w:ascii="Calibri" w:hAnsi="Calibri"/>
                <w:b w:val="0"/>
                <w:i w:val="0"/>
                <w:color w:val="000000"/>
                <w:sz w:val="21"/>
                <w:lang w:val="es-CL"/>
              </w:rPr>
              <w:t>Con este cambio, el trabajo quedó organizado en diagnóstico, requisitos, diseño, construcción, integración, pruebas y documentación. En el diagnóstico se revisaron versiones antiguas y dependencias; en requisitos se definieron el problema, los objetivos, los actores y los criterios de aceptación; y en diseño se establecieron la arquitectura, el modelo de datos, los permisos y los flujos. La construcción desarrolló los módulos; la integración conectó web, API, base de datos y escritorio; las pruebas comprobaron tipos, código, funcionamiento y compilación; y la documentación consolidó guías, requisitos y evidencias. Cada etapa mantiene entregables definidos y admite retrocesos correctivos cuando una prueba o revisión detecta problemas, conservando la trazabilidad entre requisitos, diseño, implementación y validación sin descartar los avances ya realizados.</w:t>
            </w:r>
          </w:p>
        </w:tc>
      </w:tr>
      <w:tr w:rsidR="0003309E" w14:paraId="74E704B1" w14:textId="77777777" w:rsidTr="000A1331">
        <w:trPr/>
        <w:tc>
          <w:tcPr>
            <w:tcW w:w="2528" w:type="dxa"/>
            <w:vAlign w:val="top"/>
          </w:tcPr>
          <w:p w14:paraId="0313DD97"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sz w:val="21"/>
              </w:rPr>
              <w:t>Evidencias de avance</w:t>
            </w:r>
          </w:p>
        </w:tc>
        <w:tc>
          <w:tcPr>
            <w:tcW w:w="7111" w:type="dxa"/>
            <w:vAlign w:val="top"/>
          </w:tcPr>
          <w:p>
            <w:pPr>
              <w:keepNext w:val="0"/>
              <w:keepLines/>
              <w:widowControl/>
              <w:spacing w:before="0" w:after="80" w:line="250" w:lineRule="auto"/>
              <w:ind w:left="0" w:right="0" w:firstLine="0"/>
              <w:jc w:val="left"/>
            </w:pPr>
            <w:r>
              <w:rPr>
                <w:rFonts w:ascii="Calibri" w:hAnsi="Calibri"/>
                <w:b w:val="0"/>
                <w:i w:val="0"/>
                <w:color w:val="000000"/>
                <w:sz w:val="21"/>
                <w:lang w:val="es-CL"/>
              </w:rPr>
              <w:t>Las evidencias de avance comprenden el repositorio con código, historial, configuración y documentación; la aplicación web con sus recorridos funcionales; la base de datos con 32 tablas y 13 migraciones; y FocusBuddy en web y Electron, incluido su instalador local. Estos productos permiten mostrar la arquitectura, la persistencia, la integración y la evolución del sistema.</w:t>
            </w:r>
          </w:p>
          <w:p>
            <w:pPr>
              <w:keepNext w:val="0"/>
              <w:keepLines/>
              <w:widowControl/>
              <w:spacing w:before="0" w:after="80" w:line="250" w:lineRule="auto"/>
              <w:ind w:left="0" w:right="0" w:firstLine="0"/>
              <w:jc w:val="left"/>
            </w:pPr>
            <w:r>
              <w:rPr>
                <w:rFonts w:ascii="Calibri" w:hAnsi="Calibri"/>
                <w:b w:val="0"/>
                <w:i w:val="0"/>
                <w:color w:val="000000"/>
                <w:sz w:val="21"/>
                <w:lang w:val="es-CL"/>
              </w:rPr>
              <w:t>La suite de 148 pruebas automatizadas, junto con las comprobaciones de tipos, análisis estático y compilación, respalda las reglas principales. Los manuales, diagramas y scripts permiten reproducir el entorno. Las capturas del sistema, la base de datos y la ejecución de pruebas deben acompañar la entrega como evidencia visual.</w:t>
            </w:r>
          </w:p>
          <w:p>
            <w:pPr>
              <w:keepNext w:val="0"/>
              <w:keepLines/>
              <w:widowControl/>
              <w:spacing w:before="0" w:after="0" w:line="250" w:lineRule="auto"/>
              <w:ind w:left="0" w:right="0" w:firstLine="0"/>
              <w:jc w:val="left"/>
            </w:pPr>
            <w:r>
              <w:rPr>
                <w:rFonts w:ascii="Calibri" w:hAnsi="Calibri"/>
                <w:b w:val="0"/>
                <w:i w:val="0"/>
                <w:color w:val="000000"/>
                <w:sz w:val="21"/>
                <w:lang w:val="es-CL"/>
              </w:rPr>
              <w:t>La calidad se resguardó con validaciones en servidor, permisos por rol y pertenencia, cookies HttpOnly, derivación de contraseñas, restricciones relacionales, validación de archivos y límites de tasa. Estos controles no equivalen a una validación productiva: faltan pruebas manuales, de rendimiento, restauración, instalación limpia y aceptación con usuarios.</w:t>
            </w:r>
          </w:p>
        </w:tc>
      </w:tr>
    </w:tbl>
    <w:p>
      <w:pPr>
        <w:spacing w:before="0" w:after="0" w:line="240" w:lineRule="auto"/>
      </w:pPr>
      <w:r>
        <w:br w:type="page"/>
      </w:r>
    </w:p>
    <w:tbl>
      <w:tblPr>
        <w:tblStyle w:val="Tablaconcuadrcula"/>
        <w:tblW w:w="964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Ind w:w="-572" w:type="dxa"/>
        <w:tblCellMar>
          <w:top w:w="70" w:type="dxa"/>
          <w:bottom w:w="70" w:type="dxa"/>
        </w:tblCellMar>
      </w:tblPr>
      <w:tblGrid>
        <w:gridCol w:w="9640"/>
      </w:tblGrid>
      <w:tr w:rsidR="00586C9C" w14:paraId="31DD54DD" w14:textId="77777777" w:rsidTr="000A1331">
        <w:trPr>
          <w:cantSplit/>
        </w:trPr>
        <w:tc>
          <w:tcPr>
            <w:tcW w:w="9640" w:type="dxa"/>
            <w:vAlign w:val="center"/>
          </w:tcPr>
          <w:p w14:paraId="26CA16E7" w14:textId="77777777" w:rsidR="00586C9C" w:rsidRPr="00BF2EA6" w:rsidRDefault="00586C9C" w:rsidP="000A1331">
            <w:pPr>
              <w:keepNext/>
              <w:rPr>
                <w:b/>
                <w:color w:val="1F3864" w:themeColor="accent1" w:themeShade="80"/>
                <w:sz w:val="28"/>
                <w:szCs w:val="28"/>
              </w:rPr>
            </w:pPr>
            <w:r>
              <w:rPr>
                <w:b/>
                <w:color w:val="1F3864" w:themeColor="accent1" w:themeShade="80"/>
                <w:sz w:val="28"/>
                <w:szCs w:val="28"/>
              </w:rPr>
              <w:lastRenderedPageBreak/>
              <w:t>2</w:t>
            </w:r>
            <w:r w:rsidRPr="00874D16">
              <w:rPr>
                <w:b/>
                <w:color w:val="1F3864" w:themeColor="accent1" w:themeShade="80"/>
                <w:sz w:val="28"/>
                <w:szCs w:val="28"/>
              </w:rPr>
              <w:t xml:space="preserve">. </w:t>
            </w:r>
            <w:r>
              <w:rPr>
                <w:b/>
                <w:color w:val="1F3864" w:themeColor="accent1" w:themeShade="80"/>
                <w:sz w:val="28"/>
                <w:szCs w:val="28"/>
              </w:rPr>
              <w:t xml:space="preserve">Monitoreo del Plan de Trabajo </w:t>
            </w:r>
          </w:p>
        </w:tc>
      </w:tr>
      <w:tr w:rsidR="00586C9C" w14:paraId="07A4A632" w14:textId="77777777" w:rsidTr="000A1331">
        <w:trPr>
          <w:cantSplit/>
        </w:trPr>
        <w:tc>
          <w:tcPr>
            <w:tcW w:w="9640" w:type="dxa"/>
            <w:shd w:val="clear" w:color="auto" w:fill="D9E2F3" w:themeFill="accent1" w:themeFillTint="33"/>
            <w:vAlign w:val="center"/>
          </w:tcPr>
          <w:p w14:paraId="130D7DED" w14:textId="5701F8AA" w:rsidR="00586C9C" w:rsidRPr="00DA1615" w:rsidRDefault="00586C9C" w:rsidP="00D714E2">
            <w:pPr>
              <w:keepNext/>
              <w:jc w:val="both"/>
              <w:rPr>
                <w:rFonts w:ascii="Calibri" w:hAnsi="Calibri"/>
                <w:color w:val="1F3864" w:themeColor="accent1" w:themeShade="80"/>
              </w:rPr>
            </w:pPr>
            <w:r w:rsidRPr="00DA1615">
              <w:rPr>
                <w:rFonts w:ascii="Calibri" w:hAnsi="Calibri"/>
                <w:color w:val="1F3864" w:themeColor="accent1" w:themeShade="80"/>
              </w:rPr>
              <w:t xml:space="preserve">Examina cuidadosamente tu plan de trabajo, enfocándote especialmente en la columna de </w:t>
            </w:r>
            <w:r w:rsidR="00BE1024">
              <w:rPr>
                <w:rFonts w:ascii="Calibri" w:hAnsi="Calibri"/>
                <w:color w:val="1F3864" w:themeColor="accent1" w:themeShade="80"/>
              </w:rPr>
              <w:t xml:space="preserve">estado de avance </w:t>
            </w:r>
            <w:r w:rsidRPr="00DA1615">
              <w:rPr>
                <w:rFonts w:ascii="Calibri" w:hAnsi="Calibri"/>
                <w:color w:val="1F3864" w:themeColor="accent1" w:themeShade="80"/>
              </w:rPr>
              <w:t>y ajustes.</w:t>
            </w:r>
          </w:p>
        </w:tc>
      </w:tr>
    </w:tbl>
    <w:p w14:paraId="5DABEEF6" w14:textId="59A60B1E" w:rsidR="0003309E" w:rsidRDefault="0003309E" w:rsidP="0003309E">
      <w:pPr>
        <w:spacing w:after="0" w:line="80" w:lineRule="exact" w:before="0"/>
        <w:rPr>
          <w:rFonts w:cs="Calibri Light"/>
          <w:color w:val="595959" w:themeColor="text1" w:themeTint="A6"/>
          <w:sz w:val="24"/>
          <w:szCs w:val="24"/>
          <w:lang w:val="es-ES"/>
        </w:rPr>
      </w:pPr>
    </w:p>
    <w:tbl>
      <w:tblPr>
        <w:tblStyle w:val="Tablaconcuadrcula"/>
        <w:tblW w:w="9776"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Ind w:w="-572" w:type="dxa"/>
        <w:tblCellMar>
          <w:top w:w="70" w:type="dxa"/>
          <w:bottom w:w="70" w:type="dxa"/>
          <w:left w:w="50" w:type="dxa"/>
          <w:right w:w="50" w:type="dxa"/>
        </w:tblCellMar>
      </w:tblPr>
      <w:tblGrid>
        <w:gridCol w:w="1260"/>
        <w:gridCol w:w="1300"/>
        <w:gridCol w:w="1300"/>
        <w:gridCol w:w="940"/>
        <w:gridCol w:w="1320"/>
        <w:gridCol w:w="1260"/>
        <w:gridCol w:w="1020"/>
        <w:gridCol w:w="1376"/>
      </w:tblGrid>
      <w:tr w:rsidR="00FD5149" w:rsidRPr="006E3B0D" w14:paraId="66FA4353" w14:textId="77777777" w:rsidTr="00EA0C09">
        <w:trPr>
          <w:tblHeader/>
          <w:cantSplit/>
        </w:trPr>
        <w:tc>
          <w:tcPr>
            <w:tcW w:w="9776" w:type="dxa"/>
            <w:gridSpan w:val="8"/>
            <w:vAlign w:val="center"/>
          </w:tcPr>
          <w:p w14:paraId="0EAB9185" w14:textId="77777777" w:rsidR="00FD5149" w:rsidRPr="006E3B0D" w:rsidRDefault="00FD5149" w:rsidP="00FD5149">
            <w:pPr>
              <w:spacing w:after="0" w:before="0" w:line="240" w:lineRule="auto"/>
              <w:jc w:val="center"/>
              <w:rPr>
                <w:rFonts w:ascii="Calibri" w:hAnsi="Calibri"/>
                <w:color w:val="1F3864" w:themeColor="accent1" w:themeShade="80"/>
                <w:sz w:val="18"/>
              </w:rPr>
            </w:pPr>
            <w:r w:rsidRPr="006E3B0D">
              <w:rPr>
                <w:rFonts w:ascii="Calibri" w:hAnsi="Calibri"/>
                <w:color w:val="1F3864" w:themeColor="accent1" w:themeShade="80"/>
                <w:sz w:val="18"/>
              </w:rPr>
              <w:t>Plan de Trabajo</w:t>
            </w:r>
          </w:p>
        </w:tc>
      </w:tr>
      <w:tr w:rsidR="00FD5149" w:rsidRPr="006E3B0D" w14:paraId="54BB210F" w14:textId="77777777" w:rsidTr="009552E5">
        <w:trPr>
          <w:tblHeader/>
          <w:cantSplit/>
        </w:trPr>
        <w:tc>
          <w:tcPr>
            <w:tcW w:w="1260" w:type="dxa"/>
            <w:vAlign w:val="center"/>
          </w:tcPr>
          <w:p w14:paraId="29F5C735" w14:textId="77777777" w:rsidR="00FD5149" w:rsidRPr="006E3B0D" w:rsidRDefault="00FD5149" w:rsidP="00FD5149">
            <w:pPr>
              <w:spacing w:after="0" w:before="0" w:line="240" w:lineRule="auto"/>
              <w:jc w:val="center"/>
              <w:rPr>
                <w:rFonts w:ascii="Calibri" w:hAnsi="Calibri"/>
                <w:color w:val="1F3864" w:themeColor="accent1" w:themeShade="80"/>
                <w:sz w:val="18"/>
              </w:rPr>
            </w:pPr>
            <w:r>
              <w:rPr>
                <w:rFonts w:ascii="Calibri" w:hAnsi="Calibri"/>
                <w:color w:val="1F3864" w:themeColor="accent1" w:themeShade="80"/>
                <w:sz w:val="18"/>
              </w:rPr>
              <w:t>C</w:t>
            </w:r>
            <w:r w:rsidRPr="006E3B0D">
              <w:rPr>
                <w:rFonts w:ascii="Calibri" w:hAnsi="Calibri"/>
                <w:color w:val="1F3864" w:themeColor="accent1" w:themeShade="80"/>
                <w:sz w:val="18"/>
              </w:rPr>
              <w:t>ompetencia</w:t>
            </w:r>
            <w:r>
              <w:rPr>
                <w:rFonts w:ascii="Calibri" w:hAnsi="Calibri"/>
                <w:color w:val="1F3864" w:themeColor="accent1" w:themeShade="80"/>
                <w:sz w:val="18"/>
              </w:rPr>
              <w:t xml:space="preserve"> o unidades de competencias</w:t>
            </w:r>
          </w:p>
        </w:tc>
        <w:tc>
          <w:tcPr>
            <w:tcW w:w="1300" w:type="dxa"/>
            <w:vAlign w:val="center"/>
          </w:tcPr>
          <w:p w14:paraId="54E7FFFD" w14:textId="77777777" w:rsidR="00FD5149" w:rsidRPr="006E3B0D" w:rsidRDefault="00FD5149" w:rsidP="00FD5149">
            <w:pPr>
              <w:spacing w:after="0" w:before="0" w:line="240" w:lineRule="auto"/>
              <w:jc w:val="center"/>
              <w:rPr>
                <w:rFonts w:ascii="Calibri" w:hAnsi="Calibri"/>
                <w:color w:val="1F3864" w:themeColor="accent1" w:themeShade="80"/>
                <w:sz w:val="18"/>
              </w:rPr>
            </w:pPr>
            <w:r w:rsidRPr="006E3B0D">
              <w:rPr>
                <w:rFonts w:ascii="Calibri" w:hAnsi="Calibri"/>
                <w:color w:val="1F3864" w:themeColor="accent1" w:themeShade="80"/>
                <w:sz w:val="18"/>
              </w:rPr>
              <w:t>Actividades</w:t>
            </w:r>
          </w:p>
        </w:tc>
        <w:tc>
          <w:tcPr>
            <w:tcW w:w="1300" w:type="dxa"/>
            <w:vAlign w:val="center"/>
          </w:tcPr>
          <w:p w14:paraId="63546E8A" w14:textId="77777777" w:rsidR="00FD5149" w:rsidRPr="006E3B0D" w:rsidRDefault="00FD5149" w:rsidP="00FD5149">
            <w:pPr>
              <w:spacing w:after="0" w:before="0" w:line="240" w:lineRule="auto"/>
              <w:jc w:val="center"/>
              <w:rPr>
                <w:rFonts w:ascii="Calibri" w:hAnsi="Calibri"/>
                <w:color w:val="1F3864" w:themeColor="accent1" w:themeShade="80"/>
                <w:sz w:val="18"/>
              </w:rPr>
            </w:pPr>
            <w:r w:rsidRPr="006E3B0D">
              <w:rPr>
                <w:rFonts w:ascii="Calibri" w:hAnsi="Calibri"/>
                <w:color w:val="1F3864" w:themeColor="accent1" w:themeShade="80"/>
                <w:sz w:val="18"/>
              </w:rPr>
              <w:t>Recursos</w:t>
            </w:r>
          </w:p>
        </w:tc>
        <w:tc>
          <w:tcPr>
            <w:tcW w:w="940" w:type="dxa"/>
            <w:vAlign w:val="center"/>
          </w:tcPr>
          <w:p w14:paraId="392197F9" w14:textId="77777777" w:rsidR="00FD5149" w:rsidRPr="006E3B0D" w:rsidRDefault="00FD5149" w:rsidP="00FD5149">
            <w:pPr>
              <w:spacing w:after="0" w:before="0" w:line="240" w:lineRule="auto"/>
              <w:jc w:val="center"/>
              <w:rPr>
                <w:rFonts w:ascii="Calibri" w:hAnsi="Calibri"/>
                <w:color w:val="1F3864" w:themeColor="accent1" w:themeShade="80"/>
                <w:sz w:val="18"/>
              </w:rPr>
            </w:pPr>
            <w:r w:rsidRPr="006E3B0D">
              <w:rPr>
                <w:rFonts w:ascii="Calibri" w:hAnsi="Calibri"/>
                <w:color w:val="1F3864" w:themeColor="accent1" w:themeShade="80"/>
                <w:sz w:val="18"/>
              </w:rPr>
              <w:t>Duración de la actividad</w:t>
            </w:r>
          </w:p>
        </w:tc>
        <w:tc>
          <w:tcPr>
            <w:tcW w:w="1320" w:type="dxa"/>
            <w:vAlign w:val="center"/>
          </w:tcPr>
          <w:p w14:paraId="58CFFE40" w14:textId="77777777" w:rsidR="00FD5149" w:rsidRPr="006E3B0D" w:rsidRDefault="00FD5149" w:rsidP="00FD5149">
            <w:pPr>
              <w:spacing w:after="0" w:before="0" w:line="240" w:lineRule="auto"/>
              <w:jc w:val="center"/>
              <w:rPr>
                <w:rFonts w:ascii="Calibri" w:hAnsi="Calibri"/>
                <w:color w:val="1F3864" w:themeColor="accent1" w:themeShade="80"/>
                <w:sz w:val="18"/>
              </w:rPr>
            </w:pPr>
            <w:r w:rsidRPr="006E3B0D">
              <w:rPr>
                <w:rFonts w:ascii="Calibri" w:hAnsi="Calibri"/>
                <w:color w:val="1F3864" w:themeColor="accent1" w:themeShade="80"/>
                <w:sz w:val="18"/>
              </w:rPr>
              <w:t>Responsable</w:t>
            </w:r>
            <w:r w:rsidRPr="006E3B0D">
              <w:rPr>
                <w:rStyle w:val="Refdenotaalpie"/>
                <w:rFonts w:ascii="Calibri" w:hAnsi="Calibri"/>
                <w:color w:val="1F3864" w:themeColor="accent1" w:themeShade="80"/>
                <w:sz w:val="18"/>
              </w:rPr>
            </w:r>
            <w:r w:rsidRPr="006E3B0D">
              <w:rPr>
                <w:rStyle w:val="Refdenotaalpie"/>
                <w:rFonts w:ascii="Calibri" w:hAnsi="Calibri"/>
                <w:color w:val="1F3864" w:themeColor="accent1" w:themeShade="80"/>
                <w:sz w:val="18"/>
              </w:rPr>
              <w:footnoteReference w:id="1"/>
            </w:r>
          </w:p>
        </w:tc>
        <w:tc>
          <w:tcPr>
            <w:tcW w:w="1260" w:type="dxa"/>
            <w:vAlign w:val="center"/>
          </w:tcPr>
          <w:p w14:paraId="3E59D270" w14:textId="77777777" w:rsidR="00FD5149" w:rsidRPr="006E3B0D" w:rsidRDefault="00FD5149" w:rsidP="00FD5149">
            <w:pPr>
              <w:spacing w:after="0" w:before="0" w:line="240" w:lineRule="auto"/>
              <w:jc w:val="center"/>
              <w:rPr>
                <w:rFonts w:ascii="Calibri" w:hAnsi="Calibri"/>
                <w:color w:val="1F3864" w:themeColor="accent1" w:themeShade="80"/>
                <w:sz w:val="18"/>
              </w:rPr>
            </w:pPr>
            <w:r w:rsidRPr="006E3B0D">
              <w:rPr>
                <w:rFonts w:ascii="Calibri" w:hAnsi="Calibri"/>
                <w:color w:val="1F3864" w:themeColor="accent1" w:themeShade="80"/>
                <w:sz w:val="18"/>
              </w:rPr>
              <w:t>Observaciones</w:t>
            </w:r>
          </w:p>
        </w:tc>
        <w:tc>
          <w:tcPr>
            <w:tcW w:w="1020" w:type="dxa"/>
            <w:vAlign w:val="center"/>
          </w:tcPr>
          <w:p w14:paraId="16EAEFD4" w14:textId="77777777" w:rsidR="00FD5149" w:rsidRPr="006E3B0D" w:rsidRDefault="00FD5149" w:rsidP="00FD5149">
            <w:pPr>
              <w:spacing w:after="0" w:before="0" w:line="240" w:lineRule="auto"/>
              <w:jc w:val="center"/>
              <w:rPr>
                <w:rFonts w:ascii="Calibri" w:hAnsi="Calibri"/>
                <w:color w:val="1F3864" w:themeColor="accent1" w:themeShade="80"/>
                <w:sz w:val="18"/>
              </w:rPr>
            </w:pPr>
            <w:r w:rsidRPr="006E3B0D">
              <w:rPr>
                <w:rFonts w:ascii="Calibri" w:hAnsi="Calibri"/>
                <w:color w:val="1F3864" w:themeColor="accent1" w:themeShade="80"/>
                <w:sz w:val="18"/>
              </w:rPr>
              <w:t>Estado de avance</w:t>
            </w:r>
          </w:p>
        </w:tc>
        <w:tc>
          <w:tcPr>
            <w:tcW w:w="1376" w:type="dxa"/>
            <w:vAlign w:val="center"/>
          </w:tcPr>
          <w:p w14:paraId="4DFF4306" w14:textId="77777777" w:rsidR="00FD5149" w:rsidRPr="006E3B0D" w:rsidRDefault="00FD5149" w:rsidP="00FD5149">
            <w:pPr>
              <w:spacing w:after="0" w:before="0" w:line="240" w:lineRule="auto"/>
              <w:jc w:val="center"/>
              <w:rPr>
                <w:rFonts w:ascii="Calibri" w:hAnsi="Calibri"/>
                <w:color w:val="1F3864" w:themeColor="accent1" w:themeShade="80"/>
                <w:sz w:val="18"/>
              </w:rPr>
            </w:pPr>
            <w:r>
              <w:rPr>
                <w:rFonts w:ascii="Calibri" w:hAnsi="Calibri"/>
                <w:color w:val="1F3864" w:themeColor="accent1" w:themeShade="80"/>
                <w:sz w:val="18"/>
              </w:rPr>
              <w:t>A</w:t>
            </w:r>
            <w:r w:rsidRPr="006E3B0D">
              <w:rPr>
                <w:rFonts w:ascii="Calibri" w:hAnsi="Calibri"/>
                <w:color w:val="1F3864" w:themeColor="accent1" w:themeShade="80"/>
                <w:sz w:val="18"/>
              </w:rPr>
              <w:t>justes</w:t>
            </w:r>
          </w:p>
        </w:tc>
      </w:tr>
      <w:tr w:rsidR="00FD5149" w:rsidRPr="006E3B0D" w14:paraId="0D4FAAA2" w14:textId="77777777" w:rsidTr="00EA0C09">
        <w:trPr>
          <w:cantSplit/>
        </w:trPr>
        <w:tc>
          <w:tcPr>
            <w:tcW w:w="1260" w:type="dxa"/>
            <w:vAlign w:val="top"/>
          </w:tcPr>
          <w:p>
            <w:pPr>
              <w:keepNext w:val="0"/>
              <w:keepLines w:val="0"/>
              <w:widowControl/>
              <w:spacing w:before="0" w:after="0" w:line="240" w:lineRule="auto"/>
              <w:ind w:left="0" w:right="0" w:firstLine="0"/>
              <w:jc w:val="left"/>
            </w:pPr>
            <w:r>
              <w:rPr>
                <w:rFonts w:ascii="Calibri" w:hAnsi="Calibri"/>
                <w:b w:val="0"/>
                <w:i w:val="0"/>
                <w:color w:val="000000"/>
                <w:sz w:val="18"/>
                <w:lang w:val="es-CL"/>
              </w:rPr>
              <w:t>Gestión y propuesta</w:t>
            </w:r>
          </w:p>
        </w:tc>
        <w:tc>
          <w:tcPr>
            <w:tcW w:w="1300" w:type="dxa"/>
            <w:vAlign w:val="top"/>
          </w:tcPr>
          <w:p>
            <w:pPr>
              <w:keepNext w:val="0"/>
              <w:keepLines w:val="0"/>
              <w:widowControl/>
              <w:spacing w:before="0" w:after="0" w:line="240" w:lineRule="auto"/>
              <w:ind w:left="0" w:right="0" w:firstLine="0"/>
              <w:jc w:val="left"/>
            </w:pPr>
            <w:r>
              <w:rPr>
                <w:rFonts w:ascii="Calibri" w:hAnsi="Calibri"/>
                <w:b w:val="0"/>
                <w:i w:val="0"/>
                <w:color w:val="000000"/>
                <w:sz w:val="18"/>
                <w:lang w:val="es-CL"/>
              </w:rPr>
              <w:t>Revisar problema, alcance y objetivos</w:t>
            </w:r>
          </w:p>
        </w:tc>
        <w:tc>
          <w:tcPr>
            <w:tcW w:w="1300" w:type="dxa"/>
            <w:vAlign w:val="top"/>
          </w:tcPr>
          <w:p>
            <w:pPr>
              <w:keepNext w:val="0"/>
              <w:keepLines w:val="0"/>
              <w:widowControl/>
              <w:spacing w:before="0" w:after="0" w:line="240" w:lineRule="auto"/>
              <w:ind w:left="0" w:right="0" w:firstLine="0"/>
              <w:jc w:val="left"/>
            </w:pPr>
            <w:r>
              <w:rPr>
                <w:rFonts w:ascii="Calibri" w:hAnsi="Calibri"/>
                <w:b w:val="0"/>
                <w:i w:val="0"/>
                <w:color w:val="000000"/>
                <w:sz w:val="18"/>
                <w:lang w:val="es-CL"/>
              </w:rPr>
              <w:t>Guías APT, SRS, backlog, repo</w:t>
            </w:r>
          </w:p>
        </w:tc>
        <w:tc>
          <w:tcPr>
            <w:tcW w:w="940" w:type="dxa"/>
            <w:vAlign w:val="top"/>
          </w:tcPr>
          <w:p>
            <w:pPr>
              <w:keepNext w:val="0"/>
              <w:keepLines w:val="0"/>
              <w:widowControl/>
              <w:spacing w:before="0" w:after="0" w:line="240" w:lineRule="auto"/>
              <w:ind w:left="0" w:right="0" w:firstLine="0"/>
              <w:jc w:val="left"/>
            </w:pPr>
            <w:r>
              <w:rPr>
                <w:rFonts w:ascii="Calibri" w:hAnsi="Calibri"/>
                <w:b w:val="0"/>
                <w:i w:val="0"/>
                <w:color w:val="000000"/>
                <w:sz w:val="18"/>
                <w:lang w:val="es-CL"/>
              </w:rPr>
              <w:t>1 semana</w:t>
            </w:r>
          </w:p>
        </w:tc>
        <w:tc>
          <w:tcPr>
            <w:tcW w:w="1320" w:type="dxa"/>
            <w:vAlign w:val="top"/>
          </w:tcPr>
          <w:p>
            <w:pPr>
              <w:keepNext w:val="0"/>
              <w:keepLines w:val="0"/>
              <w:widowControl/>
              <w:spacing w:before="0" w:after="0" w:line="240" w:lineRule="auto"/>
              <w:ind w:left="0" w:right="0" w:firstLine="0"/>
              <w:jc w:val="left"/>
            </w:pPr>
            <w:r>
              <w:rPr>
                <w:rFonts w:ascii="Calibri" w:hAnsi="Calibri"/>
                <w:b w:val="0"/>
                <w:i w:val="0"/>
                <w:color w:val="000000"/>
                <w:sz w:val="18"/>
                <w:lang w:val="es-CL"/>
              </w:rPr>
              <w:t>Danae Muñoz y equipo</w:t>
            </w:r>
          </w:p>
        </w:tc>
        <w:tc>
          <w:tcPr>
            <w:tcW w:w="1260" w:type="dxa"/>
            <w:vAlign w:val="top"/>
          </w:tcPr>
          <w:p>
            <w:pPr>
              <w:keepNext w:val="0"/>
              <w:keepLines w:val="0"/>
              <w:widowControl/>
              <w:spacing w:before="0" w:after="0" w:line="240" w:lineRule="auto"/>
              <w:ind w:left="0" w:right="0" w:firstLine="0"/>
              <w:jc w:val="left"/>
            </w:pPr>
            <w:r>
              <w:rPr>
                <w:rFonts w:ascii="Calibri" w:hAnsi="Calibri"/>
                <w:b w:val="0"/>
                <w:i w:val="0"/>
                <w:color w:val="000000"/>
                <w:sz w:val="18"/>
                <w:lang w:val="es-CL"/>
              </w:rPr>
              <w:t>Documentos concentrados en FocusBuddy</w:t>
            </w:r>
          </w:p>
        </w:tc>
        <w:tc>
          <w:tcPr>
            <w:tcW w:w="1020" w:type="dxa"/>
            <w:vAlign w:val="top"/>
          </w:tcPr>
          <w:p>
            <w:pPr>
              <w:keepNext w:val="0"/>
              <w:keepLines w:val="0"/>
              <w:widowControl/>
              <w:spacing w:before="0" w:after="0" w:line="240" w:lineRule="auto"/>
              <w:ind w:left="0" w:right="0" w:firstLine="0"/>
              <w:jc w:val="left"/>
            </w:pPr>
            <w:r>
              <w:rPr>
                <w:rFonts w:ascii="Calibri" w:hAnsi="Calibri"/>
                <w:b w:val="0"/>
                <w:i w:val="0"/>
                <w:color w:val="000000"/>
                <w:sz w:val="18"/>
                <w:lang w:val="es-CL"/>
              </w:rPr>
              <w:t>Ajustada</w:t>
            </w:r>
          </w:p>
        </w:tc>
        <w:tc>
          <w:tcPr>
            <w:tcW w:w="1376" w:type="dxa"/>
            <w:vAlign w:val="top"/>
          </w:tcPr>
          <w:p>
            <w:pPr>
              <w:keepNext w:val="0"/>
              <w:keepLines w:val="0"/>
              <w:widowControl/>
              <w:spacing w:before="0" w:after="0" w:line="240" w:lineRule="auto"/>
              <w:ind w:left="0" w:right="0" w:firstLine="0"/>
              <w:jc w:val="left"/>
            </w:pPr>
            <w:r>
              <w:rPr>
                <w:rFonts w:ascii="Calibri" w:hAnsi="Calibri"/>
                <w:b w:val="0"/>
                <w:i w:val="0"/>
                <w:color w:val="000000"/>
                <w:sz w:val="18"/>
                <w:lang w:val="es-CL"/>
              </w:rPr>
              <w:t>Konea Focus pasa a ser producto principal</w:t>
            </w:r>
          </w:p>
        </w:tc>
      </w:tr>
      <w:tr w:rsidR="00FD5149" w:rsidRPr="006E3B0D" w14:paraId="0D4FAAA2" w14:textId="77777777" w:rsidTr="00EA0C09">
        <w:trPr>
          <w:cantSplit/>
        </w:trPr>
        <w:tc>
          <w:tcPr>
            <w:tcW w:w="1260" w:type="dxa"/>
            <w:vAlign w:val="top"/>
          </w:tcPr>
          <w:p>
            <w:pPr>
              <w:keepNext w:val="0"/>
              <w:keepLines w:val="0"/>
              <w:widowControl/>
              <w:spacing w:before="0" w:after="0" w:line="240" w:lineRule="auto"/>
              <w:ind w:left="0" w:right="0" w:firstLine="0"/>
              <w:jc w:val="left"/>
            </w:pPr>
            <w:r>
              <w:rPr>
                <w:rFonts w:ascii="Calibri" w:hAnsi="Calibri"/>
                <w:b w:val="0"/>
                <w:i w:val="0"/>
                <w:color w:val="000000"/>
                <w:sz w:val="18"/>
                <w:lang w:val="es-CL"/>
              </w:rPr>
              <w:t>Arquitectura</w:t>
            </w:r>
          </w:p>
        </w:tc>
        <w:tc>
          <w:tcPr>
            <w:tcW w:w="1300" w:type="dxa"/>
            <w:vAlign w:val="top"/>
          </w:tcPr>
          <w:p>
            <w:pPr>
              <w:keepNext w:val="0"/>
              <w:keepLines w:val="0"/>
              <w:widowControl/>
              <w:spacing w:before="0" w:after="0" w:line="240" w:lineRule="auto"/>
              <w:ind w:left="0" w:right="0" w:firstLine="0"/>
              <w:jc w:val="left"/>
            </w:pPr>
            <w:r>
              <w:rPr>
                <w:rFonts w:ascii="Calibri" w:hAnsi="Calibri"/>
                <w:b w:val="0"/>
                <w:i w:val="0"/>
                <w:color w:val="000000"/>
                <w:sz w:val="18"/>
                <w:lang w:val="es-CL"/>
              </w:rPr>
              <w:t>Diseñar web, API, datos y escritorio</w:t>
            </w:r>
          </w:p>
        </w:tc>
        <w:tc>
          <w:tcPr>
            <w:tcW w:w="1300" w:type="dxa"/>
            <w:vAlign w:val="top"/>
          </w:tcPr>
          <w:p>
            <w:pPr>
              <w:keepNext w:val="0"/>
              <w:keepLines w:val="0"/>
              <w:widowControl/>
              <w:spacing w:before="0" w:after="0" w:line="240" w:lineRule="auto"/>
              <w:ind w:left="0" w:right="0" w:firstLine="0"/>
              <w:jc w:val="left"/>
            </w:pPr>
            <w:r>
              <w:rPr>
                <w:rFonts w:ascii="Calibri" w:hAnsi="Calibri"/>
                <w:b w:val="0"/>
                <w:i w:val="0"/>
                <w:color w:val="000000"/>
                <w:sz w:val="18"/>
                <w:lang w:val="es-CL"/>
              </w:rPr>
              <w:t>React, Express, PostgreSQL, Drizzle</w:t>
            </w:r>
          </w:p>
        </w:tc>
        <w:tc>
          <w:tcPr>
            <w:tcW w:w="940" w:type="dxa"/>
            <w:vAlign w:val="top"/>
          </w:tcPr>
          <w:p>
            <w:pPr>
              <w:keepNext w:val="0"/>
              <w:keepLines w:val="0"/>
              <w:widowControl/>
              <w:spacing w:before="0" w:after="0" w:line="240" w:lineRule="auto"/>
              <w:ind w:left="0" w:right="0" w:firstLine="0"/>
              <w:jc w:val="left"/>
            </w:pPr>
            <w:r>
              <w:rPr>
                <w:rFonts w:ascii="Calibri" w:hAnsi="Calibri"/>
                <w:b w:val="0"/>
                <w:i w:val="0"/>
                <w:color w:val="000000"/>
                <w:sz w:val="18"/>
                <w:lang w:val="es-CL"/>
              </w:rPr>
              <w:t>2 semanas</w:t>
            </w:r>
          </w:p>
        </w:tc>
        <w:tc>
          <w:tcPr>
            <w:tcW w:w="1320" w:type="dxa"/>
            <w:vAlign w:val="top"/>
          </w:tcPr>
          <w:p>
            <w:pPr>
              <w:keepNext w:val="0"/>
              <w:keepLines w:val="0"/>
              <w:widowControl/>
              <w:spacing w:before="0" w:after="0" w:line="240" w:lineRule="auto"/>
              <w:ind w:left="0" w:right="0" w:firstLine="0"/>
              <w:jc w:val="left"/>
            </w:pPr>
            <w:r>
              <w:rPr>
                <w:rFonts w:ascii="Calibri" w:hAnsi="Calibri"/>
                <w:b w:val="0"/>
                <w:i w:val="0"/>
                <w:color w:val="000000"/>
                <w:sz w:val="18"/>
                <w:lang w:val="es-CL"/>
              </w:rPr>
              <w:t>Oscar Callejas y equipo</w:t>
            </w:r>
          </w:p>
        </w:tc>
        <w:tc>
          <w:tcPr>
            <w:tcW w:w="1260" w:type="dxa"/>
            <w:vAlign w:val="top"/>
          </w:tcPr>
          <w:p>
            <w:pPr>
              <w:keepNext w:val="0"/>
              <w:keepLines w:val="0"/>
              <w:widowControl/>
              <w:spacing w:before="0" w:after="0" w:line="240" w:lineRule="auto"/>
              <w:ind w:left="0" w:right="0" w:firstLine="0"/>
              <w:jc w:val="left"/>
            </w:pPr>
            <w:r>
              <w:rPr>
                <w:rFonts w:ascii="Calibri" w:hAnsi="Calibri"/>
                <w:b w:val="0"/>
                <w:i w:val="0"/>
                <w:color w:val="000000"/>
                <w:sz w:val="18"/>
                <w:lang w:val="es-CL"/>
              </w:rPr>
              <w:t>Servicios antiguos no reproducibles</w:t>
            </w:r>
          </w:p>
        </w:tc>
        <w:tc>
          <w:tcPr>
            <w:tcW w:w="1020" w:type="dxa"/>
            <w:vAlign w:val="top"/>
          </w:tcPr>
          <w:p>
            <w:pPr>
              <w:keepNext w:val="0"/>
              <w:keepLines w:val="0"/>
              <w:widowControl/>
              <w:spacing w:before="0" w:after="0" w:line="240" w:lineRule="auto"/>
              <w:ind w:left="0" w:right="0" w:firstLine="0"/>
              <w:jc w:val="left"/>
            </w:pPr>
            <w:r>
              <w:rPr>
                <w:rFonts w:ascii="Calibri" w:hAnsi="Calibri"/>
                <w:b w:val="0"/>
                <w:i w:val="0"/>
                <w:color w:val="000000"/>
                <w:sz w:val="18"/>
                <w:lang w:val="es-CL"/>
              </w:rPr>
              <w:t>Completado</w:t>
            </w:r>
          </w:p>
        </w:tc>
        <w:tc>
          <w:tcPr>
            <w:tcW w:w="1376" w:type="dxa"/>
            <w:vAlign w:val="top"/>
          </w:tcPr>
          <w:p>
            <w:pPr>
              <w:keepNext w:val="0"/>
              <w:keepLines w:val="0"/>
              <w:widowControl/>
              <w:spacing w:before="0" w:after="0" w:line="240" w:lineRule="auto"/>
              <w:ind w:left="0" w:right="0" w:firstLine="0"/>
              <w:jc w:val="left"/>
            </w:pPr>
            <w:r>
              <w:rPr>
                <w:rFonts w:ascii="Calibri" w:hAnsi="Calibri"/>
                <w:b w:val="0"/>
                <w:i w:val="0"/>
                <w:color w:val="000000"/>
                <w:sz w:val="18"/>
                <w:lang w:val="es-CL"/>
              </w:rPr>
              <w:t>Arquitectura local propia</w:t>
            </w:r>
          </w:p>
        </w:tc>
      </w:tr>
      <w:tr w:rsidR="00FD5149" w:rsidRPr="006E3B0D" w14:paraId="0D4FAAA2" w14:textId="77777777" w:rsidTr="00EA0C09">
        <w:trPr>
          <w:cantSplit/>
        </w:trPr>
        <w:tc>
          <w:tcPr>
            <w:tcW w:w="1260" w:type="dxa"/>
            <w:vAlign w:val="top"/>
          </w:tcPr>
          <w:p>
            <w:pPr>
              <w:keepNext w:val="0"/>
              <w:keepLines w:val="0"/>
              <w:widowControl/>
              <w:spacing w:before="0" w:after="0" w:line="240" w:lineRule="auto"/>
              <w:ind w:left="0" w:right="0" w:firstLine="0"/>
              <w:jc w:val="left"/>
            </w:pPr>
            <w:r>
              <w:rPr>
                <w:rFonts w:ascii="Calibri" w:hAnsi="Calibri"/>
                <w:b w:val="0"/>
                <w:i w:val="0"/>
                <w:color w:val="000000"/>
                <w:sz w:val="18"/>
                <w:lang w:val="es-CL"/>
              </w:rPr>
              <w:t>Programación</w:t>
            </w:r>
          </w:p>
        </w:tc>
        <w:tc>
          <w:tcPr>
            <w:tcW w:w="1300" w:type="dxa"/>
            <w:vAlign w:val="top"/>
          </w:tcPr>
          <w:p>
            <w:pPr>
              <w:keepNext w:val="0"/>
              <w:keepLines w:val="0"/>
              <w:widowControl/>
              <w:spacing w:before="0" w:after="0" w:line="240" w:lineRule="auto"/>
              <w:ind w:left="0" w:right="0" w:firstLine="0"/>
              <w:jc w:val="left"/>
            </w:pPr>
            <w:r>
              <w:rPr>
                <w:rFonts w:ascii="Calibri" w:hAnsi="Calibri"/>
                <w:b w:val="0"/>
                <w:i w:val="0"/>
                <w:color w:val="000000"/>
                <w:sz w:val="18"/>
                <w:lang w:val="es-CL"/>
              </w:rPr>
              <w:t>Identidad, perfiles y portafolio</w:t>
            </w:r>
          </w:p>
        </w:tc>
        <w:tc>
          <w:tcPr>
            <w:tcW w:w="1300" w:type="dxa"/>
            <w:vAlign w:val="top"/>
          </w:tcPr>
          <w:p>
            <w:pPr>
              <w:keepNext w:val="0"/>
              <w:keepLines w:val="0"/>
              <w:widowControl/>
              <w:spacing w:before="0" w:after="0" w:line="240" w:lineRule="auto"/>
              <w:ind w:left="0" w:right="0" w:firstLine="0"/>
              <w:jc w:val="left"/>
            </w:pPr>
            <w:r>
              <w:rPr>
                <w:rFonts w:ascii="Calibri" w:hAnsi="Calibri"/>
                <w:b w:val="0"/>
                <w:i w:val="0"/>
                <w:color w:val="000000"/>
                <w:sz w:val="18"/>
                <w:lang w:val="es-CL"/>
              </w:rPr>
              <w:t>TypeScript, Zod, PostgreSQL</w:t>
            </w:r>
          </w:p>
        </w:tc>
        <w:tc>
          <w:tcPr>
            <w:tcW w:w="940" w:type="dxa"/>
            <w:vAlign w:val="top"/>
          </w:tcPr>
          <w:p>
            <w:pPr>
              <w:keepNext w:val="0"/>
              <w:keepLines w:val="0"/>
              <w:widowControl/>
              <w:spacing w:before="0" w:after="0" w:line="240" w:lineRule="auto"/>
              <w:ind w:left="0" w:right="0" w:firstLine="0"/>
              <w:jc w:val="left"/>
            </w:pPr>
            <w:r>
              <w:rPr>
                <w:rFonts w:ascii="Calibri" w:hAnsi="Calibri"/>
                <w:b w:val="0"/>
                <w:i w:val="0"/>
                <w:color w:val="000000"/>
                <w:sz w:val="18"/>
                <w:lang w:val="es-CL"/>
              </w:rPr>
              <w:t>2 semanas</w:t>
            </w:r>
          </w:p>
        </w:tc>
        <w:tc>
          <w:tcPr>
            <w:tcW w:w="1320" w:type="dxa"/>
            <w:vAlign w:val="top"/>
          </w:tcPr>
          <w:p>
            <w:pPr>
              <w:keepNext w:val="0"/>
              <w:keepLines w:val="0"/>
              <w:widowControl/>
              <w:spacing w:before="0" w:after="0" w:line="240" w:lineRule="auto"/>
              <w:ind w:left="0" w:right="0" w:firstLine="0"/>
              <w:jc w:val="left"/>
            </w:pPr>
            <w:r>
              <w:rPr>
                <w:rFonts w:ascii="Calibri" w:hAnsi="Calibri"/>
                <w:b w:val="0"/>
                <w:i w:val="0"/>
                <w:color w:val="000000"/>
                <w:sz w:val="18"/>
                <w:lang w:val="es-CL"/>
              </w:rPr>
              <w:t>Oscar Callejas y equipo</w:t>
            </w:r>
          </w:p>
        </w:tc>
        <w:tc>
          <w:tcPr>
            <w:tcW w:w="1260" w:type="dxa"/>
            <w:vAlign w:val="top"/>
          </w:tcPr>
          <w:p>
            <w:pPr>
              <w:keepNext w:val="0"/>
              <w:keepLines w:val="0"/>
              <w:widowControl/>
              <w:spacing w:before="0" w:after="0" w:line="240" w:lineRule="auto"/>
              <w:ind w:left="0" w:right="0" w:firstLine="0"/>
              <w:jc w:val="left"/>
            </w:pPr>
            <w:r>
              <w:rPr>
                <w:rFonts w:ascii="Calibri" w:hAnsi="Calibri"/>
                <w:b w:val="0"/>
                <w:i w:val="0"/>
                <w:color w:val="000000"/>
                <w:sz w:val="18"/>
                <w:lang w:val="es-CL"/>
              </w:rPr>
              <w:t>Permisos, catálogos y recorte</w:t>
            </w:r>
          </w:p>
        </w:tc>
        <w:tc>
          <w:tcPr>
            <w:tcW w:w="1020" w:type="dxa"/>
            <w:vAlign w:val="top"/>
          </w:tcPr>
          <w:p>
            <w:pPr>
              <w:keepNext w:val="0"/>
              <w:keepLines w:val="0"/>
              <w:widowControl/>
              <w:spacing w:before="0" w:after="0" w:line="240" w:lineRule="auto"/>
              <w:ind w:left="0" w:right="0" w:firstLine="0"/>
              <w:jc w:val="left"/>
            </w:pPr>
            <w:r>
              <w:rPr>
                <w:rFonts w:ascii="Calibri" w:hAnsi="Calibri"/>
                <w:b w:val="0"/>
                <w:i w:val="0"/>
                <w:color w:val="000000"/>
                <w:sz w:val="18"/>
                <w:lang w:val="es-CL"/>
              </w:rPr>
              <w:t>Completado</w:t>
            </w:r>
          </w:p>
        </w:tc>
        <w:tc>
          <w:tcPr>
            <w:tcW w:w="1376" w:type="dxa"/>
            <w:vAlign w:val="top"/>
          </w:tcPr>
          <w:p>
            <w:pPr>
              <w:keepNext w:val="0"/>
              <w:keepLines w:val="0"/>
              <w:widowControl/>
              <w:spacing w:before="0" w:after="0" w:line="240" w:lineRule="auto"/>
              <w:ind w:left="0" w:right="0" w:firstLine="0"/>
              <w:jc w:val="left"/>
            </w:pPr>
            <w:r>
              <w:rPr>
                <w:rFonts w:ascii="Calibri" w:hAnsi="Calibri"/>
                <w:b w:val="0"/>
                <w:i w:val="0"/>
                <w:color w:val="000000"/>
                <w:sz w:val="18"/>
                <w:lang w:val="es-CL"/>
              </w:rPr>
              <w:t>Validación y autorización en API</w:t>
            </w:r>
          </w:p>
        </w:tc>
      </w:tr>
      <w:tr w:rsidR="00FD5149" w:rsidRPr="006E3B0D" w14:paraId="0D4FAAA2" w14:textId="77777777" w:rsidTr="00EA0C09">
        <w:trPr>
          <w:cantSplit/>
        </w:trPr>
        <w:tc>
          <w:tcPr>
            <w:tcW w:w="1260" w:type="dxa"/>
            <w:vAlign w:val="top"/>
          </w:tcPr>
          <w:p>
            <w:pPr>
              <w:keepNext w:val="0"/>
              <w:keepLines w:val="0"/>
              <w:widowControl/>
              <w:spacing w:before="0" w:after="0" w:line="240" w:lineRule="auto"/>
              <w:ind w:left="0" w:right="0" w:firstLine="0"/>
              <w:jc w:val="left"/>
            </w:pPr>
            <w:r>
              <w:rPr>
                <w:rFonts w:ascii="Calibri" w:hAnsi="Calibri"/>
                <w:b w:val="0"/>
                <w:i w:val="0"/>
                <w:color w:val="000000"/>
                <w:sz w:val="18"/>
                <w:lang w:val="es-CL"/>
              </w:rPr>
              <w:t>Desarrollo</w:t>
            </w:r>
          </w:p>
        </w:tc>
        <w:tc>
          <w:tcPr>
            <w:tcW w:w="1300" w:type="dxa"/>
            <w:vAlign w:val="top"/>
          </w:tcPr>
          <w:p>
            <w:pPr>
              <w:keepNext w:val="0"/>
              <w:keepLines w:val="0"/>
              <w:widowControl/>
              <w:spacing w:before="0" w:after="0" w:line="240" w:lineRule="auto"/>
              <w:ind w:left="0" w:right="0" w:firstLine="0"/>
              <w:jc w:val="left"/>
            </w:pPr>
            <w:r>
              <w:rPr>
                <w:rFonts w:ascii="Calibri" w:hAnsi="Calibri"/>
                <w:b w:val="0"/>
                <w:i w:val="0"/>
                <w:color w:val="000000"/>
                <w:sz w:val="18"/>
                <w:lang w:val="es-CL"/>
              </w:rPr>
              <w:t>Comunidad y publicaciones</w:t>
            </w:r>
          </w:p>
        </w:tc>
        <w:tc>
          <w:tcPr>
            <w:tcW w:w="1300" w:type="dxa"/>
            <w:vAlign w:val="top"/>
          </w:tcPr>
          <w:p>
            <w:pPr>
              <w:keepNext w:val="0"/>
              <w:keepLines w:val="0"/>
              <w:widowControl/>
              <w:spacing w:before="0" w:after="0" w:line="240" w:lineRule="auto"/>
              <w:ind w:left="0" w:right="0" w:firstLine="0"/>
              <w:jc w:val="left"/>
            </w:pPr>
            <w:r>
              <w:rPr>
                <w:rFonts w:ascii="Calibri" w:hAnsi="Calibri"/>
                <w:b w:val="0"/>
                <w:i w:val="0"/>
                <w:color w:val="000000"/>
                <w:sz w:val="18"/>
                <w:lang w:val="es-CL"/>
              </w:rPr>
              <w:t>React, API, archivos y datos</w:t>
            </w:r>
          </w:p>
        </w:tc>
        <w:tc>
          <w:tcPr>
            <w:tcW w:w="940" w:type="dxa"/>
            <w:vAlign w:val="top"/>
          </w:tcPr>
          <w:p>
            <w:pPr>
              <w:keepNext w:val="0"/>
              <w:keepLines w:val="0"/>
              <w:widowControl/>
              <w:spacing w:before="0" w:after="0" w:line="240" w:lineRule="auto"/>
              <w:ind w:left="0" w:right="0" w:firstLine="0"/>
              <w:jc w:val="left"/>
            </w:pPr>
            <w:r>
              <w:rPr>
                <w:rFonts w:ascii="Calibri" w:hAnsi="Calibri"/>
                <w:b w:val="0"/>
                <w:i w:val="0"/>
                <w:color w:val="000000"/>
                <w:sz w:val="18"/>
                <w:lang w:val="es-CL"/>
              </w:rPr>
              <w:t>2 semanas</w:t>
            </w:r>
          </w:p>
        </w:tc>
        <w:tc>
          <w:tcPr>
            <w:tcW w:w="1320" w:type="dxa"/>
            <w:vAlign w:val="top"/>
          </w:tcPr>
          <w:p>
            <w:pPr>
              <w:keepNext w:val="0"/>
              <w:keepLines w:val="0"/>
              <w:widowControl/>
              <w:spacing w:before="0" w:after="0" w:line="240" w:lineRule="auto"/>
              <w:ind w:left="0" w:right="0" w:firstLine="0"/>
              <w:jc w:val="left"/>
            </w:pPr>
            <w:r>
              <w:rPr>
                <w:rFonts w:ascii="Calibri" w:hAnsi="Calibri"/>
                <w:b w:val="0"/>
                <w:i w:val="0"/>
                <w:color w:val="000000"/>
                <w:sz w:val="18"/>
                <w:lang w:val="es-CL"/>
              </w:rPr>
              <w:t>Equipo</w:t>
            </w:r>
          </w:p>
        </w:tc>
        <w:tc>
          <w:tcPr>
            <w:tcW w:w="1260" w:type="dxa"/>
            <w:vAlign w:val="top"/>
          </w:tcPr>
          <w:p>
            <w:pPr>
              <w:keepNext w:val="0"/>
              <w:keepLines w:val="0"/>
              <w:widowControl/>
              <w:spacing w:before="0" w:after="0" w:line="240" w:lineRule="auto"/>
              <w:ind w:left="0" w:right="0" w:firstLine="0"/>
              <w:jc w:val="left"/>
            </w:pPr>
            <w:r>
              <w:rPr>
                <w:rFonts w:ascii="Calibri" w:hAnsi="Calibri"/>
                <w:b w:val="0"/>
                <w:i w:val="0"/>
                <w:color w:val="000000"/>
                <w:sz w:val="18"/>
                <w:lang w:val="es-CL"/>
              </w:rPr>
              <w:t>Evitar botones sin función</w:t>
            </w:r>
          </w:p>
        </w:tc>
        <w:tc>
          <w:tcPr>
            <w:tcW w:w="1020" w:type="dxa"/>
            <w:vAlign w:val="top"/>
          </w:tcPr>
          <w:p>
            <w:pPr>
              <w:keepNext w:val="0"/>
              <w:keepLines w:val="0"/>
              <w:widowControl/>
              <w:spacing w:before="0" w:after="0" w:line="240" w:lineRule="auto"/>
              <w:ind w:left="0" w:right="0" w:firstLine="0"/>
              <w:jc w:val="left"/>
            </w:pPr>
            <w:r>
              <w:rPr>
                <w:rFonts w:ascii="Calibri" w:hAnsi="Calibri"/>
                <w:b w:val="0"/>
                <w:i w:val="0"/>
                <w:color w:val="000000"/>
                <w:sz w:val="18"/>
                <w:lang w:val="es-CL"/>
              </w:rPr>
              <w:t>Completado</w:t>
            </w:r>
          </w:p>
        </w:tc>
        <w:tc>
          <w:tcPr>
            <w:tcW w:w="1376" w:type="dxa"/>
            <w:vAlign w:val="top"/>
          </w:tcPr>
          <w:p>
            <w:pPr>
              <w:keepNext w:val="0"/>
              <w:keepLines w:val="0"/>
              <w:widowControl/>
              <w:spacing w:before="0" w:after="0" w:line="240" w:lineRule="auto"/>
              <w:ind w:left="0" w:right="0" w:firstLine="0"/>
              <w:jc w:val="left"/>
            </w:pPr>
            <w:r>
              <w:rPr>
                <w:rFonts w:ascii="Calibri" w:hAnsi="Calibri"/>
                <w:b w:val="0"/>
                <w:i w:val="0"/>
                <w:color w:val="000000"/>
                <w:sz w:val="18"/>
                <w:lang w:val="es-CL"/>
              </w:rPr>
              <w:t>Persistencia y visibilidad real</w:t>
            </w:r>
          </w:p>
        </w:tc>
      </w:tr>
      <w:tr w:rsidR="00FD5149" w:rsidRPr="006E3B0D" w14:paraId="0D4FAAA2" w14:textId="77777777" w:rsidTr="00EA0C09">
        <w:trPr>
          <w:cantSplit/>
        </w:trPr>
        <w:tc>
          <w:tcPr>
            <w:tcW w:w="1260" w:type="dxa"/>
            <w:vAlign w:val="top"/>
          </w:tcPr>
          <w:p>
            <w:pPr>
              <w:keepNext w:val="0"/>
              <w:keepLines w:val="0"/>
              <w:widowControl/>
              <w:spacing w:before="0" w:after="0" w:line="240" w:lineRule="auto"/>
              <w:ind w:left="0" w:right="0" w:firstLine="0"/>
              <w:jc w:val="left"/>
            </w:pPr>
            <w:r>
              <w:rPr>
                <w:rFonts w:ascii="Calibri" w:hAnsi="Calibri"/>
                <w:b w:val="0"/>
                <w:i w:val="0"/>
                <w:color w:val="000000"/>
                <w:sz w:val="18"/>
                <w:lang w:val="es-CL"/>
              </w:rPr>
              <w:t>Integración</w:t>
            </w:r>
          </w:p>
        </w:tc>
        <w:tc>
          <w:tcPr>
            <w:tcW w:w="1300" w:type="dxa"/>
            <w:vAlign w:val="top"/>
          </w:tcPr>
          <w:p>
            <w:pPr>
              <w:keepNext w:val="0"/>
              <w:keepLines w:val="0"/>
              <w:widowControl/>
              <w:spacing w:before="0" w:after="0" w:line="240" w:lineRule="auto"/>
              <w:ind w:left="0" w:right="0" w:firstLine="0"/>
              <w:jc w:val="left"/>
            </w:pPr>
            <w:r>
              <w:rPr>
                <w:rFonts w:ascii="Calibri" w:hAnsi="Calibri"/>
                <w:b w:val="0"/>
                <w:i w:val="0"/>
                <w:color w:val="000000"/>
                <w:sz w:val="18"/>
                <w:lang w:val="es-CL"/>
              </w:rPr>
              <w:t>Conexiones, QR, chat y colaboración</w:t>
            </w:r>
          </w:p>
        </w:tc>
        <w:tc>
          <w:tcPr>
            <w:tcW w:w="1300" w:type="dxa"/>
            <w:vAlign w:val="top"/>
          </w:tcPr>
          <w:p>
            <w:pPr>
              <w:keepNext w:val="0"/>
              <w:keepLines w:val="0"/>
              <w:widowControl/>
              <w:spacing w:before="0" w:after="0" w:line="240" w:lineRule="auto"/>
              <w:ind w:left="0" w:right="0" w:firstLine="0"/>
              <w:jc w:val="left"/>
            </w:pPr>
            <w:r>
              <w:rPr>
                <w:rFonts w:ascii="Calibri" w:hAnsi="Calibri"/>
                <w:b w:val="0"/>
                <w:i w:val="0"/>
                <w:color w:val="000000"/>
                <w:sz w:val="18"/>
                <w:lang w:val="es-CL"/>
              </w:rPr>
              <w:t>API, polling, PostgreSQL</w:t>
            </w:r>
          </w:p>
        </w:tc>
        <w:tc>
          <w:tcPr>
            <w:tcW w:w="940" w:type="dxa"/>
            <w:vAlign w:val="top"/>
          </w:tcPr>
          <w:p>
            <w:pPr>
              <w:keepNext w:val="0"/>
              <w:keepLines w:val="0"/>
              <w:widowControl/>
              <w:spacing w:before="0" w:after="0" w:line="240" w:lineRule="auto"/>
              <w:ind w:left="0" w:right="0" w:firstLine="0"/>
              <w:jc w:val="left"/>
            </w:pPr>
            <w:r>
              <w:rPr>
                <w:rFonts w:ascii="Calibri" w:hAnsi="Calibri"/>
                <w:b w:val="0"/>
                <w:i w:val="0"/>
                <w:color w:val="000000"/>
                <w:sz w:val="18"/>
                <w:lang w:val="es-CL"/>
              </w:rPr>
              <w:t>3 semanas</w:t>
            </w:r>
          </w:p>
        </w:tc>
        <w:tc>
          <w:tcPr>
            <w:tcW w:w="1320" w:type="dxa"/>
            <w:vAlign w:val="top"/>
          </w:tcPr>
          <w:p>
            <w:pPr>
              <w:keepNext w:val="0"/>
              <w:keepLines w:val="0"/>
              <w:widowControl/>
              <w:spacing w:before="0" w:after="0" w:line="240" w:lineRule="auto"/>
              <w:ind w:left="0" w:right="0" w:firstLine="0"/>
              <w:jc w:val="left"/>
            </w:pPr>
            <w:r>
              <w:rPr>
                <w:rFonts w:ascii="Calibri" w:hAnsi="Calibri"/>
                <w:b w:val="0"/>
                <w:i w:val="0"/>
                <w:color w:val="000000"/>
                <w:sz w:val="18"/>
                <w:lang w:val="es-CL"/>
              </w:rPr>
              <w:t>Oscar Callejas y equipo</w:t>
            </w:r>
          </w:p>
        </w:tc>
        <w:tc>
          <w:tcPr>
            <w:tcW w:w="1260" w:type="dxa"/>
            <w:vAlign w:val="top"/>
          </w:tcPr>
          <w:p>
            <w:pPr>
              <w:keepNext w:val="0"/>
              <w:keepLines w:val="0"/>
              <w:widowControl/>
              <w:spacing w:before="0" w:after="0" w:line="240" w:lineRule="auto"/>
              <w:ind w:left="0" w:right="0" w:firstLine="0"/>
              <w:jc w:val="left"/>
            </w:pPr>
            <w:r>
              <w:rPr>
                <w:rFonts w:ascii="Calibri" w:hAnsi="Calibri"/>
                <w:b w:val="0"/>
                <w:i w:val="0"/>
                <w:color w:val="000000"/>
                <w:sz w:val="18"/>
                <w:lang w:val="es-CL"/>
              </w:rPr>
              <w:t>Permisos y consentimiento complejos</w:t>
            </w:r>
          </w:p>
        </w:tc>
        <w:tc>
          <w:tcPr>
            <w:tcW w:w="1020" w:type="dxa"/>
            <w:vAlign w:val="top"/>
          </w:tcPr>
          <w:p>
            <w:pPr>
              <w:keepNext w:val="0"/>
              <w:keepLines w:val="0"/>
              <w:widowControl/>
              <w:spacing w:before="0" w:after="0" w:line="240" w:lineRule="auto"/>
              <w:ind w:left="0" w:right="0" w:firstLine="0"/>
              <w:jc w:val="left"/>
            </w:pPr>
            <w:r>
              <w:rPr>
                <w:rFonts w:ascii="Calibri" w:hAnsi="Calibri"/>
                <w:b w:val="0"/>
                <w:i w:val="0"/>
                <w:color w:val="000000"/>
                <w:sz w:val="18"/>
                <w:lang w:val="es-CL"/>
              </w:rPr>
              <w:t>Completado</w:t>
            </w:r>
          </w:p>
        </w:tc>
        <w:tc>
          <w:tcPr>
            <w:tcW w:w="1376" w:type="dxa"/>
            <w:vAlign w:val="top"/>
          </w:tcPr>
          <w:p>
            <w:pPr>
              <w:keepNext w:val="0"/>
              <w:keepLines w:val="0"/>
              <w:widowControl/>
              <w:spacing w:before="0" w:after="0" w:line="240" w:lineRule="auto"/>
              <w:ind w:left="0" w:right="0" w:firstLine="0"/>
              <w:jc w:val="left"/>
            </w:pPr>
            <w:r>
              <w:rPr>
                <w:rFonts w:ascii="Calibri" w:hAnsi="Calibri"/>
                <w:b w:val="0"/>
                <w:i w:val="0"/>
                <w:color w:val="000000"/>
                <w:sz w:val="18"/>
                <w:lang w:val="es-CL"/>
              </w:rPr>
              <w:t>Reciprocidad privada y QR</w:t>
            </w:r>
          </w:p>
        </w:tc>
      </w:tr>
      <w:tr w:rsidR="00FD5149" w:rsidRPr="006E3B0D" w14:paraId="0D4FAAA2" w14:textId="77777777" w:rsidTr="00EA0C09">
        <w:trPr>
          <w:cantSplit/>
        </w:trPr>
        <w:tc>
          <w:tcPr>
            <w:tcW w:w="1260" w:type="dxa"/>
            <w:vAlign w:val="top"/>
          </w:tcPr>
          <w:p>
            <w:pPr>
              <w:keepNext w:val="0"/>
              <w:keepLines w:val="0"/>
              <w:widowControl/>
              <w:spacing w:before="0" w:after="0" w:line="240" w:lineRule="auto"/>
              <w:ind w:left="0" w:right="0" w:firstLine="0"/>
              <w:jc w:val="left"/>
            </w:pPr>
            <w:r>
              <w:rPr>
                <w:rFonts w:ascii="Calibri" w:hAnsi="Calibri"/>
                <w:b w:val="0"/>
                <w:i w:val="0"/>
                <w:color w:val="000000"/>
                <w:sz w:val="18"/>
                <w:lang w:val="es-CL"/>
              </w:rPr>
              <w:t>Seguridad/calidad</w:t>
            </w:r>
          </w:p>
        </w:tc>
        <w:tc>
          <w:tcPr>
            <w:tcW w:w="1300" w:type="dxa"/>
            <w:vAlign w:val="top"/>
          </w:tcPr>
          <w:p>
            <w:pPr>
              <w:keepNext w:val="0"/>
              <w:keepLines w:val="0"/>
              <w:widowControl/>
              <w:spacing w:before="0" w:after="0" w:line="240" w:lineRule="auto"/>
              <w:ind w:left="0" w:right="0" w:firstLine="0"/>
              <w:jc w:val="left"/>
            </w:pPr>
            <w:r>
              <w:rPr>
                <w:rFonts w:ascii="Calibri" w:hAnsi="Calibri"/>
                <w:b w:val="0"/>
                <w:i w:val="0"/>
                <w:color w:val="000000"/>
                <w:sz w:val="18"/>
                <w:lang w:val="es-CL"/>
              </w:rPr>
              <w:t>Notificaciones, reportes y moderación</w:t>
            </w:r>
          </w:p>
        </w:tc>
        <w:tc>
          <w:tcPr>
            <w:tcW w:w="1300" w:type="dxa"/>
            <w:vAlign w:val="top"/>
          </w:tcPr>
          <w:p>
            <w:pPr>
              <w:keepNext w:val="0"/>
              <w:keepLines w:val="0"/>
              <w:widowControl/>
              <w:spacing w:before="0" w:after="0" w:line="240" w:lineRule="auto"/>
              <w:ind w:left="0" w:right="0" w:firstLine="0"/>
              <w:jc w:val="left"/>
            </w:pPr>
            <w:r>
              <w:rPr>
                <w:rFonts w:ascii="Calibri" w:hAnsi="Calibri"/>
                <w:b w:val="0"/>
                <w:i w:val="0"/>
                <w:color w:val="000000"/>
                <w:sz w:val="18"/>
                <w:lang w:val="es-CL"/>
              </w:rPr>
              <w:t>Roles, middleware y pruebas</w:t>
            </w:r>
          </w:p>
        </w:tc>
        <w:tc>
          <w:tcPr>
            <w:tcW w:w="940" w:type="dxa"/>
            <w:vAlign w:val="top"/>
          </w:tcPr>
          <w:p>
            <w:pPr>
              <w:keepNext w:val="0"/>
              <w:keepLines w:val="0"/>
              <w:widowControl/>
              <w:spacing w:before="0" w:after="0" w:line="240" w:lineRule="auto"/>
              <w:ind w:left="0" w:right="0" w:firstLine="0"/>
              <w:jc w:val="left"/>
            </w:pPr>
            <w:r>
              <w:rPr>
                <w:rFonts w:ascii="Calibri" w:hAnsi="Calibri"/>
                <w:b w:val="0"/>
                <w:i w:val="0"/>
                <w:color w:val="000000"/>
                <w:sz w:val="18"/>
                <w:lang w:val="es-CL"/>
              </w:rPr>
              <w:t>2 semanas</w:t>
            </w:r>
          </w:p>
        </w:tc>
        <w:tc>
          <w:tcPr>
            <w:tcW w:w="1320" w:type="dxa"/>
            <w:vAlign w:val="top"/>
          </w:tcPr>
          <w:p>
            <w:pPr>
              <w:keepNext w:val="0"/>
              <w:keepLines w:val="0"/>
              <w:widowControl/>
              <w:spacing w:before="0" w:after="0" w:line="240" w:lineRule="auto"/>
              <w:ind w:left="0" w:right="0" w:firstLine="0"/>
              <w:jc w:val="left"/>
            </w:pPr>
            <w:r>
              <w:rPr>
                <w:rFonts w:ascii="Calibri" w:hAnsi="Calibri"/>
                <w:b w:val="0"/>
                <w:i w:val="0"/>
                <w:color w:val="000000"/>
                <w:sz w:val="18"/>
                <w:lang w:val="es-CL"/>
              </w:rPr>
              <w:t>Equipo</w:t>
            </w:r>
          </w:p>
        </w:tc>
        <w:tc>
          <w:tcPr>
            <w:tcW w:w="1260" w:type="dxa"/>
            <w:vAlign w:val="top"/>
          </w:tcPr>
          <w:p>
            <w:pPr>
              <w:keepNext w:val="0"/>
              <w:keepLines w:val="0"/>
              <w:widowControl/>
              <w:spacing w:before="0" w:after="0" w:line="240" w:lineRule="auto"/>
              <w:ind w:left="0" w:right="0" w:firstLine="0"/>
              <w:jc w:val="left"/>
            </w:pPr>
            <w:r>
              <w:rPr>
                <w:rFonts w:ascii="Calibri" w:hAnsi="Calibri"/>
                <w:b w:val="0"/>
                <w:i w:val="0"/>
                <w:color w:val="000000"/>
                <w:sz w:val="18"/>
                <w:lang w:val="es-CL"/>
              </w:rPr>
              <w:t>Diferenciar moderador y admin</w:t>
            </w:r>
          </w:p>
        </w:tc>
        <w:tc>
          <w:tcPr>
            <w:tcW w:w="1020" w:type="dxa"/>
            <w:vAlign w:val="top"/>
          </w:tcPr>
          <w:p>
            <w:pPr>
              <w:keepNext w:val="0"/>
              <w:keepLines w:val="0"/>
              <w:widowControl/>
              <w:spacing w:before="0" w:after="0" w:line="240" w:lineRule="auto"/>
              <w:ind w:left="0" w:right="0" w:firstLine="0"/>
              <w:jc w:val="left"/>
            </w:pPr>
            <w:r>
              <w:rPr>
                <w:rFonts w:ascii="Calibri" w:hAnsi="Calibri"/>
                <w:b w:val="0"/>
                <w:i w:val="0"/>
                <w:color w:val="000000"/>
                <w:sz w:val="18"/>
                <w:lang w:val="es-CL"/>
              </w:rPr>
              <w:t>Completado</w:t>
            </w:r>
          </w:p>
        </w:tc>
        <w:tc>
          <w:tcPr>
            <w:tcW w:w="1376" w:type="dxa"/>
            <w:vAlign w:val="top"/>
          </w:tcPr>
          <w:p>
            <w:pPr>
              <w:keepNext w:val="0"/>
              <w:keepLines w:val="0"/>
              <w:widowControl/>
              <w:spacing w:before="0" w:after="0" w:line="240" w:lineRule="auto"/>
              <w:ind w:left="0" w:right="0" w:firstLine="0"/>
              <w:jc w:val="left"/>
            </w:pPr>
            <w:r>
              <w:rPr>
                <w:rFonts w:ascii="Calibri" w:hAnsi="Calibri"/>
                <w:b w:val="0"/>
                <w:i w:val="0"/>
                <w:color w:val="000000"/>
                <w:sz w:val="18"/>
                <w:lang w:val="es-CL"/>
              </w:rPr>
              <w:t>Flujos trazables</w:t>
            </w:r>
          </w:p>
        </w:tc>
      </w:tr>
      <w:tr w:rsidR="00FD5149" w:rsidRPr="006E3B0D" w14:paraId="0D4FAAA2" w14:textId="77777777" w:rsidTr="00EA0C09">
        <w:trPr>
          <w:cantSplit/>
        </w:trPr>
        <w:tc>
          <w:tcPr>
            <w:tcW w:w="1260" w:type="dxa"/>
            <w:vAlign w:val="top"/>
          </w:tcPr>
          <w:p>
            <w:pPr>
              <w:keepNext w:val="0"/>
              <w:keepLines w:val="0"/>
              <w:widowControl/>
              <w:spacing w:before="0" w:after="0" w:line="240" w:lineRule="auto"/>
              <w:ind w:left="0" w:right="0" w:firstLine="0"/>
              <w:jc w:val="left"/>
            </w:pPr>
            <w:r>
              <w:rPr>
                <w:rFonts w:ascii="Calibri" w:hAnsi="Calibri"/>
                <w:b w:val="0"/>
                <w:i w:val="0"/>
                <w:color w:val="000000"/>
                <w:sz w:val="18"/>
                <w:lang w:val="es-CL"/>
              </w:rPr>
              <w:t>Automatización</w:t>
            </w:r>
          </w:p>
        </w:tc>
        <w:tc>
          <w:tcPr>
            <w:tcW w:w="1300" w:type="dxa"/>
            <w:vAlign w:val="top"/>
          </w:tcPr>
          <w:p>
            <w:pPr>
              <w:keepNext w:val="0"/>
              <w:keepLines w:val="0"/>
              <w:widowControl/>
              <w:spacing w:before="0" w:after="0" w:line="240" w:lineRule="auto"/>
              <w:ind w:left="0" w:right="0" w:firstLine="0"/>
              <w:jc w:val="left"/>
            </w:pPr>
            <w:r>
              <w:rPr>
                <w:rFonts w:ascii="Calibri" w:hAnsi="Calibri"/>
                <w:b w:val="0"/>
                <w:i w:val="0"/>
                <w:color w:val="000000"/>
                <w:sz w:val="18"/>
                <w:lang w:val="es-CL"/>
              </w:rPr>
              <w:t>DUCO y solicitudes</w:t>
            </w:r>
          </w:p>
        </w:tc>
        <w:tc>
          <w:tcPr>
            <w:tcW w:w="1300" w:type="dxa"/>
            <w:vAlign w:val="top"/>
          </w:tcPr>
          <w:p>
            <w:pPr>
              <w:keepNext w:val="0"/>
              <w:keepLines w:val="0"/>
              <w:widowControl/>
              <w:spacing w:before="0" w:after="0" w:line="240" w:lineRule="auto"/>
              <w:ind w:left="0" w:right="0" w:firstLine="0"/>
              <w:jc w:val="left"/>
            </w:pPr>
            <w:r>
              <w:rPr>
                <w:rFonts w:ascii="Calibri" w:hAnsi="Calibri"/>
                <w:b w:val="0"/>
                <w:i w:val="0"/>
                <w:color w:val="000000"/>
                <w:sz w:val="18"/>
                <w:lang w:val="es-CL"/>
              </w:rPr>
              <w:t>Reglas, Ollama / OpenAI, formularios</w:t>
            </w:r>
          </w:p>
        </w:tc>
        <w:tc>
          <w:tcPr>
            <w:tcW w:w="940" w:type="dxa"/>
            <w:vAlign w:val="top"/>
          </w:tcPr>
          <w:p>
            <w:pPr>
              <w:keepNext w:val="0"/>
              <w:keepLines w:val="0"/>
              <w:widowControl/>
              <w:spacing w:before="0" w:after="0" w:line="240" w:lineRule="auto"/>
              <w:ind w:left="0" w:right="0" w:firstLine="0"/>
              <w:jc w:val="left"/>
            </w:pPr>
            <w:r>
              <w:rPr>
                <w:rFonts w:ascii="Calibri" w:hAnsi="Calibri"/>
                <w:b w:val="0"/>
                <w:i w:val="0"/>
                <w:color w:val="000000"/>
                <w:sz w:val="18"/>
                <w:lang w:val="es-CL"/>
              </w:rPr>
              <w:t>3 semanas</w:t>
            </w:r>
          </w:p>
        </w:tc>
        <w:tc>
          <w:tcPr>
            <w:tcW w:w="1320" w:type="dxa"/>
            <w:vAlign w:val="top"/>
          </w:tcPr>
          <w:p>
            <w:pPr>
              <w:keepNext w:val="0"/>
              <w:keepLines w:val="0"/>
              <w:widowControl/>
              <w:spacing w:before="0" w:after="0" w:line="240" w:lineRule="auto"/>
              <w:ind w:left="0" w:right="0" w:firstLine="0"/>
              <w:jc w:val="left"/>
            </w:pPr>
            <w:r>
              <w:rPr>
                <w:rFonts w:ascii="Calibri" w:hAnsi="Calibri"/>
                <w:b w:val="0"/>
                <w:i w:val="0"/>
                <w:color w:val="000000"/>
                <w:sz w:val="18"/>
                <w:lang w:val="es-CL"/>
              </w:rPr>
              <w:t>Oscar Callejas y equipo</w:t>
            </w:r>
          </w:p>
        </w:tc>
        <w:tc>
          <w:tcPr>
            <w:tcW w:w="1260" w:type="dxa"/>
            <w:vAlign w:val="top"/>
          </w:tcPr>
          <w:p>
            <w:pPr>
              <w:keepNext w:val="0"/>
              <w:keepLines w:val="0"/>
              <w:widowControl/>
              <w:spacing w:before="0" w:after="0" w:line="240" w:lineRule="auto"/>
              <w:ind w:left="0" w:right="0" w:firstLine="0"/>
              <w:jc w:val="left"/>
            </w:pPr>
            <w:r>
              <w:rPr>
                <w:rFonts w:ascii="Calibri" w:hAnsi="Calibri"/>
                <w:b w:val="0"/>
                <w:i w:val="0"/>
                <w:color w:val="000000"/>
                <w:sz w:val="18"/>
                <w:lang w:val="es-CL"/>
              </w:rPr>
              <w:t>IA podía sugerir acciones incompletas</w:t>
            </w:r>
          </w:p>
        </w:tc>
        <w:tc>
          <w:tcPr>
            <w:tcW w:w="1020" w:type="dxa"/>
            <w:vAlign w:val="top"/>
          </w:tcPr>
          <w:p>
            <w:pPr>
              <w:keepNext w:val="0"/>
              <w:keepLines w:val="0"/>
              <w:widowControl/>
              <w:spacing w:before="0" w:after="0" w:line="240" w:lineRule="auto"/>
              <w:ind w:left="0" w:right="0" w:firstLine="0"/>
              <w:jc w:val="left"/>
            </w:pPr>
            <w:r>
              <w:rPr>
                <w:rFonts w:ascii="Calibri" w:hAnsi="Calibri"/>
                <w:b w:val="0"/>
                <w:i w:val="0"/>
                <w:color w:val="000000"/>
                <w:sz w:val="18"/>
                <w:lang w:val="es-CL"/>
              </w:rPr>
              <w:t>Completado MVP</w:t>
            </w:r>
          </w:p>
        </w:tc>
        <w:tc>
          <w:tcPr>
            <w:tcW w:w="1376" w:type="dxa"/>
            <w:vAlign w:val="top"/>
          </w:tcPr>
          <w:p>
            <w:pPr>
              <w:keepNext w:val="0"/>
              <w:keepLines w:val="0"/>
              <w:widowControl/>
              <w:spacing w:before="0" w:after="0" w:line="240" w:lineRule="auto"/>
              <w:ind w:left="0" w:right="0" w:firstLine="0"/>
              <w:jc w:val="left"/>
            </w:pPr>
            <w:r>
              <w:rPr>
                <w:rFonts w:ascii="Calibri" w:hAnsi="Calibri"/>
                <w:b w:val="0"/>
                <w:i w:val="0"/>
                <w:color w:val="000000"/>
                <w:sz w:val="18"/>
                <w:lang w:val="es-CL"/>
              </w:rPr>
              <w:t>Borradores, datos mínimos y confirmación</w:t>
            </w:r>
          </w:p>
        </w:tc>
      </w:tr>
      <w:tr w:rsidR="00FD5149" w:rsidRPr="006E3B0D" w14:paraId="0D4FAAA2" w14:textId="77777777" w:rsidTr="00EA0C09">
        <w:trPr>
          <w:cantSplit/>
        </w:trPr>
        <w:tc>
          <w:tcPr>
            <w:tcW w:w="1260" w:type="dxa"/>
            <w:vAlign w:val="top"/>
          </w:tcPr>
          <w:p>
            <w:pPr>
              <w:keepNext w:val="0"/>
              <w:keepLines w:val="0"/>
              <w:widowControl/>
              <w:spacing w:before="0" w:after="0" w:line="240" w:lineRule="auto"/>
              <w:ind w:left="0" w:right="0" w:firstLine="0"/>
              <w:jc w:val="left"/>
            </w:pPr>
            <w:r>
              <w:rPr>
                <w:rFonts w:ascii="Calibri" w:hAnsi="Calibri"/>
                <w:b w:val="0"/>
                <w:i w:val="0"/>
                <w:color w:val="000000"/>
                <w:sz w:val="18"/>
                <w:lang w:val="es-CL"/>
              </w:rPr>
              <w:t>Integración académica</w:t>
            </w:r>
          </w:p>
        </w:tc>
        <w:tc>
          <w:tcPr>
            <w:tcW w:w="1300" w:type="dxa"/>
            <w:vAlign w:val="top"/>
          </w:tcPr>
          <w:p>
            <w:pPr>
              <w:keepNext w:val="0"/>
              <w:keepLines w:val="0"/>
              <w:widowControl/>
              <w:spacing w:before="0" w:after="0" w:line="240" w:lineRule="auto"/>
              <w:ind w:left="0" w:right="0" w:firstLine="0"/>
              <w:jc w:val="left"/>
            </w:pPr>
            <w:r>
              <w:rPr>
                <w:rFonts w:ascii="Calibri" w:hAnsi="Calibri"/>
                <w:b w:val="0"/>
                <w:i w:val="0"/>
                <w:color w:val="000000"/>
                <w:sz w:val="18"/>
                <w:lang w:val="es-CL"/>
              </w:rPr>
              <w:t>Materias, pendientes y AVA</w:t>
            </w:r>
          </w:p>
        </w:tc>
        <w:tc>
          <w:tcPr>
            <w:tcW w:w="1300" w:type="dxa"/>
            <w:vAlign w:val="top"/>
          </w:tcPr>
          <w:p>
            <w:pPr>
              <w:keepNext w:val="0"/>
              <w:keepLines w:val="0"/>
              <w:widowControl/>
              <w:spacing w:before="0" w:after="0" w:line="240" w:lineRule="auto"/>
              <w:ind w:left="0" w:right="0" w:firstLine="0"/>
              <w:jc w:val="left"/>
            </w:pPr>
            <w:r>
              <w:rPr>
                <w:rFonts w:ascii="Calibri" w:hAnsi="Calibri"/>
                <w:b w:val="0"/>
                <w:i w:val="0"/>
                <w:color w:val="000000"/>
                <w:sz w:val="18"/>
                <w:lang w:val="es-CL"/>
              </w:rPr>
              <w:t>CRUD, ICS, extensión experimental</w:t>
            </w:r>
          </w:p>
        </w:tc>
        <w:tc>
          <w:tcPr>
            <w:tcW w:w="940" w:type="dxa"/>
            <w:vAlign w:val="top"/>
          </w:tcPr>
          <w:p>
            <w:pPr>
              <w:keepNext w:val="0"/>
              <w:keepLines w:val="0"/>
              <w:widowControl/>
              <w:spacing w:before="0" w:after="0" w:line="240" w:lineRule="auto"/>
              <w:ind w:left="0" w:right="0" w:firstLine="0"/>
              <w:jc w:val="left"/>
            </w:pPr>
            <w:r>
              <w:rPr>
                <w:rFonts w:ascii="Calibri" w:hAnsi="Calibri"/>
                <w:b w:val="0"/>
                <w:i w:val="0"/>
                <w:color w:val="000000"/>
                <w:sz w:val="18"/>
                <w:lang w:val="es-CL"/>
              </w:rPr>
              <w:t>2 semanas</w:t>
            </w:r>
          </w:p>
        </w:tc>
        <w:tc>
          <w:tcPr>
            <w:tcW w:w="1320" w:type="dxa"/>
            <w:vAlign w:val="top"/>
          </w:tcPr>
          <w:p>
            <w:pPr>
              <w:keepNext w:val="0"/>
              <w:keepLines w:val="0"/>
              <w:widowControl/>
              <w:spacing w:before="0" w:after="0" w:line="240" w:lineRule="auto"/>
              <w:ind w:left="0" w:right="0" w:firstLine="0"/>
              <w:jc w:val="left"/>
            </w:pPr>
            <w:r>
              <w:rPr>
                <w:rFonts w:ascii="Calibri" w:hAnsi="Calibri"/>
                <w:b w:val="0"/>
                <w:i w:val="0"/>
                <w:color w:val="000000"/>
                <w:sz w:val="18"/>
                <w:lang w:val="es-CL"/>
              </w:rPr>
              <w:t>Equipo</w:t>
            </w:r>
          </w:p>
        </w:tc>
        <w:tc>
          <w:tcPr>
            <w:tcW w:w="1260" w:type="dxa"/>
            <w:vAlign w:val="top"/>
          </w:tcPr>
          <w:p>
            <w:pPr>
              <w:keepNext w:val="0"/>
              <w:keepLines w:val="0"/>
              <w:widowControl/>
              <w:spacing w:before="0" w:after="0" w:line="240" w:lineRule="auto"/>
              <w:ind w:left="0" w:right="0" w:firstLine="0"/>
              <w:jc w:val="left"/>
            </w:pPr>
            <w:r>
              <w:rPr>
                <w:rFonts w:ascii="Calibri" w:hAnsi="Calibri"/>
                <w:b w:val="0"/>
                <w:i w:val="0"/>
                <w:color w:val="000000"/>
                <w:sz w:val="18"/>
                <w:lang w:val="es-CL"/>
              </w:rPr>
              <w:t>Sin API institucional</w:t>
            </w:r>
          </w:p>
        </w:tc>
        <w:tc>
          <w:tcPr>
            <w:tcW w:w="1020" w:type="dxa"/>
            <w:vAlign w:val="top"/>
          </w:tcPr>
          <w:p>
            <w:pPr>
              <w:keepNext w:val="0"/>
              <w:keepLines w:val="0"/>
              <w:widowControl/>
              <w:spacing w:before="0" w:after="0" w:line="240" w:lineRule="auto"/>
              <w:ind w:left="0" w:right="0" w:firstLine="0"/>
              <w:jc w:val="left"/>
            </w:pPr>
            <w:r>
              <w:rPr>
                <w:rFonts w:ascii="Calibri" w:hAnsi="Calibri"/>
                <w:b w:val="0"/>
                <w:i w:val="0"/>
                <w:color w:val="000000"/>
                <w:sz w:val="18"/>
                <w:lang w:val="es-CL"/>
              </w:rPr>
              <w:t>Ajustada</w:t>
            </w:r>
          </w:p>
        </w:tc>
        <w:tc>
          <w:tcPr>
            <w:tcW w:w="1376" w:type="dxa"/>
            <w:vAlign w:val="top"/>
          </w:tcPr>
          <w:p>
            <w:pPr>
              <w:keepNext w:val="0"/>
              <w:keepLines w:val="0"/>
              <w:widowControl/>
              <w:spacing w:before="0" w:after="0" w:line="240" w:lineRule="auto"/>
              <w:ind w:left="0" w:right="0" w:firstLine="0"/>
              <w:jc w:val="left"/>
            </w:pPr>
            <w:r>
              <w:rPr>
                <w:rFonts w:ascii="Calibri" w:hAnsi="Calibri"/>
                <w:b w:val="0"/>
                <w:i w:val="0"/>
                <w:color w:val="000000"/>
                <w:sz w:val="18"/>
                <w:lang w:val="es-CL"/>
              </w:rPr>
              <w:t>ICS/importación consentida</w:t>
            </w:r>
          </w:p>
        </w:tc>
      </w:tr>
      <w:tr w:rsidR="00FD5149" w:rsidRPr="006E3B0D" w14:paraId="0D4FAAA2" w14:textId="77777777" w:rsidTr="00EA0C09">
        <w:trPr>
          <w:cantSplit/>
        </w:trPr>
        <w:tc>
          <w:tcPr>
            <w:tcW w:w="1260" w:type="dxa"/>
            <w:vAlign w:val="top"/>
          </w:tcPr>
          <w:p>
            <w:pPr>
              <w:keepNext w:val="0"/>
              <w:keepLines w:val="0"/>
              <w:widowControl/>
              <w:spacing w:before="0" w:after="0" w:line="240" w:lineRule="auto"/>
              <w:ind w:left="0" w:right="0" w:firstLine="0"/>
              <w:jc w:val="left"/>
            </w:pPr>
            <w:r>
              <w:rPr>
                <w:rFonts w:ascii="Calibri" w:hAnsi="Calibri"/>
                <w:b w:val="0"/>
                <w:i w:val="0"/>
                <w:color w:val="000000"/>
                <w:sz w:val="18"/>
                <w:lang w:val="es-CL"/>
              </w:rPr>
              <w:t>Solución sistémica</w:t>
            </w:r>
          </w:p>
        </w:tc>
        <w:tc>
          <w:tcPr>
            <w:tcW w:w="1300" w:type="dxa"/>
            <w:vAlign w:val="top"/>
          </w:tcPr>
          <w:p>
            <w:pPr>
              <w:keepNext w:val="0"/>
              <w:keepLines w:val="0"/>
              <w:widowControl/>
              <w:spacing w:before="0" w:after="0" w:line="240" w:lineRule="auto"/>
              <w:ind w:left="0" w:right="0" w:firstLine="0"/>
              <w:jc w:val="left"/>
            </w:pPr>
            <w:r>
              <w:rPr>
                <w:rFonts w:ascii="Calibri" w:hAnsi="Calibri"/>
                <w:b w:val="0"/>
                <w:i w:val="0"/>
                <w:color w:val="000000"/>
                <w:sz w:val="18"/>
                <w:lang w:val="es-CL"/>
              </w:rPr>
              <w:t>FocusBuddy web y escritorio</w:t>
            </w:r>
          </w:p>
        </w:tc>
        <w:tc>
          <w:tcPr>
            <w:tcW w:w="1300" w:type="dxa"/>
            <w:vAlign w:val="top"/>
          </w:tcPr>
          <w:p>
            <w:pPr>
              <w:keepNext w:val="0"/>
              <w:keepLines w:val="0"/>
              <w:widowControl/>
              <w:spacing w:before="0" w:after="0" w:line="240" w:lineRule="auto"/>
              <w:ind w:left="0" w:right="0" w:firstLine="0"/>
              <w:jc w:val="left"/>
            </w:pPr>
            <w:r>
              <w:rPr>
                <w:rFonts w:ascii="Calibri" w:hAnsi="Calibri"/>
                <w:b w:val="0"/>
                <w:i w:val="0"/>
                <w:color w:val="000000"/>
                <w:sz w:val="18"/>
                <w:lang w:val="es-CL"/>
              </w:rPr>
              <w:t>React, Electron, API y sprites</w:t>
            </w:r>
          </w:p>
        </w:tc>
        <w:tc>
          <w:tcPr>
            <w:tcW w:w="940" w:type="dxa"/>
            <w:vAlign w:val="top"/>
          </w:tcPr>
          <w:p>
            <w:pPr>
              <w:keepNext w:val="0"/>
              <w:keepLines w:val="0"/>
              <w:widowControl/>
              <w:spacing w:before="0" w:after="0" w:line="240" w:lineRule="auto"/>
              <w:ind w:left="0" w:right="0" w:firstLine="0"/>
              <w:jc w:val="left"/>
            </w:pPr>
            <w:r>
              <w:rPr>
                <w:rFonts w:ascii="Calibri" w:hAnsi="Calibri"/>
                <w:b w:val="0"/>
                <w:i w:val="0"/>
                <w:color w:val="000000"/>
                <w:sz w:val="18"/>
                <w:lang w:val="es-CL"/>
              </w:rPr>
              <w:t>3 semanas</w:t>
            </w:r>
          </w:p>
        </w:tc>
        <w:tc>
          <w:tcPr>
            <w:tcW w:w="1320" w:type="dxa"/>
            <w:vAlign w:val="top"/>
          </w:tcPr>
          <w:p>
            <w:pPr>
              <w:keepNext w:val="0"/>
              <w:keepLines w:val="0"/>
              <w:widowControl/>
              <w:spacing w:before="0" w:after="0" w:line="240" w:lineRule="auto"/>
              <w:ind w:left="0" w:right="0" w:firstLine="0"/>
              <w:jc w:val="left"/>
            </w:pPr>
            <w:r>
              <w:rPr>
                <w:rFonts w:ascii="Calibri" w:hAnsi="Calibri"/>
                <w:b w:val="0"/>
                <w:i w:val="0"/>
                <w:color w:val="000000"/>
                <w:sz w:val="18"/>
                <w:lang w:val="es-CL"/>
              </w:rPr>
              <w:t>Oscar Callejas, Hilary Torres y equipo</w:t>
            </w:r>
          </w:p>
        </w:tc>
        <w:tc>
          <w:tcPr>
            <w:tcW w:w="1260" w:type="dxa"/>
            <w:vAlign w:val="top"/>
          </w:tcPr>
          <w:p>
            <w:pPr>
              <w:keepNext w:val="0"/>
              <w:keepLines w:val="0"/>
              <w:widowControl/>
              <w:spacing w:before="0" w:after="0" w:line="240" w:lineRule="auto"/>
              <w:ind w:left="0" w:right="0" w:firstLine="0"/>
              <w:jc w:val="left"/>
            </w:pPr>
            <w:r>
              <w:rPr>
                <w:rFonts w:ascii="Calibri" w:hAnsi="Calibri"/>
                <w:b w:val="0"/>
                <w:i w:val="0"/>
                <w:color w:val="000000"/>
                <w:sz w:val="18"/>
                <w:lang w:val="es-CL"/>
              </w:rPr>
              <w:t>Avatar final en producción gráfica</w:t>
            </w:r>
          </w:p>
        </w:tc>
        <w:tc>
          <w:tcPr>
            <w:tcW w:w="1020" w:type="dxa"/>
            <w:vAlign w:val="top"/>
          </w:tcPr>
          <w:p>
            <w:pPr>
              <w:keepNext w:val="0"/>
              <w:keepLines w:val="0"/>
              <w:widowControl/>
              <w:spacing w:before="0" w:after="0" w:line="240" w:lineRule="auto"/>
              <w:ind w:left="0" w:right="0" w:firstLine="0"/>
              <w:jc w:val="left"/>
            </w:pPr>
            <w:r>
              <w:rPr>
                <w:rFonts w:ascii="Calibri" w:hAnsi="Calibri"/>
                <w:b w:val="0"/>
                <w:i w:val="0"/>
                <w:color w:val="000000"/>
                <w:sz w:val="18"/>
                <w:lang w:val="es-CL"/>
              </w:rPr>
              <w:t>En curso</w:t>
            </w:r>
          </w:p>
        </w:tc>
        <w:tc>
          <w:tcPr>
            <w:tcW w:w="1376" w:type="dxa"/>
            <w:vAlign w:val="top"/>
          </w:tcPr>
          <w:p>
            <w:pPr>
              <w:keepNext w:val="0"/>
              <w:keepLines w:val="0"/>
              <w:widowControl/>
              <w:spacing w:before="0" w:after="0" w:line="240" w:lineRule="auto"/>
              <w:ind w:left="0" w:right="0" w:firstLine="0"/>
              <w:jc w:val="left"/>
            </w:pPr>
            <w:r>
              <w:rPr>
                <w:rFonts w:ascii="Calibri" w:hAnsi="Calibri"/>
                <w:b w:val="0"/>
                <w:i w:val="0"/>
                <w:color w:val="000000"/>
                <w:sz w:val="18"/>
                <w:lang w:val="es-CL"/>
              </w:rPr>
              <w:t>Avatar provisional sustituible</w:t>
            </w:r>
          </w:p>
        </w:tc>
      </w:tr>
      <w:tr w:rsidR="00FD5149" w:rsidRPr="006E3B0D" w14:paraId="0D4FAAA2" w14:textId="77777777" w:rsidTr="00EA0C09">
        <w:trPr>
          <w:cantSplit/>
        </w:trPr>
        <w:tc>
          <w:tcPr>
            <w:tcW w:w="1260" w:type="dxa"/>
            <w:vAlign w:val="top"/>
          </w:tcPr>
          <w:p>
            <w:pPr>
              <w:keepNext w:val="0"/>
              <w:keepLines w:val="0"/>
              <w:widowControl/>
              <w:spacing w:before="0" w:after="0" w:line="240" w:lineRule="auto"/>
              <w:ind w:left="0" w:right="0" w:firstLine="0"/>
              <w:jc w:val="left"/>
            </w:pPr>
            <w:r>
              <w:rPr>
                <w:rFonts w:ascii="Calibri" w:hAnsi="Calibri"/>
                <w:b w:val="0"/>
                <w:i w:val="0"/>
                <w:color w:val="000000"/>
                <w:sz w:val="18"/>
                <w:lang w:val="es-CL"/>
              </w:rPr>
              <w:t>Pruebas/ambiente</w:t>
            </w:r>
          </w:p>
        </w:tc>
        <w:tc>
          <w:tcPr>
            <w:tcW w:w="1300" w:type="dxa"/>
            <w:vAlign w:val="top"/>
          </w:tcPr>
          <w:p>
            <w:pPr>
              <w:keepNext w:val="0"/>
              <w:keepLines w:val="0"/>
              <w:widowControl/>
              <w:spacing w:before="0" w:after="0" w:line="240" w:lineRule="auto"/>
              <w:ind w:left="0" w:right="0" w:firstLine="0"/>
              <w:jc w:val="left"/>
            </w:pPr>
            <w:r>
              <w:rPr>
                <w:rFonts w:ascii="Calibri" w:hAnsi="Calibri"/>
                <w:b w:val="0"/>
                <w:i w:val="0"/>
                <w:color w:val="000000"/>
                <w:sz w:val="18"/>
                <w:lang w:val="es-CL"/>
              </w:rPr>
              <w:t>Automatización, seguridad y entorno</w:t>
            </w:r>
          </w:p>
        </w:tc>
        <w:tc>
          <w:tcPr>
            <w:tcW w:w="1300" w:type="dxa"/>
            <w:vAlign w:val="top"/>
          </w:tcPr>
          <w:p>
            <w:pPr>
              <w:keepNext w:val="0"/>
              <w:keepLines w:val="0"/>
              <w:widowControl/>
              <w:spacing w:before="0" w:after="0" w:line="240" w:lineRule="auto"/>
              <w:ind w:left="0" w:right="0" w:firstLine="0"/>
              <w:jc w:val="left"/>
            </w:pPr>
            <w:r>
              <w:rPr>
                <w:rFonts w:ascii="Calibri" w:hAnsi="Calibri"/>
                <w:b w:val="0"/>
                <w:i w:val="0"/>
                <w:color w:val="000000"/>
                <w:sz w:val="18"/>
                <w:lang w:val="es-CL"/>
              </w:rPr>
              <w:t>Vitest, Docker, lint, TS</w:t>
            </w:r>
          </w:p>
        </w:tc>
        <w:tc>
          <w:tcPr>
            <w:tcW w:w="940" w:type="dxa"/>
            <w:vAlign w:val="top"/>
          </w:tcPr>
          <w:p>
            <w:pPr>
              <w:keepNext w:val="0"/>
              <w:keepLines w:val="0"/>
              <w:widowControl/>
              <w:spacing w:before="0" w:after="0" w:line="240" w:lineRule="auto"/>
              <w:ind w:left="0" w:right="0" w:firstLine="0"/>
              <w:jc w:val="left"/>
            </w:pPr>
            <w:r>
              <w:rPr>
                <w:rFonts w:ascii="Calibri" w:hAnsi="Calibri"/>
                <w:b w:val="0"/>
                <w:i w:val="0"/>
                <w:color w:val="000000"/>
                <w:sz w:val="18"/>
                <w:lang w:val="es-CL"/>
              </w:rPr>
              <w:t>Transversal</w:t>
            </w:r>
          </w:p>
        </w:tc>
        <w:tc>
          <w:tcPr>
            <w:tcW w:w="1320" w:type="dxa"/>
            <w:vAlign w:val="top"/>
          </w:tcPr>
          <w:p>
            <w:pPr>
              <w:keepNext w:val="0"/>
              <w:keepLines w:val="0"/>
              <w:widowControl/>
              <w:spacing w:before="0" w:after="0" w:line="240" w:lineRule="auto"/>
              <w:ind w:left="0" w:right="0" w:firstLine="0"/>
              <w:jc w:val="left"/>
            </w:pPr>
            <w:r>
              <w:rPr>
                <w:rFonts w:ascii="Calibri" w:hAnsi="Calibri"/>
                <w:b w:val="0"/>
                <w:i w:val="0"/>
                <w:color w:val="000000"/>
                <w:sz w:val="18"/>
                <w:lang w:val="es-CL"/>
              </w:rPr>
              <w:t>Oscar Callejas y equipo</w:t>
            </w:r>
          </w:p>
        </w:tc>
        <w:tc>
          <w:tcPr>
            <w:tcW w:w="1260" w:type="dxa"/>
            <w:vAlign w:val="top"/>
          </w:tcPr>
          <w:p>
            <w:pPr>
              <w:keepNext w:val="0"/>
              <w:keepLines w:val="0"/>
              <w:widowControl/>
              <w:spacing w:before="0" w:after="0" w:line="240" w:lineRule="auto"/>
              <w:ind w:left="0" w:right="0" w:firstLine="0"/>
              <w:jc w:val="left"/>
            </w:pPr>
            <w:r>
              <w:rPr>
                <w:rFonts w:ascii="Calibri" w:hAnsi="Calibri"/>
                <w:b w:val="0"/>
                <w:i w:val="0"/>
                <w:color w:val="000000"/>
                <w:sz w:val="18"/>
                <w:lang w:val="es-CL"/>
              </w:rPr>
              <w:t>Automatizado no cubre todo manual</w:t>
            </w:r>
          </w:p>
        </w:tc>
        <w:tc>
          <w:tcPr>
            <w:tcW w:w="1020" w:type="dxa"/>
            <w:vAlign w:val="top"/>
          </w:tcPr>
          <w:p>
            <w:pPr>
              <w:keepNext w:val="0"/>
              <w:keepLines w:val="0"/>
              <w:widowControl/>
              <w:spacing w:before="0" w:after="0" w:line="240" w:lineRule="auto"/>
              <w:ind w:left="0" w:right="0" w:firstLine="0"/>
              <w:jc w:val="left"/>
            </w:pPr>
            <w:r>
              <w:rPr>
                <w:rFonts w:ascii="Calibri" w:hAnsi="Calibri"/>
                <w:b w:val="0"/>
                <w:i w:val="0"/>
                <w:color w:val="000000"/>
                <w:sz w:val="18"/>
                <w:lang w:val="es-CL"/>
              </w:rPr>
              <w:t>En curso</w:t>
            </w:r>
          </w:p>
        </w:tc>
        <w:tc>
          <w:tcPr>
            <w:tcW w:w="1376" w:type="dxa"/>
            <w:vAlign w:val="top"/>
          </w:tcPr>
          <w:p>
            <w:pPr>
              <w:keepNext w:val="0"/>
              <w:keepLines w:val="0"/>
              <w:widowControl/>
              <w:spacing w:before="0" w:after="0" w:line="240" w:lineRule="auto"/>
              <w:ind w:left="0" w:right="0" w:firstLine="0"/>
              <w:jc w:val="left"/>
            </w:pPr>
            <w:r>
              <w:rPr>
                <w:rFonts w:ascii="Calibri" w:hAnsi="Calibri"/>
                <w:b w:val="0"/>
                <w:i w:val="0"/>
                <w:color w:val="000000"/>
                <w:sz w:val="18"/>
                <w:lang w:val="es-CL"/>
              </w:rPr>
              <w:t>148 pruebas; faltan manuales y no funcionales</w:t>
            </w:r>
          </w:p>
        </w:tc>
      </w:tr>
      <w:tr w:rsidR="00FD5149" w:rsidRPr="006E3B0D" w14:paraId="0D4FAAA2" w14:textId="77777777" w:rsidTr="00EA0C09">
        <w:trPr>
          <w:cantSplit/>
        </w:trPr>
        <w:tc>
          <w:tcPr>
            <w:tcW w:w="1260" w:type="dxa"/>
            <w:vAlign w:val="top"/>
          </w:tcPr>
          <w:p>
            <w:pPr>
              <w:keepNext w:val="0"/>
              <w:keepLines w:val="0"/>
              <w:widowControl/>
              <w:spacing w:before="0" w:after="0" w:line="240" w:lineRule="auto"/>
              <w:ind w:left="0" w:right="0" w:firstLine="0"/>
              <w:jc w:val="left"/>
            </w:pPr>
            <w:r>
              <w:rPr>
                <w:rFonts w:ascii="Calibri" w:hAnsi="Calibri"/>
                <w:b w:val="0"/>
                <w:i w:val="0"/>
                <w:color w:val="000000"/>
                <w:sz w:val="18"/>
                <w:lang w:val="es-CL"/>
              </w:rPr>
              <w:t>Documentación</w:t>
            </w:r>
          </w:p>
        </w:tc>
        <w:tc>
          <w:tcPr>
            <w:tcW w:w="1300" w:type="dxa"/>
            <w:vAlign w:val="top"/>
          </w:tcPr>
          <w:p>
            <w:pPr>
              <w:keepNext w:val="0"/>
              <w:keepLines w:val="0"/>
              <w:widowControl/>
              <w:spacing w:before="0" w:after="0" w:line="240" w:lineRule="auto"/>
              <w:ind w:left="0" w:right="0" w:firstLine="0"/>
              <w:jc w:val="left"/>
            </w:pPr>
            <w:r>
              <w:rPr>
                <w:rFonts w:ascii="Calibri" w:hAnsi="Calibri"/>
                <w:b w:val="0"/>
                <w:i w:val="0"/>
                <w:color w:val="000000"/>
                <w:sz w:val="18"/>
                <w:lang w:val="es-CL"/>
              </w:rPr>
              <w:t>Actualizar SRS, 2.4, 2.6 y evidencias</w:t>
            </w:r>
          </w:p>
        </w:tc>
        <w:tc>
          <w:tcPr>
            <w:tcW w:w="1300" w:type="dxa"/>
            <w:vAlign w:val="top"/>
          </w:tcPr>
          <w:p>
            <w:pPr>
              <w:keepNext w:val="0"/>
              <w:keepLines w:val="0"/>
              <w:widowControl/>
              <w:spacing w:before="0" w:after="0" w:line="240" w:lineRule="auto"/>
              <w:ind w:left="0" w:right="0" w:firstLine="0"/>
              <w:jc w:val="left"/>
            </w:pPr>
            <w:r>
              <w:rPr>
                <w:rFonts w:ascii="Calibri" w:hAnsi="Calibri"/>
                <w:b w:val="0"/>
                <w:i w:val="0"/>
                <w:color w:val="000000"/>
                <w:sz w:val="18"/>
                <w:lang w:val="es-CL"/>
              </w:rPr>
              <w:t>Word, repo y capturas</w:t>
            </w:r>
          </w:p>
        </w:tc>
        <w:tc>
          <w:tcPr>
            <w:tcW w:w="940" w:type="dxa"/>
            <w:vAlign w:val="top"/>
          </w:tcPr>
          <w:p>
            <w:pPr>
              <w:keepNext w:val="0"/>
              <w:keepLines w:val="0"/>
              <w:widowControl/>
              <w:spacing w:before="0" w:after="0" w:line="240" w:lineRule="auto"/>
              <w:ind w:left="0" w:right="0" w:firstLine="0"/>
              <w:jc w:val="left"/>
            </w:pPr>
            <w:r>
              <w:rPr>
                <w:rFonts w:ascii="Calibri" w:hAnsi="Calibri"/>
                <w:b w:val="0"/>
                <w:i w:val="0"/>
                <w:color w:val="000000"/>
                <w:sz w:val="18"/>
                <w:lang w:val="es-CL"/>
              </w:rPr>
              <w:t>2 semanas</w:t>
            </w:r>
          </w:p>
        </w:tc>
        <w:tc>
          <w:tcPr>
            <w:tcW w:w="1320" w:type="dxa"/>
            <w:vAlign w:val="top"/>
          </w:tcPr>
          <w:p>
            <w:pPr>
              <w:keepNext w:val="0"/>
              <w:keepLines w:val="0"/>
              <w:widowControl/>
              <w:spacing w:before="0" w:after="0" w:line="240" w:lineRule="auto"/>
              <w:ind w:left="0" w:right="0" w:firstLine="0"/>
              <w:jc w:val="left"/>
            </w:pPr>
            <w:r>
              <w:rPr>
                <w:rFonts w:ascii="Calibri" w:hAnsi="Calibri"/>
                <w:b w:val="0"/>
                <w:i w:val="0"/>
                <w:color w:val="000000"/>
                <w:sz w:val="18"/>
                <w:lang w:val="es-CL"/>
              </w:rPr>
              <w:t>Danae Muñoz y equipo</w:t>
            </w:r>
          </w:p>
        </w:tc>
        <w:tc>
          <w:tcPr>
            <w:tcW w:w="1260" w:type="dxa"/>
            <w:vAlign w:val="top"/>
          </w:tcPr>
          <w:p>
            <w:pPr>
              <w:keepNext w:val="0"/>
              <w:keepLines w:val="0"/>
              <w:widowControl/>
              <w:spacing w:before="0" w:after="0" w:line="240" w:lineRule="auto"/>
              <w:ind w:left="0" w:right="0" w:firstLine="0"/>
              <w:jc w:val="left"/>
            </w:pPr>
            <w:r>
              <w:rPr>
                <w:rFonts w:ascii="Calibri" w:hAnsi="Calibri"/>
                <w:b w:val="0"/>
                <w:i w:val="0"/>
                <w:color w:val="000000"/>
                <w:sz w:val="18"/>
                <w:lang w:val="es-CL"/>
              </w:rPr>
              <w:t>Documentos desfasados</w:t>
            </w:r>
          </w:p>
        </w:tc>
        <w:tc>
          <w:tcPr>
            <w:tcW w:w="1020" w:type="dxa"/>
            <w:vAlign w:val="top"/>
          </w:tcPr>
          <w:p>
            <w:pPr>
              <w:keepNext w:val="0"/>
              <w:keepLines w:val="0"/>
              <w:widowControl/>
              <w:spacing w:before="0" w:after="0" w:line="240" w:lineRule="auto"/>
              <w:ind w:left="0" w:right="0" w:firstLine="0"/>
              <w:jc w:val="left"/>
            </w:pPr>
            <w:r>
              <w:rPr>
                <w:rFonts w:ascii="Calibri" w:hAnsi="Calibri"/>
                <w:b w:val="0"/>
                <w:i w:val="0"/>
                <w:color w:val="000000"/>
                <w:sz w:val="18"/>
                <w:lang w:val="es-CL"/>
              </w:rPr>
              <w:t>En curso</w:t>
            </w:r>
          </w:p>
        </w:tc>
        <w:tc>
          <w:tcPr>
            <w:tcW w:w="1376" w:type="dxa"/>
            <w:vAlign w:val="top"/>
          </w:tcPr>
          <w:p>
            <w:pPr>
              <w:keepNext w:val="0"/>
              <w:keepLines w:val="0"/>
              <w:widowControl/>
              <w:spacing w:before="0" w:after="0" w:line="240" w:lineRule="auto"/>
              <w:ind w:left="0" w:right="0" w:firstLine="0"/>
              <w:jc w:val="left"/>
            </w:pPr>
            <w:r>
              <w:rPr>
                <w:rFonts w:ascii="Calibri" w:hAnsi="Calibri"/>
                <w:b w:val="0"/>
                <w:i w:val="0"/>
                <w:color w:val="000000"/>
                <w:sz w:val="18"/>
                <w:lang w:val="es-CL"/>
              </w:rPr>
              <w:t>Paquete v2.0 coordinado</w:t>
            </w:r>
          </w:p>
        </w:tc>
      </w:tr>
      <w:tr w:rsidR="00FD5149" w:rsidRPr="006E3B0D" w14:paraId="0D4FAAA2" w14:textId="77777777" w:rsidTr="00EA0C09">
        <w:trPr>
          <w:cantSplit/>
        </w:trPr>
        <w:tc>
          <w:tcPr>
            <w:tcW w:w="1260" w:type="dxa"/>
            <w:vAlign w:val="top"/>
          </w:tcPr>
          <w:p>
            <w:pPr>
              <w:keepNext w:val="0"/>
              <w:keepLines w:val="0"/>
              <w:widowControl/>
              <w:spacing w:before="0" w:after="0" w:line="240" w:lineRule="auto"/>
              <w:ind w:left="0" w:right="0" w:firstLine="0"/>
              <w:jc w:val="left"/>
            </w:pPr>
            <w:r>
              <w:rPr>
                <w:rFonts w:ascii="Calibri" w:hAnsi="Calibri"/>
                <w:b w:val="0"/>
                <w:i w:val="0"/>
                <w:color w:val="000000"/>
                <w:sz w:val="18"/>
                <w:lang w:val="es-CL"/>
              </w:rPr>
              <w:t>Diseño visual</w:t>
            </w:r>
          </w:p>
        </w:tc>
        <w:tc>
          <w:tcPr>
            <w:tcW w:w="1300" w:type="dxa"/>
            <w:vAlign w:val="top"/>
          </w:tcPr>
          <w:p>
            <w:pPr>
              <w:keepNext w:val="0"/>
              <w:keepLines w:val="0"/>
              <w:widowControl/>
              <w:spacing w:before="0" w:after="0" w:line="240" w:lineRule="auto"/>
              <w:ind w:left="0" w:right="0" w:firstLine="0"/>
              <w:jc w:val="left"/>
            </w:pPr>
            <w:r>
              <w:rPr>
                <w:rFonts w:ascii="Calibri" w:hAnsi="Calibri"/>
                <w:b w:val="0"/>
                <w:i w:val="0"/>
                <w:color w:val="000000"/>
                <w:sz w:val="18"/>
                <w:lang w:val="es-CL"/>
              </w:rPr>
              <w:t>Sprites y animaciones definitivas</w:t>
            </w:r>
          </w:p>
        </w:tc>
        <w:tc>
          <w:tcPr>
            <w:tcW w:w="1300" w:type="dxa"/>
            <w:vAlign w:val="top"/>
          </w:tcPr>
          <w:p>
            <w:pPr>
              <w:keepNext w:val="0"/>
              <w:keepLines w:val="0"/>
              <w:widowControl/>
              <w:spacing w:before="0" w:after="0" w:line="240" w:lineRule="auto"/>
              <w:ind w:left="0" w:right="0" w:firstLine="0"/>
              <w:jc w:val="left"/>
            </w:pPr>
            <w:r>
              <w:rPr>
                <w:rFonts w:ascii="Calibri" w:hAnsi="Calibri"/>
                <w:b w:val="0"/>
                <w:i w:val="0"/>
                <w:color w:val="000000"/>
                <w:sz w:val="18"/>
                <w:lang w:val="es-CL"/>
              </w:rPr>
              <w:t>Ilustración y estados</w:t>
            </w:r>
          </w:p>
        </w:tc>
        <w:tc>
          <w:tcPr>
            <w:tcW w:w="940" w:type="dxa"/>
            <w:vAlign w:val="top"/>
          </w:tcPr>
          <w:p>
            <w:pPr>
              <w:keepNext w:val="0"/>
              <w:keepLines w:val="0"/>
              <w:widowControl/>
              <w:spacing w:before="0" w:after="0" w:line="240" w:lineRule="auto"/>
              <w:ind w:left="0" w:right="0" w:firstLine="0"/>
              <w:jc w:val="left"/>
            </w:pPr>
            <w:r>
              <w:rPr>
                <w:rFonts w:ascii="Calibri" w:hAnsi="Calibri"/>
                <w:b w:val="0"/>
                <w:i w:val="0"/>
                <w:color w:val="000000"/>
                <w:sz w:val="18"/>
                <w:lang w:val="es-CL"/>
              </w:rPr>
              <w:t>Fase 2–3</w:t>
            </w:r>
          </w:p>
        </w:tc>
        <w:tc>
          <w:tcPr>
            <w:tcW w:w="1320" w:type="dxa"/>
            <w:vAlign w:val="top"/>
          </w:tcPr>
          <w:p>
            <w:pPr>
              <w:keepNext w:val="0"/>
              <w:keepLines w:val="0"/>
              <w:widowControl/>
              <w:spacing w:before="0" w:after="0" w:line="240" w:lineRule="auto"/>
              <w:ind w:left="0" w:right="0" w:firstLine="0"/>
              <w:jc w:val="left"/>
            </w:pPr>
            <w:r>
              <w:rPr>
                <w:rFonts w:ascii="Calibri" w:hAnsi="Calibri"/>
                <w:b w:val="0"/>
                <w:i w:val="0"/>
                <w:color w:val="000000"/>
                <w:sz w:val="18"/>
                <w:lang w:val="es-CL"/>
              </w:rPr>
              <w:t>Hilary Torres</w:t>
            </w:r>
          </w:p>
        </w:tc>
        <w:tc>
          <w:tcPr>
            <w:tcW w:w="1260" w:type="dxa"/>
            <w:vAlign w:val="top"/>
          </w:tcPr>
          <w:p>
            <w:pPr>
              <w:keepNext w:val="0"/>
              <w:keepLines w:val="0"/>
              <w:widowControl/>
              <w:spacing w:before="0" w:after="0" w:line="240" w:lineRule="auto"/>
              <w:ind w:left="0" w:right="0" w:firstLine="0"/>
              <w:jc w:val="left"/>
            </w:pPr>
            <w:r>
              <w:rPr>
                <w:rFonts w:ascii="Calibri" w:hAnsi="Calibri"/>
                <w:b w:val="0"/>
                <w:i w:val="0"/>
                <w:color w:val="000000"/>
                <w:sz w:val="18"/>
                <w:lang w:val="es-CL"/>
              </w:rPr>
              <w:t>Producción artística requiere más tiempo</w:t>
            </w:r>
          </w:p>
        </w:tc>
        <w:tc>
          <w:tcPr>
            <w:tcW w:w="1020" w:type="dxa"/>
            <w:vAlign w:val="top"/>
          </w:tcPr>
          <w:p>
            <w:pPr>
              <w:keepNext w:val="0"/>
              <w:keepLines w:val="0"/>
              <w:widowControl/>
              <w:spacing w:before="0" w:after="0" w:line="240" w:lineRule="auto"/>
              <w:ind w:left="0" w:right="0" w:firstLine="0"/>
              <w:jc w:val="left"/>
            </w:pPr>
            <w:r>
              <w:rPr>
                <w:rFonts w:ascii="Calibri" w:hAnsi="Calibri"/>
                <w:b w:val="0"/>
                <w:i w:val="0"/>
                <w:color w:val="000000"/>
                <w:sz w:val="18"/>
                <w:lang w:val="es-CL"/>
              </w:rPr>
              <w:t>Con retraso</w:t>
            </w:r>
          </w:p>
        </w:tc>
        <w:tc>
          <w:tcPr>
            <w:tcW w:w="1376" w:type="dxa"/>
            <w:vAlign w:val="top"/>
          </w:tcPr>
          <w:p>
            <w:pPr>
              <w:keepNext w:val="0"/>
              <w:keepLines w:val="0"/>
              <w:widowControl/>
              <w:spacing w:before="0" w:after="0" w:line="240" w:lineRule="auto"/>
              <w:ind w:left="0" w:right="0" w:firstLine="0"/>
              <w:jc w:val="left"/>
            </w:pPr>
            <w:r>
              <w:rPr>
                <w:rFonts w:ascii="Calibri" w:hAnsi="Calibri"/>
                <w:b w:val="0"/>
                <w:i w:val="0"/>
                <w:color w:val="000000"/>
                <w:sz w:val="18"/>
                <w:lang w:val="es-CL"/>
              </w:rPr>
              <w:t>Mantener avatar provisional</w:t>
            </w:r>
          </w:p>
        </w:tc>
      </w:tr>
      <w:tr w:rsidR="00FD5149" w:rsidRPr="006E3B0D" w14:paraId="0D4FAAA2" w14:textId="77777777" w:rsidTr="00EA0C09">
        <w:trPr>
          <w:cantSplit/>
        </w:trPr>
        <w:tc>
          <w:tcPr>
            <w:tcW w:w="1260" w:type="dxa"/>
            <w:vAlign w:val="top"/>
          </w:tcPr>
          <w:p>
            <w:pPr>
              <w:keepNext w:val="0"/>
              <w:keepLines w:val="0"/>
              <w:widowControl/>
              <w:spacing w:before="0" w:after="0" w:line="240" w:lineRule="auto"/>
              <w:ind w:left="0" w:right="0" w:firstLine="0"/>
              <w:jc w:val="left"/>
            </w:pPr>
            <w:r>
              <w:rPr>
                <w:rFonts w:ascii="Calibri" w:hAnsi="Calibri"/>
                <w:b w:val="0"/>
                <w:i w:val="0"/>
                <w:color w:val="000000"/>
                <w:sz w:val="18"/>
                <w:lang w:val="es-CL"/>
              </w:rPr>
              <w:t>Despliegue</w:t>
            </w:r>
          </w:p>
        </w:tc>
        <w:tc>
          <w:tcPr>
            <w:tcW w:w="1300" w:type="dxa"/>
            <w:vAlign w:val="top"/>
          </w:tcPr>
          <w:p>
            <w:pPr>
              <w:keepNext w:val="0"/>
              <w:keepLines w:val="0"/>
              <w:widowControl/>
              <w:spacing w:before="0" w:after="0" w:line="240" w:lineRule="auto"/>
              <w:ind w:left="0" w:right="0" w:firstLine="0"/>
              <w:jc w:val="left"/>
            </w:pPr>
            <w:r>
              <w:rPr>
                <w:rFonts w:ascii="Calibri" w:hAnsi="Calibri"/>
                <w:b w:val="0"/>
                <w:i w:val="0"/>
                <w:color w:val="000000"/>
                <w:sz w:val="18"/>
                <w:lang w:val="es-CL"/>
              </w:rPr>
              <w:t>Publicar web/API y descarga</w:t>
            </w:r>
          </w:p>
        </w:tc>
        <w:tc>
          <w:tcPr>
            <w:tcW w:w="1300" w:type="dxa"/>
            <w:vAlign w:val="top"/>
          </w:tcPr>
          <w:p>
            <w:pPr>
              <w:keepNext w:val="0"/>
              <w:keepLines w:val="0"/>
              <w:widowControl/>
              <w:spacing w:before="0" w:after="0" w:line="240" w:lineRule="auto"/>
              <w:ind w:left="0" w:right="0" w:firstLine="0"/>
              <w:jc w:val="left"/>
            </w:pPr>
            <w:r>
              <w:rPr>
                <w:rFonts w:ascii="Calibri" w:hAnsi="Calibri"/>
                <w:b w:val="0"/>
                <w:i w:val="0"/>
                <w:color w:val="000000"/>
                <w:sz w:val="18"/>
                <w:lang w:val="es-CL"/>
              </w:rPr>
              <w:t>HTTPS, base administrada, storage</w:t>
            </w:r>
          </w:p>
        </w:tc>
        <w:tc>
          <w:tcPr>
            <w:tcW w:w="940" w:type="dxa"/>
            <w:vAlign w:val="top"/>
          </w:tcPr>
          <w:p>
            <w:pPr>
              <w:keepNext w:val="0"/>
              <w:keepLines w:val="0"/>
              <w:widowControl/>
              <w:spacing w:before="0" w:after="0" w:line="240" w:lineRule="auto"/>
              <w:ind w:left="0" w:right="0" w:firstLine="0"/>
              <w:jc w:val="left"/>
            </w:pPr>
            <w:r>
              <w:rPr>
                <w:rFonts w:ascii="Calibri" w:hAnsi="Calibri"/>
                <w:b w:val="0"/>
                <w:i w:val="0"/>
                <w:color w:val="000000"/>
                <w:sz w:val="18"/>
                <w:lang w:val="es-CL"/>
              </w:rPr>
              <w:t>Fase posterior</w:t>
            </w:r>
          </w:p>
        </w:tc>
        <w:tc>
          <w:tcPr>
            <w:tcW w:w="1320" w:type="dxa"/>
            <w:vAlign w:val="top"/>
          </w:tcPr>
          <w:p>
            <w:pPr>
              <w:keepNext w:val="0"/>
              <w:keepLines w:val="0"/>
              <w:widowControl/>
              <w:spacing w:before="0" w:after="0" w:line="240" w:lineRule="auto"/>
              <w:ind w:left="0" w:right="0" w:firstLine="0"/>
              <w:jc w:val="left"/>
            </w:pPr>
            <w:r>
              <w:rPr>
                <w:rFonts w:ascii="Calibri" w:hAnsi="Calibri"/>
                <w:b w:val="0"/>
                <w:i w:val="0"/>
                <w:color w:val="000000"/>
                <w:sz w:val="18"/>
                <w:lang w:val="es-CL"/>
              </w:rPr>
              <w:t>Equipo</w:t>
            </w:r>
          </w:p>
        </w:tc>
        <w:tc>
          <w:tcPr>
            <w:tcW w:w="1260" w:type="dxa"/>
            <w:vAlign w:val="top"/>
          </w:tcPr>
          <w:p>
            <w:pPr>
              <w:keepNext w:val="0"/>
              <w:keepLines w:val="0"/>
              <w:widowControl/>
              <w:spacing w:before="0" w:after="0" w:line="240" w:lineRule="auto"/>
              <w:ind w:left="0" w:right="0" w:firstLine="0"/>
              <w:jc w:val="left"/>
            </w:pPr>
            <w:r>
              <w:rPr>
                <w:rFonts w:ascii="Calibri" w:hAnsi="Calibri"/>
                <w:b w:val="0"/>
                <w:i w:val="0"/>
                <w:color w:val="000000"/>
                <w:sz w:val="18"/>
                <w:lang w:val="es-CL"/>
              </w:rPr>
              <w:t>Infraestructura no contratada</w:t>
            </w:r>
          </w:p>
        </w:tc>
        <w:tc>
          <w:tcPr>
            <w:tcW w:w="1020" w:type="dxa"/>
            <w:vAlign w:val="top"/>
          </w:tcPr>
          <w:p>
            <w:pPr>
              <w:keepNext w:val="0"/>
              <w:keepLines w:val="0"/>
              <w:widowControl/>
              <w:spacing w:before="0" w:after="0" w:line="240" w:lineRule="auto"/>
              <w:ind w:left="0" w:right="0" w:firstLine="0"/>
              <w:jc w:val="left"/>
            </w:pPr>
            <w:r>
              <w:rPr>
                <w:rFonts w:ascii="Calibri" w:hAnsi="Calibri"/>
                <w:b w:val="0"/>
                <w:i w:val="0"/>
                <w:color w:val="000000"/>
                <w:sz w:val="18"/>
                <w:lang w:val="es-CL"/>
              </w:rPr>
              <w:t>No iniciado</w:t>
            </w:r>
          </w:p>
        </w:tc>
        <w:tc>
          <w:tcPr>
            <w:tcW w:w="1376" w:type="dxa"/>
            <w:vAlign w:val="top"/>
          </w:tcPr>
          <w:p>
            <w:pPr>
              <w:keepNext w:val="0"/>
              <w:keepLines w:val="0"/>
              <w:widowControl/>
              <w:spacing w:before="0" w:after="0" w:line="240" w:lineRule="auto"/>
              <w:ind w:left="0" w:right="0" w:firstLine="0"/>
              <w:jc w:val="left"/>
            </w:pPr>
            <w:r>
              <w:rPr>
                <w:rFonts w:ascii="Calibri" w:hAnsi="Calibri"/>
                <w:b w:val="0"/>
                <w:i w:val="0"/>
                <w:color w:val="000000"/>
                <w:sz w:val="18"/>
                <w:lang w:val="es-CL"/>
              </w:rPr>
              <w:t>Defensa local; no afirmar producción</w:t>
            </w:r>
          </w:p>
        </w:tc>
      </w:tr>
      <w:tr w:rsidR="00FD5149" w:rsidRPr="006E3B0D" w14:paraId="0D4FAAA2" w14:textId="77777777" w:rsidTr="00EA0C09">
        <w:trPr>
          <w:cantSplit/>
        </w:trPr>
        <w:tc>
          <w:tcPr>
            <w:tcW w:w="1260" w:type="dxa"/>
            <w:vAlign w:val="top"/>
          </w:tcPr>
          <w:p>
            <w:pPr>
              <w:keepNext w:val="0"/>
              <w:keepLines w:val="0"/>
              <w:widowControl/>
              <w:spacing w:before="0" w:after="0" w:line="240" w:lineRule="auto"/>
              <w:ind w:left="0" w:right="0" w:firstLine="0"/>
              <w:jc w:val="left"/>
            </w:pPr>
            <w:r>
              <w:rPr>
                <w:rFonts w:ascii="Calibri" w:hAnsi="Calibri"/>
                <w:b w:val="0"/>
                <w:i w:val="0"/>
                <w:color w:val="000000"/>
                <w:sz w:val="18"/>
                <w:lang w:val="es-CL"/>
              </w:rPr>
              <w:t>Comunicación</w:t>
            </w:r>
          </w:p>
        </w:tc>
        <w:tc>
          <w:tcPr>
            <w:tcW w:w="1300" w:type="dxa"/>
            <w:vAlign w:val="top"/>
          </w:tcPr>
          <w:p>
            <w:pPr>
              <w:keepNext w:val="0"/>
              <w:keepLines w:val="0"/>
              <w:widowControl/>
              <w:spacing w:before="0" w:after="0" w:line="240" w:lineRule="auto"/>
              <w:ind w:left="0" w:right="0" w:firstLine="0"/>
              <w:jc w:val="left"/>
            </w:pPr>
            <w:r>
              <w:rPr>
                <w:rFonts w:ascii="Calibri" w:hAnsi="Calibri"/>
                <w:b w:val="0"/>
                <w:i w:val="0"/>
                <w:color w:val="000000"/>
                <w:sz w:val="18"/>
                <w:lang w:val="es-CL"/>
              </w:rPr>
              <w:t>Presentación y demostración</w:t>
            </w:r>
          </w:p>
        </w:tc>
        <w:tc>
          <w:tcPr>
            <w:tcW w:w="1300" w:type="dxa"/>
            <w:vAlign w:val="top"/>
          </w:tcPr>
          <w:p>
            <w:pPr>
              <w:keepNext w:val="0"/>
              <w:keepLines w:val="0"/>
              <w:widowControl/>
              <w:spacing w:before="0" w:after="0" w:line="240" w:lineRule="auto"/>
              <w:ind w:left="0" w:right="0" w:firstLine="0"/>
              <w:jc w:val="left"/>
            </w:pPr>
            <w:r>
              <w:rPr>
                <w:rFonts w:ascii="Calibri" w:hAnsi="Calibri"/>
                <w:b w:val="0"/>
                <w:i w:val="0"/>
                <w:color w:val="000000"/>
                <w:sz w:val="18"/>
                <w:lang w:val="es-CL"/>
              </w:rPr>
              <w:t>PPTX, capturas y guion</w:t>
            </w:r>
          </w:p>
        </w:tc>
        <w:tc>
          <w:tcPr>
            <w:tcW w:w="940" w:type="dxa"/>
            <w:vAlign w:val="top"/>
          </w:tcPr>
          <w:p>
            <w:pPr>
              <w:keepNext w:val="0"/>
              <w:keepLines w:val="0"/>
              <w:widowControl/>
              <w:spacing w:before="0" w:after="0" w:line="240" w:lineRule="auto"/>
              <w:ind w:left="0" w:right="0" w:firstLine="0"/>
              <w:jc w:val="left"/>
            </w:pPr>
            <w:r>
              <w:rPr>
                <w:rFonts w:ascii="Calibri" w:hAnsi="Calibri"/>
                <w:b w:val="0"/>
                <w:i w:val="0"/>
                <w:color w:val="000000"/>
                <w:sz w:val="18"/>
                <w:lang w:val="es-CL"/>
              </w:rPr>
              <w:t>Etapa final</w:t>
            </w:r>
          </w:p>
        </w:tc>
        <w:tc>
          <w:tcPr>
            <w:tcW w:w="1320" w:type="dxa"/>
            <w:vAlign w:val="top"/>
          </w:tcPr>
          <w:p>
            <w:pPr>
              <w:keepNext w:val="0"/>
              <w:keepLines w:val="0"/>
              <w:widowControl/>
              <w:spacing w:before="0" w:after="0" w:line="240" w:lineRule="auto"/>
              <w:ind w:left="0" w:right="0" w:firstLine="0"/>
              <w:jc w:val="left"/>
            </w:pPr>
            <w:r>
              <w:rPr>
                <w:rFonts w:ascii="Calibri" w:hAnsi="Calibri"/>
                <w:b w:val="0"/>
                <w:i w:val="0"/>
                <w:color w:val="000000"/>
                <w:sz w:val="18"/>
                <w:lang w:val="es-CL"/>
              </w:rPr>
              <w:t>Todo el equipo</w:t>
            </w:r>
          </w:p>
        </w:tc>
        <w:tc>
          <w:tcPr>
            <w:tcW w:w="1260" w:type="dxa"/>
            <w:vAlign w:val="top"/>
          </w:tcPr>
          <w:p>
            <w:pPr>
              <w:keepNext w:val="0"/>
              <w:keepLines w:val="0"/>
              <w:widowControl/>
              <w:spacing w:before="0" w:after="0" w:line="240" w:lineRule="auto"/>
              <w:ind w:left="0" w:right="0" w:firstLine="0"/>
              <w:jc w:val="left"/>
            </w:pPr>
            <w:r>
              <w:rPr>
                <w:rFonts w:ascii="Calibri" w:hAnsi="Calibri"/>
                <w:b w:val="0"/>
                <w:i w:val="0"/>
                <w:color w:val="000000"/>
                <w:sz w:val="18"/>
                <w:lang w:val="es-CL"/>
              </w:rPr>
              <w:t>PPTX en preparación</w:t>
            </w:r>
          </w:p>
        </w:tc>
        <w:tc>
          <w:tcPr>
            <w:tcW w:w="1020" w:type="dxa"/>
            <w:vAlign w:val="top"/>
          </w:tcPr>
          <w:p>
            <w:pPr>
              <w:keepNext w:val="0"/>
              <w:keepLines w:val="0"/>
              <w:widowControl/>
              <w:spacing w:before="0" w:after="0" w:line="240" w:lineRule="auto"/>
              <w:ind w:left="0" w:right="0" w:firstLine="0"/>
              <w:jc w:val="left"/>
            </w:pPr>
            <w:r>
              <w:rPr>
                <w:rFonts w:ascii="Calibri" w:hAnsi="Calibri"/>
                <w:b w:val="0"/>
                <w:i w:val="0"/>
                <w:color w:val="000000"/>
                <w:sz w:val="18"/>
                <w:lang w:val="es-CL"/>
              </w:rPr>
              <w:t>En curso</w:t>
            </w:r>
          </w:p>
        </w:tc>
        <w:tc>
          <w:tcPr>
            <w:tcW w:w="1376" w:type="dxa"/>
            <w:vAlign w:val="top"/>
          </w:tcPr>
          <w:p>
            <w:pPr>
              <w:keepNext w:val="0"/>
              <w:keepLines w:val="0"/>
              <w:widowControl/>
              <w:spacing w:before="0" w:after="0" w:line="240" w:lineRule="auto"/>
              <w:ind w:left="0" w:right="0" w:firstLine="0"/>
              <w:jc w:val="left"/>
            </w:pPr>
            <w:r>
              <w:rPr>
                <w:rFonts w:ascii="Calibri" w:hAnsi="Calibri"/>
                <w:b w:val="0"/>
                <w:i w:val="0"/>
                <w:color w:val="000000"/>
                <w:sz w:val="18"/>
                <w:lang w:val="es-CL"/>
              </w:rPr>
              <w:t>Recorrido controlado y contingencia</w:t>
            </w:r>
          </w:p>
        </w:tc>
      </w:tr>
    </w:tbl>
    <w:p w14:paraId="66FF4E8D" w14:textId="77777777" w:rsidR="0003309E" w:rsidRDefault="0003309E" w:rsidP="0003309E">
      <w:pPr>
        <w:spacing w:before="0" w:after="0" w:line="240" w:lineRule="auto"/>
        <w:rPr>
          <w:rFonts w:cs="Calibri Light"/>
          <w:color w:val="595959" w:themeColor="text1" w:themeTint="A6"/>
          <w:sz w:val="24"/>
          <w:szCs w:val="24"/>
          <w:lang w:val="es-ES"/>
        </w:rPr>
      </w:pPr>
      <w:r>
        <w:br w:type="page"/>
      </w:r>
    </w:p>
    <w:tbl>
      <w:tblPr>
        <w:tblStyle w:val="Tablaconcuadrcula"/>
        <w:tblW w:w="9498"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CellMar>
          <w:top w:w="70" w:type="dxa"/>
          <w:bottom w:w="70" w:type="dxa"/>
        </w:tblCellMar>
      </w:tblPr>
      <w:tblGrid>
        <w:gridCol w:w="9498"/>
      </w:tblGrid>
      <w:tr w:rsidR="0003309E" w14:paraId="12F51379" w14:textId="77777777" w:rsidTr="00C5122E">
        <w:trPr>
          <w:cantSplit/>
        </w:trPr>
        <w:tc>
          <w:tcPr>
            <w:tcW w:w="9498" w:type="dxa"/>
            <w:vAlign w:val="center"/>
          </w:tcPr>
          <w:p w14:paraId="6B756D75" w14:textId="77777777" w:rsidR="0003309E" w:rsidRPr="00BF2EA6" w:rsidRDefault="0003309E" w:rsidP="00585A13">
            <w:pPr>
              <w:keepNext/>
              <w:rPr>
                <w:b/>
                <w:color w:val="1F3864" w:themeColor="accent1" w:themeShade="80"/>
                <w:sz w:val="28"/>
                <w:szCs w:val="28"/>
              </w:rPr>
            </w:pPr>
            <w:r>
              <w:rPr>
                <w:b/>
                <w:color w:val="1F3864" w:themeColor="accent1" w:themeShade="80"/>
                <w:sz w:val="28"/>
                <w:szCs w:val="28"/>
              </w:rPr>
              <w:t>3</w:t>
            </w:r>
            <w:r w:rsidRPr="00874D16">
              <w:rPr>
                <w:b/>
                <w:color w:val="1F3864" w:themeColor="accent1" w:themeShade="80"/>
                <w:sz w:val="28"/>
                <w:szCs w:val="28"/>
              </w:rPr>
              <w:t xml:space="preserve">. </w:t>
            </w:r>
            <w:r>
              <w:rPr>
                <w:b/>
                <w:color w:val="1F3864" w:themeColor="accent1" w:themeShade="80"/>
                <w:sz w:val="28"/>
                <w:szCs w:val="28"/>
              </w:rPr>
              <w:t xml:space="preserve">Ajustes a partir del monitoreo </w:t>
            </w:r>
          </w:p>
        </w:tc>
      </w:tr>
      <w:tr w:rsidR="0003309E" w14:paraId="08F9EDA3" w14:textId="77777777" w:rsidTr="00C5122E">
        <w:trPr>
          <w:cantSplit/>
        </w:trPr>
        <w:tc>
          <w:tcPr>
            <w:tcW w:w="9498" w:type="dxa"/>
            <w:shd w:val="clear" w:color="auto" w:fill="D9E2F3" w:themeFill="accent1" w:themeFillTint="33"/>
            <w:vAlign w:val="center"/>
          </w:tcPr>
          <w:p w14:paraId="5EF8C712" w14:textId="6A7F5694" w:rsidR="0003309E" w:rsidRPr="00B27207" w:rsidRDefault="0003309E">
            <w:pPr>
              <w:pStyle w:val="Piedepgina"/>
              <w:keepNext/>
              <w:jc w:val="both"/>
              <w:rPr>
                <w:rFonts w:ascii="Calibri" w:hAnsi="Calibri"/>
                <w:color w:val="1F3864" w:themeColor="accent1" w:themeShade="80"/>
              </w:rPr>
            </w:pPr>
            <w:r w:rsidRPr="00B27207">
              <w:rPr>
                <w:rFonts w:ascii="Calibri" w:hAnsi="Calibri"/>
                <w:color w:val="1F3864" w:themeColor="accent1" w:themeShade="80"/>
              </w:rPr>
              <w:t>Profundiza en las observaciones de tu plan de trabajo</w:t>
            </w:r>
            <w:r w:rsidR="00521026">
              <w:rPr>
                <w:rFonts w:ascii="Calibri" w:hAnsi="Calibri"/>
                <w:color w:val="1F3864" w:themeColor="accent1" w:themeShade="80"/>
              </w:rPr>
              <w:t xml:space="preserve">. Analiza las actividades planificadas y señala </w:t>
            </w:r>
            <w:r w:rsidRPr="00B27207">
              <w:rPr>
                <w:rFonts w:ascii="Calibri" w:hAnsi="Calibri"/>
                <w:color w:val="1F3864" w:themeColor="accent1" w:themeShade="80"/>
              </w:rPr>
              <w:t xml:space="preserve">qué </w:t>
            </w:r>
            <w:r w:rsidR="00521026">
              <w:rPr>
                <w:rFonts w:ascii="Calibri" w:hAnsi="Calibri"/>
                <w:color w:val="1F3864" w:themeColor="accent1" w:themeShade="80"/>
              </w:rPr>
              <w:t xml:space="preserve">aspectos facilitaron u </w:t>
            </w:r>
            <w:r w:rsidRPr="00B27207">
              <w:rPr>
                <w:rFonts w:ascii="Calibri" w:hAnsi="Calibri"/>
                <w:color w:val="1F3864" w:themeColor="accent1" w:themeShade="80"/>
              </w:rPr>
              <w:t>obst</w:t>
            </w:r>
            <w:r w:rsidR="00521026">
              <w:rPr>
                <w:rFonts w:ascii="Calibri" w:hAnsi="Calibri"/>
                <w:color w:val="1F3864" w:themeColor="accent1" w:themeShade="80"/>
              </w:rPr>
              <w:t xml:space="preserve">aculizaron la ejecución del plan. Plantea </w:t>
            </w:r>
            <w:r w:rsidRPr="00B27207">
              <w:rPr>
                <w:rFonts w:ascii="Calibri" w:hAnsi="Calibri"/>
                <w:color w:val="1F3864" w:themeColor="accent1" w:themeShade="80"/>
              </w:rPr>
              <w:t>cómo abordaste y/o abordarás</w:t>
            </w:r>
            <w:r w:rsidR="00521026">
              <w:rPr>
                <w:rFonts w:ascii="Calibri" w:hAnsi="Calibri"/>
                <w:color w:val="1F3864" w:themeColor="accent1" w:themeShade="80"/>
              </w:rPr>
              <w:t xml:space="preserve"> los obstáculos. Por último, señala los ajustes que realizaste al plan de trabajo a partir de este análisis.</w:t>
            </w:r>
          </w:p>
        </w:tc>
      </w:tr>
    </w:tbl>
    <w:p w14:paraId="5C111E8F" w14:textId="77777777" w:rsidR="0003309E" w:rsidRDefault="0003309E" w:rsidP="0003309E">
      <w:pPr>
        <w:spacing w:before="0" w:after="0" w:line="80" w:lineRule="exact"/>
        <w:rPr>
          <w:rFonts w:cs="Calibri Light"/>
          <w:color w:val="595959" w:themeColor="text1" w:themeTint="A6"/>
          <w:sz w:val="24"/>
          <w:szCs w:val="24"/>
          <w:lang w:val="es-ES"/>
        </w:rPr>
      </w:pPr>
    </w:p>
    <w:tbl>
      <w:tblPr>
        <w:tblStyle w:val="Tablaconcuadrcula"/>
        <w:tblW w:w="559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Ind w:w="-572" w:type="dxa"/>
        <w:tblCellMar>
          <w:top w:w="70" w:type="dxa"/>
          <w:bottom w:w="70" w:type="dxa"/>
        </w:tblCellMar>
      </w:tblPr>
      <w:tblGrid>
        <w:gridCol w:w="9496"/>
      </w:tblGrid>
      <w:tr w:rsidR="0003309E" w14:paraId="5B12D08B" w14:textId="77777777" w:rsidTr="00C5122E">
        <w:trPr/>
        <w:tc>
          <w:tcPr>
            <w:tcW w:w="5000" w:type="pct"/>
            <w:vAlign w:val="top"/>
          </w:tcPr>
          <w:p>
            <w:pPr>
              <w:keepNext w:val="0"/>
              <w:keepLines w:val="0"/>
              <w:widowControl/>
              <w:spacing w:before="0" w:after="80" w:line="250" w:lineRule="auto"/>
              <w:ind w:left="0" w:right="0" w:firstLine="0"/>
              <w:jc w:val="left"/>
            </w:pPr>
            <w:r>
              <w:rPr>
                <w:rFonts w:ascii="Calibri" w:hAnsi="Calibri"/>
                <w:b/>
                <w:i w:val="0"/>
                <w:color w:val="000000"/>
                <w:sz w:val="21"/>
                <w:lang w:val="es-CL"/>
              </w:rPr>
              <w:t>Factores que han facilitado y/o dificultado el desarrollo de mi plan de trabajo:</w:t>
            </w:r>
          </w:p>
          <w:p>
            <w:pPr>
              <w:keepNext w:val="0"/>
              <w:keepLines w:val="0"/>
              <w:widowControl/>
              <w:spacing w:before="0" w:after="80" w:line="250" w:lineRule="auto"/>
              <w:ind w:left="0" w:right="0" w:firstLine="0"/>
              <w:jc w:val="left"/>
            </w:pPr>
            <w:r>
              <w:rPr>
                <w:rFonts w:ascii="Calibri" w:hAnsi="Calibri"/>
                <w:b w:val="0"/>
                <w:i w:val="0"/>
                <w:color w:val="000000"/>
                <w:sz w:val="21"/>
                <w:lang w:val="es-CL"/>
              </w:rPr>
              <w:t>Facilitaron el desarrollo la idea y el lenguaje visual previos, el uso compartido de TypeScript, el monorepositorio, la misma API para web y escritorio, PostgreSQL, Docker Compose, las migraciones y la distribución de tareas según las fortalezas del equipo. La documentación y las pruebas automatizadas apoyaron el seguimiento de los avances.</w:t>
            </w:r>
          </w:p>
          <w:p>
            <w:pPr>
              <w:keepNext w:val="0"/>
              <w:keepLines w:val="0"/>
              <w:widowControl/>
              <w:spacing w:before="0" w:after="0" w:line="250" w:lineRule="auto"/>
              <w:ind w:left="0" w:right="0" w:firstLine="0"/>
              <w:jc w:val="left"/>
            </w:pPr>
            <w:r>
              <w:rPr>
                <w:rFonts w:ascii="Calibri" w:hAnsi="Calibri"/>
                <w:b w:val="0"/>
                <w:i w:val="0"/>
                <w:color w:val="000000"/>
                <w:sz w:val="21"/>
                <w:lang w:val="es-CL"/>
              </w:rPr>
              <w:t>Las dificultades principales fueron las dependencias eliminadas de versiones anteriores, el crecimiento del alcance, la documentación centrada en FocusBuddy, la falta de acceso oficial a AVA, la variabilidad de la IA y las interrupciones de sesiones. Se reconstruyó la base local, se priorizó el MVP, se actualizó el alcance documental, se adoptó importación voluntaria y se incorporaron validaciones, confirmación humana, tiempo de servidor y heartbeat para las sesiones.</w:t>
            </w:r>
          </w:p>
        </w:tc>
      </w:tr>
    </w:tbl>
    <w:p w14:paraId="7BD7514A" w14:textId="77777777" w:rsidR="0003309E" w:rsidRDefault="0003309E" w:rsidP="0003309E">
      <w:pPr>
        <w:spacing w:before="0" w:after="0" w:line="80" w:lineRule="exact"/>
        <w:rPr>
          <w:rFonts w:cs="Calibri Light"/>
          <w:color w:val="595959" w:themeColor="text1" w:themeTint="A6"/>
          <w:sz w:val="24"/>
          <w:szCs w:val="24"/>
          <w:lang w:val="es-ES"/>
        </w:rPr>
      </w:pPr>
    </w:p>
    <w:tbl>
      <w:tblPr>
        <w:tblStyle w:val="Tablaconcuadrcula"/>
        <w:tblW w:w="5588"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Ind w:w="-572" w:type="dxa"/>
        <w:tblCellMar>
          <w:top w:w="70" w:type="dxa"/>
          <w:bottom w:w="70" w:type="dxa"/>
        </w:tblCellMar>
      </w:tblPr>
      <w:tblGrid>
        <w:gridCol w:w="9493"/>
      </w:tblGrid>
      <w:tr w:rsidR="0003309E" w:rsidRPr="00711C16" w14:paraId="56B8FCE9" w14:textId="77777777" w:rsidTr="00C5122E">
        <w:trPr/>
        <w:tc>
          <w:tcPr>
            <w:tcW w:w="5000" w:type="pct"/>
            <w:vAlign w:val="top"/>
          </w:tcPr>
          <w:p>
            <w:pPr>
              <w:keepNext w:val="0"/>
              <w:keepLines w:val="0"/>
              <w:widowControl/>
              <w:spacing w:before="0" w:after="80" w:line="250" w:lineRule="auto"/>
              <w:ind w:left="0" w:right="0" w:firstLine="0"/>
              <w:jc w:val="left"/>
            </w:pPr>
            <w:r>
              <w:rPr>
                <w:rFonts w:ascii="Calibri" w:hAnsi="Calibri"/>
                <w:b/>
                <w:i w:val="0"/>
                <w:color w:val="000000"/>
                <w:sz w:val="21"/>
                <w:lang w:val="es-CL"/>
              </w:rPr>
              <w:t>Actividades ajustadas o eliminadas:</w:t>
            </w:r>
          </w:p>
          <w:p>
            <w:pPr>
              <w:keepNext w:val="0"/>
              <w:keepLines w:val="0"/>
              <w:widowControl/>
              <w:spacing w:before="0" w:after="80" w:line="250" w:lineRule="auto"/>
              <w:ind w:left="0" w:right="0" w:firstLine="0"/>
              <w:jc w:val="left"/>
            </w:pPr>
            <w:r>
              <w:rPr>
                <w:rFonts w:ascii="Calibri" w:hAnsi="Calibri"/>
                <w:b w:val="0"/>
                <w:i w:val="0"/>
                <w:color w:val="000000"/>
                <w:sz w:val="21"/>
                <w:lang w:val="es-CL"/>
              </w:rPr>
              <w:t>Inicialmente, el proyecto Konea Focus se desarrollaba con una metodología ágil. Durante la Fase 2 se decidió cambiar a cascada adaptada debido a que la documentación de seguimiento y de incrementos contemplada en el enfoque ágil que se estaba utilizando resultaba excesiva para un flujo de trabajo que el equipo consideraba más lineal. El proyecto tiene un propósito académico y no contempla entregas incrementales de un producto mínimo viable a un cliente externo; el avance se revisa semanalmente y se orienta a completar una solución funcional para la evaluación de la asignatura. Las actividades se estaban desarrollando en una secuencia de análisis de requisitos, diseño, construcción, integración y pruebas, por lo que su organización correspondía mejor al ciclo de trabajo en cascada. Para controlar las actividades y los plazos, el equipo consideró suficiente la carta Gantt junto con las revisiones semanales, sin mantener registros ágiles adicionales que duplicaran ese seguimiento. Además, se disponía de documentos de apoyo para cascada que facilitaban la elaboración y organización de los entregables. Por estas razones, el cambio permitió ajustar la documentación a la forma real de trabajo, reducir la carga de seguimiento y concentrar el esfuerzo en el desarrollo del MVP, sin eliminar la documentación técnica ni las evidencias requeridas por el curso.</w:t>
            </w:r>
          </w:p>
          <w:p>
            <w:pPr>
              <w:keepNext w:val="0"/>
              <w:keepLines w:val="0"/>
              <w:widowControl/>
              <w:spacing w:before="0" w:after="80" w:line="250" w:lineRule="auto"/>
              <w:ind w:left="0" w:right="0" w:firstLine="0"/>
              <w:jc w:val="left"/>
            </w:pPr>
            <w:r>
              <w:rPr>
                <w:rFonts w:ascii="Calibri" w:hAnsi="Calibri"/>
                <w:b w:val="0"/>
                <w:i w:val="0"/>
                <w:color w:val="000000"/>
                <w:sz w:val="21"/>
                <w:lang w:val="es-CL"/>
              </w:rPr>
              <w:t>Junto con este cambio metodológico, Konea Focus se definió como plataforma principal y FocusBuddy como módulo complementario. La integración directa con AVA se sustituyó temporalmente por calendario ICS e importación experimental consentida, descartando solicitar credenciales institucionales. DUCO quedó limitado a preparar propuestas revisables y confirmables por el usuario.</w:t>
            </w:r>
          </w:p>
          <w:p>
            <w:pPr>
              <w:keepNext w:val="0"/>
              <w:keepLines w:val="0"/>
              <w:widowControl/>
              <w:spacing w:before="0" w:after="0" w:line="250" w:lineRule="auto"/>
              <w:ind w:left="0" w:right="0" w:firstLine="0"/>
              <w:jc w:val="left"/>
            </w:pPr>
            <w:r>
              <w:rPr>
                <w:rFonts w:ascii="Calibri" w:hAnsi="Calibri"/>
                <w:b w:val="0"/>
                <w:i w:val="0"/>
                <w:color w:val="000000"/>
                <w:sz w:val="21"/>
                <w:lang w:val="es-CL"/>
              </w:rPr>
              <w:t>Asimismo, se mantuvo un avatar provisional mientras finaliza la producción gráfica, polling para chat y notificaciones en lugar de WebSocket, y estadísticas descriptivas en lugar de predicciones. Por último, el despliegue público se trasladó a una fase posterior para priorizar la estabilización del MVP y una demostración local reproducible.</w:t>
            </w:r>
          </w:p>
        </w:tc>
      </w:tr>
    </w:tbl>
    <w:p w14:paraId="4B435A76" w14:textId="0F0AF681" w:rsidR="0003309E" w:rsidRDefault="0003309E" w:rsidP="0003309E">
      <w:pPr>
        <w:spacing w:after="0" w:line="80" w:lineRule="exact" w:before="0"/>
        <w:jc w:val="both"/>
        <w:rPr>
          <w:rFonts w:ascii="Calibri" w:hAnsi="Calibri" w:cs="Arial"/>
          <w:i/>
          <w:color w:val="548DD4"/>
          <w:sz w:val="20"/>
          <w:szCs w:val="20"/>
          <w:lang w:eastAsia="es-CL"/>
        </w:rPr>
      </w:pPr>
    </w:p>
    <w:p w14:paraId="329F7673" w14:textId="77777777" w:rsidR="00FD5149" w:rsidRPr="00CD38BD" w:rsidRDefault="00FD5149" w:rsidP="0003309E">
      <w:pPr>
        <w:spacing w:after="0" w:line="80" w:lineRule="exact" w:before="0"/>
        <w:jc w:val="both"/>
        <w:rPr>
          <w:rFonts w:ascii="Calibri" w:hAnsi="Calibri" w:cs="Arial"/>
          <w:i/>
          <w:color w:val="548DD4"/>
          <w:sz w:val="20"/>
          <w:szCs w:val="20"/>
          <w:lang w:eastAsia="es-CL"/>
        </w:rPr>
      </w:pPr>
    </w:p>
    <w:tbl>
      <w:tblPr>
        <w:tblStyle w:val="Tablaconcuadrcula"/>
        <w:tblW w:w="5591" w:type="pct"/>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CellMar>
          <w:top w:w="70" w:type="dxa"/>
          <w:bottom w:w="70" w:type="dxa"/>
        </w:tblCellMar>
      </w:tblPr>
      <w:tblGrid>
        <w:gridCol w:w="9498"/>
      </w:tblGrid>
      <w:tr w:rsidR="0003309E" w:rsidRPr="00711C16" w14:paraId="2284498D" w14:textId="77777777" w:rsidTr="00C5122E">
        <w:trPr/>
        <w:tc>
          <w:tcPr>
            <w:tcW w:w="5000" w:type="pct"/>
            <w:vAlign w:val="top"/>
          </w:tcPr>
          <w:p>
            <w:pPr>
              <w:keepNext w:val="0"/>
              <w:keepLines w:val="0"/>
              <w:widowControl/>
              <w:spacing w:before="0" w:after="80" w:line="250" w:lineRule="auto"/>
              <w:ind w:left="0" w:right="0" w:firstLine="0"/>
              <w:jc w:val="left"/>
            </w:pPr>
            <w:r>
              <w:rPr>
                <w:rFonts w:ascii="Calibri" w:hAnsi="Calibri"/>
                <w:b/>
                <w:i w:val="0"/>
                <w:color w:val="000000"/>
                <w:sz w:val="21"/>
                <w:lang w:val="es-CL"/>
              </w:rPr>
              <w:t>Actividades que no has iniciado o están retrasadas:</w:t>
            </w:r>
          </w:p>
          <w:p>
            <w:pPr>
              <w:keepNext w:val="0"/>
              <w:keepLines w:val="0"/>
              <w:widowControl/>
              <w:spacing w:before="0" w:after="80" w:line="250" w:lineRule="auto"/>
              <w:ind w:left="0" w:right="0" w:firstLine="0"/>
              <w:jc w:val="left"/>
            </w:pPr>
            <w:r>
              <w:rPr>
                <w:rFonts w:ascii="Calibri" w:hAnsi="Calibri"/>
                <w:b w:val="0"/>
                <w:i w:val="0"/>
                <w:color w:val="000000"/>
                <w:sz w:val="21"/>
                <w:lang w:val="es-CL"/>
              </w:rPr>
              <w:t>Los sprites definitivos siguen en producción; Hilary Torres trabaja en los recursos visuales y se mantiene un avatar provisional compatible con los estados previstos. Las pruebas manuales completas, rendimiento, respaldo y restauración están pendientes porque se priorizaron los flujos funcionales. La estrategia es congelar nuevas funciones y ejecutar recorridos críticos y casos no funcionales, dejando registro de los resultados.</w:t>
            </w:r>
          </w:p>
          <w:p>
            <w:pPr>
              <w:keepNext w:val="0"/>
              <w:keepLines w:val="0"/>
              <w:widowControl/>
              <w:spacing w:before="0" w:after="0" w:line="250" w:lineRule="auto"/>
              <w:ind w:left="0" w:right="0" w:firstLine="0"/>
              <w:jc w:val="left"/>
            </w:pPr>
            <w:r>
              <w:rPr>
                <w:rFonts w:ascii="Calibri" w:hAnsi="Calibri"/>
                <w:b w:val="0"/>
                <w:i w:val="0"/>
                <w:color w:val="000000"/>
                <w:sz w:val="21"/>
                <w:lang w:val="es-CL"/>
              </w:rPr>
              <w:t>También falta probar el instalador en un equipo Windows limpio, ya que solo se validó en el entorno de desarrollo. El despliegue público no se ha iniciado por falta de infraestructura contratada o configurada; se mantiene la demostración local mientras se planifican HTTPS, secretos, base de datos y almacenamiento. La conexión oficial con AVA depende de autorización institucional. La presentación y la defensa continúan en preparación, con un recorrido controlado y respaldo audiovisual.</w:t>
            </w:r>
          </w:p>
        </w:tc>
      </w:tr>
    </w:tbl>
    <w:p w14:paraId="23A72E3B" w14:textId="77777777" w:rsidR="0003309E" w:rsidRPr="0003309E" w:rsidRDefault="0003309E">
      <w:pPr>
        <w:spacing w:before="0" w:after="0" w:line="80" w:lineRule="exact"/>
        <w:rPr>
          <w:lang w:val="es-ES"/>
        </w:rPr>
      </w:pPr>
    </w:p>
    <w:sectPr w:rsidR="0003309E" w:rsidRPr="0003309E">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631069C" w14:textId="77777777" w:rsidR="005A0A7C" w:rsidRDefault="005A0A7C" w:rsidP="0003309E">
      <w:pPr>
        <w:spacing w:after="0" w:line="240" w:lineRule="auto"/>
      </w:pPr>
      <w:r>
        <w:separator/>
      </w:r>
    </w:p>
  </w:endnote>
  <w:endnote w:type="continuationSeparator" w:id="0">
    <w:p w14:paraId="69B8617C" w14:textId="77777777" w:rsidR="005A0A7C" w:rsidRDefault="005A0A7C" w:rsidP="000330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421B8F5" w14:textId="77777777" w:rsidR="005A0A7C" w:rsidRDefault="005A0A7C" w:rsidP="0003309E">
      <w:pPr>
        <w:spacing w:after="0" w:line="240" w:lineRule="auto"/>
      </w:pPr>
      <w:r>
        <w:separator/>
      </w:r>
    </w:p>
  </w:footnote>
  <w:footnote w:type="continuationSeparator" w:id="0">
    <w:p w14:paraId="362472A8" w14:textId="77777777" w:rsidR="005A0A7C" w:rsidRDefault="005A0A7C" w:rsidP="0003309E">
      <w:pPr>
        <w:spacing w:after="0" w:line="240" w:lineRule="auto"/>
      </w:pPr>
      <w:r>
        <w:continuationSeparator/>
      </w:r>
    </w:p>
  </w:footnote>
  <w:footnote w:id="1">
    <w:p w14:paraId="4451B7D5" w14:textId="77777777" w:rsidR="00FD5149" w:rsidRPr="002819E3" w:rsidRDefault="00FD5149" w:rsidP="00FD5149">
      <w:pPr>
        <w:pStyle w:val="Textonotapie"/>
        <w:rPr>
          <w:color w:val="595959" w:themeColor="text1" w:themeTint="A6"/>
        </w:rPr>
      </w:pPr>
      <w:r w:rsidRPr="002819E3">
        <w:rPr>
          <w:rStyle w:val="Refdenotaalpie"/>
          <w:color w:val="595959" w:themeColor="text1" w:themeTint="A6"/>
        </w:rPr>
        <w:footnoteRef/>
      </w:r>
      <w:r w:rsidRPr="002819E3">
        <w:rPr>
          <w:color w:val="595959" w:themeColor="text1" w:themeTint="A6"/>
        </w:rPr>
        <w:t xml:space="preserve"> </w:t>
      </w:r>
      <w:r w:rsidRPr="002819E3">
        <w:rPr>
          <w:color w:val="595959" w:themeColor="text1" w:themeTint="A6"/>
          <w:lang w:val="es-CL"/>
        </w:rPr>
        <w:t>En caso de que el Proyecto APT sea grupal,</w:t>
      </w:r>
      <w:r>
        <w:rPr>
          <w:color w:val="595959" w:themeColor="text1" w:themeTint="A6"/>
          <w:lang w:val="es-CL"/>
        </w:rPr>
        <w:t xml:space="preserve"> en</w:t>
      </w:r>
      <w:r w:rsidRPr="002819E3">
        <w:rPr>
          <w:color w:val="595959" w:themeColor="text1" w:themeTint="A6"/>
          <w:lang w:val="es-CL"/>
        </w:rPr>
        <w:t xml:space="preserve"> esta columna </w:t>
      </w:r>
      <w:r>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1"/>
      <w:tblW w:w="10170" w:type="dxa"/>
      <w:tblInd w:w="-709" w:type="dxa"/>
      <w:tblLook w:val="04A0" w:firstRow="1" w:lastRow="0" w:firstColumn="1" w:lastColumn="0" w:noHBand="0" w:noVBand="1"/>
    </w:tblPr>
    <w:tblGrid>
      <w:gridCol w:w="5954"/>
      <w:gridCol w:w="4216"/>
    </w:tblGrid>
    <w:tr w:rsidR="00C44557" w:rsidRPr="00A7239E" w14:paraId="4046DBCD" w14:textId="77777777" w:rsidTr="00C44557">
      <w:trPr>
        <w:trHeight w:val="697"/>
      </w:trPr>
      <w:tc>
        <w:tcPr>
          <w:tcW w:w="5954" w:type="dxa"/>
          <w:tcBorders>
            <w:top w:val="nil"/>
            <w:left w:val="nil"/>
            <w:bottom w:val="nil"/>
            <w:right w:val="nil"/>
          </w:tcBorders>
        </w:tcPr>
        <w:p w14:paraId="530B6B0B" w14:textId="7D543F41" w:rsidR="00C44557" w:rsidRDefault="00C44557" w:rsidP="00C44557">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00CE0AA8">
            <w:rPr>
              <w:rFonts w:ascii="Century Gothic" w:eastAsia="Century Gothic" w:hAnsi="Century Gothic" w:cs="Century Gothic"/>
              <w:b/>
              <w:color w:val="1D2763"/>
              <w:sz w:val="24"/>
              <w:szCs w:val="24"/>
            </w:rPr>
            <w:t>Desarrollo</w:t>
          </w:r>
          <w:r w:rsidRPr="00C44557">
            <w:rPr>
              <w:rFonts w:ascii="Century Gothic" w:eastAsia="Century Gothic" w:hAnsi="Century Gothic" w:cs="Century Gothic"/>
              <w:b/>
              <w:color w:val="1D2763"/>
              <w:sz w:val="24"/>
              <w:szCs w:val="24"/>
            </w:rPr>
            <w:t xml:space="preserve"> </w:t>
          </w:r>
          <w:r>
            <w:rPr>
              <w:rFonts w:ascii="Century Gothic" w:eastAsia="Century Gothic" w:hAnsi="Century Gothic" w:cs="Century Gothic"/>
              <w:b/>
              <w:color w:val="1D2763"/>
              <w:sz w:val="24"/>
              <w:szCs w:val="24"/>
            </w:rPr>
            <w:t xml:space="preserve">Proyecto </w:t>
          </w:r>
          <w:r w:rsidRPr="005673ED">
            <w:rPr>
              <w:rFonts w:ascii="Century Gothic" w:eastAsia="Century Gothic" w:hAnsi="Century Gothic" w:cs="Century Gothic"/>
              <w:b/>
              <w:color w:val="1D2763"/>
              <w:sz w:val="24"/>
              <w:szCs w:val="24"/>
            </w:rPr>
            <w:t>APT</w:t>
          </w:r>
          <w:r w:rsidRPr="00D100C8">
            <w:rPr>
              <w:rFonts w:ascii="Century Gothic" w:eastAsia="Century Gothic" w:hAnsi="Century Gothic" w:cs="Century Gothic"/>
              <w:b/>
              <w:color w:val="1D2763"/>
              <w:sz w:val="24"/>
              <w:szCs w:val="24"/>
            </w:rPr>
            <w:t xml:space="preserve"> </w:t>
          </w:r>
        </w:p>
        <w:p w14:paraId="7816626E" w14:textId="0166C12C" w:rsidR="00C44557" w:rsidRPr="005673ED" w:rsidRDefault="00C44557" w:rsidP="00C44557">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0DCB0336" w14:textId="77777777" w:rsidR="00C44557" w:rsidRPr="00A7239E" w:rsidRDefault="00C44557" w:rsidP="00C44557">
          <w:pPr>
            <w:jc w:val="center"/>
            <w:rPr>
              <w:rFonts w:ascii="Century Gothic" w:eastAsiaTheme="minorEastAsia" w:hAnsi="Century Gothic"/>
              <w:b/>
              <w:sz w:val="30"/>
              <w:szCs w:val="30"/>
              <w:lang w:val="es-ES_tradnl" w:eastAsia="es-ES"/>
            </w:rPr>
          </w:pPr>
          <w:r>
            <w:rPr>
              <w:noProof/>
              <w:lang w:eastAsia="es-CL"/>
            </w:rPr>
            <w:drawing>
              <wp:inline distT="0" distB="0" distL="0" distR="0" wp14:anchorId="796B0F40" wp14:editId="1B350AE8">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65679D53" w14:textId="77777777" w:rsidR="00C44557" w:rsidRDefault="00C44557">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3309E"/>
    <w:rsid w:val="00012FB2"/>
    <w:rsid w:val="00025477"/>
    <w:rsid w:val="0003309E"/>
    <w:rsid w:val="00065341"/>
    <w:rsid w:val="000A1331"/>
    <w:rsid w:val="00145B36"/>
    <w:rsid w:val="00147283"/>
    <w:rsid w:val="003608EA"/>
    <w:rsid w:val="00470CE4"/>
    <w:rsid w:val="004B75F6"/>
    <w:rsid w:val="00521026"/>
    <w:rsid w:val="00545F23"/>
    <w:rsid w:val="00563B43"/>
    <w:rsid w:val="00586C9C"/>
    <w:rsid w:val="005A0A7C"/>
    <w:rsid w:val="005B4D4A"/>
    <w:rsid w:val="00603474"/>
    <w:rsid w:val="00675035"/>
    <w:rsid w:val="00675A73"/>
    <w:rsid w:val="006858A7"/>
    <w:rsid w:val="00695E7C"/>
    <w:rsid w:val="006B242E"/>
    <w:rsid w:val="00806DE0"/>
    <w:rsid w:val="0081536B"/>
    <w:rsid w:val="008479F5"/>
    <w:rsid w:val="0085275A"/>
    <w:rsid w:val="008F621F"/>
    <w:rsid w:val="009378F7"/>
    <w:rsid w:val="009552E5"/>
    <w:rsid w:val="00976ABB"/>
    <w:rsid w:val="009E52DF"/>
    <w:rsid w:val="00B31361"/>
    <w:rsid w:val="00B4258F"/>
    <w:rsid w:val="00B8164D"/>
    <w:rsid w:val="00BE1024"/>
    <w:rsid w:val="00C20F3D"/>
    <w:rsid w:val="00C44557"/>
    <w:rsid w:val="00C5122E"/>
    <w:rsid w:val="00CE0AA8"/>
    <w:rsid w:val="00D67975"/>
    <w:rsid w:val="00D714E2"/>
    <w:rsid w:val="00DF3386"/>
    <w:rsid w:val="00E50368"/>
    <w:rsid w:val="00EA0C09"/>
    <w:rsid w:val="00FD514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AE4F60"/>
  <w15:chartTrackingRefBased/>
  <w15:docId w15:val="{9D86CA80-26A5-664D-B7CA-D7017D5A8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3309E"/>
    <w:pPr>
      <w:spacing w:after="160" w:line="259" w:lineRule="auto"/>
    </w:pPr>
    <w:rPr>
      <w:sz w:val="22"/>
      <w:szCs w:val="22"/>
    </w:rPr>
  </w:style>
  <w:style w:type="paragraph" w:styleId="Ttulo3">
    <w:name w:val="heading 3"/>
    <w:basedOn w:val="Normal"/>
    <w:next w:val="Normal"/>
    <w:link w:val="Ttulo3Car"/>
    <w:uiPriority w:val="9"/>
    <w:unhideWhenUsed/>
    <w:qFormat/>
    <w:rsid w:val="0003309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03309E"/>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03309E"/>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03309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unhideWhenUsed/>
    <w:rsid w:val="0003309E"/>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03309E"/>
    <w:rPr>
      <w:sz w:val="20"/>
      <w:szCs w:val="20"/>
      <w:lang w:val="es-ES"/>
    </w:rPr>
  </w:style>
  <w:style w:type="character" w:styleId="Refdenotaalpie">
    <w:name w:val="footnote reference"/>
    <w:basedOn w:val="Fuentedeprrafopredeter"/>
    <w:unhideWhenUsed/>
    <w:rsid w:val="0003309E"/>
    <w:rPr>
      <w:vertAlign w:val="superscript"/>
    </w:rPr>
  </w:style>
  <w:style w:type="paragraph" w:styleId="Encabezado">
    <w:name w:val="header"/>
    <w:basedOn w:val="Normal"/>
    <w:link w:val="EncabezadoCar"/>
    <w:uiPriority w:val="99"/>
    <w:unhideWhenUsed/>
    <w:rsid w:val="00586C9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86C9C"/>
    <w:rPr>
      <w:sz w:val="22"/>
      <w:szCs w:val="22"/>
    </w:rPr>
  </w:style>
  <w:style w:type="table" w:customStyle="1" w:styleId="Tablaconcuadrcula1">
    <w:name w:val="Tabla con cuadrícula1"/>
    <w:basedOn w:val="Tablanormal"/>
    <w:next w:val="Tablaconcuadrcula"/>
    <w:uiPriority w:val="39"/>
    <w:rsid w:val="00C44557"/>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C5122E"/>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5122E"/>
    <w:rPr>
      <w:rFonts w:ascii="Segoe UI" w:hAnsi="Segoe UI" w:cs="Segoe UI"/>
      <w:sz w:val="18"/>
      <w:szCs w:val="18"/>
    </w:rPr>
  </w:style>
  <w:style w:type="character" w:styleId="Refdecomentario">
    <w:name w:val="annotation reference"/>
    <w:basedOn w:val="Fuentedeprrafopredeter"/>
    <w:uiPriority w:val="99"/>
    <w:semiHidden/>
    <w:unhideWhenUsed/>
    <w:rsid w:val="009E52DF"/>
    <w:rPr>
      <w:sz w:val="16"/>
      <w:szCs w:val="16"/>
    </w:rPr>
  </w:style>
  <w:style w:type="paragraph" w:styleId="Textocomentario">
    <w:name w:val="annotation text"/>
    <w:basedOn w:val="Normal"/>
    <w:link w:val="TextocomentarioCar"/>
    <w:uiPriority w:val="99"/>
    <w:semiHidden/>
    <w:unhideWhenUsed/>
    <w:rsid w:val="009E52DF"/>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9E52DF"/>
    <w:rPr>
      <w:sz w:val="20"/>
      <w:szCs w:val="20"/>
    </w:rPr>
  </w:style>
  <w:style w:type="paragraph" w:styleId="Asuntodelcomentario">
    <w:name w:val="annotation subject"/>
    <w:basedOn w:val="Textocomentario"/>
    <w:next w:val="Textocomentario"/>
    <w:link w:val="AsuntodelcomentarioCar"/>
    <w:uiPriority w:val="99"/>
    <w:semiHidden/>
    <w:unhideWhenUsed/>
    <w:rsid w:val="009E52DF"/>
    <w:rPr>
      <w:b/>
      <w:bCs/>
    </w:rPr>
  </w:style>
  <w:style w:type="character" w:customStyle="1" w:styleId="AsuntodelcomentarioCar">
    <w:name w:val="Asunto del comentario Car"/>
    <w:basedOn w:val="TextocomentarioCar"/>
    <w:link w:val="Asuntodelcomentario"/>
    <w:uiPriority w:val="99"/>
    <w:semiHidden/>
    <w:rsid w:val="009E52D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6CA5683-AF87-4E40-B841-2E23A3B52406}">
  <ds:schemaRefs>
    <ds:schemaRef ds:uri="http://purl.org/dc/terms/"/>
    <ds:schemaRef ds:uri="http://purl.org/dc/elements/1.1/"/>
    <ds:schemaRef ds:uri="http://schemas.openxmlformats.org/package/2006/metadata/core-properties"/>
    <ds:schemaRef ds:uri="http://www.w3.org/XML/1998/namespace"/>
    <ds:schemaRef ds:uri="http://schemas.microsoft.com/office/2006/metadata/properties"/>
    <ds:schemaRef ds:uri="http://schemas.microsoft.com/office/2006/documentManagement/types"/>
    <ds:schemaRef ds:uri="http://purl.org/dc/dcmitype/"/>
    <ds:schemaRef ds:uri="http://schemas.microsoft.com/office/infopath/2007/PartnerControls"/>
    <ds:schemaRef ds:uri="126e8a1c-9ea9-435a-ac89-d06c80d62e30"/>
  </ds:schemaRefs>
</ds:datastoreItem>
</file>

<file path=customXml/itemProps2.xml><?xml version="1.0" encoding="utf-8"?>
<ds:datastoreItem xmlns:ds="http://schemas.openxmlformats.org/officeDocument/2006/customXml" ds:itemID="{6F3661B0-5934-4FAB-ADC6-33A19B814E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51C61E4-DB75-4684-AD25-71F546404E9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538</Words>
  <Characters>2960</Characters>
  <Application>Microsoft Office Word</Application>
  <DocSecurity>0</DocSecurity>
  <Lines>24</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Guía 2.4 - Desarrollo Proyecto APT - Konea Focus</dc:title>
  <dc:subject>Fase 2</dc:subject>
  <dc:creator>Cecilia Godoy</dc:creator>
  <cp:keywords/>
  <dc:description/>
  <cp:lastModifiedBy>Victoria Acevedo D</cp:lastModifiedBy>
  <cp:revision>4</cp:revision>
  <dcterms:created xsi:type="dcterms:W3CDTF">2022-08-24T18:14:00Z</dcterms:created>
  <dcterms:modified xsi:type="dcterms:W3CDTF">2023-02-06T15:14:00Z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