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840" w:val="clear"/>
            <w:tcMar>
              <w:top w:type="dxa" w:w="600"/>
              <w:left w:type="dxa" w:w="400"/>
              <w:bottom w:type="dxa" w:w="600"/>
              <w:right w:type="dxa" w:w="400"/>
            </w:tcMar>
          </w:tcPr>
          <w:p>
            <w:pPr>
              <w:spacing w:after="120" w:before="240"/>
              <w:jc w:val="center"/>
            </w:pPr>
            <w:r>
              <w:rPr>
                <w:rFonts w:ascii="Calibri" w:cs="Calibri" w:eastAsia="Calibri" w:hAnsi="Calibri"/>
                <w:b/>
                <w:bCs/>
                <w:color w:val="D4A847"/>
                <w:sz w:val="22"/>
                <w:szCs w:val="22"/>
              </w:rPr>
              <w:t xml:space="preserve">DOCUMENTO DE DISEÑO DE VIDEOJUEGO</w:t>
            </w:r>
          </w:p>
          <w:p>
            <w:pPr>
              <w:spacing w:after="60" w:before="80"/>
              <w:jc w:val="center"/>
            </w:pPr>
            <w:r>
              <w:rPr>
                <w:rFonts w:ascii="Calibri" w:cs="Calibri" w:eastAsia="Calibri" w:hAnsi="Calibri"/>
                <w:b/>
                <w:bCs/>
                <w:color w:val="FFFFFF"/>
                <w:sz w:val="80"/>
                <w:szCs w:val="80"/>
              </w:rPr>
              <w:t xml:space="preserve">¡HABLA,</w:t>
            </w:r>
          </w:p>
          <w:p>
            <w:pPr>
              <w:spacing w:after="200" w:before="0"/>
              <w:jc w:val="center"/>
            </w:pPr>
            <w:r>
              <w:rPr>
                <w:rFonts w:ascii="Calibri" w:cs="Calibri" w:eastAsia="Calibri" w:hAnsi="Calibri"/>
                <w:b/>
                <w:bCs/>
                <w:color w:val="D4A847"/>
                <w:sz w:val="80"/>
                <w:szCs w:val="80"/>
              </w:rPr>
              <w:t xml:space="preserve">CAMARÓN!</w:t>
            </w:r>
          </w:p>
          <w:p>
            <w:pPr>
              <w:spacing w:after="80" w:before="80"/>
              <w:jc w:val="center"/>
            </w:pPr>
            <w:r>
              <w:rPr>
                <w:rFonts w:ascii="Calibri" w:cs="Calibri" w:eastAsia="Calibri" w:hAnsi="Calibri"/>
                <w:i/>
                <w:iCs/>
                <w:color w:val="DDDDDD"/>
                <w:sz w:val="26"/>
                <w:szCs w:val="26"/>
              </w:rPr>
              <w:t xml:space="preserve">"Aprende a manejar antes de que se te vaya el camarón."</w:t>
            </w:r>
          </w:p>
          <w:p>
            <w:pPr>
              <w:spacing w:after="120" w:before="240"/>
              <w:jc w:val="center"/>
            </w:pPr>
            <w:r>
              <w:rPr>
                <w:rFonts w:ascii="Calibri" w:cs="Calibri" w:eastAsia="Calibri" w:hAnsi="Calibri"/>
                <w:color w:val="FFFFFF"/>
                <w:sz w:val="22"/>
                <w:szCs w:val="22"/>
              </w:rPr>
              <w:t xml:space="preserve">Simulador de conducción ambientado en Quito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2840" w:val="clear"/>
            <w:tcMar>
              <w:top w:type="dxa" w:w="100"/>
              <w:left w:type="dxa" w:w="160"/>
              <w:bottom w:type="dxa" w:w="100"/>
              <w:right w:type="dxa" w:w="120"/>
            </w:tcMar>
          </w:tcPr>
          <w:p>
            <w:r>
              <w:rPr>
                <w:rFonts w:ascii="Calibri" w:cs="Calibri" w:eastAsia="Calibri" w:hAnsi="Calibri"/>
                <w:b/>
                <w:bCs/>
                <w:color w:val="FFFFFF"/>
                <w:sz w:val="20"/>
                <w:szCs w:val="20"/>
              </w:rPr>
              <w:t xml:space="preserve">Nombre del juego</w:t>
            </w:r>
          </w:p>
        </w:tc>
        <w:tc>
          <w:tcPr>
            <w:tcW w:type="dxa" w:w="6560"/>
            <w:tcBorders>
              <w:top w:val="single" w:color="CCCCCC" w:sz="1"/>
              <w:left w:val="single" w:color="CCCCCC" w:sz="1"/>
              <w:bottom w:val="single" w:color="CCCCCC" w:sz="1"/>
              <w:right w:val="single" w:color="CCCCCC" w:sz="1"/>
            </w:tcBorders>
            <w:shd w:fill="FBF6EC" w:val="clear"/>
            <w:tcMar>
              <w:top w:type="dxa" w:w="100"/>
              <w:left w:type="dxa" w:w="160"/>
              <w:bottom w:type="dxa" w:w="100"/>
              <w:right w:type="dxa" w:w="120"/>
            </w:tcMar>
          </w:tcPr>
          <w:p>
            <w:r>
              <w:rPr>
                <w:rFonts w:ascii="Calibri" w:cs="Calibri" w:eastAsia="Calibri" w:hAnsi="Calibri"/>
                <w:color w:val="333333"/>
                <w:sz w:val="20"/>
                <w:szCs w:val="20"/>
              </w:rPr>
              <w:t xml:space="preserve">¡Habla, Camarón!</w:t>
            </w:r>
          </w:p>
        </w:tc>
      </w:tr>
      <w:tr>
        <w:tc>
          <w:tcPr>
            <w:tcW w:type="dxa" w:w="2800"/>
            <w:tcBorders>
              <w:top w:val="single" w:color="CCCCCC" w:sz="1"/>
              <w:left w:val="single" w:color="CCCCCC" w:sz="1"/>
              <w:bottom w:val="single" w:color="CCCCCC" w:sz="1"/>
              <w:right w:val="single" w:color="CCCCCC" w:sz="1"/>
            </w:tcBorders>
            <w:shd w:fill="1A2840" w:val="clear"/>
            <w:tcMar>
              <w:top w:type="dxa" w:w="100"/>
              <w:left w:type="dxa" w:w="160"/>
              <w:bottom w:type="dxa" w:w="100"/>
              <w:right w:type="dxa" w:w="120"/>
            </w:tcMar>
          </w:tcPr>
          <w:p>
            <w:r>
              <w:rPr>
                <w:rFonts w:ascii="Calibri" w:cs="Calibri" w:eastAsia="Calibri" w:hAnsi="Calibri"/>
                <w:b/>
                <w:bCs/>
                <w:color w:val="FFFFFF"/>
                <w:sz w:val="20"/>
                <w:szCs w:val="20"/>
              </w:rPr>
              <w:t xml:space="preserve">Género</w:t>
            </w:r>
          </w:p>
        </w:tc>
        <w:tc>
          <w:tcPr>
            <w:tcW w:type="dxa" w:w="6560"/>
            <w:tcBorders>
              <w:top w:val="single" w:color="CCCCCC" w:sz="1"/>
              <w:left w:val="single" w:color="CCCCCC" w:sz="1"/>
              <w:bottom w:val="single" w:color="CCCCCC" w:sz="1"/>
              <w:right w:val="single" w:color="CCCCCC" w:sz="1"/>
            </w:tcBorders>
            <w:shd w:fill="FBF6EC" w:val="clear"/>
            <w:tcMar>
              <w:top w:type="dxa" w:w="100"/>
              <w:left w:type="dxa" w:w="160"/>
              <w:bottom w:type="dxa" w:w="100"/>
              <w:right w:type="dxa" w:w="120"/>
            </w:tcMar>
          </w:tcPr>
          <w:p>
            <w:r>
              <w:rPr>
                <w:rFonts w:ascii="Calibri" w:cs="Calibri" w:eastAsia="Calibri" w:hAnsi="Calibri"/>
                <w:color w:val="333333"/>
                <w:sz w:val="20"/>
                <w:szCs w:val="20"/>
              </w:rPr>
              <w:t xml:space="preserve">Simulador arcade-realista de conducción / Educativo</w:t>
            </w:r>
          </w:p>
        </w:tc>
      </w:tr>
      <w:tr>
        <w:tc>
          <w:tcPr>
            <w:tcW w:type="dxa" w:w="2800"/>
            <w:tcBorders>
              <w:top w:val="single" w:color="CCCCCC" w:sz="1"/>
              <w:left w:val="single" w:color="CCCCCC" w:sz="1"/>
              <w:bottom w:val="single" w:color="CCCCCC" w:sz="1"/>
              <w:right w:val="single" w:color="CCCCCC" w:sz="1"/>
            </w:tcBorders>
            <w:shd w:fill="1A2840" w:val="clear"/>
            <w:tcMar>
              <w:top w:type="dxa" w:w="100"/>
              <w:left w:type="dxa" w:w="160"/>
              <w:bottom w:type="dxa" w:w="100"/>
              <w:right w:type="dxa" w:w="120"/>
            </w:tcMar>
          </w:tcPr>
          <w:p>
            <w:r>
              <w:rPr>
                <w:rFonts w:ascii="Calibri" w:cs="Calibri" w:eastAsia="Calibri" w:hAnsi="Calibri"/>
                <w:b/>
                <w:bCs/>
                <w:color w:val="FFFFFF"/>
                <w:sz w:val="20"/>
                <w:szCs w:val="20"/>
              </w:rPr>
              <w:t xml:space="preserve">Plataforma objetivo</w:t>
            </w:r>
          </w:p>
        </w:tc>
        <w:tc>
          <w:tcPr>
            <w:tcW w:type="dxa" w:w="6560"/>
            <w:tcBorders>
              <w:top w:val="single" w:color="CCCCCC" w:sz="1"/>
              <w:left w:val="single" w:color="CCCCCC" w:sz="1"/>
              <w:bottom w:val="single" w:color="CCCCCC" w:sz="1"/>
              <w:right w:val="single" w:color="CCCCCC" w:sz="1"/>
            </w:tcBorders>
            <w:shd w:fill="FBF6EC" w:val="clear"/>
            <w:tcMar>
              <w:top w:type="dxa" w:w="100"/>
              <w:left w:type="dxa" w:w="160"/>
              <w:bottom w:type="dxa" w:w="100"/>
              <w:right w:type="dxa" w:w="120"/>
            </w:tcMar>
          </w:tcPr>
          <w:p>
            <w:r>
              <w:rPr>
                <w:rFonts w:ascii="Calibri" w:cs="Calibri" w:eastAsia="Calibri" w:hAnsi="Calibri"/>
                <w:color w:val="333333"/>
                <w:sz w:val="20"/>
                <w:szCs w:val="20"/>
              </w:rPr>
              <w:t xml:space="preserve">PC (Windows 10/11)</w:t>
            </w:r>
          </w:p>
        </w:tc>
      </w:tr>
      <w:tr>
        <w:tc>
          <w:tcPr>
            <w:tcW w:type="dxa" w:w="2800"/>
            <w:tcBorders>
              <w:top w:val="single" w:color="CCCCCC" w:sz="1"/>
              <w:left w:val="single" w:color="CCCCCC" w:sz="1"/>
              <w:bottom w:val="single" w:color="CCCCCC" w:sz="1"/>
              <w:right w:val="single" w:color="CCCCCC" w:sz="1"/>
            </w:tcBorders>
            <w:shd w:fill="1A2840" w:val="clear"/>
            <w:tcMar>
              <w:top w:type="dxa" w:w="100"/>
              <w:left w:type="dxa" w:w="160"/>
              <w:bottom w:type="dxa" w:w="100"/>
              <w:right w:type="dxa" w:w="120"/>
            </w:tcMar>
          </w:tcPr>
          <w:p>
            <w:r>
              <w:rPr>
                <w:rFonts w:ascii="Calibri" w:cs="Calibri" w:eastAsia="Calibri" w:hAnsi="Calibri"/>
                <w:b/>
                <w:bCs/>
                <w:color w:val="FFFFFF"/>
                <w:sz w:val="20"/>
                <w:szCs w:val="20"/>
              </w:rPr>
              <w:t xml:space="preserve">Motor de juego</w:t>
            </w:r>
          </w:p>
        </w:tc>
        <w:tc>
          <w:tcPr>
            <w:tcW w:type="dxa" w:w="6560"/>
            <w:tcBorders>
              <w:top w:val="single" w:color="CCCCCC" w:sz="1"/>
              <w:left w:val="single" w:color="CCCCCC" w:sz="1"/>
              <w:bottom w:val="single" w:color="CCCCCC" w:sz="1"/>
              <w:right w:val="single" w:color="CCCCCC" w:sz="1"/>
            </w:tcBorders>
            <w:shd w:fill="FBF6EC" w:val="clear"/>
            <w:tcMar>
              <w:top w:type="dxa" w:w="100"/>
              <w:left w:type="dxa" w:w="160"/>
              <w:bottom w:type="dxa" w:w="100"/>
              <w:right w:type="dxa" w:w="120"/>
            </w:tcMar>
          </w:tcPr>
          <w:p>
            <w:r>
              <w:rPr>
                <w:rFonts w:ascii="Calibri" w:cs="Calibri" w:eastAsia="Calibri" w:hAnsi="Calibri"/>
                <w:color w:val="333333"/>
                <w:sz w:val="20"/>
                <w:szCs w:val="20"/>
              </w:rPr>
              <w:t xml:space="preserve">Unity 3D (URP)</w:t>
            </w:r>
          </w:p>
        </w:tc>
      </w:tr>
      <w:tr>
        <w:tc>
          <w:tcPr>
            <w:tcW w:type="dxa" w:w="2800"/>
            <w:tcBorders>
              <w:top w:val="single" w:color="CCCCCC" w:sz="1"/>
              <w:left w:val="single" w:color="CCCCCC" w:sz="1"/>
              <w:bottom w:val="single" w:color="CCCCCC" w:sz="1"/>
              <w:right w:val="single" w:color="CCCCCC" w:sz="1"/>
            </w:tcBorders>
            <w:shd w:fill="1A2840" w:val="clear"/>
            <w:tcMar>
              <w:top w:type="dxa" w:w="100"/>
              <w:left w:type="dxa" w:w="160"/>
              <w:bottom w:type="dxa" w:w="100"/>
              <w:right w:type="dxa" w:w="120"/>
            </w:tcMar>
          </w:tcPr>
          <w:p>
            <w:r>
              <w:rPr>
                <w:rFonts w:ascii="Calibri" w:cs="Calibri" w:eastAsia="Calibri" w:hAnsi="Calibri"/>
                <w:b/>
                <w:bCs/>
                <w:color w:val="FFFFFF"/>
                <w:sz w:val="20"/>
                <w:szCs w:val="20"/>
              </w:rPr>
              <w:t xml:space="preserve">Clasificación</w:t>
            </w:r>
          </w:p>
        </w:tc>
        <w:tc>
          <w:tcPr>
            <w:tcW w:type="dxa" w:w="6560"/>
            <w:tcBorders>
              <w:top w:val="single" w:color="CCCCCC" w:sz="1"/>
              <w:left w:val="single" w:color="CCCCCC" w:sz="1"/>
              <w:bottom w:val="single" w:color="CCCCCC" w:sz="1"/>
              <w:right w:val="single" w:color="CCCCCC" w:sz="1"/>
            </w:tcBorders>
            <w:shd w:fill="FBF6EC" w:val="clear"/>
            <w:tcMar>
              <w:top w:type="dxa" w:w="100"/>
              <w:left w:type="dxa" w:w="160"/>
              <w:bottom w:type="dxa" w:w="100"/>
              <w:right w:type="dxa" w:w="120"/>
            </w:tcMar>
          </w:tcPr>
          <w:p>
            <w:r>
              <w:rPr>
                <w:rFonts w:ascii="Calibri" w:cs="Calibri" w:eastAsia="Calibri" w:hAnsi="Calibri"/>
                <w:color w:val="333333"/>
                <w:sz w:val="20"/>
                <w:szCs w:val="20"/>
              </w:rPr>
              <w:t xml:space="preserve">PEGI 3 / E (Everyone)</w:t>
            </w:r>
          </w:p>
        </w:tc>
      </w:tr>
      <w:tr>
        <w:tc>
          <w:tcPr>
            <w:tcW w:type="dxa" w:w="2800"/>
            <w:tcBorders>
              <w:top w:val="single" w:color="CCCCCC" w:sz="1"/>
              <w:left w:val="single" w:color="CCCCCC" w:sz="1"/>
              <w:bottom w:val="single" w:color="CCCCCC" w:sz="1"/>
              <w:right w:val="single" w:color="CCCCCC" w:sz="1"/>
            </w:tcBorders>
            <w:shd w:fill="1A2840" w:val="clear"/>
            <w:tcMar>
              <w:top w:type="dxa" w:w="100"/>
              <w:left w:type="dxa" w:w="160"/>
              <w:bottom w:type="dxa" w:w="100"/>
              <w:right w:type="dxa" w:w="120"/>
            </w:tcMar>
          </w:tcPr>
          <w:p>
            <w:r>
              <w:rPr>
                <w:rFonts w:ascii="Calibri" w:cs="Calibri" w:eastAsia="Calibri" w:hAnsi="Calibri"/>
                <w:b/>
                <w:bCs/>
                <w:color w:val="FFFFFF"/>
                <w:sz w:val="20"/>
                <w:szCs w:val="20"/>
              </w:rPr>
              <w:t xml:space="preserve">Modo de juego</w:t>
            </w:r>
          </w:p>
        </w:tc>
        <w:tc>
          <w:tcPr>
            <w:tcW w:type="dxa" w:w="6560"/>
            <w:tcBorders>
              <w:top w:val="single" w:color="CCCCCC" w:sz="1"/>
              <w:left w:val="single" w:color="CCCCCC" w:sz="1"/>
              <w:bottom w:val="single" w:color="CCCCCC" w:sz="1"/>
              <w:right w:val="single" w:color="CCCCCC" w:sz="1"/>
            </w:tcBorders>
            <w:shd w:fill="FBF6EC" w:val="clear"/>
            <w:tcMar>
              <w:top w:type="dxa" w:w="100"/>
              <w:left w:type="dxa" w:w="160"/>
              <w:bottom w:type="dxa" w:w="100"/>
              <w:right w:type="dxa" w:w="120"/>
            </w:tcMar>
          </w:tcPr>
          <w:p>
            <w:r>
              <w:rPr>
                <w:rFonts w:ascii="Calibri" w:cs="Calibri" w:eastAsia="Calibri" w:hAnsi="Calibri"/>
                <w:color w:val="333333"/>
                <w:sz w:val="20"/>
                <w:szCs w:val="20"/>
              </w:rPr>
              <w:t xml:space="preserve">Single-player con campaña progresiva</w:t>
            </w:r>
          </w:p>
        </w:tc>
      </w:tr>
      <w:tr>
        <w:tc>
          <w:tcPr>
            <w:tcW w:type="dxa" w:w="2800"/>
            <w:tcBorders>
              <w:top w:val="single" w:color="CCCCCC" w:sz="1"/>
              <w:left w:val="single" w:color="CCCCCC" w:sz="1"/>
              <w:bottom w:val="single" w:color="CCCCCC" w:sz="1"/>
              <w:right w:val="single" w:color="CCCCCC" w:sz="1"/>
            </w:tcBorders>
            <w:shd w:fill="1A2840" w:val="clear"/>
            <w:tcMar>
              <w:top w:type="dxa" w:w="100"/>
              <w:left w:type="dxa" w:w="160"/>
              <w:bottom w:type="dxa" w:w="100"/>
              <w:right w:type="dxa" w:w="120"/>
            </w:tcMar>
          </w:tcPr>
          <w:p>
            <w:r>
              <w:rPr>
                <w:rFonts w:ascii="Calibri" w:cs="Calibri" w:eastAsia="Calibri" w:hAnsi="Calibri"/>
                <w:b/>
                <w:bCs/>
                <w:color w:val="FFFFFF"/>
                <w:sz w:val="20"/>
                <w:szCs w:val="20"/>
              </w:rPr>
              <w:t xml:space="preserve">Cámara principal</w:t>
            </w:r>
          </w:p>
        </w:tc>
        <w:tc>
          <w:tcPr>
            <w:tcW w:type="dxa" w:w="6560"/>
            <w:tcBorders>
              <w:top w:val="single" w:color="CCCCCC" w:sz="1"/>
              <w:left w:val="single" w:color="CCCCCC" w:sz="1"/>
              <w:bottom w:val="single" w:color="CCCCCC" w:sz="1"/>
              <w:right w:val="single" w:color="CCCCCC" w:sz="1"/>
            </w:tcBorders>
            <w:shd w:fill="FBF6EC" w:val="clear"/>
            <w:tcMar>
              <w:top w:type="dxa" w:w="100"/>
              <w:left w:type="dxa" w:w="160"/>
              <w:bottom w:type="dxa" w:w="100"/>
              <w:right w:type="dxa" w:w="120"/>
            </w:tcMar>
          </w:tcPr>
          <w:p>
            <w:r>
              <w:rPr>
                <w:rFonts w:ascii="Calibri" w:cs="Calibri" w:eastAsia="Calibri" w:hAnsi="Calibri"/>
                <w:color w:val="333333"/>
                <w:sz w:val="20"/>
                <w:szCs w:val="20"/>
              </w:rPr>
              <w:t xml:space="preserve">Primera persona desde el volante</w:t>
            </w:r>
          </w:p>
        </w:tc>
      </w:tr>
      <w:tr>
        <w:tc>
          <w:tcPr>
            <w:tcW w:type="dxa" w:w="2800"/>
            <w:tcBorders>
              <w:top w:val="single" w:color="CCCCCC" w:sz="1"/>
              <w:left w:val="single" w:color="CCCCCC" w:sz="1"/>
              <w:bottom w:val="single" w:color="CCCCCC" w:sz="1"/>
              <w:right w:val="single" w:color="CCCCCC" w:sz="1"/>
            </w:tcBorders>
            <w:shd w:fill="1A2840" w:val="clear"/>
            <w:tcMar>
              <w:top w:type="dxa" w:w="100"/>
              <w:left w:type="dxa" w:w="160"/>
              <w:bottom w:type="dxa" w:w="100"/>
              <w:right w:type="dxa" w:w="120"/>
            </w:tcMar>
          </w:tcPr>
          <w:p>
            <w:r>
              <w:rPr>
                <w:rFonts w:ascii="Calibri" w:cs="Calibri" w:eastAsia="Calibri" w:hAnsi="Calibri"/>
                <w:b/>
                <w:bCs/>
                <w:color w:val="FFFFFF"/>
                <w:sz w:val="20"/>
                <w:szCs w:val="20"/>
              </w:rPr>
              <w:t xml:space="preserve">Idioma</w:t>
            </w:r>
          </w:p>
        </w:tc>
        <w:tc>
          <w:tcPr>
            <w:tcW w:type="dxa" w:w="6560"/>
            <w:tcBorders>
              <w:top w:val="single" w:color="CCCCCC" w:sz="1"/>
              <w:left w:val="single" w:color="CCCCCC" w:sz="1"/>
              <w:bottom w:val="single" w:color="CCCCCC" w:sz="1"/>
              <w:right w:val="single" w:color="CCCCCC" w:sz="1"/>
            </w:tcBorders>
            <w:shd w:fill="FBF6EC" w:val="clear"/>
            <w:tcMar>
              <w:top w:type="dxa" w:w="100"/>
              <w:left w:type="dxa" w:w="160"/>
              <w:bottom w:type="dxa" w:w="100"/>
              <w:right w:type="dxa" w:w="120"/>
            </w:tcMar>
          </w:tcPr>
          <w:p>
            <w:r>
              <w:rPr>
                <w:rFonts w:ascii="Calibri" w:cs="Calibri" w:eastAsia="Calibri" w:hAnsi="Calibri"/>
                <w:color w:val="333333"/>
                <w:sz w:val="20"/>
                <w:szCs w:val="20"/>
              </w:rPr>
              <w:t xml:space="preserve">Español ecuatoriano</w:t>
            </w:r>
          </w:p>
        </w:tc>
      </w:tr>
      <w:tr>
        <w:tc>
          <w:tcPr>
            <w:tcW w:type="dxa" w:w="2800"/>
            <w:tcBorders>
              <w:top w:val="single" w:color="CCCCCC" w:sz="1"/>
              <w:left w:val="single" w:color="CCCCCC" w:sz="1"/>
              <w:bottom w:val="single" w:color="CCCCCC" w:sz="1"/>
              <w:right w:val="single" w:color="CCCCCC" w:sz="1"/>
            </w:tcBorders>
            <w:shd w:fill="1A2840" w:val="clear"/>
            <w:tcMar>
              <w:top w:type="dxa" w:w="100"/>
              <w:left w:type="dxa" w:w="160"/>
              <w:bottom w:type="dxa" w:w="100"/>
              <w:right w:type="dxa" w:w="120"/>
            </w:tcMar>
          </w:tcPr>
          <w:p>
            <w:r>
              <w:rPr>
                <w:rFonts w:ascii="Calibri" w:cs="Calibri" w:eastAsia="Calibri" w:hAnsi="Calibri"/>
                <w:b/>
                <w:bCs/>
                <w:color w:val="FFFFFF"/>
                <w:sz w:val="20"/>
                <w:szCs w:val="20"/>
              </w:rPr>
              <w:t xml:space="preserve">Versión del documento</w:t>
            </w:r>
          </w:p>
        </w:tc>
        <w:tc>
          <w:tcPr>
            <w:tcW w:type="dxa" w:w="6560"/>
            <w:tcBorders>
              <w:top w:val="single" w:color="CCCCCC" w:sz="1"/>
              <w:left w:val="single" w:color="CCCCCC" w:sz="1"/>
              <w:bottom w:val="single" w:color="CCCCCC" w:sz="1"/>
              <w:right w:val="single" w:color="CCCCCC" w:sz="1"/>
            </w:tcBorders>
            <w:shd w:fill="FBF6EC" w:val="clear"/>
            <w:tcMar>
              <w:top w:type="dxa" w:w="100"/>
              <w:left w:type="dxa" w:w="160"/>
              <w:bottom w:type="dxa" w:w="100"/>
              <w:right w:type="dxa" w:w="120"/>
            </w:tcMar>
          </w:tcPr>
          <w:p>
            <w:r>
              <w:rPr>
                <w:rFonts w:ascii="Calibri" w:cs="Calibri" w:eastAsia="Calibri" w:hAnsi="Calibri"/>
                <w:color w:val="333333"/>
                <w:sz w:val="20"/>
                <w:szCs w:val="20"/>
              </w:rPr>
              <w:t xml:space="preserve">1.00</w:t>
            </w:r>
          </w:p>
        </w:tc>
      </w:tr>
      <w:tr>
        <w:tc>
          <w:tcPr>
            <w:tcW w:type="dxa" w:w="2800"/>
            <w:tcBorders>
              <w:top w:val="single" w:color="CCCCCC" w:sz="1"/>
              <w:left w:val="single" w:color="CCCCCC" w:sz="1"/>
              <w:bottom w:val="single" w:color="CCCCCC" w:sz="1"/>
              <w:right w:val="single" w:color="CCCCCC" w:sz="1"/>
            </w:tcBorders>
            <w:shd w:fill="1A2840" w:val="clear"/>
            <w:tcMar>
              <w:top w:type="dxa" w:w="100"/>
              <w:left w:type="dxa" w:w="160"/>
              <w:bottom w:type="dxa" w:w="100"/>
              <w:right w:type="dxa" w:w="120"/>
            </w:tcMar>
          </w:tcPr>
          <w:p>
            <w:r>
              <w:rPr>
                <w:rFonts w:ascii="Calibri" w:cs="Calibri" w:eastAsia="Calibri" w:hAnsi="Calibri"/>
                <w:b/>
                <w:bCs/>
                <w:color w:val="FFFFFF"/>
                <w:sz w:val="20"/>
                <w:szCs w:val="20"/>
              </w:rPr>
              <w:t xml:space="preserve">Institución</w:t>
            </w:r>
          </w:p>
        </w:tc>
        <w:tc>
          <w:tcPr>
            <w:tcW w:type="dxa" w:w="6560"/>
            <w:tcBorders>
              <w:top w:val="single" w:color="CCCCCC" w:sz="1"/>
              <w:left w:val="single" w:color="CCCCCC" w:sz="1"/>
              <w:bottom w:val="single" w:color="CCCCCC" w:sz="1"/>
              <w:right w:val="single" w:color="CCCCCC" w:sz="1"/>
            </w:tcBorders>
            <w:shd w:fill="FBF6EC" w:val="clear"/>
            <w:tcMar>
              <w:top w:type="dxa" w:w="100"/>
              <w:left w:type="dxa" w:w="160"/>
              <w:bottom w:type="dxa" w:w="100"/>
              <w:right w:type="dxa" w:w="120"/>
            </w:tcMar>
          </w:tcPr>
          <w:p>
            <w:r>
              <w:rPr>
                <w:rFonts w:ascii="Calibri" w:cs="Calibri" w:eastAsia="Calibri" w:hAnsi="Calibri"/>
                <w:color w:val="333333"/>
                <w:sz w:val="20"/>
                <w:szCs w:val="20"/>
              </w:rPr>
              <w:t xml:space="preserve">Universidad de las Fuerzas Armadas — ESPE</w:t>
            </w:r>
          </w:p>
        </w:tc>
      </w:tr>
      <w:tr>
        <w:tc>
          <w:tcPr>
            <w:tcW w:type="dxa" w:w="2800"/>
            <w:tcBorders>
              <w:top w:val="single" w:color="CCCCCC" w:sz="1"/>
              <w:left w:val="single" w:color="CCCCCC" w:sz="1"/>
              <w:bottom w:val="single" w:color="CCCCCC" w:sz="1"/>
              <w:right w:val="single" w:color="CCCCCC" w:sz="1"/>
            </w:tcBorders>
            <w:shd w:fill="1A2840" w:val="clear"/>
            <w:tcMar>
              <w:top w:type="dxa" w:w="100"/>
              <w:left w:type="dxa" w:w="160"/>
              <w:bottom w:type="dxa" w:w="100"/>
              <w:right w:type="dxa" w:w="120"/>
            </w:tcMar>
          </w:tcPr>
          <w:p>
            <w:r>
              <w:rPr>
                <w:rFonts w:ascii="Calibri" w:cs="Calibri" w:eastAsia="Calibri" w:hAnsi="Calibri"/>
                <w:b/>
                <w:bCs/>
                <w:color w:val="FFFFFF"/>
                <w:sz w:val="20"/>
                <w:szCs w:val="20"/>
              </w:rPr>
              <w:t xml:space="preserve">Materia</w:t>
            </w:r>
          </w:p>
        </w:tc>
        <w:tc>
          <w:tcPr>
            <w:tcW w:type="dxa" w:w="6560"/>
            <w:tcBorders>
              <w:top w:val="single" w:color="CCCCCC" w:sz="1"/>
              <w:left w:val="single" w:color="CCCCCC" w:sz="1"/>
              <w:bottom w:val="single" w:color="CCCCCC" w:sz="1"/>
              <w:right w:val="single" w:color="CCCCCC" w:sz="1"/>
            </w:tcBorders>
            <w:shd w:fill="FBF6EC" w:val="clear"/>
            <w:tcMar>
              <w:top w:type="dxa" w:w="100"/>
              <w:left w:type="dxa" w:w="160"/>
              <w:bottom w:type="dxa" w:w="100"/>
              <w:right w:type="dxa" w:w="120"/>
            </w:tcMar>
          </w:tcPr>
          <w:p>
            <w:r>
              <w:rPr>
                <w:rFonts w:ascii="Calibri" w:cs="Calibri" w:eastAsia="Calibri" w:hAnsi="Calibri"/>
                <w:color w:val="333333"/>
                <w:sz w:val="20"/>
                <w:szCs w:val="20"/>
              </w:rPr>
              <w:t xml:space="preserve">Diseño de Videojuegos — Ing. Paul Pinto</w:t>
            </w:r>
          </w:p>
        </w:tc>
      </w:tr>
    </w:tbl>
    <w:p>
      <w:r>
        <w:br w:type="page"/>
      </w:r>
    </w:p>
    <w:p>
      <w:pPr>
        <w:pStyle w:val="Heading1"/>
        <w:pBdr>
          <w:bottom w:val="single" w:color="A12B2F" w:sz="8" w:space="4"/>
        </w:pBdr>
        <w:spacing w:after="140" w:before="360"/>
      </w:pPr>
      <w:r>
        <w:rPr>
          <w:rFonts w:ascii="Calibri" w:cs="Calibri" w:eastAsia="Calibri" w:hAnsi="Calibri"/>
          <w:b/>
          <w:bCs/>
          <w:color w:val="1A2840"/>
          <w:sz w:val="30"/>
          <w:szCs w:val="30"/>
        </w:rPr>
        <w:t xml:space="preserve">1. Objetivo del Videojuego</w:t>
      </w:r>
    </w:p>
    <w:p>
      <w:pPr>
        <w:spacing w:after="80" w:before="80" w:line="300"/>
        <w:jc w:val="both"/>
      </w:pPr>
      <w:r>
        <w:rPr>
          <w:rFonts w:ascii="Calibri" w:cs="Calibri" w:eastAsia="Calibri" w:hAnsi="Calibri"/>
          <w:color w:val="333333"/>
          <w:sz w:val="22"/>
          <w:szCs w:val="22"/>
        </w:rPr>
        <w:t xml:space="preserve">El objetivo de ¡Habla, Camarón! es enseñar al jugador a conducir un automóvil de transmisión manual de manera realista pero accesible, usando como contexto la ciudad de Quito y todas sus particularidades viales: pendientes pronunciadas, redondeles caóticos, tráfico denso de hora pico y la mítica Av. Simón Bolívar. El jugador parte sin habilidades de manejo y debe aprobar progresivamente siete categorías de misiones hasta superar un examen final ficticio que cruza la ciudad de sur a norte.</w:t>
      </w:r>
    </w:p>
    <w:p>
      <w:pPr>
        <w:spacing w:after="80" w:before="80" w:line="300"/>
        <w:jc w:val="both"/>
      </w:pPr>
      <w:r>
        <w:rPr>
          <w:rFonts w:ascii="Calibri" w:cs="Calibri" w:eastAsia="Calibri" w:hAnsi="Calibri"/>
          <w:color w:val="333333"/>
          <w:sz w:val="22"/>
          <w:szCs w:val="22"/>
        </w:rPr>
        <w:t xml:space="preserve">El juego no busca convertirse en un sustituto de la escuela de conducción real ni reemplazar las pruebas oficiales de la Agencia Nacional de Tránsito (ANT). Su propósito es servir como herramienta de familiarización: que el jugador llegue a su primera clase práctica real con menos miedo, más conceptos claros y conociendo de antemano los gestos básicos del manejo manual.</w:t>
      </w:r>
    </w:p>
    <w:p>
      <w:pPr>
        <w:pStyle w:val="Heading3"/>
        <w:spacing w:after="60" w:before="180"/>
      </w:pPr>
      <w:r>
        <w:rPr>
          <w:rFonts w:ascii="Calibri" w:cs="Calibri" w:eastAsia="Calibri" w:hAnsi="Calibri"/>
          <w:b/>
          <w:bCs/>
          <w:color w:val="A12B2F"/>
          <w:sz w:val="22"/>
          <w:szCs w:val="22"/>
        </w:rPr>
        <w:t xml:space="preserve">Objetivos específicos y medibles</w:t>
      </w:r>
    </w:p>
    <w:p>
      <w:pPr>
        <w:pStyle w:val="ListParagraph"/>
        <w:numPr>
          <w:ilvl w:val="0"/>
          <w:numId w:val="2"/>
        </w:numPr>
        <w:spacing w:after="60" w:before="60" w:line="280"/>
      </w:pPr>
      <w:r>
        <w:rPr>
          <w:rFonts w:ascii="Calibri" w:cs="Calibri" w:eastAsia="Calibri" w:hAnsi="Calibri"/>
          <w:b/>
          <w:bCs/>
          <w:color w:val="1A2840"/>
          <w:sz w:val="22"/>
          <w:szCs w:val="22"/>
        </w:rPr>
        <w:t xml:space="preserve">Objetivo de aprendizaje. </w:t>
      </w:r>
      <w:r>
        <w:rPr>
          <w:rFonts w:ascii="Calibri" w:cs="Calibri" w:eastAsia="Calibri" w:hAnsi="Calibri"/>
          <w:color w:val="333333"/>
          <w:sz w:val="22"/>
          <w:szCs w:val="22"/>
        </w:rPr>
        <w:t xml:space="preserve">Que el jugador domine las mecánicas básicas del auto manual (embrague, cambios, freno de mano) tras completar las misiones de dificultad fácil, en aproximadamente 60 minutos de juego.</w:t>
      </w:r>
    </w:p>
    <w:p>
      <w:pPr>
        <w:pStyle w:val="ListParagraph"/>
        <w:numPr>
          <w:ilvl w:val="0"/>
          <w:numId w:val="2"/>
        </w:numPr>
        <w:spacing w:after="60" w:before="60" w:line="280"/>
      </w:pPr>
      <w:r>
        <w:rPr>
          <w:rFonts w:ascii="Calibri" w:cs="Calibri" w:eastAsia="Calibri" w:hAnsi="Calibri"/>
          <w:b/>
          <w:bCs/>
          <w:color w:val="1A2840"/>
          <w:sz w:val="22"/>
          <w:szCs w:val="22"/>
        </w:rPr>
        <w:t xml:space="preserve">Objetivo de progresión. </w:t>
      </w:r>
      <w:r>
        <w:rPr>
          <w:rFonts w:ascii="Calibri" w:cs="Calibri" w:eastAsia="Calibri" w:hAnsi="Calibri"/>
          <w:color w:val="333333"/>
          <w:sz w:val="22"/>
          <w:szCs w:val="22"/>
        </w:rPr>
        <w:t xml:space="preserve">Aprobar las 7 categorías de misiones con puntaje mínimo de 70/100 para desbloquear el examen final.</w:t>
      </w:r>
    </w:p>
    <w:p>
      <w:pPr>
        <w:pStyle w:val="ListParagraph"/>
        <w:numPr>
          <w:ilvl w:val="0"/>
          <w:numId w:val="2"/>
        </w:numPr>
        <w:spacing w:after="60" w:before="60" w:line="280"/>
      </w:pPr>
      <w:r>
        <w:rPr>
          <w:rFonts w:ascii="Calibri" w:cs="Calibri" w:eastAsia="Calibri" w:hAnsi="Calibri"/>
          <w:b/>
          <w:bCs/>
          <w:color w:val="1A2840"/>
          <w:sz w:val="22"/>
          <w:szCs w:val="22"/>
        </w:rPr>
        <w:t xml:space="preserve">Objetivo de cobertura. </w:t>
      </w:r>
      <w:r>
        <w:rPr>
          <w:rFonts w:ascii="Calibri" w:cs="Calibri" w:eastAsia="Calibri" w:hAnsi="Calibri"/>
          <w:color w:val="333333"/>
          <w:sz w:val="22"/>
          <w:szCs w:val="22"/>
        </w:rPr>
        <w:t xml:space="preserve">Cubrir las situaciones reales más comunes y conflictivas del tránsito en Quito: 12 pendientes diferentes, 6 redondeles emblemáticos y 3 tramos de la Av. Simón Bolívar.</w:t>
      </w:r>
    </w:p>
    <w:p>
      <w:pPr>
        <w:pStyle w:val="ListParagraph"/>
        <w:numPr>
          <w:ilvl w:val="0"/>
          <w:numId w:val="2"/>
        </w:numPr>
        <w:spacing w:after="60" w:before="60" w:line="280"/>
      </w:pPr>
      <w:r>
        <w:rPr>
          <w:rFonts w:ascii="Calibri" w:cs="Calibri" w:eastAsia="Calibri" w:hAnsi="Calibri"/>
          <w:b/>
          <w:bCs/>
          <w:color w:val="1A2840"/>
          <w:sz w:val="22"/>
          <w:szCs w:val="22"/>
        </w:rPr>
        <w:t xml:space="preserve">Objetivo de inmersión. </w:t>
      </w:r>
      <w:r>
        <w:rPr>
          <w:rFonts w:ascii="Calibri" w:cs="Calibri" w:eastAsia="Calibri" w:hAnsi="Calibri"/>
          <w:color w:val="333333"/>
          <w:sz w:val="22"/>
          <w:szCs w:val="22"/>
        </w:rPr>
        <w:t xml:space="preserve">Que el jugador termine la campaña pudiendo identificar al menos 20 señales de tránsito ecuatorianas y explicar el funcionamiento básico del embrague.</w:t>
      </w:r>
    </w:p>
    <w:p>
      <w:pPr>
        <w:pStyle w:val="ListParagraph"/>
        <w:numPr>
          <w:ilvl w:val="0"/>
          <w:numId w:val="2"/>
        </w:numPr>
        <w:spacing w:after="60" w:before="60" w:line="280"/>
      </w:pPr>
      <w:r>
        <w:rPr>
          <w:rFonts w:ascii="Calibri" w:cs="Calibri" w:eastAsia="Calibri" w:hAnsi="Calibri"/>
          <w:b/>
          <w:bCs/>
          <w:color w:val="1A2840"/>
          <w:sz w:val="22"/>
          <w:szCs w:val="22"/>
        </w:rPr>
        <w:t xml:space="preserve">Objetivo emocional. </w:t>
      </w:r>
      <w:r>
        <w:rPr>
          <w:rFonts w:ascii="Calibri" w:cs="Calibri" w:eastAsia="Calibri" w:hAnsi="Calibri"/>
          <w:color w:val="333333"/>
          <w:sz w:val="22"/>
          <w:szCs w:val="22"/>
        </w:rPr>
        <w:t xml:space="preserve">Que el jugador termine la campaña con la sensación de haber compartido un viaje genuino con Don Pancho, no solo de haber completado un tutorial.</w:t>
      </w:r>
    </w:p>
    <w:p>
      <w:pPr>
        <w:pStyle w:val="Heading1"/>
        <w:pBdr>
          <w:bottom w:val="single" w:color="A12B2F" w:sz="8" w:space="4"/>
        </w:pBdr>
        <w:spacing w:after="140" w:before="360"/>
      </w:pPr>
      <w:r>
        <w:rPr>
          <w:rFonts w:ascii="Calibri" w:cs="Calibri" w:eastAsia="Calibri" w:hAnsi="Calibri"/>
          <w:b/>
          <w:bCs/>
          <w:color w:val="1A2840"/>
          <w:sz w:val="30"/>
          <w:szCs w:val="30"/>
        </w:rPr>
        <w:t xml:space="preserve">2. Historia y Narrativa</w:t>
      </w:r>
    </w:p>
    <w:p>
      <w:pPr>
        <w:pStyle w:val="Heading2"/>
        <w:spacing w:after="80" w:before="240"/>
      </w:pPr>
      <w:r>
        <w:rPr>
          <w:rFonts w:ascii="Calibri" w:cs="Calibri" w:eastAsia="Calibri" w:hAnsi="Calibri"/>
          <w:b/>
          <w:bCs/>
          <w:color w:val="2A6FB5"/>
          <w:sz w:val="26"/>
          <w:szCs w:val="26"/>
        </w:rPr>
        <w:t xml:space="preserve">2.1 Sinopsis</w:t>
      </w:r>
    </w:p>
    <w:p>
      <w:pPr>
        <w:spacing w:after="80" w:before="80" w:line="300"/>
        <w:jc w:val="both"/>
      </w:pPr>
      <w:r>
        <w:rPr>
          <w:rFonts w:ascii="Calibri" w:cs="Calibri" w:eastAsia="Calibri" w:hAnsi="Calibri"/>
          <w:color w:val="333333"/>
          <w:sz w:val="22"/>
          <w:szCs w:val="22"/>
        </w:rPr>
        <w:t xml:space="preserve">El jugador encarna a un joven quiteño de 22 años (género personalizable al inicio) que vive en el sur de Quito, entre Guamaní y Quitumbe. Recién graduado de la universidad, pertenece a esa generación que aprendió a moverse en la ciudad sin auto: bus, Trole, Ecovía y, en el peor de los casos, Uber. Nunca tuvo razón para aprender a manejar.</w:t>
      </w:r>
    </w:p>
    <w:p>
      <w:pPr>
        <w:spacing w:after="80" w:before="80" w:line="300"/>
        <w:jc w:val="both"/>
      </w:pPr>
      <w:r>
        <w:rPr>
          <w:rFonts w:ascii="Calibri" w:cs="Calibri" w:eastAsia="Calibri" w:hAnsi="Calibri"/>
          <w:color w:val="333333"/>
          <w:sz w:val="22"/>
          <w:szCs w:val="22"/>
        </w:rPr>
        <w:t xml:space="preserve">Hasta que aparece Mishel.</w:t>
      </w:r>
    </w:p>
    <w:p>
      <w:pPr>
        <w:spacing w:after="80" w:before="80" w:line="300"/>
        <w:jc w:val="both"/>
      </w:pPr>
      <w:r>
        <w:rPr>
          <w:rFonts w:ascii="Calibri" w:cs="Calibri" w:eastAsia="Calibri" w:hAnsi="Calibri"/>
          <w:color w:val="333333"/>
          <w:sz w:val="22"/>
          <w:szCs w:val="22"/>
        </w:rPr>
        <w:t xml:space="preserve">Mishel vive en La Carolina, en el norte de Quito. Se conocieron en una fiesta hace tres semanas y la cosa va bien, pero todavía no es nada oficial. El problema es la distancia: cada vez que el jugador quiere verla, son dos horas de bus en cada sentido y, si quieren salir de noche, el último Trole del sur se va a las 11 y el Uber cuesta lo que un almuerzo de la semana. La relación está empezando a sentirse imposible.</w:t>
      </w:r>
    </w:p>
    <w:p>
      <w:pPr>
        <w:spacing w:after="80" w:before="80" w:line="300"/>
        <w:jc w:val="both"/>
      </w:pPr>
      <w:r>
        <w:rPr>
          <w:rFonts w:ascii="Calibri" w:cs="Calibri" w:eastAsia="Calibri" w:hAnsi="Calibri"/>
          <w:color w:val="333333"/>
          <w:sz w:val="22"/>
          <w:szCs w:val="22"/>
        </w:rPr>
        <w:t xml:space="preserve">Una tarde, el papá del jugador le presta su Chevrolet Aveo del 2008 con dos condiciones: que aprenda a manejarlo bien y que no le saque ni un rayón. Para cumplir la primera, contrata a un instructor recomendado por el barrio: Don Pancho, ex-taxista de 28 años de carrera, bromista profesional, dueño de una sabiduría vial que solo se gana en La Marín y en la Av. 24 de Mayo.</w:t>
      </w:r>
    </w:p>
    <w:p>
      <w:pPr>
        <w:spacing w:after="80" w:before="80" w:line="300"/>
        <w:jc w:val="both"/>
      </w:pPr>
      <w:r>
        <w:rPr>
          <w:rFonts w:ascii="Calibri" w:cs="Calibri" w:eastAsia="Calibri" w:hAnsi="Calibri"/>
          <w:color w:val="333333"/>
          <w:sz w:val="22"/>
          <w:szCs w:val="22"/>
        </w:rPr>
        <w:t xml:space="preserve">El juego es la historia de cómo el jugador, con la ayuda de Don Pancho, aprende a manejar a tiempo para llevar a Mishel al concierto de Sal y Mileto en el Itchimbía la próxima semana.</w:t>
      </w:r>
    </w:p>
    <w:p>
      <w:pPr>
        <w:pStyle w:val="Heading2"/>
        <w:spacing w:after="80" w:before="240"/>
      </w:pPr>
      <w:r>
        <w:rPr>
          <w:rFonts w:ascii="Calibri" w:cs="Calibri" w:eastAsia="Calibri" w:hAnsi="Calibri"/>
          <w:b/>
          <w:bCs/>
          <w:color w:val="2A6FB5"/>
          <w:sz w:val="26"/>
          <w:szCs w:val="26"/>
        </w:rPr>
        <w:t xml:space="preserve">2.2 Estructura narrativa</w:t>
      </w:r>
    </w:p>
    <w:p>
      <w:pPr>
        <w:spacing w:after="80" w:before="80" w:line="300"/>
        <w:jc w:val="both"/>
      </w:pPr>
      <w:r>
        <w:rPr>
          <w:rFonts w:ascii="Calibri" w:cs="Calibri" w:eastAsia="Calibri" w:hAnsi="Calibri"/>
          <w:color w:val="333333"/>
          <w:sz w:val="22"/>
          <w:szCs w:val="22"/>
        </w:rPr>
        <w:t xml:space="preserve">La historia se cuenta en tres actos breves, intercalados con las misiones de gameplay. No hay cinemáticas largas: la narrativa se desarrolla a través de los diálogos entre el jugador, Don Pancho y mensajes de chat con Mishel que aparecen entre misiones.</w:t>
      </w:r>
    </w:p>
    <w:p>
      <w:pPr>
        <w:pStyle w:val="ListParagraph"/>
        <w:numPr>
          <w:ilvl w:val="0"/>
          <w:numId w:val="2"/>
        </w:numPr>
        <w:spacing w:after="60" w:before="60" w:line="280"/>
      </w:pPr>
      <w:r>
        <w:rPr>
          <w:rFonts w:ascii="Calibri" w:cs="Calibri" w:eastAsia="Calibri" w:hAnsi="Calibri"/>
          <w:b/>
          <w:bCs/>
          <w:color w:val="1A2840"/>
          <w:sz w:val="22"/>
          <w:szCs w:val="22"/>
        </w:rPr>
        <w:t xml:space="preserve">Acto I — "El Aveo y yo". </w:t>
      </w:r>
      <w:r>
        <w:rPr>
          <w:rFonts w:ascii="Calibri" w:cs="Calibri" w:eastAsia="Calibri" w:hAnsi="Calibri"/>
          <w:color w:val="333333"/>
          <w:sz w:val="22"/>
          <w:szCs w:val="22"/>
        </w:rPr>
        <w:t xml:space="preserve">Tutorial y primeras misiones en el sur de Quito. Don Pancho conoce al jugador, le explica que el embrague no es un pedal mágico y que el carro no es un toro mecánico. Mishel envía mensajes preguntando cuándo se van a ver.</w:t>
      </w:r>
    </w:p>
    <w:p>
      <w:pPr>
        <w:pStyle w:val="ListParagraph"/>
        <w:numPr>
          <w:ilvl w:val="0"/>
          <w:numId w:val="2"/>
        </w:numPr>
        <w:spacing w:after="60" w:before="60" w:line="280"/>
      </w:pPr>
      <w:r>
        <w:rPr>
          <w:rFonts w:ascii="Calibri" w:cs="Calibri" w:eastAsia="Calibri" w:hAnsi="Calibri"/>
          <w:b/>
          <w:bCs/>
          <w:color w:val="1A2840"/>
          <w:sz w:val="22"/>
          <w:szCs w:val="22"/>
        </w:rPr>
        <w:t xml:space="preserve">Acto II — "Cruzando la ciudad". </w:t>
      </w:r>
      <w:r>
        <w:rPr>
          <w:rFonts w:ascii="Calibri" w:cs="Calibri" w:eastAsia="Calibri" w:hAnsi="Calibri"/>
          <w:color w:val="333333"/>
          <w:sz w:val="22"/>
          <w:szCs w:val="22"/>
        </w:rPr>
        <w:t xml:space="preserve">El jugador domina las pendientes, redondeles y tráfico. Don Pancho cuenta historias de sus años de taxista. Aparece un pequeño conflicto con Mishel: ella siente que el jugador siempre está "ocupado practicando" y se distancia.</w:t>
      </w:r>
    </w:p>
    <w:p>
      <w:pPr>
        <w:pStyle w:val="ListParagraph"/>
        <w:numPr>
          <w:ilvl w:val="0"/>
          <w:numId w:val="2"/>
        </w:numPr>
        <w:spacing w:after="60" w:before="60" w:line="280"/>
      </w:pPr>
      <w:r>
        <w:rPr>
          <w:rFonts w:ascii="Calibri" w:cs="Calibri" w:eastAsia="Calibri" w:hAnsi="Calibri"/>
          <w:b/>
          <w:bCs/>
          <w:color w:val="1A2840"/>
          <w:sz w:val="22"/>
          <w:szCs w:val="22"/>
        </w:rPr>
        <w:t xml:space="preserve">Acto III — "Habla, Camarón". </w:t>
      </w:r>
      <w:r>
        <w:rPr>
          <w:rFonts w:ascii="Calibri" w:cs="Calibri" w:eastAsia="Calibri" w:hAnsi="Calibri"/>
          <w:color w:val="333333"/>
          <w:sz w:val="22"/>
          <w:szCs w:val="22"/>
        </w:rPr>
        <w:t xml:space="preserve">El examen final: una ruta completa de Guamaní hasta La Carolina, en hora pico, para recoger a Mishel y llevarla al concierto del Itchimbía. Si el jugador aprueba, llega a tiempo. Si reprueba, hay un final alternativo donde Mishel viene en taxi y le dice "tranquilo, lo importante es que estás aprendiendo".</w:t>
      </w:r>
    </w:p>
    <w:p>
      <w:pPr>
        <w:pStyle w:val="Heading2"/>
        <w:spacing w:after="80" w:before="240"/>
      </w:pPr>
      <w:r>
        <w:rPr>
          <w:rFonts w:ascii="Calibri" w:cs="Calibri" w:eastAsia="Calibri" w:hAnsi="Calibri"/>
          <w:b/>
          <w:bCs/>
          <w:color w:val="2A6FB5"/>
          <w:sz w:val="26"/>
          <w:szCs w:val="26"/>
        </w:rPr>
        <w:t xml:space="preserve">2.3 Personajes</w:t>
      </w:r>
    </w:p>
    <w:p>
      <w:pPr>
        <w:pStyle w:val="Heading3"/>
        <w:spacing w:after="60" w:before="180"/>
      </w:pPr>
      <w:r>
        <w:rPr>
          <w:rFonts w:ascii="Calibri" w:cs="Calibri" w:eastAsia="Calibri" w:hAnsi="Calibri"/>
          <w:b/>
          <w:bCs/>
          <w:color w:val="A12B2F"/>
          <w:sz w:val="22"/>
          <w:szCs w:val="22"/>
        </w:rPr>
        <w:t xml:space="preserve">Personaje principal — "Camarón"</w:t>
      </w:r>
    </w:p>
    <w:p>
      <w:pPr>
        <w:spacing w:after="80" w:before="80" w:line="300"/>
        <w:jc w:val="both"/>
      </w:pPr>
      <w:r>
        <w:rPr>
          <w:rFonts w:ascii="Calibri" w:cs="Calibri" w:eastAsia="Calibri" w:hAnsi="Calibri"/>
          <w:color w:val="333333"/>
          <w:sz w:val="22"/>
          <w:szCs w:val="22"/>
        </w:rPr>
        <w:t xml:space="preserve">El jugador. Joven quiteño de 22 años, género personalizable al inicio del juego. Apodado "Camarón" por Don Pancho desde la primera misión, en alusión al refrán "camarón que se duerme se lo lleva la corriente" — y porque lleva años durmiéndose en la oportunidad de aprender a manejar. Es ágil, paciente con Don Pancho, y está genuinamente enamorado de Mishel.</w:t>
      </w:r>
    </w:p>
    <w:p>
      <w:pPr>
        <w:pStyle w:val="Heading3"/>
        <w:spacing w:after="60" w:before="180"/>
      </w:pPr>
      <w:r>
        <w:rPr>
          <w:rFonts w:ascii="Calibri" w:cs="Calibri" w:eastAsia="Calibri" w:hAnsi="Calibri"/>
          <w:b/>
          <w:bCs/>
          <w:color w:val="A12B2F"/>
          <w:sz w:val="22"/>
          <w:szCs w:val="22"/>
        </w:rPr>
        <w:t xml:space="preserve">Don Pancho — el instructor</w:t>
      </w:r>
    </w:p>
    <w:p>
      <w:pPr>
        <w:spacing w:after="80" w:before="80" w:line="300"/>
        <w:jc w:val="both"/>
      </w:pPr>
      <w:r>
        <w:rPr>
          <w:rFonts w:ascii="Calibri" w:cs="Calibri" w:eastAsia="Calibri" w:hAnsi="Calibri"/>
          <w:color w:val="333333"/>
          <w:sz w:val="22"/>
          <w:szCs w:val="22"/>
        </w:rPr>
        <w:t xml:space="preserve">Francisco "Don Pancho" Caicedo. 50 años. Veintiocho de ellos manejando taxi por todo Quito. Vive en La Magdalena. Hincha del Aucas (lo dirá unas seis veces durante el juego). Es el corazón emocional del juego: bromea constantemente con el jugador, lo apoda "camarón", "guambra" o "ñaño" según el momento, y sabe exactamente cuándo regañar y cuándo aflojar. Sus diálogos son el principal vehículo de enseñanza: explica las cosas con analogías cotidianas, no con tecnicismos.</w:t>
      </w:r>
    </w:p>
    <w:p>
      <w:pPr>
        <w:pBdr>
          <w:left w:val="single" w:color="D4A847" w:sz="18" w:space="12"/>
        </w:pBdr>
        <w:spacing w:after="120" w:before="120" w:line="300"/>
        <w:ind w:left="720" w:right="360"/>
        <w:jc w:val="left"/>
      </w:pPr>
      <w:r>
        <w:rPr>
          <w:rFonts w:ascii="Calibri" w:cs="Calibri" w:eastAsia="Calibri" w:hAnsi="Calibri"/>
          <w:i/>
          <w:iCs/>
          <w:color w:val="1A2840"/>
          <w:sz w:val="22"/>
          <w:szCs w:val="22"/>
        </w:rPr>
        <w:t xml:space="preserve">"Aaah guambrita, suave con el embrague que no es boleta del Trole. Vea, el embrague es como un saludo: si lo suelta de golpe, queda mal; si lo suelta despacio, queda bien. Así de simple, mijo."</w:t>
      </w:r>
      <w:r>
        <w:rPr>
          <w:rFonts w:ascii="Calibri" w:cs="Calibri" w:eastAsia="Calibri" w:hAnsi="Calibri"/>
          <w:color w:val="777777"/>
          <w:sz w:val="20"/>
          <w:szCs w:val="20"/>
        </w:rPr>
        <w:t xml:space="preserve">  — Don Pancho, Misión 2</w:t>
      </w:r>
    </w:p>
    <w:p>
      <w:pPr>
        <w:pStyle w:val="Heading3"/>
        <w:spacing w:after="60" w:before="180"/>
      </w:pPr>
      <w:r>
        <w:rPr>
          <w:rFonts w:ascii="Calibri" w:cs="Calibri" w:eastAsia="Calibri" w:hAnsi="Calibri"/>
          <w:b/>
          <w:bCs/>
          <w:color w:val="A12B2F"/>
          <w:sz w:val="22"/>
          <w:szCs w:val="22"/>
        </w:rPr>
        <w:t xml:space="preserve">Mishel — la motivación</w:t>
      </w:r>
    </w:p>
    <w:p>
      <w:pPr>
        <w:spacing w:after="80" w:before="80" w:line="300"/>
        <w:jc w:val="both"/>
      </w:pPr>
      <w:r>
        <w:rPr>
          <w:rFonts w:ascii="Calibri" w:cs="Calibri" w:eastAsia="Calibri" w:hAnsi="Calibri"/>
          <w:color w:val="333333"/>
          <w:sz w:val="22"/>
          <w:szCs w:val="22"/>
        </w:rPr>
        <w:t xml:space="preserve">Mishel Andrade. 21 años. Estudiante de Diseño Gráfico en la PUCE. Vive con su mamá en La Carolina. Aparece en mensajes de WhatsApp simulados que llegan al teléfono del jugador entre misiones, y en una secuencia jugable al final. No es un trofeo: tiene personalidad propia, es directa, le gusta la música nacional y se ríe de los chistes malos del jugador.</w:t>
      </w:r>
    </w:p>
    <w:p>
      <w:pPr>
        <w:pStyle w:val="Heading3"/>
        <w:spacing w:after="60" w:before="180"/>
      </w:pPr>
      <w:r>
        <w:rPr>
          <w:rFonts w:ascii="Calibri" w:cs="Calibri" w:eastAsia="Calibri" w:hAnsi="Calibri"/>
          <w:b/>
          <w:bCs/>
          <w:color w:val="A12B2F"/>
          <w:sz w:val="22"/>
          <w:szCs w:val="22"/>
        </w:rPr>
        <w:t xml:space="preserve">Personajes secundarios</w:t>
      </w:r>
    </w:p>
    <w:p>
      <w:pPr>
        <w:pStyle w:val="ListParagraph"/>
        <w:numPr>
          <w:ilvl w:val="0"/>
          <w:numId w:val="2"/>
        </w:numPr>
        <w:spacing w:after="60" w:before="60" w:line="280"/>
      </w:pPr>
      <w:r>
        <w:rPr>
          <w:rFonts w:ascii="Calibri" w:cs="Calibri" w:eastAsia="Calibri" w:hAnsi="Calibri"/>
          <w:b/>
          <w:bCs/>
          <w:color w:val="1A2840"/>
          <w:sz w:val="22"/>
          <w:szCs w:val="22"/>
        </w:rPr>
        <w:t xml:space="preserve">El papá del jugador. </w:t>
      </w:r>
      <w:r>
        <w:rPr>
          <w:rFonts w:ascii="Calibri" w:cs="Calibri" w:eastAsia="Calibri" w:hAnsi="Calibri"/>
          <w:color w:val="333333"/>
          <w:sz w:val="22"/>
          <w:szCs w:val="22"/>
        </w:rPr>
        <w:t xml:space="preserve">Aparece en la cinemática inicial entregando las llaves del Aveo. Voz en off durante el resto del juego cuando el jugador llama por teléfono.</w:t>
      </w:r>
    </w:p>
    <w:p>
      <w:pPr>
        <w:pStyle w:val="ListParagraph"/>
        <w:numPr>
          <w:ilvl w:val="0"/>
          <w:numId w:val="2"/>
        </w:numPr>
        <w:spacing w:after="60" w:before="60" w:line="280"/>
      </w:pPr>
      <w:r>
        <w:rPr>
          <w:rFonts w:ascii="Calibri" w:cs="Calibri" w:eastAsia="Calibri" w:hAnsi="Calibri"/>
          <w:b/>
          <w:bCs/>
          <w:color w:val="1A2840"/>
          <w:sz w:val="22"/>
          <w:szCs w:val="22"/>
        </w:rPr>
        <w:t xml:space="preserve">Conductores de buseta y taxistas. </w:t>
      </w:r>
      <w:r>
        <w:rPr>
          <w:rFonts w:ascii="Calibri" w:cs="Calibri" w:eastAsia="Calibri" w:hAnsi="Calibri"/>
          <w:color w:val="333333"/>
          <w:sz w:val="22"/>
          <w:szCs w:val="22"/>
        </w:rPr>
        <w:t xml:space="preserve">NPCs antagonistas en pista. No son villanos, son obstáculos realistas: te tocan el pito, se te meten, te bloquean en redondeles. Son el mejor entrenamiento del juego.</w:t>
      </w:r>
    </w:p>
    <w:p>
      <w:pPr>
        <w:pStyle w:val="Heading1"/>
        <w:pBdr>
          <w:bottom w:val="single" w:color="A12B2F" w:sz="8" w:space="4"/>
        </w:pBdr>
        <w:spacing w:after="140" w:before="360"/>
      </w:pPr>
      <w:r>
        <w:rPr>
          <w:rFonts w:ascii="Calibri" w:cs="Calibri" w:eastAsia="Calibri" w:hAnsi="Calibri"/>
          <w:b/>
          <w:bCs/>
          <w:color w:val="1A2840"/>
          <w:sz w:val="30"/>
          <w:szCs w:val="30"/>
        </w:rPr>
        <w:t xml:space="preserve">3. Información General y Filosofía del Juego</w:t>
      </w:r>
    </w:p>
    <w:p>
      <w:pPr>
        <w:pStyle w:val="Heading2"/>
        <w:spacing w:after="80" w:before="240"/>
      </w:pPr>
      <w:r>
        <w:rPr>
          <w:rFonts w:ascii="Calibri" w:cs="Calibri" w:eastAsia="Calibri" w:hAnsi="Calibri"/>
          <w:b/>
          <w:bCs/>
          <w:color w:val="2A6FB5"/>
          <w:sz w:val="26"/>
          <w:szCs w:val="26"/>
        </w:rPr>
        <w:t xml:space="preserve">3.1 Filosofía del juego</w:t>
      </w:r>
    </w:p>
    <w:p>
      <w:pPr>
        <w:pStyle w:val="Heading3"/>
        <w:spacing w:after="60" w:before="180"/>
      </w:pPr>
      <w:r>
        <w:rPr>
          <w:rFonts w:ascii="Calibri" w:cs="Calibri" w:eastAsia="Calibri" w:hAnsi="Calibri"/>
          <w:b/>
          <w:bCs/>
          <w:color w:val="A12B2F"/>
          <w:sz w:val="22"/>
          <w:szCs w:val="22"/>
        </w:rPr>
        <w:t xml:space="preserve">Punto #1 — Aprender se siente, no se memoriza</w:t>
      </w:r>
    </w:p>
    <w:p>
      <w:pPr>
        <w:spacing w:after="80" w:before="80" w:line="300"/>
        <w:jc w:val="both"/>
      </w:pPr>
      <w:r>
        <w:rPr>
          <w:rFonts w:ascii="Calibri" w:cs="Calibri" w:eastAsia="Calibri" w:hAnsi="Calibri"/>
          <w:color w:val="333333"/>
          <w:sz w:val="22"/>
          <w:szCs w:val="22"/>
        </w:rPr>
        <w:t xml:space="preserve">¡Habla, Camarón! parte de una premisa pedagógica clara: aprender a manejar no es leer un manual, es desarrollar una sensibilidad. El jugador no memoriza pasos, los siente: el cabeceo del auto cuando suelta el embrague mal, la inercia de bajar una pendiente, el momento exacto en que el motor pide cambiar de marcha. Por eso las físicas son arcade-realistas — perdonadoras pero coherentes — y por eso la cámara es en primera persona desde el volante. Queremos que el jugador, después de jugar, llegue a un auto real y reconozca las sensaciones.</w:t>
      </w:r>
    </w:p>
    <w:p>
      <w:pPr>
        <w:pStyle w:val="Heading3"/>
        <w:spacing w:after="60" w:before="180"/>
      </w:pPr>
      <w:r>
        <w:rPr>
          <w:rFonts w:ascii="Calibri" w:cs="Calibri" w:eastAsia="Calibri" w:hAnsi="Calibri"/>
          <w:b/>
          <w:bCs/>
          <w:color w:val="A12B2F"/>
          <w:sz w:val="22"/>
          <w:szCs w:val="22"/>
        </w:rPr>
        <w:t xml:space="preserve">Punto #2 — Quito es un personaje, no un escenario</w:t>
      </w:r>
    </w:p>
    <w:p>
      <w:pPr>
        <w:spacing w:after="80" w:before="80" w:line="300"/>
        <w:jc w:val="both"/>
      </w:pPr>
      <w:r>
        <w:rPr>
          <w:rFonts w:ascii="Calibri" w:cs="Calibri" w:eastAsia="Calibri" w:hAnsi="Calibri"/>
          <w:color w:val="333333"/>
          <w:sz w:val="22"/>
          <w:szCs w:val="22"/>
        </w:rPr>
        <w:t xml:space="preserve">La ciudad no es un decorado intercambiable. Las pendientes de la Av. Mariscal Sucre, los redondeles del Sur, el caos de la Av. 10 de Agosto y la oscuridad de la Simón Bolívar son parte del diseño didáctico. Cada misión está pensada para una zona específica, con su tipo de tráfico, su clima típico (porque en Quito puede llover en cinco minutos) y sus sonidos característicos. El jugador no aprende a manejar en abstracto: aprende a manejar en Quito.</w:t>
      </w:r>
    </w:p>
    <w:p>
      <w:pPr>
        <w:pStyle w:val="Heading2"/>
        <w:spacing w:after="80" w:before="240"/>
      </w:pPr>
      <w:r>
        <w:rPr>
          <w:rFonts w:ascii="Calibri" w:cs="Calibri" w:eastAsia="Calibri" w:hAnsi="Calibri"/>
          <w:b/>
          <w:bCs/>
          <w:color w:val="2A6FB5"/>
          <w:sz w:val="26"/>
          <w:szCs w:val="26"/>
        </w:rPr>
        <w:t xml:space="preserve">3.2 Preguntas comunes</w:t>
      </w:r>
    </w:p>
    <w:p>
      <w:pPr>
        <w:pStyle w:val="Heading3"/>
        <w:spacing w:after="60" w:before="180"/>
      </w:pPr>
      <w:r>
        <w:rPr>
          <w:rFonts w:ascii="Calibri" w:cs="Calibri" w:eastAsia="Calibri" w:hAnsi="Calibri"/>
          <w:b/>
          <w:bCs/>
          <w:color w:val="A12B2F"/>
          <w:sz w:val="22"/>
          <w:szCs w:val="22"/>
        </w:rPr>
        <w:t xml:space="preserve">¿De qué se trata el juego?</w:t>
      </w:r>
    </w:p>
    <w:p>
      <w:pPr>
        <w:spacing w:after="80" w:before="80" w:line="300"/>
        <w:jc w:val="both"/>
      </w:pPr>
      <w:r>
        <w:rPr>
          <w:rFonts w:ascii="Calibri" w:cs="Calibri" w:eastAsia="Calibri" w:hAnsi="Calibri"/>
          <w:color w:val="333333"/>
          <w:sz w:val="22"/>
          <w:szCs w:val="22"/>
        </w:rPr>
        <w:t xml:space="preserve">¡Habla, Camarón! es un simulador de conducción en primera persona donde un joven quiteño aprende a manejar un auto manual con la ayuda de un instructor carismático, Don Pancho. A través de siete categorías de misiones progresivas ambientadas en lugares reales de Quito, el jugador domina todas las habilidades necesarias para superar un examen final ficticio: cruzar la ciudad de sur a norte para llegar a tiempo a un concierto con Mishel, la chica que le gusta.</w:t>
      </w:r>
    </w:p>
    <w:p>
      <w:pPr>
        <w:pStyle w:val="Heading3"/>
        <w:spacing w:after="60" w:before="180"/>
      </w:pPr>
      <w:r>
        <w:rPr>
          <w:rFonts w:ascii="Calibri" w:cs="Calibri" w:eastAsia="Calibri" w:hAnsi="Calibri"/>
          <w:b/>
          <w:bCs/>
          <w:color w:val="A12B2F"/>
          <w:sz w:val="22"/>
          <w:szCs w:val="22"/>
        </w:rPr>
        <w:t xml:space="preserve">¿Por qué crear este juego?</w:t>
      </w:r>
    </w:p>
    <w:p>
      <w:pPr>
        <w:spacing w:after="80" w:before="80" w:line="300"/>
        <w:jc w:val="both"/>
      </w:pPr>
      <w:r>
        <w:rPr>
          <w:rFonts w:ascii="Calibri" w:cs="Calibri" w:eastAsia="Calibri" w:hAnsi="Calibri"/>
          <w:color w:val="333333"/>
          <w:sz w:val="22"/>
          <w:szCs w:val="22"/>
        </w:rPr>
        <w:t xml:space="preserve">Existen dos huecos claros en el mercado de simuladores de conducción. Primero, casi todos los juegos del género son de carreras o drift; los simuladores educativos serios son escasos, secos y aburridos (típicamente desarrollados por escuelas de conducción europeas, sin alma). Segundo, ningún juego de conducción está ambientado en una ciudad latinoamericana real con sus particularidades culturales y viales. Quito —con sus pendientes brutales, su tráfico de mil dialectos y su personalidad andina— es un escenario que el género necesita y que ofrece una identidad imposible de copiar.</w:t>
      </w:r>
    </w:p>
    <w:p>
      <w:pPr>
        <w:pStyle w:val="Heading3"/>
        <w:spacing w:after="60" w:before="180"/>
      </w:pPr>
      <w:r>
        <w:rPr>
          <w:rFonts w:ascii="Calibri" w:cs="Calibri" w:eastAsia="Calibri" w:hAnsi="Calibri"/>
          <w:b/>
          <w:bCs/>
          <w:color w:val="A12B2F"/>
          <w:sz w:val="22"/>
          <w:szCs w:val="22"/>
        </w:rPr>
        <w:t xml:space="preserve">¿En qué lugar ocurre el juego?</w:t>
      </w:r>
    </w:p>
    <w:p>
      <w:pPr>
        <w:spacing w:after="80" w:before="80" w:line="300"/>
        <w:jc w:val="both"/>
      </w:pPr>
      <w:r>
        <w:rPr>
          <w:rFonts w:ascii="Calibri" w:cs="Calibri" w:eastAsia="Calibri" w:hAnsi="Calibri"/>
          <w:color w:val="333333"/>
          <w:sz w:val="22"/>
          <w:szCs w:val="22"/>
        </w:rPr>
        <w:t xml:space="preserve">El juego transcurre íntegramente en Quito, Ecuador. Para el alcance de la versión 1.0 se representan cinco zonas: Quitumbe / Guamaní (sur), La Magdalena, el Centro Histórico, La Mariscal / La Carolina (norte) y la Av. Simón Bolívar. Los mapas son semi-genéricos para optimizar el rendimiento: no se replica la geografía exacta de cada calle, sino que se prioriza la identidad visual quiteña mediante elementos reconocibles como casas de adobe, 'huecas' de barrio, hitos icónicos (iglesias, mercados, paradas del Trole) y la topografía característica de pendientes pronunciadas. El objetivo es que el jugador sienta que está en Quito sin que el equipo tenga que modelar la ciudad metro a metro.</w:t>
      </w:r>
    </w:p>
    <w:p>
      <w:pPr>
        <w:pStyle w:val="Heading3"/>
        <w:spacing w:after="60" w:before="180"/>
      </w:pPr>
      <w:r>
        <w:rPr>
          <w:rFonts w:ascii="Calibri" w:cs="Calibri" w:eastAsia="Calibri" w:hAnsi="Calibri"/>
          <w:b/>
          <w:bCs/>
          <w:color w:val="A12B2F"/>
          <w:sz w:val="22"/>
          <w:szCs w:val="22"/>
        </w:rPr>
        <w:t xml:space="preserve">¿Cuántos personajes controla el jugador?</w:t>
      </w:r>
    </w:p>
    <w:p>
      <w:pPr>
        <w:spacing w:after="80" w:before="80" w:line="300"/>
        <w:jc w:val="both"/>
      </w:pPr>
      <w:r>
        <w:rPr>
          <w:rFonts w:ascii="Calibri" w:cs="Calibri" w:eastAsia="Calibri" w:hAnsi="Calibri"/>
          <w:color w:val="333333"/>
          <w:sz w:val="22"/>
          <w:szCs w:val="22"/>
        </w:rPr>
        <w:t xml:space="preserve">El jugador controla únicamente al personaje principal ("Camarón") y, por extensión, su vehículo. Don Pancho ocupa el asiento del copiloto y reacciona en tiempo real a las decisiones del jugador, pero no se controla directamente. Los demás vehículos en pista son NPCs (taxistas, busetas, autos particulares) controlados por una IA de tránsito que simula comportamientos quiteños reales: cambios de carril sin señalizar, frenazos a destiempo, paradas en doble fila.</w:t>
      </w:r>
    </w:p>
    <w:p>
      <w:pPr>
        <w:pStyle w:val="Heading3"/>
        <w:spacing w:after="60" w:before="180"/>
      </w:pPr>
      <w:r>
        <w:rPr>
          <w:rFonts w:ascii="Calibri" w:cs="Calibri" w:eastAsia="Calibri" w:hAnsi="Calibri"/>
          <w:b/>
          <w:bCs/>
          <w:color w:val="A12B2F"/>
          <w:sz w:val="22"/>
          <w:szCs w:val="22"/>
        </w:rPr>
        <w:t xml:space="preserve">¿Cuál es el principal enfoque?</w:t>
      </w:r>
    </w:p>
    <w:p>
      <w:pPr>
        <w:spacing w:after="80" w:before="80" w:line="300"/>
        <w:jc w:val="both"/>
      </w:pPr>
      <w:r>
        <w:rPr>
          <w:rFonts w:ascii="Calibri" w:cs="Calibri" w:eastAsia="Calibri" w:hAnsi="Calibri"/>
          <w:color w:val="333333"/>
          <w:sz w:val="22"/>
          <w:szCs w:val="22"/>
        </w:rPr>
        <w:t xml:space="preserve">El enfoque principal es la progresión de habilidad real. El jugador no acumula items ni mejora estadísticas: lo único que mejora es su técnica. Las misiones están diseñadas para introducir un concepto a la vez, dejarlo practicar y luego combinarlo con los anteriores. La narrativa con Mishel y Don Pancho funciona como motor emocional para que el jugador quiera seguir avanzando, pero el aprendizaje es el centro absoluto.</w:t>
      </w:r>
    </w:p>
    <w:p>
      <w:pPr>
        <w:pStyle w:val="Heading3"/>
        <w:spacing w:after="60" w:before="180"/>
      </w:pPr>
      <w:r>
        <w:rPr>
          <w:rFonts w:ascii="Calibri" w:cs="Calibri" w:eastAsia="Calibri" w:hAnsi="Calibri"/>
          <w:b/>
          <w:bCs/>
          <w:color w:val="A12B2F"/>
          <w:sz w:val="22"/>
          <w:szCs w:val="22"/>
        </w:rPr>
        <w:t xml:space="preserve">¿Qué le hace diferente de otros juegos?</w:t>
      </w:r>
    </w:p>
    <w:p>
      <w:pPr>
        <w:spacing w:after="80" w:before="80" w:line="300"/>
        <w:jc w:val="both"/>
      </w:pPr>
      <w:r>
        <w:rPr>
          <w:rFonts w:ascii="Calibri" w:cs="Calibri" w:eastAsia="Calibri" w:hAnsi="Calibri"/>
          <w:color w:val="333333"/>
          <w:sz w:val="22"/>
          <w:szCs w:val="22"/>
        </w:rPr>
        <w:t xml:space="preserve">Tres cosas que ningún otro simulador de conducción tiene combinadas: (1) ambientación quiteña auténtica con personajes, sonidos, música y modismos reales; (2) enfoque exclusivo en transmisión manual, que es la realidad ecuatoriana de aprendizaje y rara vez se enseña en juegos; y (3) narrativa emocional cotidiana — no es una fantasía de carreras ni una saga épica, es la historia genuinamente identificable de un joven que necesita aprender a manejar para no perder a la persona que le gusta.</w:t>
      </w:r>
    </w:p>
    <w:p>
      <w:pPr>
        <w:pStyle w:val="Heading1"/>
        <w:pBdr>
          <w:bottom w:val="single" w:color="A12B2F" w:sz="8" w:space="4"/>
        </w:pBdr>
        <w:spacing w:after="140" w:before="360"/>
      </w:pPr>
      <w:r>
        <w:rPr>
          <w:rFonts w:ascii="Calibri" w:cs="Calibri" w:eastAsia="Calibri" w:hAnsi="Calibri"/>
          <w:b/>
          <w:bCs/>
          <w:color w:val="1A2840"/>
          <w:sz w:val="30"/>
          <w:szCs w:val="30"/>
        </w:rPr>
        <w:t xml:space="preserve">4. Características y Jugabilidad</w:t>
      </w:r>
    </w:p>
    <w:p>
      <w:pPr>
        <w:pStyle w:val="Heading2"/>
        <w:spacing w:after="80" w:before="240"/>
      </w:pPr>
      <w:r>
        <w:rPr>
          <w:rFonts w:ascii="Calibri" w:cs="Calibri" w:eastAsia="Calibri" w:hAnsi="Calibri"/>
          <w:b/>
          <w:bCs/>
          <w:color w:val="2A6FB5"/>
          <w:sz w:val="26"/>
          <w:szCs w:val="26"/>
        </w:rPr>
        <w:t xml:space="preserve">4.1 Características generales</w:t>
      </w:r>
    </w:p>
    <w:p>
      <w:pPr>
        <w:pStyle w:val="ListParagraph"/>
        <w:numPr>
          <w:ilvl w:val="0"/>
          <w:numId w:val="2"/>
        </w:numPr>
        <w:spacing w:after="60" w:before="60" w:line="280"/>
      </w:pPr>
      <w:r>
        <w:rPr>
          <w:rFonts w:ascii="Calibri" w:cs="Calibri" w:eastAsia="Calibri" w:hAnsi="Calibri"/>
          <w:b/>
          <w:bCs/>
          <w:color w:val="1A2840"/>
          <w:sz w:val="22"/>
          <w:szCs w:val="22"/>
        </w:rPr>
        <w:t xml:space="preserve">Cinco zonas de Quito modeladas: </w:t>
      </w:r>
      <w:r>
        <w:rPr>
          <w:rFonts w:ascii="Calibri" w:cs="Calibri" w:eastAsia="Calibri" w:hAnsi="Calibri"/>
          <w:color w:val="333333"/>
          <w:sz w:val="22"/>
          <w:szCs w:val="22"/>
        </w:rPr>
        <w:t xml:space="preserve">Quitumbe/Guamaní, La Magdalena, Centro Histórico, La Mariscal/La Carolina y Av. Simón Bolívar.</w:t>
      </w:r>
    </w:p>
    <w:p>
      <w:pPr>
        <w:pStyle w:val="ListParagraph"/>
        <w:numPr>
          <w:ilvl w:val="0"/>
          <w:numId w:val="2"/>
        </w:numPr>
        <w:spacing w:after="60" w:before="60" w:line="280"/>
      </w:pPr>
      <w:r>
        <w:rPr>
          <w:rFonts w:ascii="Calibri" w:cs="Calibri" w:eastAsia="Calibri" w:hAnsi="Calibri"/>
          <w:b/>
          <w:bCs/>
          <w:color w:val="1A2840"/>
          <w:sz w:val="22"/>
          <w:szCs w:val="22"/>
        </w:rPr>
        <w:t xml:space="preserve">Cuatro vehículos manuales jugables </w:t>
      </w:r>
      <w:r>
        <w:rPr>
          <w:rFonts w:ascii="Calibri" w:cs="Calibri" w:eastAsia="Calibri" w:hAnsi="Calibri"/>
          <w:color w:val="333333"/>
          <w:sz w:val="22"/>
          <w:szCs w:val="22"/>
        </w:rPr>
        <w:t xml:space="preserve">(detallados en la sección 7).</w:t>
      </w:r>
    </w:p>
    <w:p>
      <w:pPr>
        <w:pStyle w:val="ListParagraph"/>
        <w:numPr>
          <w:ilvl w:val="0"/>
          <w:numId w:val="2"/>
        </w:numPr>
        <w:spacing w:after="60" w:before="60" w:line="280"/>
      </w:pPr>
      <w:r>
        <w:rPr>
          <w:rFonts w:ascii="Calibri" w:cs="Calibri" w:eastAsia="Calibri" w:hAnsi="Calibri"/>
          <w:b/>
          <w:bCs/>
          <w:color w:val="1A2840"/>
          <w:sz w:val="22"/>
          <w:szCs w:val="22"/>
        </w:rPr>
        <w:t xml:space="preserve">Sistema de tráfico dinámico </w:t>
      </w:r>
      <w:r>
        <w:rPr>
          <w:rFonts w:ascii="Calibri" w:cs="Calibri" w:eastAsia="Calibri" w:hAnsi="Calibri"/>
          <w:color w:val="333333"/>
          <w:sz w:val="22"/>
          <w:szCs w:val="22"/>
        </w:rPr>
        <w:t xml:space="preserve">con NPCs que imitan comportamientos quiteños reales.</w:t>
      </w:r>
    </w:p>
    <w:p>
      <w:pPr>
        <w:pStyle w:val="ListParagraph"/>
        <w:numPr>
          <w:ilvl w:val="0"/>
          <w:numId w:val="2"/>
        </w:numPr>
        <w:spacing w:after="60" w:before="60" w:line="280"/>
      </w:pPr>
      <w:r>
        <w:rPr>
          <w:rFonts w:ascii="Calibri" w:cs="Calibri" w:eastAsia="Calibri" w:hAnsi="Calibri"/>
          <w:b/>
          <w:bCs/>
          <w:color w:val="1A2840"/>
          <w:sz w:val="22"/>
          <w:szCs w:val="22"/>
        </w:rPr>
        <w:t xml:space="preserve">Clima dinámico de sierra: </w:t>
      </w:r>
      <w:r>
        <w:rPr>
          <w:rFonts w:ascii="Calibri" w:cs="Calibri" w:eastAsia="Calibri" w:hAnsi="Calibri"/>
          <w:color w:val="333333"/>
          <w:sz w:val="22"/>
          <w:szCs w:val="22"/>
        </w:rPr>
        <w:t xml:space="preserve">sol intenso, lluvia repentina, neblina en El Trébol y noche cerrada en la Simón Bolívar.</w:t>
      </w:r>
    </w:p>
    <w:p>
      <w:pPr>
        <w:pStyle w:val="ListParagraph"/>
        <w:numPr>
          <w:ilvl w:val="0"/>
          <w:numId w:val="2"/>
        </w:numPr>
        <w:spacing w:after="60" w:before="60" w:line="280"/>
      </w:pPr>
      <w:r>
        <w:rPr>
          <w:rFonts w:ascii="Calibri" w:cs="Calibri" w:eastAsia="Calibri" w:hAnsi="Calibri"/>
          <w:b/>
          <w:bCs/>
          <w:color w:val="1A2840"/>
          <w:sz w:val="22"/>
          <w:szCs w:val="22"/>
        </w:rPr>
        <w:t xml:space="preserve">Físicas arcade-realistas </w:t>
      </w:r>
      <w:r>
        <w:rPr>
          <w:rFonts w:ascii="Calibri" w:cs="Calibri" w:eastAsia="Calibri" w:hAnsi="Calibri"/>
          <w:color w:val="333333"/>
          <w:sz w:val="22"/>
          <w:szCs w:val="22"/>
        </w:rPr>
        <w:t xml:space="preserve">con simulación creíble de embrague, marchas, peso del auto y agarre.</w:t>
      </w:r>
    </w:p>
    <w:p>
      <w:pPr>
        <w:pStyle w:val="ListParagraph"/>
        <w:numPr>
          <w:ilvl w:val="0"/>
          <w:numId w:val="2"/>
        </w:numPr>
        <w:spacing w:after="60" w:before="60" w:line="280"/>
      </w:pPr>
      <w:r>
        <w:rPr>
          <w:rFonts w:ascii="Calibri" w:cs="Calibri" w:eastAsia="Calibri" w:hAnsi="Calibri"/>
          <w:b/>
          <w:bCs/>
          <w:color w:val="1A2840"/>
          <w:sz w:val="22"/>
          <w:szCs w:val="22"/>
        </w:rPr>
        <w:t xml:space="preserve">Don Pancho reactivo </w:t>
      </w:r>
      <w:r>
        <w:rPr>
          <w:rFonts w:ascii="Calibri" w:cs="Calibri" w:eastAsia="Calibri" w:hAnsi="Calibri"/>
          <w:color w:val="333333"/>
          <w:sz w:val="22"/>
          <w:szCs w:val="22"/>
        </w:rPr>
        <w:t xml:space="preserve">con más de 200 líneas de diálogo contextuales (texto + audios pregrabados).</w:t>
      </w:r>
    </w:p>
    <w:p>
      <w:pPr>
        <w:pStyle w:val="ListParagraph"/>
        <w:numPr>
          <w:ilvl w:val="0"/>
          <w:numId w:val="2"/>
        </w:numPr>
        <w:spacing w:after="60" w:before="60" w:line="280"/>
      </w:pPr>
      <w:r>
        <w:rPr>
          <w:rFonts w:ascii="Calibri" w:cs="Calibri" w:eastAsia="Calibri" w:hAnsi="Calibri"/>
          <w:b/>
          <w:bCs/>
          <w:color w:val="1A2840"/>
          <w:sz w:val="22"/>
          <w:szCs w:val="22"/>
        </w:rPr>
        <w:t xml:space="preserve">Mensajes de Mishel </w:t>
      </w:r>
      <w:r>
        <w:rPr>
          <w:rFonts w:ascii="Calibri" w:cs="Calibri" w:eastAsia="Calibri" w:hAnsi="Calibri"/>
          <w:color w:val="333333"/>
          <w:sz w:val="22"/>
          <w:szCs w:val="22"/>
        </w:rPr>
        <w:t xml:space="preserve">que aparecen entre misiones simulando WhatsApp.</w:t>
      </w:r>
    </w:p>
    <w:p>
      <w:pPr>
        <w:pStyle w:val="ListParagraph"/>
        <w:numPr>
          <w:ilvl w:val="0"/>
          <w:numId w:val="2"/>
        </w:numPr>
        <w:spacing w:after="60" w:before="60" w:line="280"/>
      </w:pPr>
      <w:r>
        <w:rPr>
          <w:rFonts w:ascii="Calibri" w:cs="Calibri" w:eastAsia="Calibri" w:hAnsi="Calibri"/>
          <w:b/>
          <w:bCs/>
          <w:color w:val="1A2840"/>
          <w:sz w:val="22"/>
          <w:szCs w:val="22"/>
        </w:rPr>
        <w:t xml:space="preserve">Sistema de evaluación 0-100 </w:t>
      </w:r>
      <w:r>
        <w:rPr>
          <w:rFonts w:ascii="Calibri" w:cs="Calibri" w:eastAsia="Calibri" w:hAnsi="Calibri"/>
          <w:color w:val="333333"/>
          <w:sz w:val="22"/>
          <w:szCs w:val="22"/>
        </w:rPr>
        <w:t xml:space="preserve">con desglose detallado al final de cada misión.</w:t>
      </w:r>
    </w:p>
    <w:p>
      <w:pPr>
        <w:pStyle w:val="ListParagraph"/>
        <w:numPr>
          <w:ilvl w:val="0"/>
          <w:numId w:val="2"/>
        </w:numPr>
        <w:spacing w:after="60" w:before="60" w:line="280"/>
      </w:pPr>
      <w:r>
        <w:rPr>
          <w:rFonts w:ascii="Calibri" w:cs="Calibri" w:eastAsia="Calibri" w:hAnsi="Calibri"/>
          <w:b/>
          <w:bCs/>
          <w:color w:val="1A2840"/>
          <w:sz w:val="22"/>
          <w:szCs w:val="22"/>
        </w:rPr>
        <w:t xml:space="preserve">Banda sonora original </w:t>
      </w:r>
      <w:r>
        <w:rPr>
          <w:rFonts w:ascii="Calibri" w:cs="Calibri" w:eastAsia="Calibri" w:hAnsi="Calibri"/>
          <w:color w:val="333333"/>
          <w:sz w:val="22"/>
          <w:szCs w:val="22"/>
        </w:rPr>
        <w:t xml:space="preserve">con piezas instrumentales de inspiración ecuatoriana.</w:t>
      </w:r>
    </w:p>
    <w:p>
      <w:pPr>
        <w:pStyle w:val="Heading2"/>
        <w:spacing w:after="80" w:before="240"/>
      </w:pPr>
      <w:r>
        <w:rPr>
          <w:rFonts w:ascii="Calibri" w:cs="Calibri" w:eastAsia="Calibri" w:hAnsi="Calibri"/>
          <w:b/>
          <w:bCs/>
          <w:color w:val="2A6FB5"/>
          <w:sz w:val="26"/>
          <w:szCs w:val="26"/>
        </w:rPr>
        <w:t xml:space="preserve">4.2 Tipos de misión</w:t>
      </w:r>
    </w:p>
    <w:p>
      <w:pPr>
        <w:spacing w:after="80" w:before="80" w:line="300"/>
        <w:jc w:val="both"/>
      </w:pPr>
      <w:r>
        <w:rPr>
          <w:rFonts w:ascii="Calibri" w:cs="Calibri" w:eastAsia="Calibri" w:hAnsi="Calibri"/>
          <w:color w:val="333333"/>
          <w:sz w:val="22"/>
          <w:szCs w:val="22"/>
        </w:rPr>
        <w:t xml:space="preserve">Las misiones se dividen en siete categorías y tres niveles de dificultad (fácil, medio, difícil). El jugador debe aprobar todas las misiones del nivel actual con puntaje ≥70 para desbloquear el siguiente nivel. Cada categoría se concentra en enseñar una habilidad específica: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2860"/>
        <w:gridCol w:w="3600"/>
      </w:tblGrid>
      <w:tr>
        <w:trPr>
          <w:tblHeader/>
        </w:trPr>
        <w:tc>
          <w:tcPr>
            <w:tcW w:type="dxa" w:w="600"/>
            <w:tcBorders>
              <w:top w:val="single" w:color="CCCCCC" w:sz="1"/>
              <w:left w:val="single" w:color="CCCCCC" w:sz="1"/>
              <w:bottom w:val="single" w:color="CCCCCC" w:sz="1"/>
              <w:right w:val="single" w:color="CCCCCC" w:sz="1"/>
            </w:tcBorders>
            <w:shd w:fill="A12B2F" w:val="clear"/>
            <w:tcMar>
              <w:top w:type="dxa" w:w="100"/>
              <w:left w:type="dxa" w:w="140"/>
              <w:bottom w:type="dxa" w:w="100"/>
              <w:right w:type="dxa" w:w="120"/>
            </w:tcMar>
          </w:tcPr>
          <w:p>
            <w:r>
              <w:rPr>
                <w:rFonts w:ascii="Calibri" w:cs="Calibri" w:eastAsia="Calibri" w:hAnsi="Calibri"/>
                <w:b/>
                <w:bCs/>
                <w:color w:val="FFFFFF"/>
                <w:sz w:val="20"/>
                <w:szCs w:val="20"/>
              </w:rPr>
              <w:t xml:space="preserve">#</w:t>
            </w:r>
          </w:p>
        </w:tc>
        <w:tc>
          <w:tcPr>
            <w:tcW w:type="dxa" w:w="2300"/>
            <w:tcBorders>
              <w:top w:val="single" w:color="CCCCCC" w:sz="1"/>
              <w:left w:val="single" w:color="CCCCCC" w:sz="1"/>
              <w:bottom w:val="single" w:color="CCCCCC" w:sz="1"/>
              <w:right w:val="single" w:color="CCCCCC" w:sz="1"/>
            </w:tcBorders>
            <w:shd w:fill="A12B2F" w:val="clear"/>
            <w:tcMar>
              <w:top w:type="dxa" w:w="100"/>
              <w:left w:type="dxa" w:w="140"/>
              <w:bottom w:type="dxa" w:w="100"/>
              <w:right w:type="dxa" w:w="120"/>
            </w:tcMar>
          </w:tcPr>
          <w:p>
            <w:r>
              <w:rPr>
                <w:rFonts w:ascii="Calibri" w:cs="Calibri" w:eastAsia="Calibri" w:hAnsi="Calibri"/>
                <w:b/>
                <w:bCs/>
                <w:color w:val="FFFFFF"/>
                <w:sz w:val="20"/>
                <w:szCs w:val="20"/>
              </w:rPr>
              <w:t xml:space="preserve">Categoría</w:t>
            </w:r>
          </w:p>
        </w:tc>
        <w:tc>
          <w:tcPr>
            <w:tcW w:type="dxa" w:w="2860"/>
            <w:tcBorders>
              <w:top w:val="single" w:color="CCCCCC" w:sz="1"/>
              <w:left w:val="single" w:color="CCCCCC" w:sz="1"/>
              <w:bottom w:val="single" w:color="CCCCCC" w:sz="1"/>
              <w:right w:val="single" w:color="CCCCCC" w:sz="1"/>
            </w:tcBorders>
            <w:shd w:fill="A12B2F" w:val="clear"/>
            <w:tcMar>
              <w:top w:type="dxa" w:w="100"/>
              <w:left w:type="dxa" w:w="140"/>
              <w:bottom w:type="dxa" w:w="100"/>
              <w:right w:type="dxa" w:w="120"/>
            </w:tcMar>
          </w:tcPr>
          <w:p>
            <w:r>
              <w:rPr>
                <w:rFonts w:ascii="Calibri" w:cs="Calibri" w:eastAsia="Calibri" w:hAnsi="Calibri"/>
                <w:b/>
                <w:bCs/>
                <w:color w:val="FFFFFF"/>
                <w:sz w:val="20"/>
                <w:szCs w:val="20"/>
              </w:rPr>
              <w:t xml:space="preserve">Habilidad central</w:t>
            </w:r>
          </w:p>
        </w:tc>
        <w:tc>
          <w:tcPr>
            <w:tcW w:type="dxa" w:w="3600"/>
            <w:tcBorders>
              <w:top w:val="single" w:color="CCCCCC" w:sz="1"/>
              <w:left w:val="single" w:color="CCCCCC" w:sz="1"/>
              <w:bottom w:val="single" w:color="CCCCCC" w:sz="1"/>
              <w:right w:val="single" w:color="CCCCCC" w:sz="1"/>
            </w:tcBorders>
            <w:shd w:fill="A12B2F" w:val="clear"/>
            <w:tcMar>
              <w:top w:type="dxa" w:w="100"/>
              <w:left w:type="dxa" w:w="140"/>
              <w:bottom w:type="dxa" w:w="100"/>
              <w:right w:type="dxa" w:w="120"/>
            </w:tcMar>
          </w:tcPr>
          <w:p>
            <w:r>
              <w:rPr>
                <w:rFonts w:ascii="Calibri" w:cs="Calibri" w:eastAsia="Calibri" w:hAnsi="Calibri"/>
                <w:b/>
                <w:bCs/>
                <w:color w:val="FFFFFF"/>
                <w:sz w:val="20"/>
                <w:szCs w:val="20"/>
              </w:rPr>
              <w:t xml:space="preserve">Ejemplo de misión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color w:val="333333"/>
                <w:sz w:val="20"/>
                <w:szCs w:val="20"/>
              </w:rPr>
              <w:t xml:space="preserve">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color w:val="333333"/>
                <w:sz w:val="20"/>
                <w:szCs w:val="20"/>
              </w:rPr>
              <w:t xml:space="preserve">Tutorial básico</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color w:val="333333"/>
                <w:sz w:val="20"/>
                <w:szCs w:val="20"/>
              </w:rPr>
              <w:t xml:space="preserve">Encender, frenar, acelerar, parqueo simple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color w:val="333333"/>
                <w:sz w:val="20"/>
                <w:szCs w:val="20"/>
              </w:rPr>
              <w:t xml:space="preserve">Sacar el Aveo del garaje del papá sin rayar la pared</w:t>
            </w:r>
          </w:p>
        </w:tc>
      </w:tr>
      <w:tr>
        <w:tc>
          <w:tcPr>
            <w:tcW w:type="dxa" w:w="600"/>
            <w:tcBorders>
              <w:top w:val="single" w:color="CCCCCC" w:sz="1"/>
              <w:left w:val="single" w:color="CCCCCC" w:sz="1"/>
              <w:bottom w:val="single" w:color="CCCCCC" w:sz="1"/>
              <w:right w:val="single" w:color="CCCCCC" w:sz="1"/>
            </w:tcBorders>
            <w:shd w:fill="F4E4C1" w:val="clear"/>
            <w:tcMar>
              <w:top w:type="dxa" w:w="80"/>
              <w:left w:type="dxa" w:w="140"/>
              <w:bottom w:type="dxa" w:w="80"/>
              <w:right w:type="dxa" w:w="120"/>
            </w:tcMar>
          </w:tcPr>
          <w:p>
            <w:r>
              <w:rPr>
                <w:rFonts w:ascii="Calibri" w:cs="Calibri" w:eastAsia="Calibri" w:hAnsi="Calibri"/>
                <w:color w:val="333333"/>
                <w:sz w:val="20"/>
                <w:szCs w:val="20"/>
              </w:rPr>
              <w:t xml:space="preserve">2</w:t>
            </w:r>
          </w:p>
        </w:tc>
        <w:tc>
          <w:tcPr>
            <w:tcW w:type="dxa" w:w="2300"/>
            <w:tcBorders>
              <w:top w:val="single" w:color="CCCCCC" w:sz="1"/>
              <w:left w:val="single" w:color="CCCCCC" w:sz="1"/>
              <w:bottom w:val="single" w:color="CCCCCC" w:sz="1"/>
              <w:right w:val="single" w:color="CCCCCC" w:sz="1"/>
            </w:tcBorders>
            <w:shd w:fill="F4E4C1" w:val="clear"/>
            <w:tcMar>
              <w:top w:type="dxa" w:w="80"/>
              <w:left w:type="dxa" w:w="140"/>
              <w:bottom w:type="dxa" w:w="80"/>
              <w:right w:type="dxa" w:w="120"/>
            </w:tcMar>
          </w:tcPr>
          <w:p>
            <w:r>
              <w:rPr>
                <w:rFonts w:ascii="Calibri" w:cs="Calibri" w:eastAsia="Calibri" w:hAnsi="Calibri"/>
                <w:color w:val="333333"/>
                <w:sz w:val="20"/>
                <w:szCs w:val="20"/>
              </w:rPr>
              <w:t xml:space="preserve">Mecánica del auto manual</w:t>
            </w:r>
          </w:p>
        </w:tc>
        <w:tc>
          <w:tcPr>
            <w:tcW w:type="dxa" w:w="2860"/>
            <w:tcBorders>
              <w:top w:val="single" w:color="CCCCCC" w:sz="1"/>
              <w:left w:val="single" w:color="CCCCCC" w:sz="1"/>
              <w:bottom w:val="single" w:color="CCCCCC" w:sz="1"/>
              <w:right w:val="single" w:color="CCCCCC" w:sz="1"/>
            </w:tcBorders>
            <w:shd w:fill="F4E4C1" w:val="clear"/>
            <w:tcMar>
              <w:top w:type="dxa" w:w="80"/>
              <w:left w:type="dxa" w:w="140"/>
              <w:bottom w:type="dxa" w:w="80"/>
              <w:right w:type="dxa" w:w="120"/>
            </w:tcMar>
          </w:tcPr>
          <w:p>
            <w:r>
              <w:rPr>
                <w:rFonts w:ascii="Calibri" w:cs="Calibri" w:eastAsia="Calibri" w:hAnsi="Calibri"/>
                <w:color w:val="333333"/>
                <w:sz w:val="20"/>
                <w:szCs w:val="20"/>
              </w:rPr>
              <w:t xml:space="preserve">Embrague, marchas, freno de mano</w:t>
            </w:r>
          </w:p>
        </w:tc>
        <w:tc>
          <w:tcPr>
            <w:tcW w:type="dxa" w:w="3600"/>
            <w:tcBorders>
              <w:top w:val="single" w:color="CCCCCC" w:sz="1"/>
              <w:left w:val="single" w:color="CCCCCC" w:sz="1"/>
              <w:bottom w:val="single" w:color="CCCCCC" w:sz="1"/>
              <w:right w:val="single" w:color="CCCCCC" w:sz="1"/>
            </w:tcBorders>
            <w:shd w:fill="F4E4C1" w:val="clear"/>
            <w:tcMar>
              <w:top w:type="dxa" w:w="80"/>
              <w:left w:type="dxa" w:w="140"/>
              <w:bottom w:type="dxa" w:w="80"/>
              <w:right w:type="dxa" w:w="120"/>
            </w:tcMar>
          </w:tcPr>
          <w:p>
            <w:r>
              <w:rPr>
                <w:rFonts w:ascii="Calibri" w:cs="Calibri" w:eastAsia="Calibri" w:hAnsi="Calibri"/>
                <w:color w:val="333333"/>
                <w:sz w:val="20"/>
                <w:szCs w:val="20"/>
              </w:rPr>
              <w:t xml:space="preserve">Arrancar en plano sin matar el motor 5 veces seguidas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color w:val="333333"/>
                <w:sz w:val="20"/>
                <w:szCs w:val="20"/>
              </w:rPr>
              <w:t xml:space="preserve">3</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color w:val="333333"/>
                <w:sz w:val="20"/>
                <w:szCs w:val="20"/>
              </w:rPr>
              <w:t xml:space="preserve">Señales de tránsito</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color w:val="333333"/>
                <w:sz w:val="20"/>
                <w:szCs w:val="20"/>
              </w:rPr>
              <w:t xml:space="preserve">Pare, ceda el paso, semáforos, sentidos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color w:val="333333"/>
                <w:sz w:val="20"/>
                <w:szCs w:val="20"/>
              </w:rPr>
              <w:t xml:space="preserve">Recorrer La Magdalena respetando 15 señales</w:t>
            </w:r>
          </w:p>
        </w:tc>
      </w:tr>
      <w:tr>
        <w:tc>
          <w:tcPr>
            <w:tcW w:type="dxa" w:w="600"/>
            <w:tcBorders>
              <w:top w:val="single" w:color="CCCCCC" w:sz="1"/>
              <w:left w:val="single" w:color="CCCCCC" w:sz="1"/>
              <w:bottom w:val="single" w:color="CCCCCC" w:sz="1"/>
              <w:right w:val="single" w:color="CCCCCC" w:sz="1"/>
            </w:tcBorders>
            <w:shd w:fill="F4E4C1" w:val="clear"/>
            <w:tcMar>
              <w:top w:type="dxa" w:w="80"/>
              <w:left w:type="dxa" w:w="140"/>
              <w:bottom w:type="dxa" w:w="80"/>
              <w:right w:type="dxa" w:w="120"/>
            </w:tcMar>
          </w:tcPr>
          <w:p>
            <w:r>
              <w:rPr>
                <w:rFonts w:ascii="Calibri" w:cs="Calibri" w:eastAsia="Calibri" w:hAnsi="Calibri"/>
                <w:color w:val="333333"/>
                <w:sz w:val="20"/>
                <w:szCs w:val="20"/>
              </w:rPr>
              <w:t xml:space="preserve">4</w:t>
            </w:r>
          </w:p>
        </w:tc>
        <w:tc>
          <w:tcPr>
            <w:tcW w:type="dxa" w:w="2300"/>
            <w:tcBorders>
              <w:top w:val="single" w:color="CCCCCC" w:sz="1"/>
              <w:left w:val="single" w:color="CCCCCC" w:sz="1"/>
              <w:bottom w:val="single" w:color="CCCCCC" w:sz="1"/>
              <w:right w:val="single" w:color="CCCCCC" w:sz="1"/>
            </w:tcBorders>
            <w:shd w:fill="F4E4C1" w:val="clear"/>
            <w:tcMar>
              <w:top w:type="dxa" w:w="80"/>
              <w:left w:type="dxa" w:w="140"/>
              <w:bottom w:type="dxa" w:w="80"/>
              <w:right w:type="dxa" w:w="120"/>
            </w:tcMar>
          </w:tcPr>
          <w:p>
            <w:r>
              <w:rPr>
                <w:rFonts w:ascii="Calibri" w:cs="Calibri" w:eastAsia="Calibri" w:hAnsi="Calibri"/>
                <w:color w:val="333333"/>
                <w:sz w:val="20"/>
                <w:szCs w:val="20"/>
              </w:rPr>
              <w:t xml:space="preserve">Pendientes quiteñas</w:t>
            </w:r>
          </w:p>
        </w:tc>
        <w:tc>
          <w:tcPr>
            <w:tcW w:type="dxa" w:w="2860"/>
            <w:tcBorders>
              <w:top w:val="single" w:color="CCCCCC" w:sz="1"/>
              <w:left w:val="single" w:color="CCCCCC" w:sz="1"/>
              <w:bottom w:val="single" w:color="CCCCCC" w:sz="1"/>
              <w:right w:val="single" w:color="CCCCCC" w:sz="1"/>
            </w:tcBorders>
            <w:shd w:fill="F4E4C1" w:val="clear"/>
            <w:tcMar>
              <w:top w:type="dxa" w:w="80"/>
              <w:left w:type="dxa" w:w="140"/>
              <w:bottom w:type="dxa" w:w="80"/>
              <w:right w:type="dxa" w:w="120"/>
            </w:tcMar>
          </w:tcPr>
          <w:p>
            <w:r>
              <w:rPr>
                <w:rFonts w:ascii="Calibri" w:cs="Calibri" w:eastAsia="Calibri" w:hAnsi="Calibri"/>
                <w:color w:val="333333"/>
                <w:sz w:val="20"/>
                <w:szCs w:val="20"/>
              </w:rPr>
              <w:t xml:space="preserve">Salida en pendiente con manual, frenado seguro</w:t>
            </w:r>
          </w:p>
        </w:tc>
        <w:tc>
          <w:tcPr>
            <w:tcW w:type="dxa" w:w="3600"/>
            <w:tcBorders>
              <w:top w:val="single" w:color="CCCCCC" w:sz="1"/>
              <w:left w:val="single" w:color="CCCCCC" w:sz="1"/>
              <w:bottom w:val="single" w:color="CCCCCC" w:sz="1"/>
              <w:right w:val="single" w:color="CCCCCC" w:sz="1"/>
            </w:tcBorders>
            <w:shd w:fill="F4E4C1" w:val="clear"/>
            <w:tcMar>
              <w:top w:type="dxa" w:w="80"/>
              <w:left w:type="dxa" w:w="140"/>
              <w:bottom w:type="dxa" w:w="80"/>
              <w:right w:type="dxa" w:w="120"/>
            </w:tcMar>
          </w:tcPr>
          <w:p>
            <w:r>
              <w:rPr>
                <w:rFonts w:ascii="Calibri" w:cs="Calibri" w:eastAsia="Calibri" w:hAnsi="Calibri"/>
                <w:color w:val="333333"/>
                <w:sz w:val="20"/>
                <w:szCs w:val="20"/>
              </w:rPr>
              <w:t xml:space="preserve">Subir desde La Marín hasta Itchimbía sin rodar atrás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color w:val="333333"/>
                <w:sz w:val="20"/>
                <w:szCs w:val="20"/>
              </w:rPr>
              <w:t xml:space="preserve">5</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color w:val="333333"/>
                <w:sz w:val="20"/>
                <w:szCs w:val="20"/>
              </w:rPr>
              <w:t xml:space="preserve">Redondeles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color w:val="333333"/>
                <w:sz w:val="20"/>
                <w:szCs w:val="20"/>
              </w:rPr>
              <w:t xml:space="preserve">Lectura de prioridad, salida correcta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color w:val="333333"/>
                <w:sz w:val="20"/>
                <w:szCs w:val="20"/>
              </w:rPr>
              <w:t xml:space="preserve">Cruzar el redondel del Recreo en hora pico</w:t>
            </w:r>
          </w:p>
        </w:tc>
      </w:tr>
      <w:tr>
        <w:tc>
          <w:tcPr>
            <w:tcW w:type="dxa" w:w="600"/>
            <w:tcBorders>
              <w:top w:val="single" w:color="CCCCCC" w:sz="1"/>
              <w:left w:val="single" w:color="CCCCCC" w:sz="1"/>
              <w:bottom w:val="single" w:color="CCCCCC" w:sz="1"/>
              <w:right w:val="single" w:color="CCCCCC" w:sz="1"/>
            </w:tcBorders>
            <w:shd w:fill="F4E4C1" w:val="clear"/>
            <w:tcMar>
              <w:top w:type="dxa" w:w="80"/>
              <w:left w:type="dxa" w:w="140"/>
              <w:bottom w:type="dxa" w:w="80"/>
              <w:right w:type="dxa" w:w="120"/>
            </w:tcMar>
          </w:tcPr>
          <w:p>
            <w:r>
              <w:rPr>
                <w:rFonts w:ascii="Calibri" w:cs="Calibri" w:eastAsia="Calibri" w:hAnsi="Calibri"/>
                <w:color w:val="333333"/>
                <w:sz w:val="20"/>
                <w:szCs w:val="20"/>
              </w:rPr>
              <w:t xml:space="preserve">6</w:t>
            </w:r>
          </w:p>
        </w:tc>
        <w:tc>
          <w:tcPr>
            <w:tcW w:type="dxa" w:w="2300"/>
            <w:tcBorders>
              <w:top w:val="single" w:color="CCCCCC" w:sz="1"/>
              <w:left w:val="single" w:color="CCCCCC" w:sz="1"/>
              <w:bottom w:val="single" w:color="CCCCCC" w:sz="1"/>
              <w:right w:val="single" w:color="CCCCCC" w:sz="1"/>
            </w:tcBorders>
            <w:shd w:fill="F4E4C1" w:val="clear"/>
            <w:tcMar>
              <w:top w:type="dxa" w:w="80"/>
              <w:left w:type="dxa" w:w="140"/>
              <w:bottom w:type="dxa" w:w="80"/>
              <w:right w:type="dxa" w:w="120"/>
            </w:tcMar>
          </w:tcPr>
          <w:p>
            <w:r>
              <w:rPr>
                <w:rFonts w:ascii="Calibri" w:cs="Calibri" w:eastAsia="Calibri" w:hAnsi="Calibri"/>
                <w:color w:val="333333"/>
                <w:sz w:val="20"/>
                <w:szCs w:val="20"/>
              </w:rPr>
              <w:t xml:space="preserve">Tráfico de hora pico</w:t>
            </w:r>
          </w:p>
        </w:tc>
        <w:tc>
          <w:tcPr>
            <w:tcW w:type="dxa" w:w="2860"/>
            <w:tcBorders>
              <w:top w:val="single" w:color="CCCCCC" w:sz="1"/>
              <w:left w:val="single" w:color="CCCCCC" w:sz="1"/>
              <w:bottom w:val="single" w:color="CCCCCC" w:sz="1"/>
              <w:right w:val="single" w:color="CCCCCC" w:sz="1"/>
            </w:tcBorders>
            <w:shd w:fill="F4E4C1" w:val="clear"/>
            <w:tcMar>
              <w:top w:type="dxa" w:w="80"/>
              <w:left w:type="dxa" w:w="140"/>
              <w:bottom w:type="dxa" w:w="80"/>
              <w:right w:type="dxa" w:w="120"/>
            </w:tcMar>
          </w:tcPr>
          <w:p>
            <w:r>
              <w:rPr>
                <w:rFonts w:ascii="Calibri" w:cs="Calibri" w:eastAsia="Calibri" w:hAnsi="Calibri"/>
                <w:color w:val="333333"/>
                <w:sz w:val="20"/>
                <w:szCs w:val="20"/>
              </w:rPr>
              <w:t xml:space="preserve">Anticipación, paciencia, cambios de carril</w:t>
            </w:r>
          </w:p>
        </w:tc>
        <w:tc>
          <w:tcPr>
            <w:tcW w:type="dxa" w:w="3600"/>
            <w:tcBorders>
              <w:top w:val="single" w:color="CCCCCC" w:sz="1"/>
              <w:left w:val="single" w:color="CCCCCC" w:sz="1"/>
              <w:bottom w:val="single" w:color="CCCCCC" w:sz="1"/>
              <w:right w:val="single" w:color="CCCCCC" w:sz="1"/>
            </w:tcBorders>
            <w:shd w:fill="F4E4C1" w:val="clear"/>
            <w:tcMar>
              <w:top w:type="dxa" w:w="80"/>
              <w:left w:type="dxa" w:w="140"/>
              <w:bottom w:type="dxa" w:w="80"/>
              <w:right w:type="dxa" w:w="120"/>
            </w:tcMar>
          </w:tcPr>
          <w:p>
            <w:r>
              <w:rPr>
                <w:rFonts w:ascii="Calibri" w:cs="Calibri" w:eastAsia="Calibri" w:hAnsi="Calibri"/>
                <w:color w:val="333333"/>
                <w:sz w:val="20"/>
                <w:szCs w:val="20"/>
              </w:rPr>
              <w:t xml:space="preserve">Av. 10 de Agosto a las 6 PM, de Iñaquito al Centro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color w:val="333333"/>
                <w:sz w:val="20"/>
                <w:szCs w:val="20"/>
              </w:rPr>
              <w:t xml:space="preserve">7</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color w:val="333333"/>
                <w:sz w:val="20"/>
                <w:szCs w:val="20"/>
              </w:rPr>
              <w:t xml:space="preserve">Autopista (Simón Bolívar)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color w:val="333333"/>
                <w:sz w:val="20"/>
                <w:szCs w:val="20"/>
              </w:rPr>
              <w:t xml:space="preserve">Velocidad sostenida, distancia, adelantamientos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color w:val="333333"/>
                <w:sz w:val="20"/>
                <w:szCs w:val="20"/>
              </w:rPr>
              <w:t xml:space="preserve">Recorrer la Simón Bolívar de noche con neblina</w:t>
            </w:r>
          </w:p>
        </w:tc>
      </w:tr>
    </w:tbl>
    <w:p>
      <w:pPr>
        <w:spacing w:after="60" w:before="60"/>
      </w:pPr>
      <w:r>
        <w:t xml:space="preserve"/>
      </w:r>
    </w:p>
    <w:p>
      <w:pPr>
        <w:pStyle w:val="Heading2"/>
        <w:spacing w:after="80" w:before="240"/>
      </w:pPr>
      <w:r>
        <w:rPr>
          <w:rFonts w:ascii="Calibri" w:cs="Calibri" w:eastAsia="Calibri" w:hAnsi="Calibri"/>
          <w:b/>
          <w:bCs/>
          <w:color w:val="2A6FB5"/>
          <w:sz w:val="26"/>
          <w:szCs w:val="26"/>
        </w:rPr>
        <w:t xml:space="preserve">4.3 Sistema de evaluación</w:t>
      </w:r>
    </w:p>
    <w:p>
      <w:pPr>
        <w:spacing w:after="80" w:before="80" w:line="300"/>
        <w:jc w:val="both"/>
      </w:pPr>
      <w:r>
        <w:rPr>
          <w:rFonts w:ascii="Calibri" w:cs="Calibri" w:eastAsia="Calibri" w:hAnsi="Calibri"/>
          <w:color w:val="333333"/>
          <w:sz w:val="22"/>
          <w:szCs w:val="22"/>
        </w:rPr>
        <w:t xml:space="preserve">Cada misión se evalúa sobre 100 puntos, con desglose visible al jugador al finalizar. La fórmula busca premiar la conducción segura y consciente, no la velocidad pura.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200"/>
        <w:gridCol w:w="4800"/>
      </w:tblGrid>
      <w:tr>
        <w:trPr>
          <w:tblHeader/>
        </w:trPr>
        <w:tc>
          <w:tcPr>
            <w:tcW w:type="dxa" w:w="3360"/>
            <w:tcBorders>
              <w:top w:val="single" w:color="CCCCCC" w:sz="1"/>
              <w:left w:val="single" w:color="CCCCCC" w:sz="1"/>
              <w:bottom w:val="single" w:color="CCCCCC" w:sz="1"/>
              <w:right w:val="single" w:color="CCCCCC" w:sz="1"/>
            </w:tcBorders>
            <w:shd w:fill="A12B2F" w:val="clear"/>
            <w:tcMar>
              <w:top w:type="dxa" w:w="100"/>
              <w:left w:type="dxa" w:w="140"/>
              <w:bottom w:type="dxa" w:w="100"/>
              <w:right w:type="dxa" w:w="120"/>
            </w:tcMar>
          </w:tcPr>
          <w:p>
            <w:r>
              <w:rPr>
                <w:rFonts w:ascii="Calibri" w:cs="Calibri" w:eastAsia="Calibri" w:hAnsi="Calibri"/>
                <w:b/>
                <w:bCs/>
                <w:color w:val="FFFFFF"/>
                <w:sz w:val="20"/>
                <w:szCs w:val="20"/>
              </w:rPr>
              <w:t xml:space="preserve">Aspecto evaluado</w:t>
            </w:r>
          </w:p>
        </w:tc>
        <w:tc>
          <w:tcPr>
            <w:tcW w:type="dxa" w:w="1200"/>
            <w:tcBorders>
              <w:top w:val="single" w:color="CCCCCC" w:sz="1"/>
              <w:left w:val="single" w:color="CCCCCC" w:sz="1"/>
              <w:bottom w:val="single" w:color="CCCCCC" w:sz="1"/>
              <w:right w:val="single" w:color="CCCCCC" w:sz="1"/>
            </w:tcBorders>
            <w:shd w:fill="A12B2F" w:val="clear"/>
            <w:tcMar>
              <w:top w:type="dxa" w:w="100"/>
              <w:left w:type="dxa" w:w="140"/>
              <w:bottom w:type="dxa" w:w="100"/>
              <w:right w:type="dxa" w:w="120"/>
            </w:tcMar>
          </w:tcPr>
          <w:p>
            <w:r>
              <w:rPr>
                <w:rFonts w:ascii="Calibri" w:cs="Calibri" w:eastAsia="Calibri" w:hAnsi="Calibri"/>
                <w:b/>
                <w:bCs/>
                <w:color w:val="FFFFFF"/>
                <w:sz w:val="20"/>
                <w:szCs w:val="20"/>
              </w:rPr>
              <w:t xml:space="preserve">Peso</w:t>
            </w:r>
          </w:p>
        </w:tc>
        <w:tc>
          <w:tcPr>
            <w:tcW w:type="dxa" w:w="4800"/>
            <w:tcBorders>
              <w:top w:val="single" w:color="CCCCCC" w:sz="1"/>
              <w:left w:val="single" w:color="CCCCCC" w:sz="1"/>
              <w:bottom w:val="single" w:color="CCCCCC" w:sz="1"/>
              <w:right w:val="single" w:color="CCCCCC" w:sz="1"/>
            </w:tcBorders>
            <w:shd w:fill="A12B2F" w:val="clear"/>
            <w:tcMar>
              <w:top w:type="dxa" w:w="100"/>
              <w:left w:type="dxa" w:w="140"/>
              <w:bottom w:type="dxa" w:w="100"/>
              <w:right w:type="dxa" w:w="120"/>
            </w:tcMar>
          </w:tcPr>
          <w:p>
            <w:r>
              <w:rPr>
                <w:rFonts w:ascii="Calibri" w:cs="Calibri" w:eastAsia="Calibri" w:hAnsi="Calibri"/>
                <w:b/>
                <w:bCs/>
                <w:color w:val="FFFFFF"/>
                <w:sz w:val="20"/>
                <w:szCs w:val="20"/>
              </w:rPr>
              <w:t xml:space="preserve">Cómo se mide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color w:val="333333"/>
                <w:sz w:val="20"/>
                <w:szCs w:val="20"/>
              </w:rPr>
              <w:t xml:space="preserve">Cumplimiento del objetivo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color w:val="333333"/>
                <w:sz w:val="20"/>
                <w:szCs w:val="20"/>
              </w:rPr>
              <w:t xml:space="preserve">30 pts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color w:val="333333"/>
                <w:sz w:val="20"/>
                <w:szCs w:val="20"/>
              </w:rPr>
              <w:t xml:space="preserve">¿Llegó al destino, parqueó correctamente, completó la maniobra?</w:t>
            </w:r>
          </w:p>
        </w:tc>
      </w:tr>
      <w:tr>
        <w:tc>
          <w:tcPr>
            <w:tcW w:type="dxa" w:w="3360"/>
            <w:tcBorders>
              <w:top w:val="single" w:color="CCCCCC" w:sz="1"/>
              <w:left w:val="single" w:color="CCCCCC" w:sz="1"/>
              <w:bottom w:val="single" w:color="CCCCCC" w:sz="1"/>
              <w:right w:val="single" w:color="CCCCCC" w:sz="1"/>
            </w:tcBorders>
            <w:shd w:fill="F4E4C1" w:val="clear"/>
            <w:tcMar>
              <w:top w:type="dxa" w:w="80"/>
              <w:left w:type="dxa" w:w="140"/>
              <w:bottom w:type="dxa" w:w="80"/>
              <w:right w:type="dxa" w:w="120"/>
            </w:tcMar>
          </w:tcPr>
          <w:p>
            <w:r>
              <w:rPr>
                <w:rFonts w:ascii="Calibri" w:cs="Calibri" w:eastAsia="Calibri" w:hAnsi="Calibri"/>
                <w:color w:val="333333"/>
                <w:sz w:val="20"/>
                <w:szCs w:val="20"/>
              </w:rPr>
              <w:t xml:space="preserve">Respeto de señales y semáforos</w:t>
            </w:r>
          </w:p>
        </w:tc>
        <w:tc>
          <w:tcPr>
            <w:tcW w:type="dxa" w:w="1200"/>
            <w:tcBorders>
              <w:top w:val="single" w:color="CCCCCC" w:sz="1"/>
              <w:left w:val="single" w:color="CCCCCC" w:sz="1"/>
              <w:bottom w:val="single" w:color="CCCCCC" w:sz="1"/>
              <w:right w:val="single" w:color="CCCCCC" w:sz="1"/>
            </w:tcBorders>
            <w:shd w:fill="F4E4C1" w:val="clear"/>
            <w:tcMar>
              <w:top w:type="dxa" w:w="80"/>
              <w:left w:type="dxa" w:w="140"/>
              <w:bottom w:type="dxa" w:w="80"/>
              <w:right w:type="dxa" w:w="120"/>
            </w:tcMar>
          </w:tcPr>
          <w:p>
            <w:r>
              <w:rPr>
                <w:rFonts w:ascii="Calibri" w:cs="Calibri" w:eastAsia="Calibri" w:hAnsi="Calibri"/>
                <w:color w:val="333333"/>
                <w:sz w:val="20"/>
                <w:szCs w:val="20"/>
              </w:rPr>
              <w:t xml:space="preserve">20 pts</w:t>
            </w:r>
          </w:p>
        </w:tc>
        <w:tc>
          <w:tcPr>
            <w:tcW w:type="dxa" w:w="4800"/>
            <w:tcBorders>
              <w:top w:val="single" w:color="CCCCCC" w:sz="1"/>
              <w:left w:val="single" w:color="CCCCCC" w:sz="1"/>
              <w:bottom w:val="single" w:color="CCCCCC" w:sz="1"/>
              <w:right w:val="single" w:color="CCCCCC" w:sz="1"/>
            </w:tcBorders>
            <w:shd w:fill="F4E4C1" w:val="clear"/>
            <w:tcMar>
              <w:top w:type="dxa" w:w="80"/>
              <w:left w:type="dxa" w:w="140"/>
              <w:bottom w:type="dxa" w:w="80"/>
              <w:right w:type="dxa" w:w="120"/>
            </w:tcMar>
          </w:tcPr>
          <w:p>
            <w:r>
              <w:rPr>
                <w:rFonts w:ascii="Calibri" w:cs="Calibri" w:eastAsia="Calibri" w:hAnsi="Calibri"/>
                <w:color w:val="333333"/>
                <w:sz w:val="20"/>
                <w:szCs w:val="20"/>
              </w:rPr>
              <w:t xml:space="preserve">Cada infracción descuenta 4 pts (máx. -20)</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color w:val="333333"/>
                <w:sz w:val="20"/>
                <w:szCs w:val="20"/>
              </w:rPr>
              <w:t xml:space="preserve">Manejo del auto (técnica)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color w:val="333333"/>
                <w:sz w:val="20"/>
                <w:szCs w:val="20"/>
              </w:rPr>
              <w:t xml:space="preserve">20 pts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color w:val="333333"/>
                <w:sz w:val="20"/>
                <w:szCs w:val="20"/>
              </w:rPr>
              <w:t xml:space="preserve">Calar el motor, frenazos bruscos, pasar mal el cambio</w:t>
            </w:r>
          </w:p>
        </w:tc>
      </w:tr>
      <w:tr>
        <w:tc>
          <w:tcPr>
            <w:tcW w:type="dxa" w:w="3360"/>
            <w:tcBorders>
              <w:top w:val="single" w:color="CCCCCC" w:sz="1"/>
              <w:left w:val="single" w:color="CCCCCC" w:sz="1"/>
              <w:bottom w:val="single" w:color="CCCCCC" w:sz="1"/>
              <w:right w:val="single" w:color="CCCCCC" w:sz="1"/>
            </w:tcBorders>
            <w:shd w:fill="F4E4C1" w:val="clear"/>
            <w:tcMar>
              <w:top w:type="dxa" w:w="80"/>
              <w:left w:type="dxa" w:w="140"/>
              <w:bottom w:type="dxa" w:w="80"/>
              <w:right w:type="dxa" w:w="120"/>
            </w:tcMar>
          </w:tcPr>
          <w:p>
            <w:r>
              <w:rPr>
                <w:rFonts w:ascii="Calibri" w:cs="Calibri" w:eastAsia="Calibri" w:hAnsi="Calibri"/>
                <w:color w:val="333333"/>
                <w:sz w:val="20"/>
                <w:szCs w:val="20"/>
              </w:rPr>
              <w:t xml:space="preserve">Conducción defensiva</w:t>
            </w:r>
          </w:p>
        </w:tc>
        <w:tc>
          <w:tcPr>
            <w:tcW w:type="dxa" w:w="1200"/>
            <w:tcBorders>
              <w:top w:val="single" w:color="CCCCCC" w:sz="1"/>
              <w:left w:val="single" w:color="CCCCCC" w:sz="1"/>
              <w:bottom w:val="single" w:color="CCCCCC" w:sz="1"/>
              <w:right w:val="single" w:color="CCCCCC" w:sz="1"/>
            </w:tcBorders>
            <w:shd w:fill="F4E4C1" w:val="clear"/>
            <w:tcMar>
              <w:top w:type="dxa" w:w="80"/>
              <w:left w:type="dxa" w:w="140"/>
              <w:bottom w:type="dxa" w:w="80"/>
              <w:right w:type="dxa" w:w="120"/>
            </w:tcMar>
          </w:tcPr>
          <w:p>
            <w:r>
              <w:rPr>
                <w:rFonts w:ascii="Calibri" w:cs="Calibri" w:eastAsia="Calibri" w:hAnsi="Calibri"/>
                <w:color w:val="333333"/>
                <w:sz w:val="20"/>
                <w:szCs w:val="20"/>
              </w:rPr>
              <w:t xml:space="preserve">15 pts</w:t>
            </w:r>
          </w:p>
        </w:tc>
        <w:tc>
          <w:tcPr>
            <w:tcW w:type="dxa" w:w="4800"/>
            <w:tcBorders>
              <w:top w:val="single" w:color="CCCCCC" w:sz="1"/>
              <w:left w:val="single" w:color="CCCCCC" w:sz="1"/>
              <w:bottom w:val="single" w:color="CCCCCC" w:sz="1"/>
              <w:right w:val="single" w:color="CCCCCC" w:sz="1"/>
            </w:tcBorders>
            <w:shd w:fill="F4E4C1" w:val="clear"/>
            <w:tcMar>
              <w:top w:type="dxa" w:w="80"/>
              <w:left w:type="dxa" w:w="140"/>
              <w:bottom w:type="dxa" w:w="80"/>
              <w:right w:type="dxa" w:w="120"/>
            </w:tcMar>
          </w:tcPr>
          <w:p>
            <w:r>
              <w:rPr>
                <w:rFonts w:ascii="Calibri" w:cs="Calibri" w:eastAsia="Calibri" w:hAnsi="Calibri"/>
                <w:color w:val="333333"/>
                <w:sz w:val="20"/>
                <w:szCs w:val="20"/>
              </w:rPr>
              <w:t xml:space="preserve">Anticipación, distancia segura, uso de espejos</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color w:val="333333"/>
                <w:sz w:val="20"/>
                <w:szCs w:val="20"/>
              </w:rPr>
              <w:t xml:space="preserve">Tiempo (suave)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color w:val="333333"/>
                <w:sz w:val="20"/>
                <w:szCs w:val="20"/>
              </w:rPr>
              <w:t xml:space="preserve">10 pts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color w:val="333333"/>
                <w:sz w:val="20"/>
                <w:szCs w:val="20"/>
              </w:rPr>
              <w:t xml:space="preserve">Solo si excede el límite máximo razonable</w:t>
            </w:r>
          </w:p>
        </w:tc>
      </w:tr>
      <w:tr>
        <w:tc>
          <w:tcPr>
            <w:tcW w:type="dxa" w:w="3360"/>
            <w:tcBorders>
              <w:top w:val="single" w:color="CCCCCC" w:sz="1"/>
              <w:left w:val="single" w:color="CCCCCC" w:sz="1"/>
              <w:bottom w:val="single" w:color="CCCCCC" w:sz="1"/>
              <w:right w:val="single" w:color="CCCCCC" w:sz="1"/>
            </w:tcBorders>
            <w:shd w:fill="F4E4C1" w:val="clear"/>
            <w:tcMar>
              <w:top w:type="dxa" w:w="80"/>
              <w:left w:type="dxa" w:w="140"/>
              <w:bottom w:type="dxa" w:w="80"/>
              <w:right w:type="dxa" w:w="120"/>
            </w:tcMar>
          </w:tcPr>
          <w:p>
            <w:r>
              <w:rPr>
                <w:rFonts w:ascii="Calibri" w:cs="Calibri" w:eastAsia="Calibri" w:hAnsi="Calibri"/>
                <w:color w:val="333333"/>
                <w:sz w:val="20"/>
                <w:szCs w:val="20"/>
              </w:rPr>
              <w:t xml:space="preserve">Estado del vehículo</w:t>
            </w:r>
          </w:p>
        </w:tc>
        <w:tc>
          <w:tcPr>
            <w:tcW w:type="dxa" w:w="1200"/>
            <w:tcBorders>
              <w:top w:val="single" w:color="CCCCCC" w:sz="1"/>
              <w:left w:val="single" w:color="CCCCCC" w:sz="1"/>
              <w:bottom w:val="single" w:color="CCCCCC" w:sz="1"/>
              <w:right w:val="single" w:color="CCCCCC" w:sz="1"/>
            </w:tcBorders>
            <w:shd w:fill="F4E4C1" w:val="clear"/>
            <w:tcMar>
              <w:top w:type="dxa" w:w="80"/>
              <w:left w:type="dxa" w:w="140"/>
              <w:bottom w:type="dxa" w:w="80"/>
              <w:right w:type="dxa" w:w="120"/>
            </w:tcMar>
          </w:tcPr>
          <w:p>
            <w:r>
              <w:rPr>
                <w:rFonts w:ascii="Calibri" w:cs="Calibri" w:eastAsia="Calibri" w:hAnsi="Calibri"/>
                <w:color w:val="333333"/>
                <w:sz w:val="20"/>
                <w:szCs w:val="20"/>
              </w:rPr>
              <w:t xml:space="preserve">5 pts</w:t>
            </w:r>
          </w:p>
        </w:tc>
        <w:tc>
          <w:tcPr>
            <w:tcW w:type="dxa" w:w="4800"/>
            <w:tcBorders>
              <w:top w:val="single" w:color="CCCCCC" w:sz="1"/>
              <w:left w:val="single" w:color="CCCCCC" w:sz="1"/>
              <w:bottom w:val="single" w:color="CCCCCC" w:sz="1"/>
              <w:right w:val="single" w:color="CCCCCC" w:sz="1"/>
            </w:tcBorders>
            <w:shd w:fill="F4E4C1" w:val="clear"/>
            <w:tcMar>
              <w:top w:type="dxa" w:w="80"/>
              <w:left w:type="dxa" w:w="140"/>
              <w:bottom w:type="dxa" w:w="80"/>
              <w:right w:type="dxa" w:w="120"/>
            </w:tcMar>
          </w:tcPr>
          <w:p>
            <w:r>
              <w:rPr>
                <w:rFonts w:ascii="Calibri" w:cs="Calibri" w:eastAsia="Calibri" w:hAnsi="Calibri"/>
                <w:color w:val="333333"/>
                <w:sz w:val="20"/>
                <w:szCs w:val="20"/>
              </w:rPr>
              <w:t xml:space="preserve">Roces y choques descuentan; choque grave = misión fallida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4A847" w:sz="24"/>
              <w:bottom w:val="none" w:color="FFFFFF" w:sz="0"/>
              <w:right w:val="none" w:color="FFFFFF" w:sz="0"/>
            </w:tcBorders>
            <w:shd w:fill="F4E4C1" w:val="clear"/>
            <w:tcMar>
              <w:top w:type="dxa" w:w="200"/>
              <w:left w:type="dxa" w:w="280"/>
              <w:bottom w:type="dxa" w:w="200"/>
              <w:right w:type="dxa" w:w="240"/>
            </w:tcMar>
          </w:tcPr>
          <w:p>
            <w:pPr>
              <w:spacing w:after="100"/>
            </w:pPr>
            <w:r>
              <w:rPr>
                <w:rFonts w:ascii="Calibri" w:cs="Calibri" w:eastAsia="Calibri" w:hAnsi="Calibri"/>
                <w:b/>
                <w:bCs/>
                <w:color w:val="1A2840"/>
                <w:sz w:val="22"/>
                <w:szCs w:val="22"/>
              </w:rPr>
              <w:t xml:space="preserve">🎯 Umbral de aprobación</w:t>
            </w:r>
          </w:p>
          <w:p>
            <w:pPr>
              <w:spacing w:line="280"/>
              <w:jc w:val="both"/>
            </w:pPr>
            <w:r>
              <w:rPr>
                <w:rFonts w:ascii="Calibri" w:cs="Calibri" w:eastAsia="Calibri" w:hAnsi="Calibri"/>
                <w:color w:val="333333"/>
                <w:sz w:val="22"/>
                <w:szCs w:val="22"/>
              </w:rPr>
              <w:t xml:space="preserve">El jugador necesita ≥70/100 para aprobar la misión y desbloquear la siguiente. Misiones con &lt;70 pueden reintentarse las veces necesarias. Lograr 90+ otorga el sello "¡Habla, camarón!" — un reconocimiento de Don Pancho que se acumula en el perfil del jugador.</w:t>
            </w:r>
          </w:p>
        </w:tc>
      </w:tr>
    </w:tbl>
    <w:p>
      <w:pPr>
        <w:pStyle w:val="Heading2"/>
        <w:spacing w:after="80" w:before="240"/>
      </w:pPr>
      <w:r>
        <w:rPr>
          <w:rFonts w:ascii="Calibri" w:cs="Calibri" w:eastAsia="Calibri" w:hAnsi="Calibri"/>
          <w:b/>
          <w:bCs/>
          <w:color w:val="2A6FB5"/>
          <w:sz w:val="26"/>
          <w:szCs w:val="26"/>
        </w:rPr>
        <w:t xml:space="preserve">4.4 Flujo de juego típico</w:t>
      </w:r>
    </w:p>
    <w:p>
      <w:pPr>
        <w:spacing w:after="80" w:before="80" w:line="300"/>
        <w:jc w:val="both"/>
      </w:pPr>
      <w:r>
        <w:rPr>
          <w:rFonts w:ascii="Calibri" w:cs="Calibri" w:eastAsia="Calibri" w:hAnsi="Calibri"/>
          <w:color w:val="333333"/>
          <w:sz w:val="22"/>
          <w:szCs w:val="22"/>
        </w:rPr>
        <w:t xml:space="preserve">Un ciclo de juego promedio dura entre 8 y 15 minutos por misión y se desarrolla así:</w:t>
      </w:r>
    </w:p>
    <w:p>
      <w:pPr>
        <w:pStyle w:val="ListParagraph"/>
        <w:numPr>
          <w:ilvl w:val="0"/>
          <w:numId w:val="2"/>
        </w:numPr>
        <w:spacing w:after="60" w:before="60" w:line="280"/>
      </w:pPr>
      <w:r>
        <w:rPr>
          <w:rFonts w:ascii="Calibri" w:cs="Calibri" w:eastAsia="Calibri" w:hAnsi="Calibri"/>
          <w:b/>
          <w:bCs/>
          <w:color w:val="1A2840"/>
          <w:sz w:val="22"/>
          <w:szCs w:val="22"/>
        </w:rPr>
        <w:t xml:space="preserve">Pre-misión. </w:t>
      </w:r>
      <w:r>
        <w:rPr>
          <w:rFonts w:ascii="Calibri" w:cs="Calibri" w:eastAsia="Calibri" w:hAnsi="Calibri"/>
          <w:color w:val="333333"/>
          <w:sz w:val="22"/>
          <w:szCs w:val="22"/>
        </w:rPr>
        <w:t xml:space="preserve">Don Pancho explica el objetivo con una analogía cotidiana. Aparece el mapa de la ruta y el jugador puede consultar un repaso rápido de la mecánica relevante.</w:t>
      </w:r>
    </w:p>
    <w:p>
      <w:pPr>
        <w:pStyle w:val="ListParagraph"/>
        <w:numPr>
          <w:ilvl w:val="0"/>
          <w:numId w:val="2"/>
        </w:numPr>
        <w:spacing w:after="60" w:before="60" w:line="280"/>
      </w:pPr>
      <w:r>
        <w:rPr>
          <w:rFonts w:ascii="Calibri" w:cs="Calibri" w:eastAsia="Calibri" w:hAnsi="Calibri"/>
          <w:b/>
          <w:bCs/>
          <w:color w:val="1A2840"/>
          <w:sz w:val="22"/>
          <w:szCs w:val="22"/>
        </w:rPr>
        <w:t xml:space="preserve">Conducción. </w:t>
      </w:r>
      <w:r>
        <w:rPr>
          <w:rFonts w:ascii="Calibri" w:cs="Calibri" w:eastAsia="Calibri" w:hAnsi="Calibri"/>
          <w:color w:val="333333"/>
          <w:sz w:val="22"/>
          <w:szCs w:val="22"/>
        </w:rPr>
        <w:t xml:space="preserve">El jugador maneja en primera persona. Don Pancho hace comentarios contextuales: corrige errores, celebra aciertos, cuenta una anécdota si la ruta lo permite.</w:t>
      </w:r>
    </w:p>
    <w:p>
      <w:pPr>
        <w:pStyle w:val="ListParagraph"/>
        <w:numPr>
          <w:ilvl w:val="0"/>
          <w:numId w:val="2"/>
        </w:numPr>
        <w:spacing w:after="60" w:before="60" w:line="280"/>
      </w:pPr>
      <w:r>
        <w:rPr>
          <w:rFonts w:ascii="Calibri" w:cs="Calibri" w:eastAsia="Calibri" w:hAnsi="Calibri"/>
          <w:b/>
          <w:bCs/>
          <w:color w:val="1A2840"/>
          <w:sz w:val="22"/>
          <w:szCs w:val="22"/>
        </w:rPr>
        <w:t xml:space="preserve">Eventos imprevistos. </w:t>
      </w:r>
      <w:r>
        <w:rPr>
          <w:rFonts w:ascii="Calibri" w:cs="Calibri" w:eastAsia="Calibri" w:hAnsi="Calibri"/>
          <w:color w:val="333333"/>
          <w:sz w:val="22"/>
          <w:szCs w:val="22"/>
        </w:rPr>
        <w:t xml:space="preserve">Una buseta del Trole se cruza, un perro aparece de la nada, empieza a llover. El jugador debe reaccionar.</w:t>
      </w:r>
    </w:p>
    <w:p>
      <w:pPr>
        <w:pStyle w:val="ListParagraph"/>
        <w:numPr>
          <w:ilvl w:val="0"/>
          <w:numId w:val="2"/>
        </w:numPr>
        <w:spacing w:after="60" w:before="60" w:line="280"/>
      </w:pPr>
      <w:r>
        <w:rPr>
          <w:rFonts w:ascii="Calibri" w:cs="Calibri" w:eastAsia="Calibri" w:hAnsi="Calibri"/>
          <w:b/>
          <w:bCs/>
          <w:color w:val="1A2840"/>
          <w:sz w:val="22"/>
          <w:szCs w:val="22"/>
        </w:rPr>
        <w:t xml:space="preserve">Cierre. </w:t>
      </w:r>
      <w:r>
        <w:rPr>
          <w:rFonts w:ascii="Calibri" w:cs="Calibri" w:eastAsia="Calibri" w:hAnsi="Calibri"/>
          <w:color w:val="333333"/>
          <w:sz w:val="22"/>
          <w:szCs w:val="22"/>
        </w:rPr>
        <w:t xml:space="preserve">Llega al destino. Pantalla de evaluación con desglose de puntos. Don Pancho da su veredicto.</w:t>
      </w:r>
    </w:p>
    <w:p>
      <w:pPr>
        <w:pStyle w:val="ListParagraph"/>
        <w:numPr>
          <w:ilvl w:val="0"/>
          <w:numId w:val="2"/>
        </w:numPr>
        <w:spacing w:after="60" w:before="60" w:line="280"/>
      </w:pPr>
      <w:r>
        <w:rPr>
          <w:rFonts w:ascii="Calibri" w:cs="Calibri" w:eastAsia="Calibri" w:hAnsi="Calibri"/>
          <w:b/>
          <w:bCs/>
          <w:color w:val="1A2840"/>
          <w:sz w:val="22"/>
          <w:szCs w:val="22"/>
        </w:rPr>
        <w:t xml:space="preserve">Mensajes de Mishel. </w:t>
      </w:r>
      <w:r>
        <w:rPr>
          <w:rFonts w:ascii="Calibri" w:cs="Calibri" w:eastAsia="Calibri" w:hAnsi="Calibri"/>
          <w:color w:val="333333"/>
          <w:sz w:val="22"/>
          <w:szCs w:val="22"/>
        </w:rPr>
        <w:t xml:space="preserve">Entre algunas misiones, un chat simulado avanza la historia y motiva la siguiente práctica.</w:t>
      </w:r>
    </w:p>
    <w:p>
      <w:pPr>
        <w:pStyle w:val="Heading1"/>
        <w:pBdr>
          <w:bottom w:val="single" w:color="A12B2F" w:sz="8" w:space="4"/>
        </w:pBdr>
        <w:spacing w:after="140" w:before="360"/>
      </w:pPr>
      <w:r>
        <w:rPr>
          <w:rFonts w:ascii="Calibri" w:cs="Calibri" w:eastAsia="Calibri" w:hAnsi="Calibri"/>
          <w:b/>
          <w:bCs/>
          <w:color w:val="1A2840"/>
          <w:sz w:val="30"/>
          <w:szCs w:val="30"/>
        </w:rPr>
        <w:t xml:space="preserve">5. Diseño de Personajes</w:t>
      </w:r>
    </w:p>
    <w:p>
      <w:pPr>
        <w:pStyle w:val="Heading2"/>
        <w:spacing w:after="80" w:before="240"/>
      </w:pPr>
      <w:r>
        <w:rPr>
          <w:rFonts w:ascii="Calibri" w:cs="Calibri" w:eastAsia="Calibri" w:hAnsi="Calibri"/>
          <w:b/>
          <w:bCs/>
          <w:color w:val="2A6FB5"/>
          <w:sz w:val="26"/>
          <w:szCs w:val="26"/>
        </w:rPr>
        <w:t xml:space="preserve">5.1 Visión general</w:t>
      </w:r>
    </w:p>
    <w:p>
      <w:pPr>
        <w:spacing w:after="80" w:before="80" w:line="300"/>
        <w:jc w:val="both"/>
      </w:pPr>
      <w:r>
        <w:rPr>
          <w:rFonts w:ascii="Calibri" w:cs="Calibri" w:eastAsia="Calibri" w:hAnsi="Calibri"/>
          <w:color w:val="333333"/>
          <w:sz w:val="22"/>
          <w:szCs w:val="22"/>
        </w:rPr>
        <w:t xml:space="preserve">El elenco de ¡Habla, Camarón! es deliberadamente reducido. En lugar de muchos personajes superficiales, hay tres centrales bien construidos: el jugador, Don Pancho y Mishel. Esta decisión refuerza la intimidad del juego: no es una historia épica, es una historia personal y pequeña.</w:t>
      </w:r>
    </w:p>
    <w:p>
      <w:pPr>
        <w:pStyle w:val="Heading2"/>
        <w:spacing w:after="80" w:before="240"/>
      </w:pPr>
      <w:r>
        <w:rPr>
          <w:rFonts w:ascii="Calibri" w:cs="Calibri" w:eastAsia="Calibri" w:hAnsi="Calibri"/>
          <w:b/>
          <w:bCs/>
          <w:color w:val="2A6FB5"/>
          <w:sz w:val="26"/>
          <w:szCs w:val="26"/>
        </w:rPr>
        <w:t xml:space="preserve">5.2 Crear un personaje</w:t>
      </w:r>
    </w:p>
    <w:p>
      <w:pPr>
        <w:spacing w:after="80" w:before="80" w:line="300"/>
        <w:jc w:val="both"/>
      </w:pPr>
      <w:r>
        <w:rPr>
          <w:rFonts w:ascii="Calibri" w:cs="Calibri" w:eastAsia="Calibri" w:hAnsi="Calibri"/>
          <w:color w:val="333333"/>
          <w:sz w:val="22"/>
          <w:szCs w:val="22"/>
        </w:rPr>
        <w:t xml:space="preserve">Al iniciar la campaña, el jugador personaliza al protagonista en una pantalla simple inspirada en el menú de un cybercafé:</w:t>
      </w:r>
    </w:p>
    <w:p>
      <w:pPr>
        <w:pStyle w:val="ListParagraph"/>
        <w:numPr>
          <w:ilvl w:val="0"/>
          <w:numId w:val="2"/>
        </w:numPr>
        <w:spacing w:after="60" w:before="60" w:line="280"/>
      </w:pPr>
      <w:r>
        <w:rPr>
          <w:rFonts w:ascii="Calibri" w:cs="Calibri" w:eastAsia="Calibri" w:hAnsi="Calibri"/>
          <w:b/>
          <w:bCs/>
          <w:color w:val="1A2840"/>
          <w:sz w:val="22"/>
          <w:szCs w:val="22"/>
        </w:rPr>
        <w:t xml:space="preserve">Género. </w:t>
      </w:r>
      <w:r>
        <w:rPr>
          <w:rFonts w:ascii="Calibri" w:cs="Calibri" w:eastAsia="Calibri" w:hAnsi="Calibri"/>
          <w:color w:val="333333"/>
          <w:sz w:val="22"/>
          <w:szCs w:val="22"/>
        </w:rPr>
        <w:t xml:space="preserve">Masculino, femenino o no binario. Afecta los pronombres en los diálogos de Don Pancho y Mishel.</w:t>
      </w:r>
    </w:p>
    <w:p>
      <w:pPr>
        <w:pStyle w:val="ListParagraph"/>
        <w:numPr>
          <w:ilvl w:val="0"/>
          <w:numId w:val="2"/>
        </w:numPr>
        <w:spacing w:after="60" w:before="60" w:line="280"/>
      </w:pPr>
      <w:r>
        <w:rPr>
          <w:rFonts w:ascii="Calibri" w:cs="Calibri" w:eastAsia="Calibri" w:hAnsi="Calibri"/>
          <w:b/>
          <w:bCs/>
          <w:color w:val="1A2840"/>
          <w:sz w:val="22"/>
          <w:szCs w:val="22"/>
        </w:rPr>
        <w:t xml:space="preserve">Apariencia. </w:t>
      </w:r>
      <w:r>
        <w:rPr>
          <w:rFonts w:ascii="Calibri" w:cs="Calibri" w:eastAsia="Calibri" w:hAnsi="Calibri"/>
          <w:color w:val="333333"/>
          <w:sz w:val="22"/>
          <w:szCs w:val="22"/>
        </w:rPr>
        <w:t xml:space="preserve">Tres opciones de tono de piel, cuatro cortes de cabello, dos estilos de vestimenta (deportivo / casual). Solo se ve en cinemáticas, ya que durante el juego la cámara es en primera persona.</w:t>
      </w:r>
    </w:p>
    <w:p>
      <w:pPr>
        <w:pStyle w:val="ListParagraph"/>
        <w:numPr>
          <w:ilvl w:val="0"/>
          <w:numId w:val="2"/>
        </w:numPr>
        <w:spacing w:after="60" w:before="60" w:line="280"/>
      </w:pPr>
      <w:r>
        <w:rPr>
          <w:rFonts w:ascii="Calibri" w:cs="Calibri" w:eastAsia="Calibri" w:hAnsi="Calibri"/>
          <w:b/>
          <w:bCs/>
          <w:color w:val="1A2840"/>
          <w:sz w:val="22"/>
          <w:szCs w:val="22"/>
        </w:rPr>
        <w:t xml:space="preserve">Nombre. </w:t>
      </w:r>
      <w:r>
        <w:rPr>
          <w:rFonts w:ascii="Calibri" w:cs="Calibri" w:eastAsia="Calibri" w:hAnsi="Calibri"/>
          <w:color w:val="333333"/>
          <w:sz w:val="22"/>
          <w:szCs w:val="22"/>
        </w:rPr>
        <w:t xml:space="preserve">Texto libre. Don Pancho lo usará ocasionalmente, pero la mayor parte del tiempo lo llamará "camarón", "guambra" o "ñaño".</w:t>
      </w:r>
    </w:p>
    <w:p>
      <w:pPr>
        <w:pStyle w:val="ListParagraph"/>
        <w:numPr>
          <w:ilvl w:val="0"/>
          <w:numId w:val="2"/>
        </w:numPr>
        <w:spacing w:after="60" w:before="60" w:line="280"/>
      </w:pPr>
      <w:r>
        <w:rPr>
          <w:rFonts w:ascii="Calibri" w:cs="Calibri" w:eastAsia="Calibri" w:hAnsi="Calibri"/>
          <w:b/>
          <w:bCs/>
          <w:color w:val="1A2840"/>
          <w:sz w:val="22"/>
          <w:szCs w:val="22"/>
        </w:rPr>
        <w:t xml:space="preserve">Voz / acento del personaje. </w:t>
      </w:r>
      <w:r>
        <w:rPr>
          <w:rFonts w:ascii="Calibri" w:cs="Calibri" w:eastAsia="Calibri" w:hAnsi="Calibri"/>
          <w:color w:val="333333"/>
          <w:sz w:val="22"/>
          <w:szCs w:val="22"/>
        </w:rPr>
        <w:t xml:space="preserve">El protagonista no tiene voz hablada (el jugador es él), solo respuestas mostradas como texto.</w:t>
      </w:r>
    </w:p>
    <w:p>
      <w:pPr>
        <w:pStyle w:val="Heading2"/>
        <w:spacing w:after="80" w:before="240"/>
      </w:pPr>
      <w:r>
        <w:rPr>
          <w:rFonts w:ascii="Calibri" w:cs="Calibri" w:eastAsia="Calibri" w:hAnsi="Calibri"/>
          <w:b/>
          <w:bCs/>
          <w:color w:val="2A6FB5"/>
          <w:sz w:val="26"/>
          <w:szCs w:val="26"/>
        </w:rPr>
        <w:t xml:space="preserve">5.3 "Enemigos" y obstáculos</w:t>
      </w:r>
    </w:p>
    <w:p>
      <w:pPr>
        <w:spacing w:after="80" w:before="80" w:line="300"/>
        <w:jc w:val="both"/>
      </w:pPr>
      <w:r>
        <w:rPr>
          <w:rFonts w:ascii="Calibri" w:cs="Calibri" w:eastAsia="Calibri" w:hAnsi="Calibri"/>
          <w:color w:val="333333"/>
          <w:sz w:val="22"/>
          <w:szCs w:val="22"/>
        </w:rPr>
        <w:t xml:space="preserve">El juego no tiene enemigos en el sentido tradicional. Sin embargo, sí hay antagonistas funcionales: las situaciones y personajes que dificultan el avance del jugador y que están directamente inspirados en el tráfico real de Quito.</w:t>
      </w:r>
    </w:p>
    <w:p>
      <w:pPr>
        <w:pStyle w:val="ListParagraph"/>
        <w:numPr>
          <w:ilvl w:val="0"/>
          <w:numId w:val="2"/>
        </w:numPr>
        <w:spacing w:after="60" w:before="60" w:line="280"/>
      </w:pPr>
      <w:r>
        <w:rPr>
          <w:rFonts w:ascii="Calibri" w:cs="Calibri" w:eastAsia="Calibri" w:hAnsi="Calibri"/>
          <w:b/>
          <w:bCs/>
          <w:color w:val="1A2840"/>
          <w:sz w:val="22"/>
          <w:szCs w:val="22"/>
        </w:rPr>
        <w:t xml:space="preserve">La buseta del Trole. </w:t>
      </w:r>
      <w:r>
        <w:rPr>
          <w:rFonts w:ascii="Calibri" w:cs="Calibri" w:eastAsia="Calibri" w:hAnsi="Calibri"/>
          <w:color w:val="333333"/>
          <w:sz w:val="22"/>
          <w:szCs w:val="22"/>
        </w:rPr>
        <w:t xml:space="preserve">El antagonista por excelencia. Se cruza, frena en seco, recoge pasajeros donde no debe. Aprender a anticiparla es media batalla.</w:t>
      </w:r>
    </w:p>
    <w:p>
      <w:pPr>
        <w:pStyle w:val="ListParagraph"/>
        <w:numPr>
          <w:ilvl w:val="0"/>
          <w:numId w:val="2"/>
        </w:numPr>
        <w:spacing w:after="60" w:before="60" w:line="280"/>
      </w:pPr>
      <w:r>
        <w:rPr>
          <w:rFonts w:ascii="Calibri" w:cs="Calibri" w:eastAsia="Calibri" w:hAnsi="Calibri"/>
          <w:b/>
          <w:bCs/>
          <w:color w:val="1A2840"/>
          <w:sz w:val="22"/>
          <w:szCs w:val="22"/>
        </w:rPr>
        <w:t xml:space="preserve">El taxista en redondel. </w:t>
      </w:r>
      <w:r>
        <w:rPr>
          <w:rFonts w:ascii="Calibri" w:cs="Calibri" w:eastAsia="Calibri" w:hAnsi="Calibri"/>
          <w:color w:val="333333"/>
          <w:sz w:val="22"/>
          <w:szCs w:val="22"/>
        </w:rPr>
        <w:t xml:space="preserve">Entra al redondel sin ceder. Te enseña a leer intenciones de otros conductores.</w:t>
      </w:r>
    </w:p>
    <w:p>
      <w:pPr>
        <w:pStyle w:val="ListParagraph"/>
        <w:numPr>
          <w:ilvl w:val="0"/>
          <w:numId w:val="2"/>
        </w:numPr>
        <w:spacing w:after="60" w:before="60" w:line="280"/>
      </w:pPr>
      <w:r>
        <w:rPr>
          <w:rFonts w:ascii="Calibri" w:cs="Calibri" w:eastAsia="Calibri" w:hAnsi="Calibri"/>
          <w:b/>
          <w:bCs/>
          <w:color w:val="1A2840"/>
          <w:sz w:val="22"/>
          <w:szCs w:val="22"/>
        </w:rPr>
        <w:t xml:space="preserve">El conductor distraído. </w:t>
      </w:r>
      <w:r>
        <w:rPr>
          <w:rFonts w:ascii="Calibri" w:cs="Calibri" w:eastAsia="Calibri" w:hAnsi="Calibri"/>
          <w:color w:val="333333"/>
          <w:sz w:val="22"/>
          <w:szCs w:val="22"/>
        </w:rPr>
        <w:t xml:space="preserve">El que va con el celular. Frena tarde, acelera tarde. Te enseña distancia segura.</w:t>
      </w:r>
    </w:p>
    <w:p>
      <w:pPr>
        <w:pStyle w:val="ListParagraph"/>
        <w:numPr>
          <w:ilvl w:val="0"/>
          <w:numId w:val="2"/>
        </w:numPr>
        <w:spacing w:after="60" w:before="60" w:line="280"/>
      </w:pPr>
      <w:r>
        <w:rPr>
          <w:rFonts w:ascii="Calibri" w:cs="Calibri" w:eastAsia="Calibri" w:hAnsi="Calibri"/>
          <w:b/>
          <w:bCs/>
          <w:color w:val="1A2840"/>
          <w:sz w:val="22"/>
          <w:szCs w:val="22"/>
        </w:rPr>
        <w:t xml:space="preserve">La lluvia y la neblina. </w:t>
      </w:r>
      <w:r>
        <w:rPr>
          <w:rFonts w:ascii="Calibri" w:cs="Calibri" w:eastAsia="Calibri" w:hAnsi="Calibri"/>
          <w:color w:val="333333"/>
          <w:sz w:val="22"/>
          <w:szCs w:val="22"/>
        </w:rPr>
        <w:t xml:space="preserve">Antagonistas climáticos. Aparecen sin previo aviso (como en Quito real) y obligan a cambiar el estilo de manejo.</w:t>
      </w:r>
    </w:p>
    <w:p>
      <w:pPr>
        <w:pStyle w:val="ListParagraph"/>
        <w:numPr>
          <w:ilvl w:val="0"/>
          <w:numId w:val="2"/>
        </w:numPr>
        <w:spacing w:after="60" w:before="60" w:line="280"/>
      </w:pPr>
      <w:r>
        <w:rPr>
          <w:rFonts w:ascii="Calibri" w:cs="Calibri" w:eastAsia="Calibri" w:hAnsi="Calibri"/>
          <w:b/>
          <w:bCs/>
          <w:color w:val="1A2840"/>
          <w:sz w:val="22"/>
          <w:szCs w:val="22"/>
        </w:rPr>
        <w:t xml:space="preserve">El perro callejero. </w:t>
      </w:r>
      <w:r>
        <w:rPr>
          <w:rFonts w:ascii="Calibri" w:cs="Calibri" w:eastAsia="Calibri" w:hAnsi="Calibri"/>
          <w:color w:val="333333"/>
          <w:sz w:val="22"/>
          <w:szCs w:val="22"/>
        </w:rPr>
        <w:t xml:space="preserve">Aparece en una misión específica del centro histórico. Frenazo de emergencia obligatorio. Si no frenas, fallas la misión y Don Pancho te regaña en serio (uno de los pocos momentos donde su tono cambia).</w:t>
      </w:r>
    </w:p>
    <w:p>
      <w:pPr>
        <w:pStyle w:val="Heading1"/>
        <w:pBdr>
          <w:bottom w:val="single" w:color="A12B2F" w:sz="8" w:space="4"/>
        </w:pBdr>
        <w:spacing w:after="140" w:before="360"/>
      </w:pPr>
      <w:r>
        <w:rPr>
          <w:rFonts w:ascii="Calibri" w:cs="Calibri" w:eastAsia="Calibri" w:hAnsi="Calibri"/>
          <w:b/>
          <w:bCs/>
          <w:color w:val="1A2840"/>
          <w:sz w:val="30"/>
          <w:szCs w:val="30"/>
        </w:rPr>
        <w:t xml:space="preserve">6. Interfaz de Usuario</w:t>
      </w:r>
    </w:p>
    <w:p>
      <w:pPr>
        <w:pStyle w:val="Heading2"/>
        <w:spacing w:after="80" w:before="240"/>
      </w:pPr>
      <w:r>
        <w:rPr>
          <w:rFonts w:ascii="Calibri" w:cs="Calibri" w:eastAsia="Calibri" w:hAnsi="Calibri"/>
          <w:b/>
          <w:bCs/>
          <w:color w:val="2A6FB5"/>
          <w:sz w:val="26"/>
          <w:szCs w:val="26"/>
        </w:rPr>
        <w:t xml:space="preserve">6.1 Visión general</w:t>
      </w:r>
    </w:p>
    <w:p>
      <w:pPr>
        <w:spacing w:after="80" w:before="80" w:line="300"/>
        <w:jc w:val="both"/>
      </w:pPr>
      <w:r>
        <w:rPr>
          <w:rFonts w:ascii="Calibri" w:cs="Calibri" w:eastAsia="Calibri" w:hAnsi="Calibri"/>
          <w:color w:val="333333"/>
          <w:sz w:val="22"/>
          <w:szCs w:val="22"/>
        </w:rPr>
        <w:t xml:space="preserve">La interfaz de ¡Habla, Camarón! sigue una filosofía de "calma visual": durante la conducción, lo último que el jugador necesita es un HUD saturado de elementos parpadeantes. Solo aparece en pantalla lo estrictamente necesario para tomar decisiones de manejo, y todo lo demás (mensajes de Don Pancho, alertas, mapa) aparece de forma contextual y temporal.</w:t>
      </w:r>
    </w:p>
    <w:p>
      <w:pPr>
        <w:pStyle w:val="Heading2"/>
        <w:spacing w:after="80" w:before="240"/>
      </w:pPr>
      <w:r>
        <w:rPr>
          <w:rFonts w:ascii="Calibri" w:cs="Calibri" w:eastAsia="Calibri" w:hAnsi="Calibri"/>
          <w:b/>
          <w:bCs/>
          <w:color w:val="2A6FB5"/>
          <w:sz w:val="26"/>
          <w:szCs w:val="26"/>
        </w:rPr>
        <w:t xml:space="preserve">6.2 HUD durante la conducción</w:t>
      </w:r>
    </w:p>
    <w:p>
      <w:pPr>
        <w:pStyle w:val="ListParagraph"/>
        <w:numPr>
          <w:ilvl w:val="0"/>
          <w:numId w:val="2"/>
        </w:numPr>
        <w:spacing w:after="60" w:before="60" w:line="280"/>
      </w:pPr>
      <w:r>
        <w:rPr>
          <w:rFonts w:ascii="Calibri" w:cs="Calibri" w:eastAsia="Calibri" w:hAnsi="Calibri"/>
          <w:b/>
          <w:bCs/>
          <w:color w:val="1A2840"/>
          <w:sz w:val="22"/>
          <w:szCs w:val="22"/>
        </w:rPr>
        <w:t xml:space="preserve">Velocímetro analógico. </w:t>
      </w:r>
      <w:r>
        <w:rPr>
          <w:rFonts w:ascii="Calibri" w:cs="Calibri" w:eastAsia="Calibri" w:hAnsi="Calibri"/>
          <w:color w:val="333333"/>
          <w:sz w:val="22"/>
          <w:szCs w:val="22"/>
        </w:rPr>
        <w:t xml:space="preserve">Esquina inferior derecha. Marca km/h y RPM (esencial para saber cuándo cambiar de marcha).</w:t>
      </w:r>
    </w:p>
    <w:p>
      <w:pPr>
        <w:pStyle w:val="ListParagraph"/>
        <w:numPr>
          <w:ilvl w:val="0"/>
          <w:numId w:val="2"/>
        </w:numPr>
        <w:spacing w:after="60" w:before="60" w:line="280"/>
      </w:pPr>
      <w:r>
        <w:rPr>
          <w:rFonts w:ascii="Calibri" w:cs="Calibri" w:eastAsia="Calibri" w:hAnsi="Calibri"/>
          <w:b/>
          <w:bCs/>
          <w:color w:val="1A2840"/>
          <w:sz w:val="22"/>
          <w:szCs w:val="22"/>
        </w:rPr>
        <w:t xml:space="preserve">Indicador de marcha. </w:t>
      </w:r>
      <w:r>
        <w:rPr>
          <w:rFonts w:ascii="Calibri" w:cs="Calibri" w:eastAsia="Calibri" w:hAnsi="Calibri"/>
          <w:color w:val="333333"/>
          <w:sz w:val="22"/>
          <w:szCs w:val="22"/>
        </w:rPr>
        <w:t xml:space="preserve">Junto al velocímetro. Muestra la marcha actual (N, 1, 2, 3, 4, 5, R) en grande.</w:t>
      </w:r>
    </w:p>
    <w:p>
      <w:pPr>
        <w:pStyle w:val="ListParagraph"/>
        <w:numPr>
          <w:ilvl w:val="0"/>
          <w:numId w:val="2"/>
        </w:numPr>
        <w:spacing w:after="60" w:before="60" w:line="280"/>
      </w:pPr>
      <w:r>
        <w:rPr>
          <w:rFonts w:ascii="Calibri" w:cs="Calibri" w:eastAsia="Calibri" w:hAnsi="Calibri"/>
          <w:b/>
          <w:bCs/>
          <w:color w:val="1A2840"/>
          <w:sz w:val="22"/>
          <w:szCs w:val="22"/>
        </w:rPr>
        <w:t xml:space="preserve">Mini-mapa. </w:t>
      </w:r>
      <w:r>
        <w:rPr>
          <w:rFonts w:ascii="Calibri" w:cs="Calibri" w:eastAsia="Calibri" w:hAnsi="Calibri"/>
          <w:color w:val="333333"/>
          <w:sz w:val="22"/>
          <w:szCs w:val="22"/>
        </w:rPr>
        <w:t xml:space="preserve">Esquina superior derecha. Muestra la ruta marcada y la posición del jugador. Se puede ocultar con una tecla.</w:t>
      </w:r>
    </w:p>
    <w:p>
      <w:pPr>
        <w:pStyle w:val="ListParagraph"/>
        <w:numPr>
          <w:ilvl w:val="0"/>
          <w:numId w:val="2"/>
        </w:numPr>
        <w:spacing w:after="60" w:before="60" w:line="280"/>
      </w:pPr>
      <w:r>
        <w:rPr>
          <w:rFonts w:ascii="Calibri" w:cs="Calibri" w:eastAsia="Calibri" w:hAnsi="Calibri"/>
          <w:b/>
          <w:bCs/>
          <w:color w:val="1A2840"/>
          <w:sz w:val="22"/>
          <w:szCs w:val="22"/>
        </w:rPr>
        <w:t xml:space="preserve">Burbujas de Don Pancho. </w:t>
      </w:r>
      <w:r>
        <w:rPr>
          <w:rFonts w:ascii="Calibri" w:cs="Calibri" w:eastAsia="Calibri" w:hAnsi="Calibri"/>
          <w:color w:val="333333"/>
          <w:sz w:val="22"/>
          <w:szCs w:val="22"/>
        </w:rPr>
        <w:t xml:space="preserve">Aparecen en la parte inferior central, sobre el tablero, con su retrato a la izquierda. Duran lo que toma leerlas y se acompañan de audio en momentos clave.</w:t>
      </w:r>
    </w:p>
    <w:p>
      <w:pPr>
        <w:pStyle w:val="ListParagraph"/>
        <w:numPr>
          <w:ilvl w:val="0"/>
          <w:numId w:val="2"/>
        </w:numPr>
        <w:spacing w:after="60" w:before="60" w:line="280"/>
      </w:pPr>
      <w:r>
        <w:rPr>
          <w:rFonts w:ascii="Calibri" w:cs="Calibri" w:eastAsia="Calibri" w:hAnsi="Calibri"/>
          <w:b/>
          <w:bCs/>
          <w:color w:val="1A2840"/>
          <w:sz w:val="22"/>
          <w:szCs w:val="22"/>
        </w:rPr>
        <w:t xml:space="preserve">Indicadores discretos. </w:t>
      </w:r>
      <w:r>
        <w:rPr>
          <w:rFonts w:ascii="Calibri" w:cs="Calibri" w:eastAsia="Calibri" w:hAnsi="Calibri"/>
          <w:color w:val="333333"/>
          <w:sz w:val="22"/>
          <w:szCs w:val="22"/>
        </w:rPr>
        <w:t xml:space="preserve">Luz de freno de mano, intermitente activo, motor calado. Aparecen como íconos pequeños en el panel del Aveo (parte de la cabina, no del HUD).</w:t>
      </w:r>
    </w:p>
    <w:p>
      <w:pPr>
        <w:pStyle w:val="Heading2"/>
        <w:spacing w:after="80" w:before="240"/>
      </w:pPr>
      <w:r>
        <w:rPr>
          <w:rFonts w:ascii="Calibri" w:cs="Calibri" w:eastAsia="Calibri" w:hAnsi="Calibri"/>
          <w:b/>
          <w:bCs/>
          <w:color w:val="2A6FB5"/>
          <w:sz w:val="26"/>
          <w:szCs w:val="26"/>
        </w:rPr>
        <w:t xml:space="preserve">6.3 Pantallas de menú</w:t>
      </w:r>
    </w:p>
    <w:p>
      <w:pPr>
        <w:pStyle w:val="Heading3"/>
        <w:spacing w:after="60" w:before="180"/>
      </w:pPr>
      <w:r>
        <w:rPr>
          <w:rFonts w:ascii="Calibri" w:cs="Calibri" w:eastAsia="Calibri" w:hAnsi="Calibri"/>
          <w:b/>
          <w:bCs/>
          <w:color w:val="A12B2F"/>
          <w:sz w:val="22"/>
          <w:szCs w:val="22"/>
        </w:rPr>
        <w:t xml:space="preserve">Menú principal</w:t>
      </w:r>
    </w:p>
    <w:p>
      <w:pPr>
        <w:spacing w:after="80" w:before="80" w:line="300"/>
        <w:jc w:val="both"/>
      </w:pPr>
      <w:r>
        <w:rPr>
          <w:rFonts w:ascii="Calibri" w:cs="Calibri" w:eastAsia="Calibri" w:hAnsi="Calibri"/>
          <w:color w:val="333333"/>
          <w:sz w:val="22"/>
          <w:szCs w:val="22"/>
        </w:rPr>
        <w:t xml:space="preserve">Al abrir el juego, el menú principal muestra el Aveo del jugador estacionado frente a una casa típica del sur de Quito al atardecer, con las luces de la ciudad encendiéndose en el fondo. Las opciones (Continuar, Nueva partida, Misiones libres, Garaje, Opciones, Salir) aparecen como pegatinas tipo calcomanía en el parabrisas.</w:t>
      </w:r>
    </w:p>
    <w:p>
      <w:pPr>
        <w:pStyle w:val="Heading3"/>
        <w:spacing w:after="60" w:before="180"/>
      </w:pPr>
      <w:r>
        <w:rPr>
          <w:rFonts w:ascii="Calibri" w:cs="Calibri" w:eastAsia="Calibri" w:hAnsi="Calibri"/>
          <w:b/>
          <w:bCs/>
          <w:color w:val="A12B2F"/>
          <w:sz w:val="22"/>
          <w:szCs w:val="22"/>
        </w:rPr>
        <w:t xml:space="preserve">Mapa de campaña</w:t>
      </w:r>
    </w:p>
    <w:p>
      <w:pPr>
        <w:spacing w:after="80" w:before="80" w:line="300"/>
        <w:jc w:val="both"/>
      </w:pPr>
      <w:r>
        <w:rPr>
          <w:rFonts w:ascii="Calibri" w:cs="Calibri" w:eastAsia="Calibri" w:hAnsi="Calibri"/>
          <w:color w:val="333333"/>
          <w:sz w:val="22"/>
          <w:szCs w:val="22"/>
        </w:rPr>
        <w:t xml:space="preserve">Una vista isométrica de Quito estilizada, donde cada zona es una "pieza" desbloqueable. Las misiones aparecen como íconos sobre la zona correspondiente, con sus colores indicando dificultad (verde / amarillo / rojo) y un sello dorado de "¡Habla, camarón!" en las que el jugador logró 90+.</w:t>
      </w:r>
    </w:p>
    <w:p>
      <w:pPr>
        <w:pStyle w:val="Heading3"/>
        <w:spacing w:after="60" w:before="180"/>
      </w:pPr>
      <w:r>
        <w:rPr>
          <w:rFonts w:ascii="Calibri" w:cs="Calibri" w:eastAsia="Calibri" w:hAnsi="Calibri"/>
          <w:b/>
          <w:bCs/>
          <w:color w:val="A12B2F"/>
          <w:sz w:val="22"/>
          <w:szCs w:val="22"/>
        </w:rPr>
        <w:t xml:space="preserve">Pantalla de evaluación post-misión</w:t>
      </w:r>
    </w:p>
    <w:p>
      <w:pPr>
        <w:spacing w:after="80" w:before="80" w:line="300"/>
        <w:jc w:val="both"/>
      </w:pPr>
      <w:r>
        <w:rPr>
          <w:rFonts w:ascii="Calibri" w:cs="Calibri" w:eastAsia="Calibri" w:hAnsi="Calibri"/>
          <w:color w:val="333333"/>
          <w:sz w:val="22"/>
          <w:szCs w:val="22"/>
        </w:rPr>
        <w:t xml:space="preserve">Tras cada misión, una pantalla muestra el desglose de puntos sobre 100 con barras animadas, el mensaje final de Don Pancho ("bien hecho, camarón" / "toca repetir, mijo") y, si corresponde, el siguiente chat de Mishel. Diseñada para sentirse como un veredicto cariñoso, no como un examen frío.</w:t>
      </w:r>
    </w:p>
    <w:p>
      <w:pPr>
        <w:pStyle w:val="Heading3"/>
        <w:spacing w:after="60" w:before="180"/>
      </w:pPr>
      <w:r>
        <w:rPr>
          <w:rFonts w:ascii="Calibri" w:cs="Calibri" w:eastAsia="Calibri" w:hAnsi="Calibri"/>
          <w:b/>
          <w:bCs/>
          <w:color w:val="A12B2F"/>
          <w:sz w:val="22"/>
          <w:szCs w:val="22"/>
        </w:rPr>
        <w:t xml:space="preserve">WhatsApp simulado</w:t>
      </w:r>
    </w:p>
    <w:p>
      <w:pPr>
        <w:spacing w:after="80" w:before="80" w:line="300"/>
        <w:jc w:val="both"/>
      </w:pPr>
      <w:r>
        <w:rPr>
          <w:rFonts w:ascii="Calibri" w:cs="Calibri" w:eastAsia="Calibri" w:hAnsi="Calibri"/>
          <w:color w:val="333333"/>
          <w:sz w:val="22"/>
          <w:szCs w:val="22"/>
        </w:rPr>
        <w:t xml:space="preserve">Los mensajes de Mishel aparecen en una interfaz que imita WhatsApp (sin usar el branding real). Burbujas verdes y blancas, indicadores de "escribiendo..." y emojis. Esta pantalla aparece entre misiones específicas para avanzar la historia.</w:t>
      </w:r>
    </w:p>
    <w:p>
      <w:pPr>
        <w:pStyle w:val="Heading1"/>
        <w:pBdr>
          <w:bottom w:val="single" w:color="A12B2F" w:sz="8" w:space="4"/>
        </w:pBdr>
        <w:spacing w:after="140" w:before="360"/>
      </w:pPr>
      <w:r>
        <w:rPr>
          <w:rFonts w:ascii="Calibri" w:cs="Calibri" w:eastAsia="Calibri" w:hAnsi="Calibri"/>
          <w:b/>
          <w:bCs/>
          <w:color w:val="1A2840"/>
          <w:sz w:val="30"/>
          <w:szCs w:val="30"/>
        </w:rPr>
        <w:t xml:space="preserve">7. Vehículos y Herramientas</w:t>
      </w:r>
    </w:p>
    <w:p>
      <w:pPr>
        <w:pStyle w:val="Heading2"/>
        <w:spacing w:after="80" w:before="240"/>
      </w:pPr>
      <w:r>
        <w:rPr>
          <w:rFonts w:ascii="Calibri" w:cs="Calibri" w:eastAsia="Calibri" w:hAnsi="Calibri"/>
          <w:b/>
          <w:bCs/>
          <w:color w:val="2A6FB5"/>
          <w:sz w:val="26"/>
          <w:szCs w:val="26"/>
        </w:rPr>
        <w:t xml:space="preserve">7.1 Visión general</w:t>
      </w:r>
    </w:p>
    <w:p>
      <w:pPr>
        <w:spacing w:after="80" w:before="80" w:line="300"/>
        <w:jc w:val="both"/>
      </w:pPr>
      <w:r>
        <w:rPr>
          <w:rFonts w:ascii="Calibri" w:cs="Calibri" w:eastAsia="Calibri" w:hAnsi="Calibri"/>
          <w:color w:val="333333"/>
          <w:sz w:val="22"/>
          <w:szCs w:val="22"/>
        </w:rPr>
        <w:t xml:space="preserve">En lugar de armas o herramientas en el sentido clásico, las "herramientas" del jugador en ¡Habla, Camarón! son los autos a su disposición y los controles del vehículo. La progresión no se basa en mejorar estadísticas, sino en desbloquear vehículos diferentes que enseñan habilidades distintas. Los cuatro autos del juego son todos de transmisión manual.</w:t>
      </w:r>
    </w:p>
    <w:p>
      <w:pPr>
        <w:pStyle w:val="Heading2"/>
        <w:spacing w:after="80" w:before="240"/>
      </w:pPr>
      <w:r>
        <w:rPr>
          <w:rFonts w:ascii="Calibri" w:cs="Calibri" w:eastAsia="Calibri" w:hAnsi="Calibri"/>
          <w:b/>
          <w:bCs/>
          <w:color w:val="2A6FB5"/>
          <w:sz w:val="26"/>
          <w:szCs w:val="26"/>
        </w:rPr>
        <w:t xml:space="preserve">7.2 Catálogo de vehículos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A12B2F" w:val="clear"/>
            <w:tcMar>
              <w:top w:type="dxa" w:w="100"/>
              <w:left w:type="dxa" w:w="140"/>
              <w:bottom w:type="dxa" w:w="100"/>
              <w:right w:type="dxa" w:w="120"/>
            </w:tcMar>
          </w:tcPr>
          <w:p>
            <w:r>
              <w:rPr>
                <w:rFonts w:ascii="Calibri" w:cs="Calibri" w:eastAsia="Calibri" w:hAnsi="Calibri"/>
                <w:b/>
                <w:bCs/>
                <w:color w:val="FFFFFF"/>
                <w:sz w:val="20"/>
                <w:szCs w:val="20"/>
              </w:rPr>
              <w:t xml:space="preserve">Vehículo</w:t>
            </w:r>
          </w:p>
        </w:tc>
        <w:tc>
          <w:tcPr>
            <w:tcW w:type="dxa" w:w="3000"/>
            <w:tcBorders>
              <w:top w:val="single" w:color="CCCCCC" w:sz="1"/>
              <w:left w:val="single" w:color="CCCCCC" w:sz="1"/>
              <w:bottom w:val="single" w:color="CCCCCC" w:sz="1"/>
              <w:right w:val="single" w:color="CCCCCC" w:sz="1"/>
            </w:tcBorders>
            <w:shd w:fill="A12B2F" w:val="clear"/>
            <w:tcMar>
              <w:top w:type="dxa" w:w="100"/>
              <w:left w:type="dxa" w:w="140"/>
              <w:bottom w:type="dxa" w:w="100"/>
              <w:right w:type="dxa" w:w="120"/>
            </w:tcMar>
          </w:tcPr>
          <w:p>
            <w:r>
              <w:rPr>
                <w:rFonts w:ascii="Calibri" w:cs="Calibri" w:eastAsia="Calibri" w:hAnsi="Calibri"/>
                <w:b/>
                <w:bCs/>
                <w:color w:val="FFFFFF"/>
                <w:sz w:val="20"/>
                <w:szCs w:val="20"/>
              </w:rPr>
              <w:t xml:space="preserve">Cuándo se desbloquea</w:t>
            </w:r>
          </w:p>
        </w:tc>
        <w:tc>
          <w:tcPr>
            <w:tcW w:type="dxa" w:w="3960"/>
            <w:tcBorders>
              <w:top w:val="single" w:color="CCCCCC" w:sz="1"/>
              <w:left w:val="single" w:color="CCCCCC" w:sz="1"/>
              <w:bottom w:val="single" w:color="CCCCCC" w:sz="1"/>
              <w:right w:val="single" w:color="CCCCCC" w:sz="1"/>
            </w:tcBorders>
            <w:shd w:fill="A12B2F" w:val="clear"/>
            <w:tcMar>
              <w:top w:type="dxa" w:w="100"/>
              <w:left w:type="dxa" w:w="140"/>
              <w:bottom w:type="dxa" w:w="100"/>
              <w:right w:type="dxa" w:w="120"/>
            </w:tcMar>
          </w:tcPr>
          <w:p>
            <w:r>
              <w:rPr>
                <w:rFonts w:ascii="Calibri" w:cs="Calibri" w:eastAsia="Calibri" w:hAnsi="Calibri"/>
                <w:b/>
                <w:bCs/>
                <w:color w:val="FFFFFF"/>
                <w:sz w:val="20"/>
                <w:szCs w:val="20"/>
              </w:rPr>
              <w:t xml:space="preserve">Característica de aprendizaje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color w:val="333333"/>
                <w:sz w:val="20"/>
                <w:szCs w:val="20"/>
              </w:rPr>
              <w:t xml:space="preserve">Chevrolet Aveo (2008)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color w:val="333333"/>
                <w:sz w:val="20"/>
                <w:szCs w:val="20"/>
              </w:rPr>
              <w:t xml:space="preserve">Inicio de la campaña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color w:val="333333"/>
                <w:sz w:val="20"/>
                <w:szCs w:val="20"/>
              </w:rPr>
              <w:t xml:space="preserve">El "carro escuela". Suave, perdonador, ideal para aprender embrague.</w:t>
            </w:r>
          </w:p>
        </w:tc>
      </w:tr>
      <w:tr>
        <w:tc>
          <w:tcPr>
            <w:tcW w:type="dxa" w:w="2400"/>
            <w:tcBorders>
              <w:top w:val="single" w:color="CCCCCC" w:sz="1"/>
              <w:left w:val="single" w:color="CCCCCC" w:sz="1"/>
              <w:bottom w:val="single" w:color="CCCCCC" w:sz="1"/>
              <w:right w:val="single" w:color="CCCCCC" w:sz="1"/>
            </w:tcBorders>
            <w:shd w:fill="F4E4C1" w:val="clear"/>
            <w:tcMar>
              <w:top w:type="dxa" w:w="80"/>
              <w:left w:type="dxa" w:w="140"/>
              <w:bottom w:type="dxa" w:w="80"/>
              <w:right w:type="dxa" w:w="120"/>
            </w:tcMar>
          </w:tcPr>
          <w:p>
            <w:r>
              <w:rPr>
                <w:rFonts w:ascii="Calibri" w:cs="Calibri" w:eastAsia="Calibri" w:hAnsi="Calibri"/>
                <w:color w:val="333333"/>
                <w:sz w:val="20"/>
                <w:szCs w:val="20"/>
              </w:rPr>
              <w:t xml:space="preserve">Chevrolet Spark</w:t>
            </w:r>
          </w:p>
        </w:tc>
        <w:tc>
          <w:tcPr>
            <w:tcW w:type="dxa" w:w="3000"/>
            <w:tcBorders>
              <w:top w:val="single" w:color="CCCCCC" w:sz="1"/>
              <w:left w:val="single" w:color="CCCCCC" w:sz="1"/>
              <w:bottom w:val="single" w:color="CCCCCC" w:sz="1"/>
              <w:right w:val="single" w:color="CCCCCC" w:sz="1"/>
            </w:tcBorders>
            <w:shd w:fill="F4E4C1" w:val="clear"/>
            <w:tcMar>
              <w:top w:type="dxa" w:w="80"/>
              <w:left w:type="dxa" w:w="140"/>
              <w:bottom w:type="dxa" w:w="80"/>
              <w:right w:type="dxa" w:w="120"/>
            </w:tcMar>
          </w:tcPr>
          <w:p>
            <w:r>
              <w:rPr>
                <w:rFonts w:ascii="Calibri" w:cs="Calibri" w:eastAsia="Calibri" w:hAnsi="Calibri"/>
                <w:color w:val="333333"/>
                <w:sz w:val="20"/>
                <w:szCs w:val="20"/>
              </w:rPr>
              <w:t xml:space="preserve">Tras Acto I (mecánica básica dominada)</w:t>
            </w:r>
          </w:p>
        </w:tc>
        <w:tc>
          <w:tcPr>
            <w:tcW w:type="dxa" w:w="3960"/>
            <w:tcBorders>
              <w:top w:val="single" w:color="CCCCCC" w:sz="1"/>
              <w:left w:val="single" w:color="CCCCCC" w:sz="1"/>
              <w:bottom w:val="single" w:color="CCCCCC" w:sz="1"/>
              <w:right w:val="single" w:color="CCCCCC" w:sz="1"/>
            </w:tcBorders>
            <w:shd w:fill="F4E4C1" w:val="clear"/>
            <w:tcMar>
              <w:top w:type="dxa" w:w="80"/>
              <w:left w:type="dxa" w:w="140"/>
              <w:bottom w:type="dxa" w:w="80"/>
              <w:right w:type="dxa" w:w="120"/>
            </w:tcMar>
          </w:tcPr>
          <w:p>
            <w:r>
              <w:rPr>
                <w:rFonts w:ascii="Calibri" w:cs="Calibri" w:eastAsia="Calibri" w:hAnsi="Calibri"/>
                <w:color w:val="333333"/>
                <w:sz w:val="20"/>
                <w:szCs w:val="20"/>
              </w:rPr>
              <w:t xml:space="preserve">Más ágil pero más nervioso. Enseña refinamiento del embrague.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color w:val="333333"/>
                <w:sz w:val="20"/>
                <w:szCs w:val="20"/>
              </w:rPr>
              <w:t xml:space="preserve">Mazda BT-50 (camioneta)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color w:val="333333"/>
                <w:sz w:val="20"/>
                <w:szCs w:val="20"/>
              </w:rPr>
              <w:t xml:space="preserve">Tras Acto II (pendientes y redondeles)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color w:val="333333"/>
                <w:sz w:val="20"/>
                <w:szCs w:val="20"/>
              </w:rPr>
              <w:t xml:space="preserve">Más pesada y alta. Enseña inercia, frenado anticipado y autopista.</w:t>
            </w:r>
          </w:p>
        </w:tc>
      </w:tr>
      <w:tr>
        <w:tc>
          <w:tcPr>
            <w:tcW w:type="dxa" w:w="2400"/>
            <w:tcBorders>
              <w:top w:val="single" w:color="CCCCCC" w:sz="1"/>
              <w:left w:val="single" w:color="CCCCCC" w:sz="1"/>
              <w:bottom w:val="single" w:color="CCCCCC" w:sz="1"/>
              <w:right w:val="single" w:color="CCCCCC" w:sz="1"/>
            </w:tcBorders>
            <w:shd w:fill="F4E4C1" w:val="clear"/>
            <w:tcMar>
              <w:top w:type="dxa" w:w="80"/>
              <w:left w:type="dxa" w:w="140"/>
              <w:bottom w:type="dxa" w:w="80"/>
              <w:right w:type="dxa" w:w="120"/>
            </w:tcMar>
          </w:tcPr>
          <w:p>
            <w:r>
              <w:rPr>
                <w:rFonts w:ascii="Calibri" w:cs="Calibri" w:eastAsia="Calibri" w:hAnsi="Calibri"/>
                <w:color w:val="333333"/>
                <w:sz w:val="20"/>
                <w:szCs w:val="20"/>
              </w:rPr>
              <w:t xml:space="preserve">Suzuki Forsa (clásico)</w:t>
            </w:r>
          </w:p>
        </w:tc>
        <w:tc>
          <w:tcPr>
            <w:tcW w:type="dxa" w:w="3000"/>
            <w:tcBorders>
              <w:top w:val="single" w:color="CCCCCC" w:sz="1"/>
              <w:left w:val="single" w:color="CCCCCC" w:sz="1"/>
              <w:bottom w:val="single" w:color="CCCCCC" w:sz="1"/>
              <w:right w:val="single" w:color="CCCCCC" w:sz="1"/>
            </w:tcBorders>
            <w:shd w:fill="F4E4C1" w:val="clear"/>
            <w:tcMar>
              <w:top w:type="dxa" w:w="80"/>
              <w:left w:type="dxa" w:w="140"/>
              <w:bottom w:type="dxa" w:w="80"/>
              <w:right w:type="dxa" w:w="120"/>
            </w:tcMar>
          </w:tcPr>
          <w:p>
            <w:r>
              <w:rPr>
                <w:rFonts w:ascii="Calibri" w:cs="Calibri" w:eastAsia="Calibri" w:hAnsi="Calibri"/>
                <w:color w:val="333333"/>
                <w:sz w:val="20"/>
                <w:szCs w:val="20"/>
              </w:rPr>
              <w:t xml:space="preserve">Tras dominar la Simón Bolívar</w:t>
            </w:r>
          </w:p>
        </w:tc>
        <w:tc>
          <w:tcPr>
            <w:tcW w:type="dxa" w:w="3960"/>
            <w:tcBorders>
              <w:top w:val="single" w:color="CCCCCC" w:sz="1"/>
              <w:left w:val="single" w:color="CCCCCC" w:sz="1"/>
              <w:bottom w:val="single" w:color="CCCCCC" w:sz="1"/>
              <w:right w:val="single" w:color="CCCCCC" w:sz="1"/>
            </w:tcBorders>
            <w:shd w:fill="F4E4C1" w:val="clear"/>
            <w:tcMar>
              <w:top w:type="dxa" w:w="80"/>
              <w:left w:type="dxa" w:w="140"/>
              <w:bottom w:type="dxa" w:w="80"/>
              <w:right w:type="dxa" w:w="120"/>
            </w:tcMar>
          </w:tcPr>
          <w:p>
            <w:r>
              <w:rPr>
                <w:rFonts w:ascii="Calibri" w:cs="Calibri" w:eastAsia="Calibri" w:hAnsi="Calibri"/>
                <w:color w:val="333333"/>
                <w:sz w:val="20"/>
                <w:szCs w:val="20"/>
              </w:rPr>
              <w:t xml:space="preserve">Manual antiguo, embrague duro. Reto final: si lo dominas, dominas todo.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A6FB5" w:sz="24"/>
              <w:bottom w:val="none" w:color="FFFFFF" w:sz="0"/>
              <w:right w:val="none" w:color="FFFFFF" w:sz="0"/>
            </w:tcBorders>
            <w:shd w:fill="F4E4C1" w:val="clear"/>
            <w:tcMar>
              <w:top w:type="dxa" w:w="200"/>
              <w:left w:type="dxa" w:w="280"/>
              <w:bottom w:type="dxa" w:w="200"/>
              <w:right w:type="dxa" w:w="240"/>
            </w:tcMar>
          </w:tcPr>
          <w:p>
            <w:pPr>
              <w:spacing w:after="100"/>
            </w:pPr>
            <w:r>
              <w:rPr>
                <w:rFonts w:ascii="Calibri" w:cs="Calibri" w:eastAsia="Calibri" w:hAnsi="Calibri"/>
                <w:b/>
                <w:bCs/>
                <w:color w:val="1A2840"/>
                <w:sz w:val="22"/>
                <w:szCs w:val="22"/>
              </w:rPr>
              <w:t xml:space="preserve">🛠 Nota sobre marcas comerciales</w:t>
            </w:r>
          </w:p>
          <w:p>
            <w:pPr>
              <w:spacing w:line="280"/>
              <w:jc w:val="both"/>
            </w:pPr>
            <w:r>
              <w:rPr>
                <w:rFonts w:ascii="Calibri" w:cs="Calibri" w:eastAsia="Calibri" w:hAnsi="Calibri"/>
                <w:color w:val="333333"/>
                <w:sz w:val="22"/>
                <w:szCs w:val="22"/>
              </w:rPr>
              <w:t xml:space="preserve">Para el alcance de este documento académico se usan los nombres reales de los modelos como referencia visual y pedagógica. En una versión comercial se requeriría licenciamiento con cada fabricante o, alternativamente, modelar autos genéricos visualmente inspirados en estos modelos pero con marca ficticia.</w:t>
            </w:r>
          </w:p>
        </w:tc>
      </w:tr>
    </w:tbl>
    <w:p>
      <w:pPr>
        <w:pStyle w:val="Heading2"/>
        <w:spacing w:after="80" w:before="240"/>
      </w:pPr>
      <w:r>
        <w:rPr>
          <w:rFonts w:ascii="Calibri" w:cs="Calibri" w:eastAsia="Calibri" w:hAnsi="Calibri"/>
          <w:b/>
          <w:bCs/>
          <w:color w:val="2A6FB5"/>
          <w:sz w:val="26"/>
          <w:szCs w:val="26"/>
        </w:rPr>
        <w:t xml:space="preserve">7.3 Controles del vehículo (las verdaderas "herramientas")</w:t>
      </w:r>
    </w:p>
    <w:p>
      <w:pPr>
        <w:spacing w:after="80" w:before="80" w:line="300"/>
        <w:jc w:val="both"/>
      </w:pPr>
      <w:r>
        <w:rPr>
          <w:rFonts w:ascii="Calibri" w:cs="Calibri" w:eastAsia="Calibri" w:hAnsi="Calibri"/>
          <w:color w:val="333333"/>
          <w:sz w:val="22"/>
          <w:szCs w:val="22"/>
        </w:rPr>
        <w:t xml:space="preserve">El jugador interactúa con el auto a través de los siguientes controles, mapeados a teclado y mando. Esta es, técnicamente, la lista de "herramientas" que el jugador domina a lo largo del juego:</w:t>
      </w:r>
    </w:p>
    <w:p>
      <w:pPr>
        <w:pStyle w:val="ListParagraph"/>
        <w:numPr>
          <w:ilvl w:val="0"/>
          <w:numId w:val="2"/>
        </w:numPr>
        <w:spacing w:after="60" w:before="60" w:line="280"/>
      </w:pPr>
      <w:r>
        <w:rPr>
          <w:rFonts w:ascii="Calibri" w:cs="Calibri" w:eastAsia="Calibri" w:hAnsi="Calibri"/>
          <w:b/>
          <w:bCs/>
          <w:color w:val="1A2840"/>
          <w:sz w:val="22"/>
          <w:szCs w:val="22"/>
        </w:rPr>
        <w:t xml:space="preserve">Acelerador y freno. </w:t>
      </w:r>
      <w:r>
        <w:rPr>
          <w:rFonts w:ascii="Calibri" w:cs="Calibri" w:eastAsia="Calibri" w:hAnsi="Calibri"/>
          <w:color w:val="333333"/>
          <w:sz w:val="22"/>
          <w:szCs w:val="22"/>
        </w:rPr>
        <w:t xml:space="preserve">Gradúan velocidad y frenado. La sensibilidad simula resistencia real del pedal.</w:t>
      </w:r>
    </w:p>
    <w:p>
      <w:pPr>
        <w:pStyle w:val="ListParagraph"/>
        <w:numPr>
          <w:ilvl w:val="0"/>
          <w:numId w:val="2"/>
        </w:numPr>
        <w:spacing w:after="60" w:before="60" w:line="280"/>
      </w:pPr>
      <w:r>
        <w:rPr>
          <w:rFonts w:ascii="Calibri" w:cs="Calibri" w:eastAsia="Calibri" w:hAnsi="Calibri"/>
          <w:b/>
          <w:bCs/>
          <w:color w:val="1A2840"/>
          <w:sz w:val="22"/>
          <w:szCs w:val="22"/>
        </w:rPr>
        <w:t xml:space="preserve">Embrague. </w:t>
      </w:r>
      <w:r>
        <w:rPr>
          <w:rFonts w:ascii="Calibri" w:cs="Calibri" w:eastAsia="Calibri" w:hAnsi="Calibri"/>
          <w:color w:val="333333"/>
          <w:sz w:val="22"/>
          <w:szCs w:val="22"/>
        </w:rPr>
        <w:t xml:space="preserve">El elemento central del juego. Soltarlo mal cala el motor; soltarlo bien arranca suave. Dominarlo es 50% de la campaña.</w:t>
      </w:r>
    </w:p>
    <w:p>
      <w:pPr>
        <w:pStyle w:val="ListParagraph"/>
        <w:numPr>
          <w:ilvl w:val="0"/>
          <w:numId w:val="2"/>
        </w:numPr>
        <w:spacing w:after="60" w:before="60" w:line="280"/>
      </w:pPr>
      <w:r>
        <w:rPr>
          <w:rFonts w:ascii="Calibri" w:cs="Calibri" w:eastAsia="Calibri" w:hAnsi="Calibri"/>
          <w:b/>
          <w:bCs/>
          <w:color w:val="1A2840"/>
          <w:sz w:val="22"/>
          <w:szCs w:val="22"/>
        </w:rPr>
        <w:t xml:space="preserve">Caja de cambios manual. </w:t>
      </w:r>
      <w:r>
        <w:rPr>
          <w:rFonts w:ascii="Calibri" w:cs="Calibri" w:eastAsia="Calibri" w:hAnsi="Calibri"/>
          <w:color w:val="333333"/>
          <w:sz w:val="22"/>
          <w:szCs w:val="22"/>
        </w:rPr>
        <w:t xml:space="preserve">Cinco marchas + reversa. El jugador debe aprender el patrón en H y cuándo cambiar (por sonido del motor y RPM).</w:t>
      </w:r>
    </w:p>
    <w:p>
      <w:pPr>
        <w:pStyle w:val="ListParagraph"/>
        <w:numPr>
          <w:ilvl w:val="0"/>
          <w:numId w:val="2"/>
        </w:numPr>
        <w:spacing w:after="60" w:before="60" w:line="280"/>
      </w:pPr>
      <w:r>
        <w:rPr>
          <w:rFonts w:ascii="Calibri" w:cs="Calibri" w:eastAsia="Calibri" w:hAnsi="Calibri"/>
          <w:b/>
          <w:bCs/>
          <w:color w:val="1A2840"/>
          <w:sz w:val="22"/>
          <w:szCs w:val="22"/>
        </w:rPr>
        <w:t xml:space="preserve">Freno de mano. </w:t>
      </w:r>
      <w:r>
        <w:rPr>
          <w:rFonts w:ascii="Calibri" w:cs="Calibri" w:eastAsia="Calibri" w:hAnsi="Calibri"/>
          <w:color w:val="333333"/>
          <w:sz w:val="22"/>
          <w:szCs w:val="22"/>
        </w:rPr>
        <w:t xml:space="preserve">Indispensable para arranque en pendiente sin rodar atrás. Misión clave del Acto II.</w:t>
      </w:r>
    </w:p>
    <w:p>
      <w:pPr>
        <w:pStyle w:val="ListParagraph"/>
        <w:numPr>
          <w:ilvl w:val="0"/>
          <w:numId w:val="2"/>
        </w:numPr>
        <w:spacing w:after="60" w:before="60" w:line="280"/>
      </w:pPr>
      <w:r>
        <w:rPr>
          <w:rFonts w:ascii="Calibri" w:cs="Calibri" w:eastAsia="Calibri" w:hAnsi="Calibri"/>
          <w:b/>
          <w:bCs/>
          <w:color w:val="1A2840"/>
          <w:sz w:val="22"/>
          <w:szCs w:val="22"/>
        </w:rPr>
        <w:t xml:space="preserve">Direccionales (intermitentes). </w:t>
      </w:r>
      <w:r>
        <w:rPr>
          <w:rFonts w:ascii="Calibri" w:cs="Calibri" w:eastAsia="Calibri" w:hAnsi="Calibri"/>
          <w:color w:val="333333"/>
          <w:sz w:val="22"/>
          <w:szCs w:val="22"/>
        </w:rPr>
        <w:t xml:space="preserve">Penalización por no usarlas en cambios de carril o giros.</w:t>
      </w:r>
    </w:p>
    <w:p>
      <w:pPr>
        <w:pStyle w:val="ListParagraph"/>
        <w:numPr>
          <w:ilvl w:val="0"/>
          <w:numId w:val="2"/>
        </w:numPr>
        <w:spacing w:after="60" w:before="60" w:line="280"/>
      </w:pPr>
      <w:r>
        <w:rPr>
          <w:rFonts w:ascii="Calibri" w:cs="Calibri" w:eastAsia="Calibri" w:hAnsi="Calibri"/>
          <w:b/>
          <w:bCs/>
          <w:color w:val="1A2840"/>
          <w:sz w:val="22"/>
          <w:szCs w:val="22"/>
        </w:rPr>
        <w:t xml:space="preserve">Luces. </w:t>
      </w:r>
      <w:r>
        <w:rPr>
          <w:rFonts w:ascii="Calibri" w:cs="Calibri" w:eastAsia="Calibri" w:hAnsi="Calibri"/>
          <w:color w:val="333333"/>
          <w:sz w:val="22"/>
          <w:szCs w:val="22"/>
        </w:rPr>
        <w:t xml:space="preserve">Cortas, largas, parqueo. La misión nocturna en la Simón Bolívar las exige todas.</w:t>
      </w:r>
    </w:p>
    <w:p>
      <w:pPr>
        <w:pStyle w:val="ListParagraph"/>
        <w:numPr>
          <w:ilvl w:val="0"/>
          <w:numId w:val="2"/>
        </w:numPr>
        <w:spacing w:after="60" w:before="60" w:line="280"/>
      </w:pPr>
      <w:r>
        <w:rPr>
          <w:rFonts w:ascii="Calibri" w:cs="Calibri" w:eastAsia="Calibri" w:hAnsi="Calibri"/>
          <w:b/>
          <w:bCs/>
          <w:color w:val="1A2840"/>
          <w:sz w:val="22"/>
          <w:szCs w:val="22"/>
        </w:rPr>
        <w:t xml:space="preserve">Espejos retrovisores. </w:t>
      </w:r>
      <w:r>
        <w:rPr>
          <w:rFonts w:ascii="Calibri" w:cs="Calibri" w:eastAsia="Calibri" w:hAnsi="Calibri"/>
          <w:color w:val="333333"/>
          <w:sz w:val="22"/>
          <w:szCs w:val="22"/>
        </w:rPr>
        <w:t xml:space="preserve">Centrales y laterales. Visibles permanentemente desde la cámara de primera persona.</w:t>
      </w:r>
    </w:p>
    <w:p>
      <w:pPr>
        <w:pStyle w:val="ListParagraph"/>
        <w:numPr>
          <w:ilvl w:val="0"/>
          <w:numId w:val="2"/>
        </w:numPr>
        <w:spacing w:after="60" w:before="60" w:line="280"/>
      </w:pPr>
      <w:r>
        <w:rPr>
          <w:rFonts w:ascii="Calibri" w:cs="Calibri" w:eastAsia="Calibri" w:hAnsi="Calibri"/>
          <w:b/>
          <w:bCs/>
          <w:color w:val="1A2840"/>
          <w:sz w:val="22"/>
          <w:szCs w:val="22"/>
        </w:rPr>
        <w:t xml:space="preserve">Bocina. </w:t>
      </w:r>
      <w:r>
        <w:rPr>
          <w:rFonts w:ascii="Calibri" w:cs="Calibri" w:eastAsia="Calibri" w:hAnsi="Calibri"/>
          <w:color w:val="333333"/>
          <w:sz w:val="22"/>
          <w:szCs w:val="22"/>
        </w:rPr>
        <w:t xml:space="preserve">Uso muy puntual. Don Pancho enseña que en Quito el pito es lenguaje, no agresión.</w:t>
      </w:r>
    </w:p>
    <w:p>
      <w:pPr>
        <w:pStyle w:val="Heading1"/>
        <w:pBdr>
          <w:bottom w:val="single" w:color="A12B2F" w:sz="8" w:space="4"/>
        </w:pBdr>
        <w:spacing w:after="140" w:before="360"/>
      </w:pPr>
      <w:r>
        <w:rPr>
          <w:rFonts w:ascii="Calibri" w:cs="Calibri" w:eastAsia="Calibri" w:hAnsi="Calibri"/>
          <w:b/>
          <w:bCs/>
          <w:color w:val="1A2840"/>
          <w:sz w:val="30"/>
          <w:szCs w:val="30"/>
        </w:rPr>
        <w:t xml:space="preserve">8. Audio: Música y Efectos de Sonido</w:t>
      </w:r>
    </w:p>
    <w:p>
      <w:pPr>
        <w:pStyle w:val="Heading2"/>
        <w:spacing w:after="80" w:before="240"/>
      </w:pPr>
      <w:r>
        <w:rPr>
          <w:rFonts w:ascii="Calibri" w:cs="Calibri" w:eastAsia="Calibri" w:hAnsi="Calibri"/>
          <w:b/>
          <w:bCs/>
          <w:color w:val="2A6FB5"/>
          <w:sz w:val="26"/>
          <w:szCs w:val="26"/>
        </w:rPr>
        <w:t xml:space="preserve">8.1 Visión general</w:t>
      </w:r>
    </w:p>
    <w:p>
      <w:pPr>
        <w:spacing w:after="80" w:before="80" w:line="300"/>
        <w:jc w:val="both"/>
      </w:pPr>
      <w:r>
        <w:rPr>
          <w:rFonts w:ascii="Calibri" w:cs="Calibri" w:eastAsia="Calibri" w:hAnsi="Calibri"/>
          <w:color w:val="333333"/>
          <w:sz w:val="22"/>
          <w:szCs w:val="22"/>
        </w:rPr>
        <w:t xml:space="preserve">El audio de ¡Habla, Camarón! tiene una identidad muy clara: suena a Quito. Eso significa tres capas trabajadas con cuidado por separado: música ecuatoriana original, sonidos de la ciudad (con guiños quiteños inconfundibles) y la voz híbrida de Don Pancho — texto en burbujas más audios pregrabados para los momentos memorables.</w:t>
      </w:r>
    </w:p>
    <w:p>
      <w:pPr>
        <w:pStyle w:val="Heading2"/>
        <w:spacing w:after="80" w:before="240"/>
      </w:pPr>
      <w:r>
        <w:rPr>
          <w:rFonts w:ascii="Calibri" w:cs="Calibri" w:eastAsia="Calibri" w:hAnsi="Calibri"/>
          <w:b/>
          <w:bCs/>
          <w:color w:val="2A6FB5"/>
          <w:sz w:val="26"/>
          <w:szCs w:val="26"/>
        </w:rPr>
        <w:t xml:space="preserve">8.2 Información acerca del audio</w:t>
      </w:r>
    </w:p>
    <w:p>
      <w:pPr>
        <w:spacing w:after="80" w:before="80" w:line="300"/>
        <w:jc w:val="both"/>
      </w:pPr>
      <w:r>
        <w:rPr>
          <w:rFonts w:ascii="Calibri" w:cs="Calibri" w:eastAsia="Calibri" w:hAnsi="Calibri"/>
          <w:color w:val="333333"/>
          <w:sz w:val="22"/>
          <w:szCs w:val="22"/>
        </w:rPr>
        <w:t xml:space="preserve">La banda sonora se compone de piezas instrumentales originales inspiradas en géneros ecuatorianos. Durante la conducción, la música se mantiene a volumen bajo (≈30%) para no competir con el sonido del motor y los diálogos. Sube en cinemáticas y pantallas de evaluación.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960"/>
        <w:gridCol w:w="1600"/>
      </w:tblGrid>
      <w:tr>
        <w:trPr>
          <w:tblHeader/>
        </w:trPr>
        <w:tc>
          <w:tcPr>
            <w:tcW w:type="dxa" w:w="2400"/>
            <w:tcBorders>
              <w:top w:val="single" w:color="CCCCCC" w:sz="1"/>
              <w:left w:val="single" w:color="CCCCCC" w:sz="1"/>
              <w:bottom w:val="single" w:color="CCCCCC" w:sz="1"/>
              <w:right w:val="single" w:color="CCCCCC" w:sz="1"/>
            </w:tcBorders>
            <w:shd w:fill="A12B2F" w:val="clear"/>
            <w:tcMar>
              <w:top w:type="dxa" w:w="100"/>
              <w:left w:type="dxa" w:w="140"/>
              <w:bottom w:type="dxa" w:w="100"/>
              <w:right w:type="dxa" w:w="120"/>
            </w:tcMar>
          </w:tcPr>
          <w:p>
            <w:r>
              <w:rPr>
                <w:rFonts w:ascii="Calibri" w:cs="Calibri" w:eastAsia="Calibri" w:hAnsi="Calibri"/>
                <w:b/>
                <w:bCs/>
                <w:color w:val="FFFFFF"/>
                <w:sz w:val="20"/>
                <w:szCs w:val="20"/>
              </w:rPr>
              <w:t xml:space="preserve">Pista</w:t>
            </w:r>
          </w:p>
        </w:tc>
        <w:tc>
          <w:tcPr>
            <w:tcW w:type="dxa" w:w="2400"/>
            <w:tcBorders>
              <w:top w:val="single" w:color="CCCCCC" w:sz="1"/>
              <w:left w:val="single" w:color="CCCCCC" w:sz="1"/>
              <w:bottom w:val="single" w:color="CCCCCC" w:sz="1"/>
              <w:right w:val="single" w:color="CCCCCC" w:sz="1"/>
            </w:tcBorders>
            <w:shd w:fill="A12B2F" w:val="clear"/>
            <w:tcMar>
              <w:top w:type="dxa" w:w="100"/>
              <w:left w:type="dxa" w:w="140"/>
              <w:bottom w:type="dxa" w:w="100"/>
              <w:right w:type="dxa" w:w="120"/>
            </w:tcMar>
          </w:tcPr>
          <w:p>
            <w:r>
              <w:rPr>
                <w:rFonts w:ascii="Calibri" w:cs="Calibri" w:eastAsia="Calibri" w:hAnsi="Calibri"/>
                <w:b/>
                <w:bCs/>
                <w:color w:val="FFFFFF"/>
                <w:sz w:val="20"/>
                <w:szCs w:val="20"/>
              </w:rPr>
              <w:t xml:space="preserve">Género de inspiración</w:t>
            </w:r>
          </w:p>
        </w:tc>
        <w:tc>
          <w:tcPr>
            <w:tcW w:type="dxa" w:w="2960"/>
            <w:tcBorders>
              <w:top w:val="single" w:color="CCCCCC" w:sz="1"/>
              <w:left w:val="single" w:color="CCCCCC" w:sz="1"/>
              <w:bottom w:val="single" w:color="CCCCCC" w:sz="1"/>
              <w:right w:val="single" w:color="CCCCCC" w:sz="1"/>
            </w:tcBorders>
            <w:shd w:fill="A12B2F" w:val="clear"/>
            <w:tcMar>
              <w:top w:type="dxa" w:w="100"/>
              <w:left w:type="dxa" w:w="140"/>
              <w:bottom w:type="dxa" w:w="100"/>
              <w:right w:type="dxa" w:w="120"/>
            </w:tcMar>
          </w:tcPr>
          <w:p>
            <w:r>
              <w:rPr>
                <w:rFonts w:ascii="Calibri" w:cs="Calibri" w:eastAsia="Calibri" w:hAnsi="Calibri"/>
                <w:b/>
                <w:bCs/>
                <w:color w:val="FFFFFF"/>
                <w:sz w:val="20"/>
                <w:szCs w:val="20"/>
              </w:rPr>
              <w:t xml:space="preserve">Sección del juego</w:t>
            </w:r>
          </w:p>
        </w:tc>
        <w:tc>
          <w:tcPr>
            <w:tcW w:type="dxa" w:w="1600"/>
            <w:tcBorders>
              <w:top w:val="single" w:color="CCCCCC" w:sz="1"/>
              <w:left w:val="single" w:color="CCCCCC" w:sz="1"/>
              <w:bottom w:val="single" w:color="CCCCCC" w:sz="1"/>
              <w:right w:val="single" w:color="CCCCCC" w:sz="1"/>
            </w:tcBorders>
            <w:shd w:fill="A12B2F" w:val="clear"/>
            <w:tcMar>
              <w:top w:type="dxa" w:w="100"/>
              <w:left w:type="dxa" w:w="140"/>
              <w:bottom w:type="dxa" w:w="100"/>
              <w:right w:type="dxa" w:w="120"/>
            </w:tcMar>
          </w:tcPr>
          <w:p>
            <w:r>
              <w:rPr>
                <w:rFonts w:ascii="Calibri" w:cs="Calibri" w:eastAsia="Calibri" w:hAnsi="Calibri"/>
                <w:b/>
                <w:bCs/>
                <w:color w:val="FFFFFF"/>
                <w:sz w:val="20"/>
                <w:szCs w:val="20"/>
              </w:rPr>
              <w:t xml:space="preserve">Duración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color w:val="333333"/>
                <w:sz w:val="20"/>
                <w:szCs w:val="20"/>
              </w:rPr>
              <w:t xml:space="preserve">Madrugada en Quitumbe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color w:val="333333"/>
                <w:sz w:val="20"/>
                <w:szCs w:val="20"/>
              </w:rPr>
              <w:t xml:space="preserve">Pasillo instrumental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color w:val="333333"/>
                <w:sz w:val="20"/>
                <w:szCs w:val="20"/>
              </w:rPr>
              <w:t xml:space="preserve">Menú principal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color w:val="333333"/>
                <w:sz w:val="20"/>
                <w:szCs w:val="20"/>
              </w:rPr>
              <w:t xml:space="preserve">3:20</w:t>
            </w:r>
          </w:p>
        </w:tc>
      </w:tr>
      <w:tr>
        <w:tc>
          <w:tcPr>
            <w:tcW w:type="dxa" w:w="2400"/>
            <w:tcBorders>
              <w:top w:val="single" w:color="CCCCCC" w:sz="1"/>
              <w:left w:val="single" w:color="CCCCCC" w:sz="1"/>
              <w:bottom w:val="single" w:color="CCCCCC" w:sz="1"/>
              <w:right w:val="single" w:color="CCCCCC" w:sz="1"/>
            </w:tcBorders>
            <w:shd w:fill="F4E4C1" w:val="clear"/>
            <w:tcMar>
              <w:top w:type="dxa" w:w="80"/>
              <w:left w:type="dxa" w:w="140"/>
              <w:bottom w:type="dxa" w:w="80"/>
              <w:right w:type="dxa" w:w="120"/>
            </w:tcMar>
          </w:tcPr>
          <w:p>
            <w:r>
              <w:rPr>
                <w:rFonts w:ascii="Calibri" w:cs="Calibri" w:eastAsia="Calibri" w:hAnsi="Calibri"/>
                <w:color w:val="333333"/>
                <w:sz w:val="20"/>
                <w:szCs w:val="20"/>
              </w:rPr>
              <w:t xml:space="preserve">Sanjuanito de la Marín</w:t>
            </w:r>
          </w:p>
        </w:tc>
        <w:tc>
          <w:tcPr>
            <w:tcW w:type="dxa" w:w="2400"/>
            <w:tcBorders>
              <w:top w:val="single" w:color="CCCCCC" w:sz="1"/>
              <w:left w:val="single" w:color="CCCCCC" w:sz="1"/>
              <w:bottom w:val="single" w:color="CCCCCC" w:sz="1"/>
              <w:right w:val="single" w:color="CCCCCC" w:sz="1"/>
            </w:tcBorders>
            <w:shd w:fill="F4E4C1" w:val="clear"/>
            <w:tcMar>
              <w:top w:type="dxa" w:w="80"/>
              <w:left w:type="dxa" w:w="140"/>
              <w:bottom w:type="dxa" w:w="80"/>
              <w:right w:type="dxa" w:w="120"/>
            </w:tcMar>
          </w:tcPr>
          <w:p>
            <w:r>
              <w:rPr>
                <w:rFonts w:ascii="Calibri" w:cs="Calibri" w:eastAsia="Calibri" w:hAnsi="Calibri"/>
                <w:color w:val="333333"/>
                <w:sz w:val="20"/>
                <w:szCs w:val="20"/>
              </w:rPr>
              <w:t xml:space="preserve">Sanjuanito moderno</w:t>
            </w:r>
          </w:p>
        </w:tc>
        <w:tc>
          <w:tcPr>
            <w:tcW w:type="dxa" w:w="2960"/>
            <w:tcBorders>
              <w:top w:val="single" w:color="CCCCCC" w:sz="1"/>
              <w:left w:val="single" w:color="CCCCCC" w:sz="1"/>
              <w:bottom w:val="single" w:color="CCCCCC" w:sz="1"/>
              <w:right w:val="single" w:color="CCCCCC" w:sz="1"/>
            </w:tcBorders>
            <w:shd w:fill="F4E4C1" w:val="clear"/>
            <w:tcMar>
              <w:top w:type="dxa" w:w="80"/>
              <w:left w:type="dxa" w:w="140"/>
              <w:bottom w:type="dxa" w:w="80"/>
              <w:right w:type="dxa" w:w="120"/>
            </w:tcMar>
          </w:tcPr>
          <w:p>
            <w:r>
              <w:rPr>
                <w:rFonts w:ascii="Calibri" w:cs="Calibri" w:eastAsia="Calibri" w:hAnsi="Calibri"/>
                <w:color w:val="333333"/>
                <w:sz w:val="20"/>
                <w:szCs w:val="20"/>
              </w:rPr>
              <w:t xml:space="preserve">Misiones del Centro</w:t>
            </w:r>
          </w:p>
        </w:tc>
        <w:tc>
          <w:tcPr>
            <w:tcW w:type="dxa" w:w="1600"/>
            <w:tcBorders>
              <w:top w:val="single" w:color="CCCCCC" w:sz="1"/>
              <w:left w:val="single" w:color="CCCCCC" w:sz="1"/>
              <w:bottom w:val="single" w:color="CCCCCC" w:sz="1"/>
              <w:right w:val="single" w:color="CCCCCC" w:sz="1"/>
            </w:tcBorders>
            <w:shd w:fill="F4E4C1" w:val="clear"/>
            <w:tcMar>
              <w:top w:type="dxa" w:w="80"/>
              <w:left w:type="dxa" w:w="140"/>
              <w:bottom w:type="dxa" w:w="80"/>
              <w:right w:type="dxa" w:w="120"/>
            </w:tcMar>
          </w:tcPr>
          <w:p>
            <w:r>
              <w:rPr>
                <w:rFonts w:ascii="Calibri" w:cs="Calibri" w:eastAsia="Calibri" w:hAnsi="Calibri"/>
                <w:color w:val="333333"/>
                <w:sz w:val="20"/>
                <w:szCs w:val="20"/>
              </w:rPr>
              <w:t xml:space="preserve">2:45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color w:val="333333"/>
                <w:sz w:val="20"/>
                <w:szCs w:val="20"/>
              </w:rPr>
              <w:t xml:space="preserve">Cumbia del redondel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color w:val="333333"/>
                <w:sz w:val="20"/>
                <w:szCs w:val="20"/>
              </w:rPr>
              <w:t xml:space="preserve">Cumbia ecuatoriana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color w:val="333333"/>
                <w:sz w:val="20"/>
                <w:szCs w:val="20"/>
              </w:rPr>
              <w:t xml:space="preserve">Misiones de redondeles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color w:val="333333"/>
                <w:sz w:val="20"/>
                <w:szCs w:val="20"/>
              </w:rPr>
              <w:t xml:space="preserve">2:30</w:t>
            </w:r>
          </w:p>
        </w:tc>
      </w:tr>
      <w:tr>
        <w:tc>
          <w:tcPr>
            <w:tcW w:type="dxa" w:w="2400"/>
            <w:tcBorders>
              <w:top w:val="single" w:color="CCCCCC" w:sz="1"/>
              <w:left w:val="single" w:color="CCCCCC" w:sz="1"/>
              <w:bottom w:val="single" w:color="CCCCCC" w:sz="1"/>
              <w:right w:val="single" w:color="CCCCCC" w:sz="1"/>
            </w:tcBorders>
            <w:shd w:fill="F4E4C1" w:val="clear"/>
            <w:tcMar>
              <w:top w:type="dxa" w:w="80"/>
              <w:left w:type="dxa" w:w="140"/>
              <w:bottom w:type="dxa" w:w="80"/>
              <w:right w:type="dxa" w:w="120"/>
            </w:tcMar>
          </w:tcPr>
          <w:p>
            <w:r>
              <w:rPr>
                <w:rFonts w:ascii="Calibri" w:cs="Calibri" w:eastAsia="Calibri" w:hAnsi="Calibri"/>
                <w:color w:val="333333"/>
                <w:sz w:val="20"/>
                <w:szCs w:val="20"/>
              </w:rPr>
              <w:t xml:space="preserve">Pasacalle del Aveo</w:t>
            </w:r>
          </w:p>
        </w:tc>
        <w:tc>
          <w:tcPr>
            <w:tcW w:type="dxa" w:w="2400"/>
            <w:tcBorders>
              <w:top w:val="single" w:color="CCCCCC" w:sz="1"/>
              <w:left w:val="single" w:color="CCCCCC" w:sz="1"/>
              <w:bottom w:val="single" w:color="CCCCCC" w:sz="1"/>
              <w:right w:val="single" w:color="CCCCCC" w:sz="1"/>
            </w:tcBorders>
            <w:shd w:fill="F4E4C1" w:val="clear"/>
            <w:tcMar>
              <w:top w:type="dxa" w:w="80"/>
              <w:left w:type="dxa" w:w="140"/>
              <w:bottom w:type="dxa" w:w="80"/>
              <w:right w:type="dxa" w:w="120"/>
            </w:tcMar>
          </w:tcPr>
          <w:p>
            <w:r>
              <w:rPr>
                <w:rFonts w:ascii="Calibri" w:cs="Calibri" w:eastAsia="Calibri" w:hAnsi="Calibri"/>
                <w:color w:val="333333"/>
                <w:sz w:val="20"/>
                <w:szCs w:val="20"/>
              </w:rPr>
              <w:t xml:space="preserve">Pasacalle alegre</w:t>
            </w:r>
          </w:p>
        </w:tc>
        <w:tc>
          <w:tcPr>
            <w:tcW w:type="dxa" w:w="2960"/>
            <w:tcBorders>
              <w:top w:val="single" w:color="CCCCCC" w:sz="1"/>
              <w:left w:val="single" w:color="CCCCCC" w:sz="1"/>
              <w:bottom w:val="single" w:color="CCCCCC" w:sz="1"/>
              <w:right w:val="single" w:color="CCCCCC" w:sz="1"/>
            </w:tcBorders>
            <w:shd w:fill="F4E4C1" w:val="clear"/>
            <w:tcMar>
              <w:top w:type="dxa" w:w="80"/>
              <w:left w:type="dxa" w:w="140"/>
              <w:bottom w:type="dxa" w:w="80"/>
              <w:right w:type="dxa" w:w="120"/>
            </w:tcMar>
          </w:tcPr>
          <w:p>
            <w:r>
              <w:rPr>
                <w:rFonts w:ascii="Calibri" w:cs="Calibri" w:eastAsia="Calibri" w:hAnsi="Calibri"/>
                <w:color w:val="333333"/>
                <w:sz w:val="20"/>
                <w:szCs w:val="20"/>
              </w:rPr>
              <w:t xml:space="preserve">Pantalla de garaje</w:t>
            </w:r>
          </w:p>
        </w:tc>
        <w:tc>
          <w:tcPr>
            <w:tcW w:type="dxa" w:w="1600"/>
            <w:tcBorders>
              <w:top w:val="single" w:color="CCCCCC" w:sz="1"/>
              <w:left w:val="single" w:color="CCCCCC" w:sz="1"/>
              <w:bottom w:val="single" w:color="CCCCCC" w:sz="1"/>
              <w:right w:val="single" w:color="CCCCCC" w:sz="1"/>
            </w:tcBorders>
            <w:shd w:fill="F4E4C1" w:val="clear"/>
            <w:tcMar>
              <w:top w:type="dxa" w:w="80"/>
              <w:left w:type="dxa" w:w="140"/>
              <w:bottom w:type="dxa" w:w="80"/>
              <w:right w:type="dxa" w:w="120"/>
            </w:tcMar>
          </w:tcPr>
          <w:p>
            <w:r>
              <w:rPr>
                <w:rFonts w:ascii="Calibri" w:cs="Calibri" w:eastAsia="Calibri" w:hAnsi="Calibri"/>
                <w:color w:val="333333"/>
                <w:sz w:val="20"/>
                <w:szCs w:val="20"/>
              </w:rPr>
              <w:t xml:space="preserve">2:00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color w:val="333333"/>
                <w:sz w:val="20"/>
                <w:szCs w:val="20"/>
              </w:rPr>
              <w:t xml:space="preserve">Subida al Itchimbía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color w:val="333333"/>
                <w:sz w:val="20"/>
                <w:szCs w:val="20"/>
              </w:rPr>
              <w:t xml:space="preserve">Pasillo melancólico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color w:val="333333"/>
                <w:sz w:val="20"/>
                <w:szCs w:val="20"/>
              </w:rPr>
              <w:t xml:space="preserve">Cinemáticas con Mishel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color w:val="333333"/>
                <w:sz w:val="20"/>
                <w:szCs w:val="20"/>
              </w:rPr>
              <w:t xml:space="preserve">3:00</w:t>
            </w:r>
          </w:p>
        </w:tc>
      </w:tr>
      <w:tr>
        <w:tc>
          <w:tcPr>
            <w:tcW w:type="dxa" w:w="2400"/>
            <w:tcBorders>
              <w:top w:val="single" w:color="CCCCCC" w:sz="1"/>
              <w:left w:val="single" w:color="CCCCCC" w:sz="1"/>
              <w:bottom w:val="single" w:color="CCCCCC" w:sz="1"/>
              <w:right w:val="single" w:color="CCCCCC" w:sz="1"/>
            </w:tcBorders>
            <w:shd w:fill="F4E4C1" w:val="clear"/>
            <w:tcMar>
              <w:top w:type="dxa" w:w="80"/>
              <w:left w:type="dxa" w:w="140"/>
              <w:bottom w:type="dxa" w:w="80"/>
              <w:right w:type="dxa" w:w="120"/>
            </w:tcMar>
          </w:tcPr>
          <w:p>
            <w:r>
              <w:rPr>
                <w:rFonts w:ascii="Calibri" w:cs="Calibri" w:eastAsia="Calibri" w:hAnsi="Calibri"/>
                <w:color w:val="333333"/>
                <w:sz w:val="20"/>
                <w:szCs w:val="20"/>
              </w:rPr>
              <w:t xml:space="preserve">Simón Bolívar de noche</w:t>
            </w:r>
          </w:p>
        </w:tc>
        <w:tc>
          <w:tcPr>
            <w:tcW w:type="dxa" w:w="2400"/>
            <w:tcBorders>
              <w:top w:val="single" w:color="CCCCCC" w:sz="1"/>
              <w:left w:val="single" w:color="CCCCCC" w:sz="1"/>
              <w:bottom w:val="single" w:color="CCCCCC" w:sz="1"/>
              <w:right w:val="single" w:color="CCCCCC" w:sz="1"/>
            </w:tcBorders>
            <w:shd w:fill="F4E4C1" w:val="clear"/>
            <w:tcMar>
              <w:top w:type="dxa" w:w="80"/>
              <w:left w:type="dxa" w:w="140"/>
              <w:bottom w:type="dxa" w:w="80"/>
              <w:right w:type="dxa" w:w="120"/>
            </w:tcMar>
          </w:tcPr>
          <w:p>
            <w:r>
              <w:rPr>
                <w:rFonts w:ascii="Calibri" w:cs="Calibri" w:eastAsia="Calibri" w:hAnsi="Calibri"/>
                <w:color w:val="333333"/>
                <w:sz w:val="20"/>
                <w:szCs w:val="20"/>
              </w:rPr>
              <w:t xml:space="preserve">Ambient andino</w:t>
            </w:r>
          </w:p>
        </w:tc>
        <w:tc>
          <w:tcPr>
            <w:tcW w:type="dxa" w:w="2960"/>
            <w:tcBorders>
              <w:top w:val="single" w:color="CCCCCC" w:sz="1"/>
              <w:left w:val="single" w:color="CCCCCC" w:sz="1"/>
              <w:bottom w:val="single" w:color="CCCCCC" w:sz="1"/>
              <w:right w:val="single" w:color="CCCCCC" w:sz="1"/>
            </w:tcBorders>
            <w:shd w:fill="F4E4C1" w:val="clear"/>
            <w:tcMar>
              <w:top w:type="dxa" w:w="80"/>
              <w:left w:type="dxa" w:w="140"/>
              <w:bottom w:type="dxa" w:w="80"/>
              <w:right w:type="dxa" w:w="120"/>
            </w:tcMar>
          </w:tcPr>
          <w:p>
            <w:r>
              <w:rPr>
                <w:rFonts w:ascii="Calibri" w:cs="Calibri" w:eastAsia="Calibri" w:hAnsi="Calibri"/>
                <w:color w:val="333333"/>
                <w:sz w:val="20"/>
                <w:szCs w:val="20"/>
              </w:rPr>
              <w:t xml:space="preserve">Misión final autopista</w:t>
            </w:r>
          </w:p>
        </w:tc>
        <w:tc>
          <w:tcPr>
            <w:tcW w:type="dxa" w:w="1600"/>
            <w:tcBorders>
              <w:top w:val="single" w:color="CCCCCC" w:sz="1"/>
              <w:left w:val="single" w:color="CCCCCC" w:sz="1"/>
              <w:bottom w:val="single" w:color="CCCCCC" w:sz="1"/>
              <w:right w:val="single" w:color="CCCCCC" w:sz="1"/>
            </w:tcBorders>
            <w:shd w:fill="F4E4C1" w:val="clear"/>
            <w:tcMar>
              <w:top w:type="dxa" w:w="80"/>
              <w:left w:type="dxa" w:w="140"/>
              <w:bottom w:type="dxa" w:w="80"/>
              <w:right w:type="dxa" w:w="120"/>
            </w:tcMar>
          </w:tcPr>
          <w:p>
            <w:r>
              <w:rPr>
                <w:rFonts w:ascii="Calibri" w:cs="Calibri" w:eastAsia="Calibri" w:hAnsi="Calibri"/>
                <w:color w:val="333333"/>
                <w:sz w:val="20"/>
                <w:szCs w:val="20"/>
              </w:rPr>
              <w:t xml:space="preserve">4:00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color w:val="333333"/>
                <w:sz w:val="20"/>
                <w:szCs w:val="20"/>
              </w:rPr>
              <w:t xml:space="preserve">¡Habla, camarón!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color w:val="333333"/>
                <w:sz w:val="20"/>
                <w:szCs w:val="20"/>
              </w:rPr>
              <w:t xml:space="preserve">Sanjuanito eufórico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color w:val="333333"/>
                <w:sz w:val="20"/>
                <w:szCs w:val="20"/>
              </w:rPr>
              <w:t xml:space="preserve">Pantalla de victoria final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color w:val="333333"/>
                <w:sz w:val="20"/>
                <w:szCs w:val="20"/>
              </w:rPr>
              <w:t xml:space="preserve">1:30</w:t>
            </w:r>
          </w:p>
        </w:tc>
      </w:tr>
    </w:tbl>
    <w:p>
      <w:pPr>
        <w:spacing w:after="60" w:before="60"/>
      </w:pPr>
      <w:r>
        <w:t xml:space="preserve"/>
      </w:r>
    </w:p>
    <w:p>
      <w:pPr>
        <w:pStyle w:val="Heading2"/>
        <w:spacing w:after="80" w:before="240"/>
      </w:pPr>
      <w:r>
        <w:rPr>
          <w:rFonts w:ascii="Calibri" w:cs="Calibri" w:eastAsia="Calibri" w:hAnsi="Calibri"/>
          <w:b/>
          <w:bCs/>
          <w:color w:val="2A6FB5"/>
          <w:sz w:val="26"/>
          <w:szCs w:val="26"/>
        </w:rPr>
        <w:t xml:space="preserve">8.3 Sonido 3D</w:t>
      </w:r>
    </w:p>
    <w:p>
      <w:pPr>
        <w:spacing w:after="80" w:before="80" w:line="300"/>
        <w:jc w:val="both"/>
      </w:pPr>
      <w:r>
        <w:rPr>
          <w:rFonts w:ascii="Calibri" w:cs="Calibri" w:eastAsia="Calibri" w:hAnsi="Calibri"/>
          <w:color w:val="333333"/>
          <w:sz w:val="22"/>
          <w:szCs w:val="22"/>
        </w:rPr>
        <w:t xml:space="preserve">Para el audio espacial se utilizará FMOD Studio integrado con Unity. FMOD permite posicionar fuentes de sonido en el espacio 3D del juego: el motor del auto vecino se escucha más fuerte por el lado donde está, los sonidos de la calle (vendedores, busetas, perros) se mueven con la cámara, y la reverberación cambia entre espacios abiertos (Av. Simón Bolívar) y angostos (calles del Centro Histórico). Se incluirá soporte básico para audio binaural en auriculares.</w:t>
      </w:r>
    </w:p>
    <w:p>
      <w:pPr>
        <w:pStyle w:val="Heading2"/>
        <w:spacing w:after="80" w:before="240"/>
      </w:pPr>
      <w:r>
        <w:rPr>
          <w:rFonts w:ascii="Calibri" w:cs="Calibri" w:eastAsia="Calibri" w:hAnsi="Calibri"/>
          <w:b/>
          <w:bCs/>
          <w:color w:val="2A6FB5"/>
          <w:sz w:val="26"/>
          <w:szCs w:val="26"/>
        </w:rPr>
        <w:t xml:space="preserve">8.4 Diseño del sonido</w:t>
      </w:r>
    </w:p>
    <w:p>
      <w:pPr>
        <w:pStyle w:val="Heading3"/>
        <w:spacing w:after="60" w:before="180"/>
      </w:pPr>
      <w:r>
        <w:rPr>
          <w:rFonts w:ascii="Calibri" w:cs="Calibri" w:eastAsia="Calibri" w:hAnsi="Calibri"/>
          <w:b/>
          <w:bCs/>
          <w:color w:val="A12B2F"/>
          <w:sz w:val="22"/>
          <w:szCs w:val="22"/>
        </w:rPr>
        <w:t xml:space="preserve">Capa 1 — El auto</w:t>
      </w:r>
    </w:p>
    <w:p>
      <w:pPr>
        <w:spacing w:after="80" w:before="80" w:line="300"/>
        <w:jc w:val="both"/>
      </w:pPr>
      <w:r>
        <w:rPr>
          <w:rFonts w:ascii="Calibri" w:cs="Calibri" w:eastAsia="Calibri" w:hAnsi="Calibri"/>
          <w:color w:val="333333"/>
          <w:sz w:val="22"/>
          <w:szCs w:val="22"/>
        </w:rPr>
        <w:t xml:space="preserve">Cada uno de los cuatro autos jugables tiene su propia firma sonora: motor a distintas RPM grabado de un vehículo real similar, sonido de embrague entrando y saliendo, chirrido específico al calar el motor, click de los direccionales (más cantarín en el Aveo, más seco en la Mazda BT-50), y sonido del freno de mano subiendo y bajando.</w:t>
      </w:r>
    </w:p>
    <w:p>
      <w:pPr>
        <w:pStyle w:val="Heading3"/>
        <w:spacing w:after="60" w:before="180"/>
      </w:pPr>
      <w:r>
        <w:rPr>
          <w:rFonts w:ascii="Calibri" w:cs="Calibri" w:eastAsia="Calibri" w:hAnsi="Calibri"/>
          <w:b/>
          <w:bCs/>
          <w:color w:val="A12B2F"/>
          <w:sz w:val="22"/>
          <w:szCs w:val="22"/>
        </w:rPr>
        <w:t xml:space="preserve">Capa 2 — La ciudad de Quito</w:t>
      </w:r>
    </w:p>
    <w:p>
      <w:pPr>
        <w:spacing w:after="80" w:before="80" w:line="300"/>
        <w:jc w:val="both"/>
      </w:pPr>
      <w:r>
        <w:rPr>
          <w:rFonts w:ascii="Calibri" w:cs="Calibri" w:eastAsia="Calibri" w:hAnsi="Calibri"/>
          <w:color w:val="333333"/>
          <w:sz w:val="22"/>
          <w:szCs w:val="22"/>
        </w:rPr>
        <w:t xml:space="preserve">El ambiente de cada zona está diseñado para que el jugador, con los ojos cerrados, sepa dónde está. Algunos sonidos clave:</w:t>
      </w:r>
    </w:p>
    <w:p>
      <w:pPr>
        <w:pStyle w:val="ListParagraph"/>
        <w:numPr>
          <w:ilvl w:val="0"/>
          <w:numId w:val="2"/>
        </w:numPr>
        <w:spacing w:after="60" w:before="60" w:line="280"/>
      </w:pPr>
      <w:r>
        <w:rPr>
          <w:rFonts w:ascii="Calibri" w:cs="Calibri" w:eastAsia="Calibri" w:hAnsi="Calibri"/>
          <w:b/>
          <w:bCs/>
          <w:color w:val="1A2840"/>
          <w:sz w:val="22"/>
          <w:szCs w:val="22"/>
        </w:rPr>
        <w:t xml:space="preserve">Sur (Quitumbe / Guamaní). </w:t>
      </w:r>
      <w:r>
        <w:rPr>
          <w:rFonts w:ascii="Calibri" w:cs="Calibri" w:eastAsia="Calibri" w:hAnsi="Calibri"/>
          <w:color w:val="333333"/>
          <w:sz w:val="22"/>
          <w:szCs w:val="22"/>
        </w:rPr>
        <w:t xml:space="preserve">Perros ladrando a lo lejos, vendedores gritando "¡aguacates, aguacates!", música de pinchadiscos saliendo de algún taller mecánico.</w:t>
      </w:r>
    </w:p>
    <w:p>
      <w:pPr>
        <w:pStyle w:val="ListParagraph"/>
        <w:numPr>
          <w:ilvl w:val="0"/>
          <w:numId w:val="2"/>
        </w:numPr>
        <w:spacing w:after="60" w:before="60" w:line="280"/>
      </w:pPr>
      <w:r>
        <w:rPr>
          <w:rFonts w:ascii="Calibri" w:cs="Calibri" w:eastAsia="Calibri" w:hAnsi="Calibri"/>
          <w:b/>
          <w:bCs/>
          <w:color w:val="1A2840"/>
          <w:sz w:val="22"/>
          <w:szCs w:val="22"/>
        </w:rPr>
        <w:t xml:space="preserve">Centro Histórico. </w:t>
      </w:r>
      <w:r>
        <w:rPr>
          <w:rFonts w:ascii="Calibri" w:cs="Calibri" w:eastAsia="Calibri" w:hAnsi="Calibri"/>
          <w:color w:val="333333"/>
          <w:sz w:val="22"/>
          <w:szCs w:val="22"/>
        </w:rPr>
        <w:t xml:space="preserve">Campanas de iglesia, música de bandas en las plazas, ecos de los pasillos angostos, vendedores ambulantes.</w:t>
      </w:r>
    </w:p>
    <w:p>
      <w:pPr>
        <w:pStyle w:val="ListParagraph"/>
        <w:numPr>
          <w:ilvl w:val="0"/>
          <w:numId w:val="2"/>
        </w:numPr>
        <w:spacing w:after="60" w:before="60" w:line="280"/>
      </w:pPr>
      <w:r>
        <w:rPr>
          <w:rFonts w:ascii="Calibri" w:cs="Calibri" w:eastAsia="Calibri" w:hAnsi="Calibri"/>
          <w:b/>
          <w:bCs/>
          <w:color w:val="1A2840"/>
          <w:sz w:val="22"/>
          <w:szCs w:val="22"/>
        </w:rPr>
        <w:t xml:space="preserve">La Mariscal / La Carolina. </w:t>
      </w:r>
      <w:r>
        <w:rPr>
          <w:rFonts w:ascii="Calibri" w:cs="Calibri" w:eastAsia="Calibri" w:hAnsi="Calibri"/>
          <w:color w:val="333333"/>
          <w:sz w:val="22"/>
          <w:szCs w:val="22"/>
        </w:rPr>
        <w:t xml:space="preserve">Tráfico denso, más bocinas, conversaciones de oficinistas en cafés, motores de ejecutivos apurados.</w:t>
      </w:r>
    </w:p>
    <w:p>
      <w:pPr>
        <w:pStyle w:val="ListParagraph"/>
        <w:numPr>
          <w:ilvl w:val="0"/>
          <w:numId w:val="2"/>
        </w:numPr>
        <w:spacing w:after="60" w:before="60" w:line="280"/>
      </w:pPr>
      <w:r>
        <w:rPr>
          <w:rFonts w:ascii="Calibri" w:cs="Calibri" w:eastAsia="Calibri" w:hAnsi="Calibri"/>
          <w:b/>
          <w:bCs/>
          <w:color w:val="1A2840"/>
          <w:sz w:val="22"/>
          <w:szCs w:val="22"/>
        </w:rPr>
        <w:t xml:space="preserve">Av. Simón Bolívar de noche. </w:t>
      </w:r>
      <w:r>
        <w:rPr>
          <w:rFonts w:ascii="Calibri" w:cs="Calibri" w:eastAsia="Calibri" w:hAnsi="Calibri"/>
          <w:color w:val="333333"/>
          <w:sz w:val="22"/>
          <w:szCs w:val="22"/>
        </w:rPr>
        <w:t xml:space="preserve">Viento, el motor del propio auto resaltando, ladridos lejanos, ambulancia ocasional. Casi sin tráfico para que el jugador sienta la soledad de la ruta.</w:t>
      </w:r>
    </w:p>
    <w:p>
      <w:pPr>
        <w:pStyle w:val="ListParagraph"/>
        <w:numPr>
          <w:ilvl w:val="0"/>
          <w:numId w:val="2"/>
        </w:numPr>
        <w:spacing w:after="60" w:before="60" w:line="280"/>
      </w:pPr>
      <w:r>
        <w:rPr>
          <w:rFonts w:ascii="Calibri" w:cs="Calibri" w:eastAsia="Calibri" w:hAnsi="Calibri"/>
          <w:b/>
          <w:bCs/>
          <w:color w:val="1A2840"/>
          <w:sz w:val="22"/>
          <w:szCs w:val="22"/>
        </w:rPr>
        <w:t xml:space="preserve">Sonido firma del Trole. </w:t>
      </w:r>
      <w:r>
        <w:rPr>
          <w:rFonts w:ascii="Calibri" w:cs="Calibri" w:eastAsia="Calibri" w:hAnsi="Calibri"/>
          <w:color w:val="333333"/>
          <w:sz w:val="22"/>
          <w:szCs w:val="22"/>
        </w:rPr>
        <w:t xml:space="preserve">El "piiiiiiip-piiiiip" de la buseta del Trole anunciando que se va a parar. Inconfundible para cualquier quiteño. Aparece como señal sonora de advertencia en el juego.</w:t>
      </w:r>
    </w:p>
    <w:p>
      <w:pPr>
        <w:pStyle w:val="Heading3"/>
        <w:spacing w:after="60" w:before="180"/>
      </w:pPr>
      <w:r>
        <w:rPr>
          <w:rFonts w:ascii="Calibri" w:cs="Calibri" w:eastAsia="Calibri" w:hAnsi="Calibri"/>
          <w:b/>
          <w:bCs/>
          <w:color w:val="A12B2F"/>
          <w:sz w:val="22"/>
          <w:szCs w:val="22"/>
        </w:rPr>
        <w:t xml:space="preserve">Capa 3 — Don Pancho</w:t>
      </w:r>
    </w:p>
    <w:p>
      <w:pPr>
        <w:spacing w:after="80" w:before="80" w:line="300"/>
        <w:jc w:val="both"/>
      </w:pPr>
      <w:r>
        <w:rPr>
          <w:rFonts w:ascii="Calibri" w:cs="Calibri" w:eastAsia="Calibri" w:hAnsi="Calibri"/>
          <w:color w:val="333333"/>
          <w:sz w:val="22"/>
          <w:szCs w:val="22"/>
        </w:rPr>
        <w:t xml:space="preserve">El sistema híbrido de Don Pancho funciona así: la mayoría de sus diálogos aparecen como texto en burbujas para reducir costo y permitir flexibilidad de escritura. Sin embargo, las frases más memorables y los momentos clave (inicio de misión, error grave, victoria) tienen audio pregrabado por un actor de voz local. Esto incluye:</w:t>
      </w:r>
    </w:p>
    <w:p>
      <w:pPr>
        <w:pStyle w:val="ListParagraph"/>
        <w:numPr>
          <w:ilvl w:val="0"/>
          <w:numId w:val="2"/>
        </w:numPr>
        <w:spacing w:after="60" w:before="60" w:line="280"/>
      </w:pPr>
      <w:r>
        <w:rPr>
          <w:rFonts w:ascii="Calibri" w:cs="Calibri" w:eastAsia="Calibri" w:hAnsi="Calibri"/>
          <w:b/>
          <w:bCs/>
          <w:color w:val="1A2840"/>
          <w:sz w:val="22"/>
          <w:szCs w:val="22"/>
        </w:rPr>
        <w:t xml:space="preserve">Saludos y despedidas. </w:t>
      </w:r>
      <w:r>
        <w:rPr>
          <w:rFonts w:ascii="Calibri" w:cs="Calibri" w:eastAsia="Calibri" w:hAnsi="Calibri"/>
          <w:color w:val="333333"/>
          <w:sz w:val="22"/>
          <w:szCs w:val="22"/>
        </w:rPr>
        <w:t xml:space="preserve">"¡Buenos días, camarón!", "Nos vemos mañana, ñaño."</w:t>
      </w:r>
    </w:p>
    <w:p>
      <w:pPr>
        <w:pStyle w:val="ListParagraph"/>
        <w:numPr>
          <w:ilvl w:val="0"/>
          <w:numId w:val="2"/>
        </w:numPr>
        <w:spacing w:after="60" w:before="60" w:line="280"/>
      </w:pPr>
      <w:r>
        <w:rPr>
          <w:rFonts w:ascii="Calibri" w:cs="Calibri" w:eastAsia="Calibri" w:hAnsi="Calibri"/>
          <w:b/>
          <w:bCs/>
          <w:color w:val="1A2840"/>
          <w:sz w:val="22"/>
          <w:szCs w:val="22"/>
        </w:rPr>
        <w:t xml:space="preserve">Reacciones a errores. </w:t>
      </w:r>
      <w:r>
        <w:rPr>
          <w:rFonts w:ascii="Calibri" w:cs="Calibri" w:eastAsia="Calibri" w:hAnsi="Calibri"/>
          <w:color w:val="333333"/>
          <w:sz w:val="22"/>
          <w:szCs w:val="22"/>
        </w:rPr>
        <w:t xml:space="preserve">"¡Aaay guambrita!", "Suave, suave, suave...", "Eso le dije que no haga, mijo."</w:t>
      </w:r>
    </w:p>
    <w:p>
      <w:pPr>
        <w:pStyle w:val="ListParagraph"/>
        <w:numPr>
          <w:ilvl w:val="0"/>
          <w:numId w:val="2"/>
        </w:numPr>
        <w:spacing w:after="60" w:before="60" w:line="280"/>
      </w:pPr>
      <w:r>
        <w:rPr>
          <w:rFonts w:ascii="Calibri" w:cs="Calibri" w:eastAsia="Calibri" w:hAnsi="Calibri"/>
          <w:b/>
          <w:bCs/>
          <w:color w:val="1A2840"/>
          <w:sz w:val="22"/>
          <w:szCs w:val="22"/>
        </w:rPr>
        <w:t xml:space="preserve">Celebraciones. </w:t>
      </w:r>
      <w:r>
        <w:rPr>
          <w:rFonts w:ascii="Calibri" w:cs="Calibri" w:eastAsia="Calibri" w:hAnsi="Calibri"/>
          <w:color w:val="333333"/>
          <w:sz w:val="22"/>
          <w:szCs w:val="22"/>
        </w:rPr>
        <w:t xml:space="preserve">"¡Eso es!", "Así se maneja en Quito", "Habla, camarón."</w:t>
      </w:r>
    </w:p>
    <w:p>
      <w:pPr>
        <w:pStyle w:val="ListParagraph"/>
        <w:numPr>
          <w:ilvl w:val="0"/>
          <w:numId w:val="2"/>
        </w:numPr>
        <w:spacing w:after="60" w:before="60" w:line="280"/>
      </w:pPr>
      <w:r>
        <w:rPr>
          <w:rFonts w:ascii="Calibri" w:cs="Calibri" w:eastAsia="Calibri" w:hAnsi="Calibri"/>
          <w:b/>
          <w:bCs/>
          <w:color w:val="1A2840"/>
          <w:sz w:val="22"/>
          <w:szCs w:val="22"/>
        </w:rPr>
        <w:t xml:space="preserve">La frase del título. </w:t>
      </w:r>
      <w:r>
        <w:rPr>
          <w:rFonts w:ascii="Calibri" w:cs="Calibri" w:eastAsia="Calibri" w:hAnsi="Calibri"/>
          <w:color w:val="333333"/>
          <w:sz w:val="22"/>
          <w:szCs w:val="22"/>
        </w:rPr>
        <w:t xml:space="preserve">"¡Habla, camarón!" se convierte en marca sonora del juego: aparece al desbloquear cada nuevo logro.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A12B2F" w:sz="24"/>
              <w:bottom w:val="none" w:color="FFFFFF" w:sz="0"/>
              <w:right w:val="none" w:color="FFFFFF" w:sz="0"/>
            </w:tcBorders>
            <w:shd w:fill="F4E4C1" w:val="clear"/>
            <w:tcMar>
              <w:top w:type="dxa" w:w="200"/>
              <w:left w:type="dxa" w:w="280"/>
              <w:bottom w:type="dxa" w:w="200"/>
              <w:right w:type="dxa" w:w="240"/>
            </w:tcMar>
          </w:tcPr>
          <w:p>
            <w:pPr>
              <w:spacing w:after="100"/>
            </w:pPr>
            <w:r>
              <w:rPr>
                <w:rFonts w:ascii="Calibri" w:cs="Calibri" w:eastAsia="Calibri" w:hAnsi="Calibri"/>
                <w:b/>
                <w:bCs/>
                <w:color w:val="1A2840"/>
                <w:sz w:val="22"/>
                <w:szCs w:val="22"/>
              </w:rPr>
              <w:t xml:space="preserve">🎬 Decisión de diseño defendible</w:t>
            </w:r>
          </w:p>
          <w:p>
            <w:pPr>
              <w:spacing w:line="280"/>
              <w:jc w:val="both"/>
            </w:pPr>
            <w:r>
              <w:rPr>
                <w:rFonts w:ascii="Calibri" w:cs="Calibri" w:eastAsia="Calibri" w:hAnsi="Calibri"/>
                <w:color w:val="333333"/>
                <w:sz w:val="22"/>
                <w:szCs w:val="22"/>
              </w:rPr>
              <w:t xml:space="preserve">El sistema híbrido (texto + audios clave) es una decisión consciente de viabilidad: doblaje completo de un personaje secundario consume presupuesto sin proporcionalmente más impacto. Concentrar la voz en los momentos memorables logra el 80% del efecto emocional al 20% del costo de producción.</w:t>
            </w:r>
          </w:p>
        </w:tc>
      </w:tr>
    </w:tbl>
    <w:p>
      <w:pPr>
        <w:spacing w:after="60" w:before="60"/>
      </w:pPr>
      <w:r>
        <w:t xml:space="preserve"/>
      </w:r>
    </w:p>
    <w:p>
      <w:pPr>
        <w:pBdr>
          <w:top w:val="single" w:color="A12B2F" w:sz="8" w:space="8"/>
        </w:pBdr>
        <w:spacing w:after="120" w:before="400"/>
        <w:jc w:val="center"/>
      </w:pPr>
      <w:r>
        <w:rPr>
          <w:rFonts w:ascii="Calibri" w:cs="Calibri" w:eastAsia="Calibri" w:hAnsi="Calibri"/>
          <w:i/>
          <w:iCs/>
          <w:color w:val="1A2840"/>
          <w:sz w:val="20"/>
          <w:szCs w:val="20"/>
        </w:rPr>
        <w:t xml:space="preserve">Documento de Diseño v1.00 — ¡Habla, Camarón!</w:t>
      </w:r>
    </w:p>
    <w:p>
      <w:pPr>
        <w:spacing w:after="120" w:before="60"/>
        <w:jc w:val="center"/>
      </w:pPr>
      <w:r>
        <w:rPr>
          <w:rFonts w:ascii="Calibri" w:cs="Calibri" w:eastAsia="Calibri" w:hAnsi="Calibri"/>
          <w:i/>
          <w:iCs/>
          <w:color w:val="777777"/>
          <w:sz w:val="18"/>
          <w:szCs w:val="18"/>
        </w:rPr>
        <w:t xml:space="preserve">Suerte con el desarrollo de esta primera parte. ¡Hable, camarón!</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12B2F" w:sz="4" w:space="4"/>
      </w:pBdr>
      <w:tabs>
        <w:tab w:val="right" w:pos="9720"/>
      </w:tabs>
    </w:pPr>
    <w:r>
      <w:rPr>
        <w:rFonts w:ascii="Calibri" w:cs="Calibri" w:eastAsia="Calibri" w:hAnsi="Calibri"/>
        <w:color w:val="777777"/>
        <w:sz w:val="16"/>
        <w:szCs w:val="16"/>
      </w:rPr>
      <w:t xml:space="preserve">ESPE  ·  Diseño de Videojuegos  ·  Ing. Paul Pinto</w:t>
    </w:r>
    <w:r>
      <w:rPr>
        <w:rFonts w:ascii="Calibri" w:cs="Calibri" w:eastAsia="Calibri" w:hAnsi="Calibri"/>
        <w:color w:val="777777"/>
        <w:sz w:val="16"/>
        <w:szCs w:val="16"/>
      </w:rPr>
      <w:t xml:space="preserve">	Página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12B2F" w:sz="4" w:space="4"/>
      </w:pBdr>
    </w:pPr>
    <w:r>
      <w:rPr>
        <w:rFonts w:ascii="Calibri" w:cs="Calibri" w:eastAsia="Calibri" w:hAnsi="Calibri"/>
        <w:b/>
        <w:bCs/>
        <w:color w:val="A12B2F"/>
        <w:sz w:val="18"/>
        <w:szCs w:val="18"/>
      </w:rPr>
      <w:t xml:space="preserve">¡HABLA, CAMARÓN!</w:t>
    </w:r>
    <w:r>
      <w:rPr>
        <w:rFonts w:ascii="Calibri" w:cs="Calibri" w:eastAsia="Calibri" w:hAnsi="Calibri"/>
        <w:color w:val="777777"/>
        <w:sz w:val="18"/>
        <w:szCs w:val="18"/>
      </w:rPr>
      <w:t xml:space="preserve">  ·  Documento de Diseño v1.00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A12B2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sz w:val="30"/>
      <w:szCs w:val="30"/>
    </w:rPr>
  </w:style>
  <w:style w:type="paragraph" w:styleId="Heading2">
    <w:name w:val="Heading 2"/>
    <w:basedOn w:val="Normal"/>
    <w:next w:val="Normal"/>
    <w:qFormat/>
    <w:pPr>
      <w:spacing w:after="80" w:before="240"/>
      <w:outlineLvl w:val="1"/>
    </w:pPr>
    <w:rPr>
      <w:rFonts w:ascii="Calibri" w:cs="Calibri" w:eastAsia="Calibri" w:hAnsi="Calibri"/>
      <w:b/>
      <w:bCs/>
      <w:sz w:val="26"/>
      <w:szCs w:val="26"/>
    </w:rPr>
  </w:style>
  <w:style w:type="paragraph" w:styleId="Heading3">
    <w:name w:val="Heading 3"/>
    <w:basedOn w:val="Normal"/>
    <w:next w:val="Normal"/>
    <w:qFormat/>
    <w:pPr>
      <w:spacing w:after="60" w:before="180"/>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2026-05-05T01:34:45.534Z</dcterms:created>
  <dcterms:modified xsi:type="dcterms:W3CDTF">2026-05-05T01:34:45.576Z</dcterms:modified>
</cp:coreProperties>
</file>

<file path=docProps/custom.xml><?xml version="1.0" encoding="utf-8"?>
<Properties xmlns="http://schemas.openxmlformats.org/officeDocument/2006/custom-properties" xmlns:vt="http://schemas.openxmlformats.org/officeDocument/2006/docPropsVTypes"/>
</file>