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hd w:fill="ffffff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LIKE:</w:t>
      </w:r>
    </w:p>
    <w:p w:rsidR="00000000" w:rsidDel="00000000" w:rsidP="00000000" w:rsidRDefault="00000000" w:rsidRPr="00000000" w14:paraId="00000002">
      <w:pPr>
        <w:pageBreakBefore w:val="0"/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shd w:fill="ffffff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una palabra clave que se utiliza en la cláusula WHERE.</w:t>
      </w:r>
    </w:p>
    <w:p w:rsidR="00000000" w:rsidDel="00000000" w:rsidP="00000000" w:rsidRDefault="00000000" w:rsidRPr="00000000" w14:paraId="00000004">
      <w:pPr>
        <w:pageBreakBefore w:val="0"/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shd w:fill="ffffff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hacer una búsqueda basada en un patrón en vez de especificar exactamente lo que se desea (como en IN) o determinar un rango (como en BETWEEN). </w:t>
      </w:r>
    </w:p>
    <w:p w:rsidR="00000000" w:rsidDel="00000000" w:rsidP="00000000" w:rsidRDefault="00000000" w:rsidRPr="00000000" w14:paraId="00000006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3"/>
        </w:numPr>
        <w:shd w:fill="ffffff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Sintaxis: </w:t>
      </w:r>
    </w:p>
    <w:p w:rsidR="00000000" w:rsidDel="00000000" w:rsidP="00000000" w:rsidRDefault="00000000" w:rsidRPr="00000000" w14:paraId="00000008">
      <w:pPr>
        <w:pageBreakBefore w:val="0"/>
        <w:shd w:fill="ffffff" w:val="clear"/>
        <w:ind w:firstLine="720"/>
        <w:rPr>
          <w:sz w:val="24"/>
          <w:szCs w:val="24"/>
        </w:rPr>
      </w:pPr>
      <w:r w:rsidDel="00000000" w:rsidR="00000000" w:rsidRPr="00000000">
        <w:rPr>
          <w:b w:val="1"/>
          <w:color w:val="0000ff"/>
          <w:sz w:val="16"/>
          <w:szCs w:val="16"/>
          <w:rtl w:val="0"/>
        </w:rPr>
        <w:t xml:space="preserve">SELECT</w:t>
      </w:r>
      <w:r w:rsidDel="00000000" w:rsidR="00000000" w:rsidRPr="00000000">
        <w:rPr>
          <w:sz w:val="24"/>
          <w:szCs w:val="24"/>
          <w:rtl w:val="0"/>
        </w:rPr>
        <w:t xml:space="preserve"> nombreCampo</w:t>
      </w:r>
    </w:p>
    <w:p w:rsidR="00000000" w:rsidDel="00000000" w:rsidP="00000000" w:rsidRDefault="00000000" w:rsidRPr="00000000" w14:paraId="00000009">
      <w:pPr>
        <w:pageBreakBefore w:val="0"/>
        <w:shd w:fill="ffffff" w:val="clear"/>
        <w:ind w:firstLine="720"/>
        <w:rPr>
          <w:sz w:val="24"/>
          <w:szCs w:val="24"/>
        </w:rPr>
      </w:pPr>
      <w:r w:rsidDel="00000000" w:rsidR="00000000" w:rsidRPr="00000000">
        <w:rPr>
          <w:b w:val="1"/>
          <w:color w:val="0000ff"/>
          <w:sz w:val="16"/>
          <w:szCs w:val="16"/>
          <w:rtl w:val="0"/>
        </w:rPr>
        <w:t xml:space="preserve">FROM</w:t>
      </w:r>
      <w:r w:rsidDel="00000000" w:rsidR="00000000" w:rsidRPr="00000000">
        <w:rPr>
          <w:sz w:val="24"/>
          <w:szCs w:val="24"/>
          <w:rtl w:val="0"/>
        </w:rPr>
        <w:t xml:space="preserve">  nombreTabla</w:t>
      </w:r>
    </w:p>
    <w:p w:rsidR="00000000" w:rsidDel="00000000" w:rsidP="00000000" w:rsidRDefault="00000000" w:rsidRPr="00000000" w14:paraId="0000000A">
      <w:pPr>
        <w:pageBreakBefore w:val="0"/>
        <w:shd w:fill="ffffff" w:val="clear"/>
        <w:ind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ff"/>
          <w:sz w:val="16"/>
          <w:szCs w:val="16"/>
          <w:rtl w:val="0"/>
        </w:rPr>
        <w:t xml:space="preserve">WHERE</w:t>
      </w:r>
      <w:r w:rsidDel="00000000" w:rsidR="00000000" w:rsidRPr="00000000">
        <w:rPr>
          <w:sz w:val="24"/>
          <w:szCs w:val="24"/>
          <w:rtl w:val="0"/>
        </w:rPr>
        <w:t xml:space="preserve"> nombreCampo </w:t>
      </w:r>
      <w:r w:rsidDel="00000000" w:rsidR="00000000" w:rsidRPr="00000000">
        <w:rPr>
          <w:b w:val="1"/>
          <w:color w:val="0000ff"/>
          <w:sz w:val="16"/>
          <w:szCs w:val="16"/>
          <w:rtl w:val="0"/>
        </w:rPr>
        <w:t xml:space="preserve">LIKE</w:t>
      </w:r>
      <w:r w:rsidDel="00000000" w:rsidR="00000000" w:rsidRPr="00000000">
        <w:rPr>
          <w:sz w:val="24"/>
          <w:szCs w:val="24"/>
          <w:rtl w:val="0"/>
        </w:rPr>
        <w:t xml:space="preserve"> (patrón) </w:t>
      </w:r>
      <w:r w:rsidDel="00000000" w:rsidR="00000000" w:rsidRPr="00000000">
        <w:rPr>
          <w:b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B">
      <w:pPr>
        <w:pageBreakBefore w:val="0"/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shd w:fill="ffffff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Patrón: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4"/>
        </w:numPr>
        <w:shd w:fill="ffffff" w:val="clear"/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Generalmente consiste en comodines.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4"/>
        </w:numPr>
        <w:shd w:fill="ffffff" w:val="clear"/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Algunos ejemplos: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shd w:fill="ffffff" w:val="clear"/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A_Z</w:t>
      </w:r>
      <w:r w:rsidDel="00000000" w:rsidR="00000000" w:rsidRPr="00000000">
        <w:rPr>
          <w:sz w:val="24"/>
          <w:szCs w:val="24"/>
          <w:rtl w:val="0"/>
        </w:rPr>
        <w:t xml:space="preserve">': </w:t>
      </w:r>
    </w:p>
    <w:p w:rsidR="00000000" w:rsidDel="00000000" w:rsidP="00000000" w:rsidRDefault="00000000" w:rsidRPr="00000000" w14:paraId="00000010">
      <w:pPr>
        <w:pageBreakBefore w:val="0"/>
        <w:shd w:fill="ffffff" w:val="clear"/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 línea que comience con 'A', otro carácter y termine con 'Z'. Por ejemplo, 'ABZ' y 'A2Z' deberían satisfacer la condición, mientras 'AKKZ' no debería (debido a que hay dos caracteres entre A y Z en vez de uno).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shd w:fill="ffffff" w:val="clear"/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'ABC%': </w:t>
      </w:r>
    </w:p>
    <w:p w:rsidR="00000000" w:rsidDel="00000000" w:rsidP="00000000" w:rsidRDefault="00000000" w:rsidRPr="00000000" w14:paraId="00000012">
      <w:pPr>
        <w:pageBreakBefore w:val="0"/>
        <w:shd w:fill="ffffff" w:val="clear"/>
        <w:spacing w:line="36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las líneas que comienzan con 'ABC'. Por ejemplo, 'ABCD' y 'ABCABC' ambas deberían satisfacer la condición.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shd w:fill="ffffff" w:val="clear"/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'%XYZ': </w:t>
      </w:r>
    </w:p>
    <w:p w:rsidR="00000000" w:rsidDel="00000000" w:rsidP="00000000" w:rsidRDefault="00000000" w:rsidRPr="00000000" w14:paraId="00000014">
      <w:pPr>
        <w:pageBreakBefore w:val="0"/>
        <w:shd w:fill="ffffff" w:val="clear"/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las líneas que terminan con 'XYZ'. Por ejemplo, 'WXYZ' y 'ZZXYZ' ambas deberían satisfacer la condición.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shd w:fill="ffffff" w:val="clear"/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'%AN%': </w:t>
      </w:r>
    </w:p>
    <w:p w:rsidR="00000000" w:rsidDel="00000000" w:rsidP="00000000" w:rsidRDefault="00000000" w:rsidRPr="00000000" w14:paraId="00000016">
      <w:pPr>
        <w:pageBreakBefore w:val="0"/>
        <w:shd w:fill="ffffff" w:val="clear"/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las líneas que contienen el patrón 'AN' en cualquier lado. Por ejemplo, 'S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AN</w:t>
      </w:r>
      <w:r w:rsidDel="00000000" w:rsidR="00000000" w:rsidRPr="00000000">
        <w:rPr>
          <w:sz w:val="24"/>
          <w:szCs w:val="24"/>
          <w:rtl w:val="0"/>
        </w:rPr>
        <w:t xml:space="preserve">DRA' 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righ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https://www.sqlshack.com/es/introduccion-y-resumen-del-operador-logico-sql-like/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qlshack.com/es/introduccion-y-resumen-del-operador-logico-sql-lik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