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3DFE" w14:textId="00755203" w:rsidR="007760DC" w:rsidRPr="007760DC" w:rsidRDefault="007760DC" w:rsidP="007760DC">
      <w:pPr>
        <w:jc w:val="center"/>
        <w:rPr>
          <w:b/>
          <w:bCs/>
          <w:sz w:val="32"/>
          <w:szCs w:val="32"/>
        </w:rPr>
      </w:pPr>
      <w:r w:rsidRPr="007760DC">
        <w:rPr>
          <w:b/>
          <w:bCs/>
          <w:sz w:val="32"/>
          <w:szCs w:val="32"/>
        </w:rPr>
        <w:t>TAREAS</w:t>
      </w:r>
    </w:p>
    <w:p w14:paraId="694EB83C" w14:textId="54DA53DE" w:rsidR="007760DC" w:rsidRDefault="007760DC" w:rsidP="007760DC">
      <w:pPr>
        <w:jc w:val="left"/>
        <w:rPr>
          <w:b/>
          <w:bCs/>
          <w:szCs w:val="24"/>
        </w:rPr>
      </w:pPr>
      <w:r w:rsidRPr="007760DC">
        <w:rPr>
          <w:b/>
          <w:bCs/>
          <w:szCs w:val="24"/>
        </w:rPr>
        <w:t>Equipo3_hito1</w:t>
      </w:r>
      <w:r w:rsidRPr="007760DC">
        <w:rPr>
          <w:b/>
          <w:bCs/>
          <w:szCs w:val="24"/>
        </w:rPr>
        <w:t xml:space="preserve">: </w:t>
      </w:r>
      <w:r w:rsidRPr="007760DC">
        <w:rPr>
          <w:b/>
          <w:bCs/>
          <w:szCs w:val="24"/>
        </w:rPr>
        <w:t>Pseudocódigo</w:t>
      </w:r>
      <w:r w:rsidRPr="007760DC">
        <w:rPr>
          <w:b/>
          <w:bCs/>
          <w:szCs w:val="24"/>
        </w:rPr>
        <w:t xml:space="preserve">, </w:t>
      </w:r>
      <w:r w:rsidRPr="007760DC">
        <w:rPr>
          <w:b/>
          <w:bCs/>
          <w:szCs w:val="24"/>
        </w:rPr>
        <w:t>estructura del monito</w:t>
      </w:r>
      <w:r w:rsidRPr="007760DC">
        <w:rPr>
          <w:b/>
          <w:bCs/>
          <w:szCs w:val="24"/>
        </w:rPr>
        <w:t>r y e</w:t>
      </w:r>
      <w:r w:rsidRPr="007760DC">
        <w:rPr>
          <w:b/>
          <w:bCs/>
          <w:szCs w:val="24"/>
        </w:rPr>
        <w:t>specificación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1157"/>
        <w:gridCol w:w="1203"/>
      </w:tblGrid>
      <w:tr w:rsidR="007760DC" w14:paraId="243F9D5E" w14:textId="7A8278CC" w:rsidTr="00A82483">
        <w:tc>
          <w:tcPr>
            <w:tcW w:w="5055" w:type="dxa"/>
          </w:tcPr>
          <w:p w14:paraId="29C65B8D" w14:textId="08161476" w:rsidR="007760DC" w:rsidRPr="007760DC" w:rsidRDefault="007760DC" w:rsidP="007760DC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Tarea</w:t>
            </w:r>
          </w:p>
        </w:tc>
        <w:tc>
          <w:tcPr>
            <w:tcW w:w="1157" w:type="dxa"/>
          </w:tcPr>
          <w:p w14:paraId="39B307D1" w14:textId="07D414CE" w:rsidR="007760DC" w:rsidRPr="007760DC" w:rsidRDefault="007760DC" w:rsidP="007760DC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Tiempo estimado</w:t>
            </w:r>
          </w:p>
        </w:tc>
        <w:tc>
          <w:tcPr>
            <w:tcW w:w="1157" w:type="dxa"/>
          </w:tcPr>
          <w:p w14:paraId="7A6114A7" w14:textId="7F5A4A74" w:rsidR="007760DC" w:rsidRPr="007760DC" w:rsidRDefault="007760DC" w:rsidP="007760DC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Tiempo empleado</w:t>
            </w:r>
          </w:p>
        </w:tc>
      </w:tr>
      <w:tr w:rsidR="007760DC" w14:paraId="47B2B8B1" w14:textId="79625642" w:rsidTr="00A82483">
        <w:tc>
          <w:tcPr>
            <w:tcW w:w="5055" w:type="dxa"/>
          </w:tcPr>
          <w:p w14:paraId="3784DAB8" w14:textId="30D3DD97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Especificar casos de uso</w:t>
            </w:r>
          </w:p>
        </w:tc>
        <w:tc>
          <w:tcPr>
            <w:tcW w:w="1157" w:type="dxa"/>
          </w:tcPr>
          <w:p w14:paraId="7EC787D3" w14:textId="09ED416E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1157" w:type="dxa"/>
          </w:tcPr>
          <w:p w14:paraId="4C940B1A" w14:textId="77777777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102B16EB" w14:textId="667AB84A" w:rsidTr="00A82483">
        <w:tc>
          <w:tcPr>
            <w:tcW w:w="5055" w:type="dxa"/>
          </w:tcPr>
          <w:p w14:paraId="2E642EB3" w14:textId="31BC66F2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Crear estructura del proyecto e incluir README</w:t>
            </w:r>
          </w:p>
        </w:tc>
        <w:tc>
          <w:tcPr>
            <w:tcW w:w="1157" w:type="dxa"/>
          </w:tcPr>
          <w:p w14:paraId="54605F0B" w14:textId="7E16A898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10 min</w:t>
            </w:r>
          </w:p>
        </w:tc>
        <w:tc>
          <w:tcPr>
            <w:tcW w:w="1157" w:type="dxa"/>
          </w:tcPr>
          <w:p w14:paraId="0CFCD28A" w14:textId="77777777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79C4C80B" w14:textId="5A25C1F0" w:rsidTr="00A82483">
        <w:tc>
          <w:tcPr>
            <w:tcW w:w="5055" w:type="dxa"/>
          </w:tcPr>
          <w:p w14:paraId="13817020" w14:textId="5E0BBB1A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Crear prototipo de la interfaz</w:t>
            </w:r>
          </w:p>
        </w:tc>
        <w:tc>
          <w:tcPr>
            <w:tcW w:w="1157" w:type="dxa"/>
          </w:tcPr>
          <w:p w14:paraId="67B7304C" w14:textId="75A30BF5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1h</w:t>
            </w:r>
          </w:p>
        </w:tc>
        <w:tc>
          <w:tcPr>
            <w:tcW w:w="1157" w:type="dxa"/>
          </w:tcPr>
          <w:p w14:paraId="758DEACD" w14:textId="77777777" w:rsidR="007760DC" w:rsidRDefault="007760DC" w:rsidP="007760DC">
            <w:pPr>
              <w:spacing w:before="0" w:after="0"/>
              <w:jc w:val="left"/>
              <w:rPr>
                <w:szCs w:val="24"/>
              </w:rPr>
            </w:pPr>
          </w:p>
        </w:tc>
      </w:tr>
    </w:tbl>
    <w:p w14:paraId="43259C3C" w14:textId="23EC96C1" w:rsidR="007760DC" w:rsidRPr="007760DC" w:rsidRDefault="007760DC" w:rsidP="007760DC">
      <w:pPr>
        <w:jc w:val="left"/>
        <w:rPr>
          <w:szCs w:val="24"/>
        </w:rPr>
      </w:pPr>
    </w:p>
    <w:p w14:paraId="4A2272A5" w14:textId="14E7897C" w:rsidR="007760DC" w:rsidRDefault="007760DC">
      <w:pPr>
        <w:rPr>
          <w:b/>
          <w:bCs/>
          <w:szCs w:val="24"/>
        </w:rPr>
      </w:pPr>
      <w:r w:rsidRPr="007760DC">
        <w:rPr>
          <w:b/>
          <w:bCs/>
          <w:szCs w:val="24"/>
        </w:rPr>
        <w:t>Equipo3_hito2</w:t>
      </w:r>
      <w:r>
        <w:rPr>
          <w:b/>
          <w:bCs/>
          <w:szCs w:val="24"/>
        </w:rPr>
        <w:t xml:space="preserve">: </w:t>
      </w:r>
      <w:r w:rsidRPr="007760DC">
        <w:rPr>
          <w:b/>
          <w:bCs/>
          <w:szCs w:val="24"/>
        </w:rPr>
        <w:t>Implementar protocolo de altas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1157"/>
        <w:gridCol w:w="1203"/>
      </w:tblGrid>
      <w:tr w:rsidR="007760DC" w14:paraId="10FCF7DB" w14:textId="7EE67902" w:rsidTr="007760DC">
        <w:tc>
          <w:tcPr>
            <w:tcW w:w="5055" w:type="dxa"/>
          </w:tcPr>
          <w:p w14:paraId="0256BA8B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Tarea</w:t>
            </w:r>
          </w:p>
        </w:tc>
        <w:tc>
          <w:tcPr>
            <w:tcW w:w="1157" w:type="dxa"/>
          </w:tcPr>
          <w:p w14:paraId="543F0704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Tiempo estimado</w:t>
            </w:r>
          </w:p>
        </w:tc>
        <w:tc>
          <w:tcPr>
            <w:tcW w:w="236" w:type="dxa"/>
          </w:tcPr>
          <w:p w14:paraId="6ABD37E3" w14:textId="7F969D02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Tiempo empleado</w:t>
            </w:r>
          </w:p>
        </w:tc>
      </w:tr>
      <w:tr w:rsidR="007760DC" w14:paraId="1067D610" w14:textId="7815EA89" w:rsidTr="007760DC">
        <w:tc>
          <w:tcPr>
            <w:tcW w:w="5055" w:type="dxa"/>
          </w:tcPr>
          <w:p w14:paraId="53BD370B" w14:textId="6ECCDDB6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Creación BBDD</w:t>
            </w:r>
          </w:p>
        </w:tc>
        <w:tc>
          <w:tcPr>
            <w:tcW w:w="1157" w:type="dxa"/>
          </w:tcPr>
          <w:p w14:paraId="1CF57A77" w14:textId="3EE73F1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2h</w:t>
            </w:r>
          </w:p>
        </w:tc>
        <w:tc>
          <w:tcPr>
            <w:tcW w:w="236" w:type="dxa"/>
          </w:tcPr>
          <w:p w14:paraId="7BD37942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3DC57CA4" w14:textId="7ADFE3F7" w:rsidTr="007760DC">
        <w:tc>
          <w:tcPr>
            <w:tcW w:w="5055" w:type="dxa"/>
          </w:tcPr>
          <w:p w14:paraId="7A8BEB71" w14:textId="6C67E2EC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Implementación de la recepción de los mensajes</w:t>
            </w:r>
          </w:p>
        </w:tc>
        <w:tc>
          <w:tcPr>
            <w:tcW w:w="1157" w:type="dxa"/>
          </w:tcPr>
          <w:p w14:paraId="64D440C4" w14:textId="2C4BD2F2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h</w:t>
            </w:r>
          </w:p>
        </w:tc>
        <w:tc>
          <w:tcPr>
            <w:tcW w:w="236" w:type="dxa"/>
          </w:tcPr>
          <w:p w14:paraId="7A3978D5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37F93A8C" w14:textId="09DD7832" w:rsidTr="007760DC">
        <w:tc>
          <w:tcPr>
            <w:tcW w:w="5055" w:type="dxa"/>
          </w:tcPr>
          <w:p w14:paraId="5C4B6675" w14:textId="46837B25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Asignación de las listas de productos y tiendas</w:t>
            </w:r>
          </w:p>
        </w:tc>
        <w:tc>
          <w:tcPr>
            <w:tcW w:w="1157" w:type="dxa"/>
          </w:tcPr>
          <w:p w14:paraId="53A69043" w14:textId="50849FEC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h</w:t>
            </w:r>
          </w:p>
        </w:tc>
        <w:tc>
          <w:tcPr>
            <w:tcW w:w="236" w:type="dxa"/>
          </w:tcPr>
          <w:p w14:paraId="1058D089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2211F307" w14:textId="3A44DE5A" w:rsidTr="007760DC">
        <w:tc>
          <w:tcPr>
            <w:tcW w:w="5055" w:type="dxa"/>
          </w:tcPr>
          <w:p w14:paraId="3051A063" w14:textId="5988090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Implementación del arranque</w:t>
            </w:r>
          </w:p>
        </w:tc>
        <w:tc>
          <w:tcPr>
            <w:tcW w:w="1157" w:type="dxa"/>
          </w:tcPr>
          <w:p w14:paraId="4682C6D0" w14:textId="0F7A4F5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236" w:type="dxa"/>
          </w:tcPr>
          <w:p w14:paraId="7F130094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7C549109" w14:textId="170A1E76" w:rsidTr="007760DC">
        <w:tc>
          <w:tcPr>
            <w:tcW w:w="5055" w:type="dxa"/>
          </w:tcPr>
          <w:p w14:paraId="25717E9A" w14:textId="495943B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Envío de información de alta</w:t>
            </w:r>
          </w:p>
        </w:tc>
        <w:tc>
          <w:tcPr>
            <w:tcW w:w="1157" w:type="dxa"/>
          </w:tcPr>
          <w:p w14:paraId="0E12A51A" w14:textId="75F2C4E1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236" w:type="dxa"/>
          </w:tcPr>
          <w:p w14:paraId="7A3F4F88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</w:tbl>
    <w:p w14:paraId="11920BCD" w14:textId="77777777" w:rsidR="007760DC" w:rsidRPr="007760DC" w:rsidRDefault="007760DC">
      <w:pPr>
        <w:rPr>
          <w:szCs w:val="24"/>
        </w:rPr>
      </w:pPr>
    </w:p>
    <w:p w14:paraId="00B95583" w14:textId="425C9A75" w:rsidR="004E52C6" w:rsidRDefault="007760DC">
      <w:pPr>
        <w:rPr>
          <w:b/>
          <w:bCs/>
          <w:szCs w:val="24"/>
        </w:rPr>
      </w:pPr>
      <w:r w:rsidRPr="007760DC">
        <w:rPr>
          <w:b/>
          <w:bCs/>
          <w:szCs w:val="24"/>
        </w:rPr>
        <w:t>Equipo3_hito3</w:t>
      </w:r>
      <w:r w:rsidRPr="007760DC">
        <w:rPr>
          <w:b/>
          <w:bCs/>
          <w:szCs w:val="24"/>
        </w:rPr>
        <w:t>:</w:t>
      </w:r>
      <w:r w:rsidRPr="007760DC">
        <w:rPr>
          <w:szCs w:val="24"/>
        </w:rPr>
        <w:t xml:space="preserve"> </w:t>
      </w:r>
      <w:r w:rsidRPr="007760DC">
        <w:rPr>
          <w:b/>
          <w:bCs/>
          <w:szCs w:val="24"/>
        </w:rPr>
        <w:t>Implementar procesamiento del resto de mensajes (los que no son de alta)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1157"/>
        <w:gridCol w:w="1203"/>
      </w:tblGrid>
      <w:tr w:rsidR="007760DC" w:rsidRPr="007760DC" w14:paraId="2B8E1A7C" w14:textId="77777777" w:rsidTr="00186479">
        <w:tc>
          <w:tcPr>
            <w:tcW w:w="5055" w:type="dxa"/>
          </w:tcPr>
          <w:p w14:paraId="099E5B6B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Tarea</w:t>
            </w:r>
          </w:p>
        </w:tc>
        <w:tc>
          <w:tcPr>
            <w:tcW w:w="1157" w:type="dxa"/>
          </w:tcPr>
          <w:p w14:paraId="1B25C4AE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7760DC">
              <w:rPr>
                <w:b/>
                <w:bCs/>
                <w:szCs w:val="24"/>
              </w:rPr>
              <w:t>Tiempo estimado</w:t>
            </w:r>
          </w:p>
        </w:tc>
        <w:tc>
          <w:tcPr>
            <w:tcW w:w="1203" w:type="dxa"/>
          </w:tcPr>
          <w:p w14:paraId="12F71284" w14:textId="77777777" w:rsidR="007760DC" w:rsidRPr="007760DC" w:rsidRDefault="007760DC" w:rsidP="00290093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Tiempo empleado</w:t>
            </w:r>
          </w:p>
        </w:tc>
      </w:tr>
      <w:tr w:rsidR="007760DC" w14:paraId="4EC26631" w14:textId="77777777" w:rsidTr="00186479">
        <w:tc>
          <w:tcPr>
            <w:tcW w:w="5055" w:type="dxa"/>
          </w:tcPr>
          <w:p w14:paraId="059ADA4C" w14:textId="740F8802" w:rsidR="007760DC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Guardar mensajes en BBDD</w:t>
            </w:r>
          </w:p>
        </w:tc>
        <w:tc>
          <w:tcPr>
            <w:tcW w:w="1157" w:type="dxa"/>
          </w:tcPr>
          <w:p w14:paraId="20B54185" w14:textId="74BC44AD" w:rsidR="007760DC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760DC">
              <w:rPr>
                <w:szCs w:val="24"/>
              </w:rPr>
              <w:t>h</w:t>
            </w:r>
          </w:p>
        </w:tc>
        <w:tc>
          <w:tcPr>
            <w:tcW w:w="1203" w:type="dxa"/>
          </w:tcPr>
          <w:p w14:paraId="649F4FB9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186479" w14:paraId="1FB39AFB" w14:textId="77777777" w:rsidTr="00186479">
        <w:tc>
          <w:tcPr>
            <w:tcW w:w="5055" w:type="dxa"/>
          </w:tcPr>
          <w:p w14:paraId="4BE4649A" w14:textId="2DD5CB59" w:rsidR="00186479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Decidir información a mostrar</w:t>
            </w:r>
          </w:p>
        </w:tc>
        <w:tc>
          <w:tcPr>
            <w:tcW w:w="1157" w:type="dxa"/>
          </w:tcPr>
          <w:p w14:paraId="13F44DED" w14:textId="1D6A961D" w:rsidR="00186479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30 min</w:t>
            </w:r>
          </w:p>
        </w:tc>
        <w:tc>
          <w:tcPr>
            <w:tcW w:w="1203" w:type="dxa"/>
          </w:tcPr>
          <w:p w14:paraId="1E5E38BE" w14:textId="77777777" w:rsidR="00186479" w:rsidRDefault="00186479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7760DC" w14:paraId="1A273BCC" w14:textId="77777777" w:rsidTr="00186479">
        <w:tc>
          <w:tcPr>
            <w:tcW w:w="5055" w:type="dxa"/>
          </w:tcPr>
          <w:p w14:paraId="12D7348E" w14:textId="2BAE3AC2" w:rsidR="007760DC" w:rsidRDefault="00186479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Cálculo de estadísticas</w:t>
            </w:r>
          </w:p>
        </w:tc>
        <w:tc>
          <w:tcPr>
            <w:tcW w:w="1157" w:type="dxa"/>
          </w:tcPr>
          <w:p w14:paraId="6507DB63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1h</w:t>
            </w:r>
          </w:p>
        </w:tc>
        <w:tc>
          <w:tcPr>
            <w:tcW w:w="1203" w:type="dxa"/>
          </w:tcPr>
          <w:p w14:paraId="797860D1" w14:textId="77777777" w:rsidR="007760DC" w:rsidRDefault="007760DC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  <w:tr w:rsidR="00FA39F7" w14:paraId="1CE0636B" w14:textId="77777777" w:rsidTr="00186479">
        <w:tc>
          <w:tcPr>
            <w:tcW w:w="5055" w:type="dxa"/>
          </w:tcPr>
          <w:p w14:paraId="3512D4EE" w14:textId="2FEB95DE" w:rsidR="00FA39F7" w:rsidRDefault="00FA39F7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Mostrar estadísticas</w:t>
            </w:r>
          </w:p>
        </w:tc>
        <w:tc>
          <w:tcPr>
            <w:tcW w:w="1157" w:type="dxa"/>
          </w:tcPr>
          <w:p w14:paraId="2E7F745F" w14:textId="09AF82B5" w:rsidR="00FA39F7" w:rsidRDefault="00FA39F7" w:rsidP="00290093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2h</w:t>
            </w:r>
          </w:p>
        </w:tc>
        <w:tc>
          <w:tcPr>
            <w:tcW w:w="1203" w:type="dxa"/>
          </w:tcPr>
          <w:p w14:paraId="6AA0260B" w14:textId="77777777" w:rsidR="00FA39F7" w:rsidRDefault="00FA39F7" w:rsidP="00290093">
            <w:pPr>
              <w:spacing w:before="0" w:after="0"/>
              <w:jc w:val="left"/>
              <w:rPr>
                <w:szCs w:val="24"/>
              </w:rPr>
            </w:pPr>
          </w:p>
        </w:tc>
      </w:tr>
    </w:tbl>
    <w:p w14:paraId="759E4C19" w14:textId="77777777" w:rsidR="007760DC" w:rsidRPr="007760DC" w:rsidRDefault="007760DC">
      <w:pPr>
        <w:rPr>
          <w:szCs w:val="24"/>
        </w:rPr>
      </w:pPr>
    </w:p>
    <w:sectPr w:rsidR="007760DC" w:rsidRPr="0077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2020"/>
    <w:multiLevelType w:val="hybridMultilevel"/>
    <w:tmpl w:val="3096316E"/>
    <w:lvl w:ilvl="0" w:tplc="50D46362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8E"/>
    <w:rsid w:val="0001754F"/>
    <w:rsid w:val="00065E32"/>
    <w:rsid w:val="0011108E"/>
    <w:rsid w:val="001644BD"/>
    <w:rsid w:val="00186479"/>
    <w:rsid w:val="004E52C6"/>
    <w:rsid w:val="007760DC"/>
    <w:rsid w:val="007F5B44"/>
    <w:rsid w:val="00BF2463"/>
    <w:rsid w:val="00E91BE6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CAE"/>
  <w15:chartTrackingRefBased/>
  <w15:docId w15:val="{B531A571-2490-48C6-885A-7A2338BC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4F"/>
    <w:pPr>
      <w:spacing w:before="120" w:after="280" w:line="240" w:lineRule="auto"/>
      <w:jc w:val="both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CARMONA PASTOR</dc:creator>
  <cp:keywords/>
  <dc:description/>
  <cp:lastModifiedBy>MARÍA CARMONA PASTOR</cp:lastModifiedBy>
  <cp:revision>3</cp:revision>
  <dcterms:created xsi:type="dcterms:W3CDTF">2021-10-31T08:53:00Z</dcterms:created>
  <dcterms:modified xsi:type="dcterms:W3CDTF">2021-10-31T09:08:00Z</dcterms:modified>
</cp:coreProperties>
</file>