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Cuestionario General de Levantamiento de Información</w:t>
      </w: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Luis David Caicedo Rodríguez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Edisson David Vargas Castiblanco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Javier Santiago Pérez Tobon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Escuela Tecnológica Instituto Técnico Central (ETITC)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Tecnología en Desarrollo de Software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Diseño de Software I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José Del Carmen Ortega Castro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26 de octubre de 2026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Cuestionario General de Levantamiento de Información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Propósito y destinatarios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Conocer cómo se manejan hoy el ingreso, la salida y el uso de los parqueaderos, qué dificultades se presentan y qué necesidades tienen las personas involucradas. Va dirigido a administradores, residentes, propietarios y otros usuarios relacionados con el parqueadero.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Estado de aplicación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cuestionario está listo para aplicarse a la administración, los residentes y otros actores. Los datos personales de quienes respondan deben tratarse conforme a la Ley 1581 de 2012 (Congreso de Colombia, 2012).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Para qué sirve cada grupo de preguntas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1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Preguntas y necesidades que ayudan a confirmar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592"/>
        <w:gridCol w:w="4031"/>
        <w:gridCol w:w="2736"/>
      </w:tblGrid>
      <w:tr>
        <w:trPr>
          <w:tblHeader w:val="true"/>
          <w:cantSplit w:val="true"/>
        </w:trPr>
        <w:tc>
          <w:tcPr>
            <w:tcW w:type="dxa" w:w="259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Grupo</w:t>
            </w:r>
          </w:p>
        </w:tc>
        <w:tc>
          <w:tcPr>
            <w:tcW w:type="dxa" w:w="403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Qué se quiere saber</w:t>
            </w:r>
          </w:p>
        </w:tc>
        <w:tc>
          <w:tcPr>
            <w:tcW w:type="dxa" w:w="273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Necesidad relacionada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A. Información básica</w:t>
            </w:r>
          </w:p>
        </w:tc>
        <w:tc>
          <w:tcPr>
            <w:tcW w:type="dxa" w:w="403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Quién responde y qué relación tiene con el parqueadero</w:t>
            </w:r>
          </w:p>
        </w:tc>
        <w:tc>
          <w:tcPr>
            <w:tcW w:type="dxa" w:w="273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N-07 Información distinta por actor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B. Funcionamiento actual</w:t>
            </w:r>
          </w:p>
        </w:tc>
        <w:tc>
          <w:tcPr>
            <w:tcW w:type="dxa" w:w="403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Cómo entra, sale y se registra hoy un vehículo</w:t>
            </w:r>
          </w:p>
        </w:tc>
        <w:tc>
          <w:tcPr>
            <w:tcW w:type="dxa" w:w="273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N-01, N-02, N-04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C. Visitantes y autorizaciones</w:t>
            </w:r>
          </w:p>
        </w:tc>
        <w:tc>
          <w:tcPr>
            <w:tcW w:type="dxa" w:w="403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Cómo se controla y autoriza a una visita</w:t>
            </w:r>
          </w:p>
        </w:tc>
        <w:tc>
          <w:tcPr>
            <w:tcW w:type="dxa" w:w="273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N-03, N-05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D. Parqueaderos</w:t>
            </w:r>
          </w:p>
        </w:tc>
        <w:tc>
          <w:tcPr>
            <w:tcW w:type="dxa" w:w="403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Cómo se asignan y cómo se sabe qué hay libre</w:t>
            </w:r>
          </w:p>
        </w:tc>
        <w:tc>
          <w:tcPr>
            <w:tcW w:type="dxa" w:w="273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N-06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E. Información y registros</w:t>
            </w:r>
          </w:p>
        </w:tc>
        <w:tc>
          <w:tcPr>
            <w:tcW w:type="dxa" w:w="403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Si es fácil encontrar un registro viejo</w:t>
            </w:r>
          </w:p>
        </w:tc>
        <w:tc>
          <w:tcPr>
            <w:tcW w:type="dxa" w:w="273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N-04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F. Dificultades</w:t>
            </w:r>
          </w:p>
        </w:tc>
        <w:tc>
          <w:tcPr>
            <w:tcW w:type="dxa" w:w="403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Qué falla y cuándo</w:t>
            </w:r>
          </w:p>
        </w:tc>
        <w:tc>
          <w:tcPr>
            <w:tcW w:type="dxa" w:w="273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N-01, N-02, N-03, N-05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G. Necesidades</w:t>
            </w:r>
          </w:p>
        </w:tc>
        <w:tc>
          <w:tcPr>
            <w:tcW w:type="dxa" w:w="403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Qué esperan de un sistema</w:t>
            </w:r>
          </w:p>
        </w:tc>
        <w:tc>
          <w:tcPr>
            <w:tcW w:type="dxa" w:w="273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Todas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Cómo registrar las respuestas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2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Plantilla de registro de respuestas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152"/>
        <w:gridCol w:w="1872"/>
        <w:gridCol w:w="1296"/>
        <w:gridCol w:w="3311"/>
        <w:gridCol w:w="1728"/>
      </w:tblGrid>
      <w:tr>
        <w:trPr>
          <w:tblHeader w:val="true"/>
          <w:cantSplit w:val="true"/>
        </w:trPr>
        <w:tc>
          <w:tcPr>
            <w:tcW w:type="dxa" w:w="115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Fecha</w:t>
            </w:r>
          </w:p>
        </w:tc>
        <w:tc>
          <w:tcPr>
            <w:tcW w:type="dxa" w:w="187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Persona (solo rol)</w:t>
            </w:r>
          </w:p>
        </w:tc>
        <w:tc>
          <w:tcPr>
            <w:tcW w:type="dxa" w:w="129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N.º de pregunta</w:t>
            </w:r>
          </w:p>
        </w:tc>
        <w:tc>
          <w:tcPr>
            <w:tcW w:type="dxa" w:w="331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Respuesta resumida</w:t>
            </w:r>
          </w:p>
        </w:tc>
        <w:tc>
          <w:tcPr>
            <w:tcW w:type="dxa" w:w="172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Necesidad relacionada</w:t>
            </w:r>
          </w:p>
        </w:tc>
      </w:tr>
      <w:tr>
        <w:trPr>
          <w:cantSplit w:val="true"/>
        </w:trPr>
        <w:tc>
          <w:tcPr>
            <w:tcW w:type="dxa" w:w="115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87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29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331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72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115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87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29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331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72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Plantilla en blanco. No se anotan nombres, solo el rol.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Preguntas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A. Información básica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1. ¿Qué relación tiene usted con la propiedad horizontal? (administrador, residente, propietario, arrendatario, visitante, otro)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2. ¿Con qué frecuencia utiliza o participa en los procesos relacionados con el parqueadero? (diariamente, varias veces por semana, ocasionalmente, casi nunca)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B. Funcionamiento actual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3. ¿Cómo se realiza actualmente el ingreso de vehículos a la propiedad?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4. ¿Cómo se realiza actualmente la salida de los vehículos?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5. ¿Cómo se registran los vehículos que ingresan y salen?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6. ¿Dónde queda registrada esa información? (papel, libro de registro, Excel u otro archivo, sistema informático, no se registra, otro)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7. ¿Quién se encarga normalmente de controlar el ingreso y la salida?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C. Visitantes y autorizaciones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8. ¿Cómo se controla actualmente el ingreso de visitantes que llegan en vehículo?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9. ¿Quién autoriza el ingreso de un visitante?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10. ¿Qué información se solicita o registra del visitante y de su vehículo?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11. ¿Cómo se controla la salida de los visitantes?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D. Parqueaderos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12. ¿Cómo se asignan actualmente los parqueaderos?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13. ¿Qué diferencia existe entre los parqueaderos de residentes y los de visitantes?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14. ¿Cómo se sabe si hay espacios disponibles?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15. ¿Qué sucede cuando no hay espacios disponibles?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E. Información y registros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16. ¿Es fácil consultar información de entradas y salidas anteriores? ¿Por qué?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17. ¿Alguna vez ha sido necesario buscar un registro antiguo? ¿Cómo se hizo?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18. ¿Qué información considera importante conservar sobre cada ingreso o salida?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F. Dificultades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19. ¿Qué problemas o dificultades ha visto en el proceso actual?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20. ¿Qué errores ocurren con mayor frecuencia?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21. ¿En qué momentos el proceso se vuelve más lento o complicado?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22. ¿Se han presentado problemas relacionados con vehículos no autorizados o visitantes?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23. ¿Se han presentado inconvenientes con la asignación o disponibilidad de parqueaderos?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G. Necesidades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24. ¿Qué información considera que debería estar disponible de manera rápida?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25. ¿Qué parte del proceso actual cree que debería mejorar?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26. ¿Qué le gustaría que un sistema de software pudiera hacer para facilitar este proceso?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27. ¿Qué otra situación relacionada con el parqueadero considera importante mencionar?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Referencias</w:t>
      </w:r>
    </w:p>
    <w:p>
      <w:pPr>
        <w:keepNext w:val="0"/>
        <w:widowControl/>
        <w:spacing w:lineRule="auto" w:line="480" w:before="0" w:after="0"/>
        <w:ind w:left="720" w:hanging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Congreso de Colombia. (2012, 17 de octubre). </w:t>
      </w:r>
      <w:r>
        <w:rPr>
          <w:rFonts w:ascii="Times New Roman" w:hAnsi="Times New Roman" w:cs="Times New Roman" w:eastAsia="Times New Roman"/>
          <w:b w:val="0"/>
          <w:i/>
          <w:sz w:val="24"/>
        </w:rPr>
        <w:t>Ley 1581 de 2012: Por la cual se dictan disposiciones generales para la protección de datos personales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Borders>
        <w:top w:val="single" w:sz="6" w:color="000000"/>
        <w:left w:val="single" w:sz="6" w:color="000000"/>
        <w:bottom w:val="single" w:sz="6" w:color="000000"/>
        <w:right w:val="single" w:sz="6" w:color="000000"/>
        <w:insideH w:val="single" w:sz="6" w:color="000000"/>
        <w:insideV w:val="single" w:sz="6" w:color="000000"/>
      </w:tblBorders>
    </w:tblPr>
    <w:tblGrid>
      <w:gridCol w:w="2880"/>
      <w:gridCol w:w="2880"/>
      <w:gridCol w:w="2880"/>
    </w:tblGrid>
    <w:tr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602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etit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602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Tecnología en Desarrollo de Software de la Escuela Tecnológica Instituto Técnico Central (ETITC)</w:t>
          </w:r>
        </w:p>
      </w:tc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477926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lidad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47792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  <w:tr>
      <w:tc>
        <w:tcPr>
          <w:tcW w:type="dxa" w:w="1296"/>
          <w:vMerge/>
        </w:tcPr>
        <w:p/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26/10/2026</w:t>
          </w:r>
        </w:p>
      </w:tc>
      <w:tc>
        <w:tcPr>
          <w:tcW w:type="dxa" w:w="1296"/>
          <w:vMerge/>
        </w:tcPr>
        <w:p/>
      </w:tc>
    </w:tr>
  </w:tbl>
  <w:p>
    <w:pPr>
      <w:pStyle w:val="Header"/>
      <w:jc w:val="right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Cuestionario General de Levantamiento de Información</dc:title>
  <dc:subject>C.I.S.P.P.H. – Diseño de Software I</dc:subject>
  <dc:creator>Luis David Caicedo Rodríguez; Edisson David Vargas Castiblanco; Javier Santiago Pérez Tobon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