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widowControl/>
        <w:spacing w:lineRule="auto" w:line="480" w:before="0" w:after="0"/>
      </w:pPr>
    </w:p>
    <w:p>
      <w:pPr>
        <w:keepNext w:val="0"/>
        <w:widowControl/>
        <w:spacing w:lineRule="auto" w:line="480" w:before="0" w:after="0"/>
      </w:pPr>
    </w:p>
    <w:p>
      <w:pPr>
        <w:keepNext w:val="0"/>
        <w:widowControl/>
        <w:spacing w:lineRule="auto" w:line="480" w:before="0" w:after="0"/>
      </w:pPr>
    </w:p>
    <w:p>
      <w:pPr>
        <w:keepNext w:val="0"/>
        <w:widowControl/>
        <w:spacing w:lineRule="auto" w:line="480" w:before="0" w:after="0"/>
      </w:pPr>
    </w:p>
    <w:p>
      <w:pPr>
        <w:keepNext w:val="0"/>
        <w:widowControl/>
        <w:spacing w:lineRule="auto" w:line="480" w:before="0" w:after="0"/>
        <w:jc w:val="center"/>
      </w:pPr>
      <w:r>
        <w:rPr>
          <w:rFonts w:ascii="Times New Roman" w:hAnsi="Times New Roman" w:cs="Times New Roman" w:eastAsia="Times New Roman"/>
          <w:b/>
          <w:i w:val="0"/>
          <w:sz w:val="24"/>
        </w:rPr>
        <w:t>Informe de Pruebas del Simulador y del Prototipo</w:t>
      </w:r>
    </w:p>
    <w:p>
      <w:pPr>
        <w:keepNext w:val="0"/>
        <w:widowControl/>
        <w:spacing w:lineRule="auto" w:line="480" w:before="0" w:after="0"/>
      </w:pPr>
    </w:p>
    <w:p>
      <w:pPr>
        <w:keepNext w:val="0"/>
        <w:widowControl/>
        <w:spacing w:lineRule="auto" w:line="480" w:before="0" w:after="0"/>
        <w:jc w:val="center"/>
      </w:pPr>
      <w:r>
        <w:rPr>
          <w:rFonts w:ascii="Times New Roman" w:hAnsi="Times New Roman" w:cs="Times New Roman" w:eastAsia="Times New Roman"/>
          <w:b w:val="0"/>
          <w:i w:val="0"/>
          <w:sz w:val="24"/>
        </w:rPr>
        <w:t>Luis David Caicedo Rodríguez</w:t>
      </w:r>
    </w:p>
    <w:p>
      <w:pPr>
        <w:keepNext w:val="0"/>
        <w:widowControl/>
        <w:spacing w:lineRule="auto" w:line="480" w:before="0" w:after="0"/>
        <w:jc w:val="center"/>
      </w:pPr>
      <w:r>
        <w:rPr>
          <w:rFonts w:ascii="Times New Roman" w:hAnsi="Times New Roman" w:cs="Times New Roman" w:eastAsia="Times New Roman"/>
          <w:b w:val="0"/>
          <w:i w:val="0"/>
          <w:sz w:val="24"/>
        </w:rPr>
        <w:t>Edisson David Vargas Castiblanco</w:t>
      </w:r>
    </w:p>
    <w:p>
      <w:pPr>
        <w:keepNext w:val="0"/>
        <w:widowControl/>
        <w:spacing w:lineRule="auto" w:line="480" w:before="0" w:after="0"/>
        <w:jc w:val="center"/>
      </w:pPr>
      <w:r>
        <w:rPr>
          <w:rFonts w:ascii="Times New Roman" w:hAnsi="Times New Roman" w:cs="Times New Roman" w:eastAsia="Times New Roman"/>
          <w:b w:val="0"/>
          <w:i w:val="0"/>
          <w:sz w:val="24"/>
        </w:rPr>
        <w:t>Javier Santiago Pérez Tobon</w:t>
      </w:r>
    </w:p>
    <w:p>
      <w:pPr>
        <w:keepNext w:val="0"/>
        <w:widowControl/>
        <w:spacing w:lineRule="auto" w:line="480" w:before="0" w:after="0"/>
        <w:jc w:val="center"/>
      </w:pPr>
      <w:r>
        <w:rPr>
          <w:rFonts w:ascii="Times New Roman" w:hAnsi="Times New Roman" w:cs="Times New Roman" w:eastAsia="Times New Roman"/>
          <w:b w:val="0"/>
          <w:i w:val="0"/>
          <w:sz w:val="24"/>
        </w:rPr>
        <w:t>Escuela Tecnológica Instituto Técnico Central (ETITC)</w:t>
      </w:r>
    </w:p>
    <w:p>
      <w:pPr>
        <w:keepNext w:val="0"/>
        <w:widowControl/>
        <w:spacing w:lineRule="auto" w:line="480" w:before="0" w:after="0"/>
        <w:jc w:val="center"/>
      </w:pPr>
      <w:r>
        <w:rPr>
          <w:rFonts w:ascii="Times New Roman" w:hAnsi="Times New Roman" w:cs="Times New Roman" w:eastAsia="Times New Roman"/>
          <w:b w:val="0"/>
          <w:i w:val="0"/>
          <w:sz w:val="24"/>
        </w:rPr>
        <w:t>Tecnología en Desarrollo de Software</w:t>
      </w:r>
    </w:p>
    <w:p>
      <w:pPr>
        <w:keepNext w:val="0"/>
        <w:widowControl/>
        <w:spacing w:lineRule="auto" w:line="480" w:before="0" w:after="0"/>
        <w:jc w:val="center"/>
      </w:pPr>
      <w:r>
        <w:rPr>
          <w:rFonts w:ascii="Times New Roman" w:hAnsi="Times New Roman" w:cs="Times New Roman" w:eastAsia="Times New Roman"/>
          <w:b w:val="0"/>
          <w:i w:val="0"/>
          <w:sz w:val="24"/>
        </w:rPr>
        <w:t>Diseño de Software I</w:t>
      </w:r>
    </w:p>
    <w:p>
      <w:pPr>
        <w:keepNext w:val="0"/>
        <w:widowControl/>
        <w:spacing w:lineRule="auto" w:line="480" w:before="0" w:after="0"/>
        <w:jc w:val="center"/>
      </w:pPr>
      <w:r>
        <w:rPr>
          <w:rFonts w:ascii="Times New Roman" w:hAnsi="Times New Roman" w:cs="Times New Roman" w:eastAsia="Times New Roman"/>
          <w:b w:val="0"/>
          <w:i w:val="0"/>
          <w:sz w:val="24"/>
        </w:rPr>
        <w:t>José Del Carmen Ortega Castro</w:t>
      </w:r>
    </w:p>
    <w:p>
      <w:pPr>
        <w:keepNext w:val="0"/>
        <w:widowControl/>
        <w:spacing w:lineRule="auto" w:line="480" w:before="0" w:after="0"/>
        <w:jc w:val="center"/>
      </w:pPr>
      <w:r>
        <w:rPr>
          <w:rFonts w:ascii="Times New Roman" w:hAnsi="Times New Roman" w:cs="Times New Roman" w:eastAsia="Times New Roman"/>
          <w:b w:val="0"/>
          <w:i w:val="0"/>
          <w:sz w:val="24"/>
        </w:rPr>
        <w:t>26 de octubre de 2026</w:t>
      </w:r>
    </w:p>
    <w:p>
      <w:pPr>
        <w:keepNext w:val="0"/>
        <w:widowControl/>
        <w:spacing w:lineRule="auto" w:line="240" w:before="0" w:after="0"/>
      </w:pPr>
      <w:r>
        <w:br w:type="page"/>
      </w:r>
    </w:p>
    <w:p>
      <w:pPr>
        <w:keepNext/>
        <w:widowControl/>
        <w:spacing w:lineRule="auto" w:line="480" w:before="0" w:after="0"/>
        <w:jc w:val="center"/>
      </w:pPr>
      <w:r>
        <w:rPr>
          <w:rFonts w:ascii="Times New Roman" w:hAnsi="Times New Roman" w:cs="Times New Roman" w:eastAsia="Times New Roman"/>
          <w:b/>
          <w:i w:val="0"/>
          <w:sz w:val="24"/>
        </w:rPr>
        <w:t>Informe de Pruebas del Simulador y del Prototipo</w:t>
      </w:r>
    </w:p>
    <w:p>
      <w:pPr>
        <w:keepNext/>
        <w:widowControl/>
        <w:spacing w:lineRule="auto" w:line="480" w:before="0" w:after="0"/>
        <w:jc w:val="left"/>
      </w:pPr>
      <w:r>
        <w:rPr>
          <w:rFonts w:ascii="Times New Roman" w:hAnsi="Times New Roman" w:cs="Times New Roman" w:eastAsia="Times New Roman"/>
          <w:b/>
          <w:i w:val="0"/>
          <w:sz w:val="24"/>
        </w:rPr>
        <w:t>Nota de alcance</w:t>
      </w:r>
    </w:p>
    <w:p>
      <w:pPr>
        <w:keepNext w:val="0"/>
        <w:widowControl/>
        <w:spacing w:lineRule="auto" w:line="480" w:before="0" w:after="0"/>
        <w:ind w:firstLine="720"/>
        <w:jc w:val="left"/>
      </w:pPr>
      <w:r>
        <w:rPr>
          <w:rFonts w:ascii="Times New Roman" w:hAnsi="Times New Roman" w:cs="Times New Roman" w:eastAsia="Times New Roman"/>
          <w:b w:val="0"/>
          <w:i w:val="0"/>
          <w:sz w:val="24"/>
        </w:rPr>
        <w:t>El Conjunto Residencial Robles del Norte P.H., su administración, el personal de vigilancia, los residentes y todas las cifras que aparecen en este documento son ficticios. Fueron construidos por el equipo con fines académicos, tomando como referencia la literatura sobre control de acceso vehicular y la Ley 675 de 2001. No existe un cliente real ni se realizaron entrevistas, encuestas ni observaciones con terceros. Toda afirmación sobre «el cliente» es una hipótesis de trabajo del caso ilustrativo. Para redactar y organizar este documento el equipo usó Claude (Anthropic) como herramienta de apoyo; las decisiones y la revisión final corresponden al equipo y al docente.</w:t>
      </w:r>
    </w:p>
    <w:p>
      <w:pPr>
        <w:keepNext/>
        <w:widowControl/>
        <w:spacing w:lineRule="auto" w:line="480" w:before="0" w:after="0"/>
        <w:jc w:val="center"/>
      </w:pPr>
      <w:r>
        <w:rPr>
          <w:rFonts w:ascii="Times New Roman" w:hAnsi="Times New Roman" w:cs="Times New Roman" w:eastAsia="Times New Roman"/>
          <w:b/>
          <w:i w:val="0"/>
          <w:sz w:val="24"/>
        </w:rPr>
        <w:t>Introducción</w:t>
      </w:r>
    </w:p>
    <w:p>
      <w:pPr>
        <w:keepNext w:val="0"/>
        <w:widowControl/>
        <w:spacing w:lineRule="auto" w:line="480" w:before="0" w:after="0"/>
        <w:ind w:firstLine="720"/>
        <w:jc w:val="left"/>
      </w:pPr>
      <w:r>
        <w:rPr>
          <w:rFonts w:ascii="Times New Roman" w:hAnsi="Times New Roman" w:cs="Times New Roman" w:eastAsia="Times New Roman"/>
          <w:b w:val="0"/>
          <w:i w:val="0"/>
          <w:sz w:val="24"/>
        </w:rPr>
        <w:t>Este informe separa con claridad lo que se ejecutó de lo que falta por ejecutar. Las pruebas automáticas verifican las reglas de decisión; las pruebas con personas, el tiempo por registro y el hardware no se han realizado.</w:t>
      </w:r>
    </w:p>
    <w:p>
      <w:pPr>
        <w:keepNext/>
        <w:widowControl/>
        <w:spacing w:lineRule="auto" w:line="480" w:before="0" w:after="0"/>
        <w:jc w:val="center"/>
      </w:pPr>
      <w:r>
        <w:rPr>
          <w:rFonts w:ascii="Times New Roman" w:hAnsi="Times New Roman" w:cs="Times New Roman" w:eastAsia="Times New Roman"/>
          <w:b/>
          <w:i w:val="0"/>
          <w:sz w:val="24"/>
        </w:rPr>
        <w:t>Pruebas ejecutadas</w:t>
      </w:r>
    </w:p>
    <w:p>
      <w:pPr>
        <w:keepNext/>
        <w:widowControl/>
        <w:spacing w:lineRule="auto" w:line="480" w:before="0" w:after="0"/>
        <w:jc w:val="left"/>
      </w:pPr>
      <w:r>
        <w:rPr>
          <w:rFonts w:ascii="Times New Roman" w:hAnsi="Times New Roman" w:cs="Times New Roman" w:eastAsia="Times New Roman"/>
          <w:b/>
          <w:i w:val="0"/>
          <w:sz w:val="24"/>
        </w:rPr>
        <w:t>Tabla 1</w:t>
      </w:r>
    </w:p>
    <w:p>
      <w:pPr>
        <w:keepNext/>
        <w:widowControl/>
        <w:spacing w:lineRule="auto" w:line="480" w:before="0" w:after="0"/>
        <w:jc w:val="left"/>
      </w:pPr>
      <w:r>
        <w:rPr>
          <w:rFonts w:ascii="Times New Roman" w:hAnsi="Times New Roman" w:cs="Times New Roman" w:eastAsia="Times New Roman"/>
          <w:b w:val="0"/>
          <w:i/>
          <w:sz w:val="24"/>
        </w:rPr>
        <w:t>Pruebas automáticas ejecutadas</w:t>
      </w:r>
    </w:p>
    <w:tbl>
      <w:tblPr>
        <w:jc w:val="center"/>
        <w:tblLayout w:type="fixed"/>
        <w:tblLook w:firstColumn="1" w:firstRow="1" w:lastColumn="0" w:lastRow="0" w:noHBand="0" w:noVBand="1" w:val="04A0"/>
        <w:tblLayout w:type="fixed"/>
        <w:tblW w:w="9360" w:type="dxa"/>
      </w:tblPr>
      <w:tblGrid>
        <w:gridCol w:w="3456"/>
        <w:gridCol w:w="3600"/>
        <w:gridCol w:w="2304"/>
      </w:tblGrid>
      <w:tr>
        <w:trPr>
          <w:tblHeader w:val="true"/>
          <w:cantSplit w:val="true"/>
        </w:trPr>
        <w:tc>
          <w:tcPr>
            <w:tcW w:type="dxa" w:w="3456"/>
            <w:tcBorders>
              <w:top w:val="single" w:sz="8" w:color="000000" w:space="0"/>
              <w:left w:val="nil"/>
              <w:bottom w:val="single" w:sz="6" w:color="000000" w:space="0"/>
              <w:right w:val="nil"/>
            </w:tcBorders>
          </w:tcPr>
          <w:p>
            <w:pPr>
              <w:keepNext w:val="0"/>
              <w:widowControl/>
              <w:spacing w:lineRule="auto" w:line="240" w:before="40" w:after="40"/>
              <w:jc w:val="left"/>
            </w:pPr>
            <w:r>
              <w:rPr>
                <w:rFonts w:ascii="Times New Roman" w:hAnsi="Times New Roman" w:cs="Times New Roman" w:eastAsia="Times New Roman"/>
                <w:b/>
                <w:i w:val="0"/>
                <w:sz w:val="20"/>
              </w:rPr>
              <w:t>Objeto</w:t>
            </w:r>
          </w:p>
        </w:tc>
        <w:tc>
          <w:tcPr>
            <w:tcW w:type="dxa" w:w="3600"/>
            <w:tcBorders>
              <w:top w:val="single" w:sz="8" w:color="000000" w:space="0"/>
              <w:left w:val="nil"/>
              <w:bottom w:val="single" w:sz="6" w:color="000000" w:space="0"/>
              <w:right w:val="nil"/>
            </w:tcBorders>
          </w:tcPr>
          <w:p>
            <w:pPr>
              <w:keepNext w:val="0"/>
              <w:widowControl/>
              <w:spacing w:lineRule="auto" w:line="240" w:before="40" w:after="40"/>
              <w:jc w:val="left"/>
            </w:pPr>
            <w:r>
              <w:rPr>
                <w:rFonts w:ascii="Times New Roman" w:hAnsi="Times New Roman" w:cs="Times New Roman" w:eastAsia="Times New Roman"/>
                <w:b/>
                <w:i w:val="0"/>
                <w:sz w:val="20"/>
              </w:rPr>
              <w:t>Herramienta</w:t>
            </w:r>
          </w:p>
        </w:tc>
        <w:tc>
          <w:tcPr>
            <w:tcW w:type="dxa" w:w="2304"/>
            <w:tcBorders>
              <w:top w:val="single" w:sz="8" w:color="000000" w:space="0"/>
              <w:left w:val="nil"/>
              <w:bottom w:val="single" w:sz="6" w:color="000000" w:space="0"/>
              <w:right w:val="nil"/>
            </w:tcBorders>
          </w:tcPr>
          <w:p>
            <w:pPr>
              <w:keepNext w:val="0"/>
              <w:widowControl/>
              <w:spacing w:lineRule="auto" w:line="240" w:before="40" w:after="40"/>
              <w:jc w:val="left"/>
            </w:pPr>
            <w:r>
              <w:rPr>
                <w:rFonts w:ascii="Times New Roman" w:hAnsi="Times New Roman" w:cs="Times New Roman" w:eastAsia="Times New Roman"/>
                <w:b/>
                <w:i w:val="0"/>
                <w:sz w:val="20"/>
              </w:rPr>
              <w:t>Resultado</w:t>
            </w:r>
          </w:p>
        </w:tc>
      </w:tr>
      <w:tr>
        <w:trPr>
          <w:cantSplit w:val="true"/>
        </w:trPr>
        <w:tc>
          <w:tcPr>
            <w:tcW w:type="dxa" w:w="3456"/>
            <w:tcBorders>
              <w:top w:val="single" w:sz="6" w:color="000000" w:space="0"/>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Núcleo de reglas del simulador (Sistema)</w:t>
            </w:r>
          </w:p>
        </w:tc>
        <w:tc>
          <w:tcPr>
            <w:tcW w:type="dxa" w:w="3600"/>
            <w:tcBorders>
              <w:top w:val="single" w:sz="6" w:color="000000" w:space="0"/>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Script de pruebas de Godot 4.7.2 en modo sin interfaz</w:t>
            </w:r>
          </w:p>
        </w:tc>
        <w:tc>
          <w:tcPr>
            <w:tcW w:type="dxa" w:w="2304"/>
            <w:tcBorders>
              <w:top w:val="single" w:sz="6" w:color="000000" w:space="0"/>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0 fallos en la última ejecución</w:t>
            </w:r>
          </w:p>
        </w:tc>
      </w:tr>
      <w:tr>
        <w:trPr>
          <w:cantSplit w:val="true"/>
        </w:trPr>
        <w:tc>
          <w:tcPr>
            <w:tcW w:type="dxa" w:w="345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Núcleo de reglas del prototipo (cispph_core.h)</w:t>
            </w:r>
          </w:p>
        </w:tc>
        <w:tc>
          <w:tcPr>
            <w:tcW w:type="dxa" w:w="3600"/>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g++ 13.3 con -Wall -Wextra -Wpedantic</w:t>
            </w:r>
          </w:p>
        </w:tc>
        <w:tc>
          <w:tcPr>
            <w:tcW w:type="dxa" w:w="2304"/>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23 pruebas, 0 fallos</w:t>
            </w:r>
          </w:p>
        </w:tc>
      </w:tr>
      <w:tr>
        <w:trPr>
          <w:cantSplit w:val="true"/>
        </w:trPr>
        <w:tc>
          <w:tcPr>
            <w:tcW w:type="dxa" w:w="3456"/>
            <w:tcBorders>
              <w:top w:val="nil"/>
              <w:left w:val="nil"/>
              <w:bottom w:val="single" w:sz="8" w:color="000000" w:space="0"/>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Sketch del prototipo</w:t>
            </w:r>
          </w:p>
        </w:tc>
        <w:tc>
          <w:tcPr>
            <w:tcW w:type="dxa" w:w="3600"/>
            <w:tcBorders>
              <w:top w:val="nil"/>
              <w:left w:val="nil"/>
              <w:bottom w:val="single" w:sz="8" w:color="000000" w:space="0"/>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Ejecución en PC con sustitutos de la API de Arduino</w:t>
            </w:r>
          </w:p>
        </w:tc>
        <w:tc>
          <w:tcPr>
            <w:tcW w:type="dxa" w:w="2304"/>
            <w:tcBorders>
              <w:top w:val="nil"/>
              <w:left w:val="nil"/>
              <w:bottom w:val="single" w:sz="8" w:color="000000" w:space="0"/>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Flujo de ingreso, salida y bloqueo según lo esperado</w:t>
            </w:r>
          </w:p>
        </w:tc>
      </w:tr>
    </w:tbl>
    <w:p>
      <w:pPr>
        <w:keepNext w:val="0"/>
        <w:widowControl/>
        <w:spacing w:lineRule="auto" w:line="240" w:before="80" w:after="200"/>
        <w:jc w:val="left"/>
      </w:pPr>
      <w:r>
        <w:rPr>
          <w:rFonts w:ascii="Times New Roman" w:hAnsi="Times New Roman" w:cs="Times New Roman" w:eastAsia="Times New Roman"/>
          <w:i/>
          <w:sz w:val="20"/>
        </w:rPr>
        <w:t xml:space="preserve">Nota. </w:t>
      </w:r>
      <w:r>
        <w:rPr>
          <w:rFonts w:ascii="Times New Roman" w:hAnsi="Times New Roman" w:cs="Times New Roman" w:eastAsia="Times New Roman"/>
          <w:b w:val="0"/>
          <w:i w:val="0"/>
          <w:sz w:val="20"/>
        </w:rPr>
        <w:t>Los resultados provienen de ejecuciones del equipo de trabajo durante la elaboración del repositorio.</w:t>
      </w:r>
    </w:p>
    <w:p>
      <w:pPr>
        <w:keepNext w:val="0"/>
        <w:widowControl/>
        <w:spacing w:lineRule="auto" w:line="480" w:before="0" w:after="0"/>
        <w:ind w:firstLine="720"/>
        <w:jc w:val="left"/>
      </w:pPr>
      <w:r>
        <w:rPr>
          <w:rFonts w:ascii="Times New Roman" w:hAnsi="Times New Roman" w:cs="Times New Roman" w:eastAsia="Times New Roman"/>
          <w:b w:val="0"/>
          <w:i w:val="0"/>
          <w:sz w:val="24"/>
        </w:rPr>
        <w:t>Las pruebas del prototipo cubren, entre otras, el ingreso y la salida de un residente, el cupo de visitantes, el bloqueo tras tres lecturas inválidas, el desbloqueo por tiempo (incluido el desborde del reloj de 32 bits) y el formato de la bitácora.</w:t>
      </w:r>
    </w:p>
    <w:p>
      <w:pPr>
        <w:keepNext/>
        <w:widowControl/>
        <w:spacing w:lineRule="auto" w:line="480" w:before="0" w:after="0"/>
        <w:jc w:val="center"/>
      </w:pPr>
      <w:r>
        <w:rPr>
          <w:rFonts w:ascii="Times New Roman" w:hAnsi="Times New Roman" w:cs="Times New Roman" w:eastAsia="Times New Roman"/>
          <w:b/>
          <w:i w:val="0"/>
          <w:sz w:val="24"/>
        </w:rPr>
        <w:t>Pruebas pendientes</w:t>
      </w:r>
    </w:p>
    <w:p>
      <w:pPr>
        <w:keepNext/>
        <w:widowControl/>
        <w:spacing w:lineRule="auto" w:line="480" w:before="0" w:after="0"/>
        <w:jc w:val="left"/>
      </w:pPr>
      <w:r>
        <w:rPr>
          <w:rFonts w:ascii="Times New Roman" w:hAnsi="Times New Roman" w:cs="Times New Roman" w:eastAsia="Times New Roman"/>
          <w:b/>
          <w:i w:val="0"/>
          <w:sz w:val="24"/>
        </w:rPr>
        <w:t>Tabla 2</w:t>
      </w:r>
    </w:p>
    <w:p>
      <w:pPr>
        <w:keepNext/>
        <w:widowControl/>
        <w:spacing w:lineRule="auto" w:line="480" w:before="0" w:after="0"/>
        <w:jc w:val="left"/>
      </w:pPr>
      <w:r>
        <w:rPr>
          <w:rFonts w:ascii="Times New Roman" w:hAnsi="Times New Roman" w:cs="Times New Roman" w:eastAsia="Times New Roman"/>
          <w:b w:val="0"/>
          <w:i/>
          <w:sz w:val="24"/>
        </w:rPr>
        <w:t>Verificación de requisitos pendiente</w:t>
      </w:r>
    </w:p>
    <w:tbl>
      <w:tblPr>
        <w:jc w:val="center"/>
        <w:tblLayout w:type="fixed"/>
        <w:tblLook w:firstColumn="1" w:firstRow="1" w:lastColumn="0" w:lastRow="0" w:noHBand="0" w:noVBand="1" w:val="04A0"/>
        <w:tblLayout w:type="fixed"/>
        <w:tblW w:w="9360" w:type="dxa"/>
      </w:tblPr>
      <w:tblGrid>
        <w:gridCol w:w="2592"/>
        <w:gridCol w:w="4320"/>
        <w:gridCol w:w="2448"/>
      </w:tblGrid>
      <w:tr>
        <w:trPr>
          <w:tblHeader w:val="true"/>
          <w:cantSplit w:val="true"/>
        </w:trPr>
        <w:tc>
          <w:tcPr>
            <w:tcW w:type="dxa" w:w="2592"/>
            <w:tcBorders>
              <w:top w:val="single" w:sz="8" w:color="000000" w:space="0"/>
              <w:left w:val="nil"/>
              <w:bottom w:val="single" w:sz="6" w:color="000000" w:space="0"/>
              <w:right w:val="nil"/>
            </w:tcBorders>
          </w:tcPr>
          <w:p>
            <w:pPr>
              <w:keepNext w:val="0"/>
              <w:widowControl/>
              <w:spacing w:lineRule="auto" w:line="240" w:before="40" w:after="40"/>
              <w:jc w:val="left"/>
            </w:pPr>
            <w:r>
              <w:rPr>
                <w:rFonts w:ascii="Times New Roman" w:hAnsi="Times New Roman" w:cs="Times New Roman" w:eastAsia="Times New Roman"/>
                <w:b/>
                <w:i w:val="0"/>
                <w:sz w:val="20"/>
              </w:rPr>
              <w:t>Requisito</w:t>
            </w:r>
          </w:p>
        </w:tc>
        <w:tc>
          <w:tcPr>
            <w:tcW w:type="dxa" w:w="4320"/>
            <w:tcBorders>
              <w:top w:val="single" w:sz="8" w:color="000000" w:space="0"/>
              <w:left w:val="nil"/>
              <w:bottom w:val="single" w:sz="6" w:color="000000" w:space="0"/>
              <w:right w:val="nil"/>
            </w:tcBorders>
          </w:tcPr>
          <w:p>
            <w:pPr>
              <w:keepNext w:val="0"/>
              <w:widowControl/>
              <w:spacing w:lineRule="auto" w:line="240" w:before="40" w:after="40"/>
              <w:jc w:val="left"/>
            </w:pPr>
            <w:r>
              <w:rPr>
                <w:rFonts w:ascii="Times New Roman" w:hAnsi="Times New Roman" w:cs="Times New Roman" w:eastAsia="Times New Roman"/>
                <w:b/>
                <w:i w:val="0"/>
                <w:sz w:val="20"/>
              </w:rPr>
              <w:t>Prueba prevista</w:t>
            </w:r>
          </w:p>
        </w:tc>
        <w:tc>
          <w:tcPr>
            <w:tcW w:type="dxa" w:w="2448"/>
            <w:tcBorders>
              <w:top w:val="single" w:sz="8" w:color="000000" w:space="0"/>
              <w:left w:val="nil"/>
              <w:bottom w:val="single" w:sz="6" w:color="000000" w:space="0"/>
              <w:right w:val="nil"/>
            </w:tcBorders>
          </w:tcPr>
          <w:p>
            <w:pPr>
              <w:keepNext w:val="0"/>
              <w:widowControl/>
              <w:spacing w:lineRule="auto" w:line="240" w:before="40" w:after="40"/>
              <w:jc w:val="left"/>
            </w:pPr>
            <w:r>
              <w:rPr>
                <w:rFonts w:ascii="Times New Roman" w:hAnsi="Times New Roman" w:cs="Times New Roman" w:eastAsia="Times New Roman"/>
                <w:b/>
                <w:i w:val="0"/>
                <w:sz w:val="20"/>
              </w:rPr>
              <w:t>Estado</w:t>
            </w:r>
          </w:p>
        </w:tc>
      </w:tr>
      <w:tr>
        <w:trPr>
          <w:cantSplit w:val="true"/>
        </w:trPr>
        <w:tc>
          <w:tcPr>
            <w:tcW w:type="dxa" w:w="2592"/>
            <w:tcBorders>
              <w:top w:val="single" w:sz="6" w:color="000000" w:space="0"/>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RNF-003 Rendimiento</w:t>
            </w:r>
          </w:p>
        </w:tc>
        <w:tc>
          <w:tcPr>
            <w:tcW w:type="dxa" w:w="4320"/>
            <w:tcBorders>
              <w:top w:val="single" w:sz="6" w:color="000000" w:space="0"/>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Medir 20 registros consecutivos</w:t>
            </w:r>
          </w:p>
        </w:tc>
        <w:tc>
          <w:tcPr>
            <w:tcW w:type="dxa" w:w="2448"/>
            <w:tcBorders>
              <w:top w:val="single" w:sz="6" w:color="000000" w:space="0"/>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No realizada</w:t>
            </w:r>
          </w:p>
        </w:tc>
      </w:tr>
      <w:tr>
        <w:trPr>
          <w:cantSplit w:val="true"/>
        </w:trPr>
        <w:tc>
          <w:tcPr>
            <w:tcW w:type="dxa" w:w="2592"/>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RNF-004 Usabilidad</w:t>
            </w:r>
          </w:p>
        </w:tc>
        <w:tc>
          <w:tcPr>
            <w:tcW w:type="dxa" w:w="4320"/>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Tarea «registrar ingreso» con personas ajenas al equipo</w:t>
            </w:r>
          </w:p>
        </w:tc>
        <w:tc>
          <w:tcPr>
            <w:tcW w:type="dxa" w:w="2448"/>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No realizada</w:t>
            </w:r>
          </w:p>
        </w:tc>
      </w:tr>
      <w:tr>
        <w:trPr>
          <w:cantSplit w:val="true"/>
        </w:trPr>
        <w:tc>
          <w:tcPr>
            <w:tcW w:type="dxa" w:w="2592"/>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RNF-005 Fallas de conexión</w:t>
            </w:r>
          </w:p>
        </w:tc>
        <w:tc>
          <w:tcPr>
            <w:tcW w:type="dxa" w:w="4320"/>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Simular pérdida de conexión en el registro</w:t>
            </w:r>
          </w:p>
        </w:tc>
        <w:tc>
          <w:tcPr>
            <w:tcW w:type="dxa" w:w="2448"/>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Parcial: el simulador incluye un error simulado; falta documentar la prueba</w:t>
            </w:r>
          </w:p>
        </w:tc>
      </w:tr>
      <w:tr>
        <w:trPr>
          <w:cantSplit w:val="true"/>
        </w:trPr>
        <w:tc>
          <w:tcPr>
            <w:tcW w:type="dxa" w:w="2592"/>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RNF-007 Contraste</w:t>
            </w:r>
          </w:p>
        </w:tc>
        <w:tc>
          <w:tcPr>
            <w:tcW w:type="dxa" w:w="4320"/>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Medir contraste de las pantallas</w:t>
            </w:r>
          </w:p>
        </w:tc>
        <w:tc>
          <w:tcPr>
            <w:tcW w:type="dxa" w:w="2448"/>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No realizada</w:t>
            </w:r>
          </w:p>
        </w:tc>
      </w:tr>
      <w:tr>
        <w:trPr>
          <w:cantSplit w:val="true"/>
        </w:trPr>
        <w:tc>
          <w:tcPr>
            <w:tcW w:type="dxa" w:w="2592"/>
            <w:tcBorders>
              <w:top w:val="nil"/>
              <w:left w:val="nil"/>
              <w:bottom w:val="single" w:sz="8" w:color="000000" w:space="0"/>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Hardware</w:t>
            </w:r>
          </w:p>
        </w:tc>
        <w:tc>
          <w:tcPr>
            <w:tcW w:type="dxa" w:w="4320"/>
            <w:tcBorders>
              <w:top w:val="nil"/>
              <w:left w:val="nil"/>
              <w:bottom w:val="single" w:sz="8" w:color="000000" w:space="0"/>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Cablear y probar MFRC522, servo, LCD y buzzer</w:t>
            </w:r>
          </w:p>
        </w:tc>
        <w:tc>
          <w:tcPr>
            <w:tcW w:type="dxa" w:w="2448"/>
            <w:tcBorders>
              <w:top w:val="nil"/>
              <w:left w:val="nil"/>
              <w:bottom w:val="single" w:sz="8" w:color="000000" w:space="0"/>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No realizada</w:t>
            </w:r>
          </w:p>
        </w:tc>
      </w:tr>
    </w:tbl>
    <w:p>
      <w:pPr>
        <w:keepNext w:val="0"/>
        <w:widowControl/>
        <w:spacing w:lineRule="auto" w:line="240" w:before="0" w:after="120"/>
      </w:pPr>
    </w:p>
    <w:p>
      <w:pPr>
        <w:keepNext/>
        <w:widowControl/>
        <w:spacing w:lineRule="auto" w:line="480" w:before="0" w:after="0"/>
        <w:jc w:val="center"/>
      </w:pPr>
      <w:r>
        <w:rPr>
          <w:rFonts w:ascii="Times New Roman" w:hAnsi="Times New Roman" w:cs="Times New Roman" w:eastAsia="Times New Roman"/>
          <w:b/>
          <w:i w:val="0"/>
          <w:sz w:val="24"/>
        </w:rPr>
        <w:t>Registro de validación (plantilla)</w:t>
      </w:r>
    </w:p>
    <w:p>
      <w:pPr>
        <w:keepNext/>
        <w:widowControl/>
        <w:spacing w:lineRule="auto" w:line="480" w:before="0" w:after="0"/>
        <w:jc w:val="left"/>
      </w:pPr>
      <w:r>
        <w:rPr>
          <w:rFonts w:ascii="Times New Roman" w:hAnsi="Times New Roman" w:cs="Times New Roman" w:eastAsia="Times New Roman"/>
          <w:b/>
          <w:i w:val="0"/>
          <w:sz w:val="24"/>
        </w:rPr>
        <w:t>Tabla 3</w:t>
      </w:r>
    </w:p>
    <w:p>
      <w:pPr>
        <w:keepNext/>
        <w:widowControl/>
        <w:spacing w:lineRule="auto" w:line="480" w:before="0" w:after="0"/>
        <w:jc w:val="left"/>
      </w:pPr>
      <w:r>
        <w:rPr>
          <w:rFonts w:ascii="Times New Roman" w:hAnsi="Times New Roman" w:cs="Times New Roman" w:eastAsia="Times New Roman"/>
          <w:b w:val="0"/>
          <w:i/>
          <w:sz w:val="24"/>
        </w:rPr>
        <w:t>Registro de validación con participantes</w:t>
      </w:r>
    </w:p>
    <w:tbl>
      <w:tblPr>
        <w:jc w:val="center"/>
        <w:tblLayout w:type="fixed"/>
        <w:tblLook w:firstColumn="1" w:firstRow="1" w:lastColumn="0" w:lastRow="0" w:noHBand="0" w:noVBand="1" w:val="04A0"/>
        <w:tblLayout w:type="fixed"/>
        <w:tblW w:w="9360" w:type="dxa"/>
      </w:tblPr>
      <w:tblGrid>
        <w:gridCol w:w="1007"/>
        <w:gridCol w:w="1728"/>
        <w:gridCol w:w="1872"/>
        <w:gridCol w:w="1007"/>
        <w:gridCol w:w="1007"/>
        <w:gridCol w:w="2736"/>
      </w:tblGrid>
      <w:tr>
        <w:trPr>
          <w:tblHeader w:val="true"/>
          <w:cantSplit w:val="true"/>
        </w:trPr>
        <w:tc>
          <w:tcPr>
            <w:tcW w:type="dxa" w:w="1008"/>
            <w:tcBorders>
              <w:top w:val="single" w:sz="8" w:color="000000" w:space="0"/>
              <w:left w:val="nil"/>
              <w:bottom w:val="single" w:sz="6" w:color="000000" w:space="0"/>
              <w:right w:val="nil"/>
            </w:tcBorders>
          </w:tcPr>
          <w:p>
            <w:pPr>
              <w:keepNext w:val="0"/>
              <w:widowControl/>
              <w:spacing w:lineRule="auto" w:line="240" w:before="40" w:after="40"/>
              <w:jc w:val="left"/>
            </w:pPr>
            <w:r>
              <w:rPr>
                <w:rFonts w:ascii="Times New Roman" w:hAnsi="Times New Roman" w:cs="Times New Roman" w:eastAsia="Times New Roman"/>
                <w:b/>
                <w:i w:val="0"/>
                <w:sz w:val="18"/>
              </w:rPr>
              <w:t>Fecha</w:t>
            </w:r>
          </w:p>
        </w:tc>
        <w:tc>
          <w:tcPr>
            <w:tcW w:type="dxa" w:w="1728"/>
            <w:tcBorders>
              <w:top w:val="single" w:sz="8" w:color="000000" w:space="0"/>
              <w:left w:val="nil"/>
              <w:bottom w:val="single" w:sz="6" w:color="000000" w:space="0"/>
              <w:right w:val="nil"/>
            </w:tcBorders>
          </w:tcPr>
          <w:p>
            <w:pPr>
              <w:keepNext w:val="0"/>
              <w:widowControl/>
              <w:spacing w:lineRule="auto" w:line="240" w:before="40" w:after="40"/>
              <w:jc w:val="left"/>
            </w:pPr>
            <w:r>
              <w:rPr>
                <w:rFonts w:ascii="Times New Roman" w:hAnsi="Times New Roman" w:cs="Times New Roman" w:eastAsia="Times New Roman"/>
                <w:b/>
                <w:i w:val="0"/>
                <w:sz w:val="18"/>
              </w:rPr>
              <w:t>Participante (rol)</w:t>
            </w:r>
          </w:p>
        </w:tc>
        <w:tc>
          <w:tcPr>
            <w:tcW w:type="dxa" w:w="1872"/>
            <w:tcBorders>
              <w:top w:val="single" w:sz="8" w:color="000000" w:space="0"/>
              <w:left w:val="nil"/>
              <w:bottom w:val="single" w:sz="6" w:color="000000" w:space="0"/>
              <w:right w:val="nil"/>
            </w:tcBorders>
          </w:tcPr>
          <w:p>
            <w:pPr>
              <w:keepNext w:val="0"/>
              <w:widowControl/>
              <w:spacing w:lineRule="auto" w:line="240" w:before="40" w:after="40"/>
              <w:jc w:val="left"/>
            </w:pPr>
            <w:r>
              <w:rPr>
                <w:rFonts w:ascii="Times New Roman" w:hAnsi="Times New Roman" w:cs="Times New Roman" w:eastAsia="Times New Roman"/>
                <w:b/>
                <w:i w:val="0"/>
                <w:sz w:val="18"/>
              </w:rPr>
              <w:t>Tarea</w:t>
            </w:r>
          </w:p>
        </w:tc>
        <w:tc>
          <w:tcPr>
            <w:tcW w:type="dxa" w:w="1008"/>
            <w:tcBorders>
              <w:top w:val="single" w:sz="8" w:color="000000" w:space="0"/>
              <w:left w:val="nil"/>
              <w:bottom w:val="single" w:sz="6" w:color="000000" w:space="0"/>
              <w:right w:val="nil"/>
            </w:tcBorders>
          </w:tcPr>
          <w:p>
            <w:pPr>
              <w:keepNext w:val="0"/>
              <w:widowControl/>
              <w:spacing w:lineRule="auto" w:line="240" w:before="40" w:after="40"/>
              <w:jc w:val="left"/>
            </w:pPr>
            <w:r>
              <w:rPr>
                <w:rFonts w:ascii="Times New Roman" w:hAnsi="Times New Roman" w:cs="Times New Roman" w:eastAsia="Times New Roman"/>
                <w:b/>
                <w:i w:val="0"/>
                <w:sz w:val="18"/>
              </w:rPr>
              <w:t>Tiempo (s)</w:t>
            </w:r>
          </w:p>
        </w:tc>
        <w:tc>
          <w:tcPr>
            <w:tcW w:type="dxa" w:w="1008"/>
            <w:tcBorders>
              <w:top w:val="single" w:sz="8" w:color="000000" w:space="0"/>
              <w:left w:val="nil"/>
              <w:bottom w:val="single" w:sz="6" w:color="000000" w:space="0"/>
              <w:right w:val="nil"/>
            </w:tcBorders>
          </w:tcPr>
          <w:p>
            <w:pPr>
              <w:keepNext w:val="0"/>
              <w:widowControl/>
              <w:spacing w:lineRule="auto" w:line="240" w:before="40" w:after="40"/>
              <w:jc w:val="left"/>
            </w:pPr>
            <w:r>
              <w:rPr>
                <w:rFonts w:ascii="Times New Roman" w:hAnsi="Times New Roman" w:cs="Times New Roman" w:eastAsia="Times New Roman"/>
                <w:b/>
                <w:i w:val="0"/>
                <w:sz w:val="18"/>
              </w:rPr>
              <w:t>Errores</w:t>
            </w:r>
          </w:p>
        </w:tc>
        <w:tc>
          <w:tcPr>
            <w:tcW w:type="dxa" w:w="2736"/>
            <w:tcBorders>
              <w:top w:val="single" w:sz="8" w:color="000000" w:space="0"/>
              <w:left w:val="nil"/>
              <w:bottom w:val="single" w:sz="6" w:color="000000" w:space="0"/>
              <w:right w:val="nil"/>
            </w:tcBorders>
          </w:tcPr>
          <w:p>
            <w:pPr>
              <w:keepNext w:val="0"/>
              <w:widowControl/>
              <w:spacing w:lineRule="auto" w:line="240" w:before="40" w:after="40"/>
              <w:jc w:val="left"/>
            </w:pPr>
            <w:r>
              <w:rPr>
                <w:rFonts w:ascii="Times New Roman" w:hAnsi="Times New Roman" w:cs="Times New Roman" w:eastAsia="Times New Roman"/>
                <w:b/>
                <w:i w:val="0"/>
                <w:sz w:val="18"/>
              </w:rPr>
              <w:t>Observaciones</w:t>
            </w:r>
          </w:p>
        </w:tc>
      </w:tr>
      <w:tr>
        <w:trPr>
          <w:cantSplit w:val="true"/>
        </w:trPr>
        <w:tc>
          <w:tcPr>
            <w:tcW w:type="dxa" w:w="1008"/>
            <w:tcBorders>
              <w:top w:val="single" w:sz="6" w:color="000000" w:space="0"/>
              <w:left w:val="nil"/>
              <w:bottom w:val="nil"/>
              <w:right w:val="nil"/>
            </w:tcBorders>
          </w:tcPr>
          <w:p>
            <w:pPr>
              <w:keepNext w:val="0"/>
              <w:widowControl/>
              <w:spacing w:lineRule="auto" w:line="240" w:before="40" w:after="40"/>
              <w:jc w:val="left"/>
            </w:pPr>
          </w:p>
        </w:tc>
        <w:tc>
          <w:tcPr>
            <w:tcW w:type="dxa" w:w="1728"/>
            <w:tcBorders>
              <w:top w:val="single" w:sz="6" w:color="000000" w:space="0"/>
              <w:left w:val="nil"/>
              <w:bottom w:val="nil"/>
              <w:right w:val="nil"/>
            </w:tcBorders>
          </w:tcPr>
          <w:p>
            <w:pPr>
              <w:keepNext w:val="0"/>
              <w:widowControl/>
              <w:spacing w:lineRule="auto" w:line="240" w:before="40" w:after="40"/>
              <w:jc w:val="left"/>
            </w:pPr>
          </w:p>
        </w:tc>
        <w:tc>
          <w:tcPr>
            <w:tcW w:type="dxa" w:w="1872"/>
            <w:tcBorders>
              <w:top w:val="single" w:sz="6" w:color="000000" w:space="0"/>
              <w:left w:val="nil"/>
              <w:bottom w:val="nil"/>
              <w:right w:val="nil"/>
            </w:tcBorders>
          </w:tcPr>
          <w:p>
            <w:pPr>
              <w:keepNext w:val="0"/>
              <w:widowControl/>
              <w:spacing w:lineRule="auto" w:line="240" w:before="40" w:after="40"/>
              <w:jc w:val="left"/>
            </w:pPr>
          </w:p>
        </w:tc>
        <w:tc>
          <w:tcPr>
            <w:tcW w:type="dxa" w:w="1008"/>
            <w:tcBorders>
              <w:top w:val="single" w:sz="6" w:color="000000" w:space="0"/>
              <w:left w:val="nil"/>
              <w:bottom w:val="nil"/>
              <w:right w:val="nil"/>
            </w:tcBorders>
          </w:tcPr>
          <w:p>
            <w:pPr>
              <w:keepNext w:val="0"/>
              <w:widowControl/>
              <w:spacing w:lineRule="auto" w:line="240" w:before="40" w:after="40"/>
              <w:jc w:val="left"/>
            </w:pPr>
          </w:p>
        </w:tc>
        <w:tc>
          <w:tcPr>
            <w:tcW w:type="dxa" w:w="1008"/>
            <w:tcBorders>
              <w:top w:val="single" w:sz="6" w:color="000000" w:space="0"/>
              <w:left w:val="nil"/>
              <w:bottom w:val="nil"/>
              <w:right w:val="nil"/>
            </w:tcBorders>
          </w:tcPr>
          <w:p>
            <w:pPr>
              <w:keepNext w:val="0"/>
              <w:widowControl/>
              <w:spacing w:lineRule="auto" w:line="240" w:before="40" w:after="40"/>
              <w:jc w:val="left"/>
            </w:pPr>
          </w:p>
        </w:tc>
        <w:tc>
          <w:tcPr>
            <w:tcW w:type="dxa" w:w="2736"/>
            <w:tcBorders>
              <w:top w:val="single" w:sz="6" w:color="000000" w:space="0"/>
              <w:left w:val="nil"/>
              <w:bottom w:val="nil"/>
              <w:right w:val="nil"/>
            </w:tcBorders>
          </w:tcPr>
          <w:p>
            <w:pPr>
              <w:keepNext w:val="0"/>
              <w:widowControl/>
              <w:spacing w:lineRule="auto" w:line="240" w:before="40" w:after="40"/>
              <w:jc w:val="left"/>
            </w:pPr>
          </w:p>
        </w:tc>
      </w:tr>
      <w:tr>
        <w:trPr>
          <w:cantSplit w:val="true"/>
        </w:trPr>
        <w:tc>
          <w:tcPr>
            <w:tcW w:type="dxa" w:w="1008"/>
            <w:tcBorders>
              <w:top w:val="nil"/>
              <w:left w:val="nil"/>
              <w:bottom w:val="single" w:sz="8" w:color="000000" w:space="0"/>
              <w:right w:val="nil"/>
            </w:tcBorders>
          </w:tcPr>
          <w:p>
            <w:pPr>
              <w:keepNext w:val="0"/>
              <w:widowControl/>
              <w:spacing w:lineRule="auto" w:line="240" w:before="40" w:after="40"/>
              <w:jc w:val="left"/>
            </w:pPr>
          </w:p>
        </w:tc>
        <w:tc>
          <w:tcPr>
            <w:tcW w:type="dxa" w:w="1728"/>
            <w:tcBorders>
              <w:top w:val="nil"/>
              <w:left w:val="nil"/>
              <w:bottom w:val="single" w:sz="8" w:color="000000" w:space="0"/>
              <w:right w:val="nil"/>
            </w:tcBorders>
          </w:tcPr>
          <w:p>
            <w:pPr>
              <w:keepNext w:val="0"/>
              <w:widowControl/>
              <w:spacing w:lineRule="auto" w:line="240" w:before="40" w:after="40"/>
              <w:jc w:val="left"/>
            </w:pPr>
          </w:p>
        </w:tc>
        <w:tc>
          <w:tcPr>
            <w:tcW w:type="dxa" w:w="1872"/>
            <w:tcBorders>
              <w:top w:val="nil"/>
              <w:left w:val="nil"/>
              <w:bottom w:val="single" w:sz="8" w:color="000000" w:space="0"/>
              <w:right w:val="nil"/>
            </w:tcBorders>
          </w:tcPr>
          <w:p>
            <w:pPr>
              <w:keepNext w:val="0"/>
              <w:widowControl/>
              <w:spacing w:lineRule="auto" w:line="240" w:before="40" w:after="40"/>
              <w:jc w:val="left"/>
            </w:pPr>
          </w:p>
        </w:tc>
        <w:tc>
          <w:tcPr>
            <w:tcW w:type="dxa" w:w="1008"/>
            <w:tcBorders>
              <w:top w:val="nil"/>
              <w:left w:val="nil"/>
              <w:bottom w:val="single" w:sz="8" w:color="000000" w:space="0"/>
              <w:right w:val="nil"/>
            </w:tcBorders>
          </w:tcPr>
          <w:p>
            <w:pPr>
              <w:keepNext w:val="0"/>
              <w:widowControl/>
              <w:spacing w:lineRule="auto" w:line="240" w:before="40" w:after="40"/>
              <w:jc w:val="left"/>
            </w:pPr>
          </w:p>
        </w:tc>
        <w:tc>
          <w:tcPr>
            <w:tcW w:type="dxa" w:w="1008"/>
            <w:tcBorders>
              <w:top w:val="nil"/>
              <w:left w:val="nil"/>
              <w:bottom w:val="single" w:sz="8" w:color="000000" w:space="0"/>
              <w:right w:val="nil"/>
            </w:tcBorders>
          </w:tcPr>
          <w:p>
            <w:pPr>
              <w:keepNext w:val="0"/>
              <w:widowControl/>
              <w:spacing w:lineRule="auto" w:line="240" w:before="40" w:after="40"/>
              <w:jc w:val="left"/>
            </w:pPr>
          </w:p>
        </w:tc>
        <w:tc>
          <w:tcPr>
            <w:tcW w:type="dxa" w:w="2736"/>
            <w:tcBorders>
              <w:top w:val="nil"/>
              <w:left w:val="nil"/>
              <w:bottom w:val="single" w:sz="8" w:color="000000" w:space="0"/>
              <w:right w:val="nil"/>
            </w:tcBorders>
          </w:tcPr>
          <w:p>
            <w:pPr>
              <w:keepNext w:val="0"/>
              <w:widowControl/>
              <w:spacing w:lineRule="auto" w:line="240" w:before="40" w:after="40"/>
              <w:jc w:val="left"/>
            </w:pPr>
          </w:p>
        </w:tc>
      </w:tr>
    </w:tbl>
    <w:p>
      <w:pPr>
        <w:keepNext w:val="0"/>
        <w:widowControl/>
        <w:spacing w:lineRule="auto" w:line="240" w:before="80" w:after="200"/>
        <w:jc w:val="left"/>
      </w:pPr>
      <w:r>
        <w:rPr>
          <w:rFonts w:ascii="Times New Roman" w:hAnsi="Times New Roman" w:cs="Times New Roman" w:eastAsia="Times New Roman"/>
          <w:i/>
          <w:sz w:val="20"/>
        </w:rPr>
        <w:t xml:space="preserve">Nota. </w:t>
      </w:r>
      <w:r>
        <w:rPr>
          <w:rFonts w:ascii="Times New Roman" w:hAnsi="Times New Roman" w:cs="Times New Roman" w:eastAsia="Times New Roman"/>
          <w:b w:val="0"/>
          <w:i w:val="0"/>
          <w:sz w:val="20"/>
        </w:rPr>
        <w:t>Plantilla en blanco.</w:t>
      </w:r>
    </w:p>
    <w:p>
      <w:pPr>
        <w:keepNext/>
        <w:widowControl/>
        <w:spacing w:lineRule="auto" w:line="480" w:before="0" w:after="0"/>
        <w:jc w:val="center"/>
      </w:pPr>
      <w:r>
        <w:rPr>
          <w:rFonts w:ascii="Times New Roman" w:hAnsi="Times New Roman" w:cs="Times New Roman" w:eastAsia="Times New Roman"/>
          <w:b/>
          <w:i w:val="0"/>
          <w:sz w:val="24"/>
        </w:rPr>
        <w:t>Limitaciones</w:t>
      </w:r>
    </w:p>
    <w:p>
      <w:pPr>
        <w:keepNext w:val="0"/>
        <w:widowControl/>
        <w:spacing w:lineRule="auto" w:line="480" w:before="0" w:after="0"/>
        <w:ind w:firstLine="720"/>
        <w:jc w:val="left"/>
      </w:pPr>
      <w:r>
        <w:rPr>
          <w:rFonts w:ascii="Times New Roman" w:hAnsi="Times New Roman" w:cs="Times New Roman" w:eastAsia="Times New Roman"/>
          <w:b w:val="0"/>
          <w:i w:val="0"/>
          <w:sz w:val="24"/>
        </w:rPr>
        <w:t>El tiempo medido en el simulador incluye el tiempo de decisión de la persona y no equivale al RNF-003. Los criterios de verificación provienen del documento de requisitos, elaborado según ISO/IEC/IEEE (2018). Tampoco se ha escuchado el sonido del simulador ni se ha probado en un teléfono.</w:t>
      </w:r>
    </w:p>
    <w:p>
      <w:pPr>
        <w:keepNext w:val="0"/>
        <w:widowControl/>
        <w:spacing w:lineRule="auto" w:line="240" w:before="0" w:after="0"/>
      </w:pPr>
      <w:r>
        <w:br w:type="page"/>
      </w:r>
    </w:p>
    <w:p>
      <w:pPr>
        <w:keepNext/>
        <w:widowControl/>
        <w:spacing w:lineRule="auto" w:line="480" w:before="0" w:after="0"/>
        <w:jc w:val="center"/>
      </w:pPr>
      <w:r>
        <w:rPr>
          <w:rFonts w:ascii="Times New Roman" w:hAnsi="Times New Roman" w:cs="Times New Roman" w:eastAsia="Times New Roman"/>
          <w:b/>
          <w:i w:val="0"/>
          <w:sz w:val="24"/>
        </w:rPr>
        <w:t>Referencias</w:t>
      </w:r>
    </w:p>
    <w:p>
      <w:pPr>
        <w:keepNext w:val="0"/>
        <w:widowControl/>
        <w:spacing w:lineRule="auto" w:line="480" w:before="0" w:after="0"/>
        <w:ind w:left="720" w:hanging="720"/>
        <w:jc w:val="left"/>
      </w:pPr>
      <w:r>
        <w:rPr>
          <w:rFonts w:ascii="Times New Roman" w:hAnsi="Times New Roman" w:cs="Times New Roman" w:eastAsia="Times New Roman"/>
          <w:b w:val="0"/>
          <w:i w:val="0"/>
          <w:sz w:val="24"/>
        </w:rPr>
        <w:t xml:space="preserve">ISO/IEC/IEEE. (2018). </w:t>
      </w:r>
      <w:r>
        <w:rPr>
          <w:rFonts w:ascii="Times New Roman" w:hAnsi="Times New Roman" w:cs="Times New Roman" w:eastAsia="Times New Roman"/>
          <w:b w:val="0"/>
          <w:i/>
          <w:sz w:val="24"/>
        </w:rPr>
        <w:t>ISO/IEC/IEEE 29148:2018: Systems and software engineering — Life cycle processes — Requirements engineering</w:t>
      </w:r>
      <w:r>
        <w:rPr>
          <w:rFonts w:ascii="Times New Roman" w:hAnsi="Times New Roman" w:cs="Times New Roman" w:eastAsia="Times New Roman"/>
          <w:b w:val="0"/>
          <w:i w:val="0"/>
          <w:sz w:val="24"/>
        </w:rPr>
        <w:t>. IEEE.</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cs="Times New Roman" w:eastAsia="Times New Roman"/>
        <w:sz w:val="24"/>
      </w:rP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de Pruebas del Simulador y del Prototipo</dc:title>
  <dc:subject>C.I.S.P.P.H. – Diseño de Software I</dc:subject>
  <dc:creator>Luis David Caicedo Rodríguez; Edisson David Vargas Castiblanco; Javier Santiago Pérez Tobon</dc:creator>
  <cp:keywords/>
  <dc:description>generated by python-docx</dc:description>
  <cp:lastModifiedBy/>
  <cp:revision>1</cp:revision>
  <dcterms:created xsi:type="dcterms:W3CDTF">2013-12-23T23:15:00Z</dcterms:created>
  <dcterms:modified xsi:type="dcterms:W3CDTF">2013-12-23T23:15:00Z</dcterms:modified>
  <cp:category/>
</cp:coreProperties>
</file>